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74D360" w14:textId="77777777" w:rsidR="006423A3" w:rsidRPr="00D765AB" w:rsidRDefault="006423A3" w:rsidP="00092848">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8647"/>
        </w:tabs>
        <w:ind w:left="1843" w:right="1842"/>
        <w:jc w:val="center"/>
        <w:rPr>
          <w:rFonts w:ascii="Arial" w:hAnsi="Arial"/>
          <w:b/>
          <w:sz w:val="22"/>
        </w:rPr>
      </w:pPr>
      <w:bookmarkStart w:id="0" w:name="OLE_LINK700"/>
      <w:bookmarkStart w:id="1" w:name="OLE_LINK701"/>
      <w:bookmarkStart w:id="2" w:name="OLE_LINK696"/>
      <w:bookmarkStart w:id="3" w:name="OLE_LINK697"/>
      <w:bookmarkStart w:id="4" w:name="OLE_LINK8"/>
      <w:bookmarkStart w:id="5" w:name="OLE_LINK7"/>
      <w:bookmarkStart w:id="6" w:name="OLE_LINK128"/>
      <w:bookmarkStart w:id="7" w:name="OLE_LINK126"/>
      <w:bookmarkStart w:id="8" w:name="OLE_LINK210"/>
      <w:bookmarkStart w:id="9" w:name="OLE_LINK211"/>
      <w:bookmarkStart w:id="10" w:name="OLE_LINK217"/>
      <w:bookmarkStart w:id="11" w:name="OLE_LINK218"/>
      <w:bookmarkStart w:id="12" w:name="_GoBack"/>
    </w:p>
    <w:p w14:paraId="6A369840" w14:textId="72A3506D" w:rsidR="006423A3" w:rsidRDefault="00092848" w:rsidP="00092848">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8647"/>
        </w:tabs>
        <w:ind w:left="1843" w:right="1842"/>
        <w:jc w:val="center"/>
        <w:outlineLvl w:val="0"/>
        <w:rPr>
          <w:rFonts w:ascii="Arial" w:hAnsi="Arial"/>
          <w:b/>
          <w:color w:val="0000FF"/>
          <w:position w:val="6"/>
          <w:szCs w:val="24"/>
          <w:lang w:eastAsia="ja-JP"/>
        </w:rPr>
      </w:pPr>
      <w:r>
        <w:rPr>
          <w:rFonts w:ascii="Arial" w:hAnsi="Arial"/>
          <w:b/>
          <w:color w:val="0000FF"/>
          <w:position w:val="6"/>
          <w:szCs w:val="24"/>
          <w:lang w:eastAsia="ja-JP"/>
        </w:rPr>
        <w:t xml:space="preserve">LISTE COMPLETE </w:t>
      </w:r>
      <w:r w:rsidR="006423A3" w:rsidRPr="00D765AB">
        <w:rPr>
          <w:rFonts w:ascii="Arial" w:hAnsi="Arial"/>
          <w:b/>
          <w:color w:val="0000FF"/>
          <w:position w:val="6"/>
          <w:szCs w:val="24"/>
          <w:lang w:eastAsia="ja-JP"/>
        </w:rPr>
        <w:t>DE LA PRODUCTION « ECRITE</w:t>
      </w:r>
      <w:r w:rsidR="006423A3">
        <w:rPr>
          <w:rFonts w:ascii="Arial" w:hAnsi="Arial"/>
          <w:b/>
          <w:color w:val="0000FF"/>
          <w:position w:val="6"/>
          <w:szCs w:val="24"/>
          <w:lang w:eastAsia="ja-JP"/>
        </w:rPr>
        <w:t> »</w:t>
      </w:r>
    </w:p>
    <w:p w14:paraId="4C3A05E9" w14:textId="13E9609A" w:rsidR="006423A3" w:rsidRPr="00D765AB" w:rsidRDefault="006423A3" w:rsidP="00092848">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8647"/>
        </w:tabs>
        <w:ind w:left="1843" w:right="1842"/>
        <w:jc w:val="center"/>
        <w:outlineLvl w:val="0"/>
        <w:rPr>
          <w:rFonts w:ascii="Arial" w:hAnsi="Arial"/>
          <w:b/>
          <w:color w:val="0000FF"/>
        </w:rPr>
      </w:pPr>
    </w:p>
    <w:bookmarkEnd w:id="10"/>
    <w:bookmarkEnd w:id="11"/>
    <w:bookmarkEnd w:id="12"/>
    <w:p w14:paraId="4BF06395" w14:textId="77777777" w:rsidR="00F870EF" w:rsidRPr="009D1367" w:rsidRDefault="00F870EF">
      <w:pPr>
        <w:ind w:left="136" w:right="-993"/>
        <w:jc w:val="both"/>
        <w:rPr>
          <w:rFonts w:ascii="Arial" w:hAnsi="Arial"/>
          <w:b/>
          <w:color w:val="FF0000"/>
          <w:sz w:val="22"/>
          <w:szCs w:val="22"/>
        </w:rPr>
      </w:pPr>
    </w:p>
    <w:p w14:paraId="1A1D038B" w14:textId="77777777" w:rsidR="00524F43" w:rsidRPr="00D765AB" w:rsidRDefault="000517D0">
      <w:pPr>
        <w:ind w:left="136" w:right="-993"/>
        <w:jc w:val="both"/>
        <w:rPr>
          <w:rFonts w:ascii="Arial" w:hAnsi="Arial"/>
          <w:b/>
          <w:szCs w:val="24"/>
        </w:rPr>
      </w:pPr>
      <w:bookmarkStart w:id="13" w:name="OLE_LINK212"/>
      <w:bookmarkStart w:id="14" w:name="OLE_LINK216"/>
      <w:r w:rsidRPr="00D765AB">
        <w:rPr>
          <w:rFonts w:ascii="Arial" w:hAnsi="Arial"/>
          <w:b/>
          <w:color w:val="FF0000"/>
          <w:szCs w:val="24"/>
        </w:rPr>
        <w:t>Liste complète et descriptif des publications par année (1992-18) :</w:t>
      </w:r>
    </w:p>
    <w:bookmarkEnd w:id="4"/>
    <w:bookmarkEnd w:id="5"/>
    <w:p w14:paraId="661DB24D" w14:textId="77777777" w:rsidR="00524F43" w:rsidRPr="00092848" w:rsidRDefault="00524F43" w:rsidP="009D1367">
      <w:pPr>
        <w:ind w:left="142" w:right="-45"/>
        <w:jc w:val="both"/>
        <w:rPr>
          <w:rFonts w:ascii="Arial" w:hAnsi="Arial"/>
          <w:b/>
          <w:sz w:val="16"/>
          <w:szCs w:val="16"/>
        </w:rPr>
      </w:pPr>
    </w:p>
    <w:p w14:paraId="1C4E26C4" w14:textId="6C7CB7C0" w:rsidR="00524F43" w:rsidRPr="009D1367" w:rsidRDefault="00092848">
      <w:pPr>
        <w:pStyle w:val="Titre5"/>
        <w:ind w:left="-284" w:right="-45" w:firstLine="669"/>
        <w:rPr>
          <w:rFonts w:ascii="Arial" w:hAnsi="Arial" w:cs="Times New Roman"/>
          <w:sz w:val="18"/>
          <w:szCs w:val="18"/>
        </w:rPr>
      </w:pPr>
      <w:r>
        <w:rPr>
          <w:rFonts w:ascii="Arial" w:hAnsi="Arial" w:cs="Times New Roman"/>
          <w:sz w:val="18"/>
          <w:szCs w:val="18"/>
        </w:rPr>
        <w:tab/>
      </w:r>
      <w:r w:rsidR="000517D0" w:rsidRPr="009D1367">
        <w:rPr>
          <w:rFonts w:ascii="Arial" w:hAnsi="Arial" w:cs="Times New Roman"/>
          <w:sz w:val="18"/>
          <w:szCs w:val="18"/>
        </w:rPr>
        <w:t xml:space="preserve">Légende : </w:t>
      </w:r>
      <w:r>
        <w:rPr>
          <w:rFonts w:ascii="Arial" w:hAnsi="Arial" w:cs="Times New Roman"/>
          <w:sz w:val="18"/>
          <w:szCs w:val="18"/>
        </w:rPr>
        <w:tab/>
      </w:r>
      <w:r w:rsidR="000517D0" w:rsidRPr="009D1367">
        <w:rPr>
          <w:rFonts w:ascii="Arial" w:hAnsi="Arial" w:cs="Times New Roman"/>
          <w:sz w:val="18"/>
          <w:szCs w:val="18"/>
        </w:rPr>
        <w:t>A.F.</w:t>
      </w:r>
      <w:r w:rsidR="000517D0" w:rsidRPr="009D1367">
        <w:rPr>
          <w:rFonts w:ascii="Arial" w:hAnsi="Arial" w:cs="Times New Roman"/>
          <w:b w:val="0"/>
          <w:sz w:val="18"/>
          <w:szCs w:val="18"/>
        </w:rPr>
        <w:t xml:space="preserve"> : Article de Fond (revue)</w:t>
      </w:r>
    </w:p>
    <w:p w14:paraId="7D31EB2A" w14:textId="77777777" w:rsidR="00524F43" w:rsidRPr="009D1367" w:rsidRDefault="000517D0">
      <w:pPr>
        <w:ind w:left="1134" w:right="-45" w:firstLine="993"/>
        <w:jc w:val="both"/>
        <w:outlineLvl w:val="0"/>
        <w:rPr>
          <w:rFonts w:ascii="Arial" w:hAnsi="Arial"/>
          <w:b/>
          <w:sz w:val="18"/>
          <w:szCs w:val="18"/>
        </w:rPr>
      </w:pPr>
      <w:r w:rsidRPr="009D1367">
        <w:rPr>
          <w:rFonts w:ascii="Arial" w:hAnsi="Arial"/>
          <w:b/>
          <w:sz w:val="18"/>
          <w:szCs w:val="18"/>
        </w:rPr>
        <w:t xml:space="preserve">A.V. : </w:t>
      </w:r>
      <w:r w:rsidRPr="009D1367">
        <w:rPr>
          <w:rFonts w:ascii="Arial" w:hAnsi="Arial"/>
          <w:sz w:val="18"/>
          <w:szCs w:val="18"/>
        </w:rPr>
        <w:t>Article de Vulgarisation scientifique (ou grand public)</w:t>
      </w:r>
    </w:p>
    <w:p w14:paraId="7F17B2C6" w14:textId="77777777" w:rsidR="00524F43" w:rsidRPr="009D1367" w:rsidRDefault="000517D0">
      <w:pPr>
        <w:ind w:left="1134" w:right="-45" w:firstLine="993"/>
        <w:jc w:val="both"/>
        <w:outlineLvl w:val="0"/>
        <w:rPr>
          <w:rFonts w:ascii="Arial" w:hAnsi="Arial"/>
          <w:sz w:val="18"/>
          <w:szCs w:val="18"/>
        </w:rPr>
      </w:pPr>
      <w:r w:rsidRPr="009D1367">
        <w:rPr>
          <w:rFonts w:ascii="Arial" w:hAnsi="Arial"/>
          <w:b/>
          <w:sz w:val="18"/>
          <w:szCs w:val="18"/>
        </w:rPr>
        <w:t xml:space="preserve">A.R. : </w:t>
      </w:r>
      <w:r w:rsidRPr="009D1367">
        <w:rPr>
          <w:rFonts w:ascii="Arial" w:hAnsi="Arial"/>
          <w:sz w:val="18"/>
          <w:szCs w:val="18"/>
        </w:rPr>
        <w:t xml:space="preserve">Article de Recherche </w:t>
      </w:r>
    </w:p>
    <w:p w14:paraId="4B325455" w14:textId="77777777" w:rsidR="00524F43" w:rsidRPr="009D1367" w:rsidRDefault="000517D0">
      <w:pPr>
        <w:ind w:left="1134" w:right="-45" w:firstLine="993"/>
        <w:jc w:val="both"/>
        <w:outlineLvl w:val="0"/>
        <w:rPr>
          <w:rFonts w:ascii="Arial" w:hAnsi="Arial"/>
          <w:sz w:val="18"/>
          <w:szCs w:val="18"/>
        </w:rPr>
      </w:pPr>
      <w:r w:rsidRPr="009D1367">
        <w:rPr>
          <w:rFonts w:ascii="Arial" w:hAnsi="Arial"/>
          <w:b/>
          <w:sz w:val="18"/>
          <w:szCs w:val="18"/>
        </w:rPr>
        <w:t xml:space="preserve">C.L. : </w:t>
      </w:r>
      <w:r w:rsidRPr="009D1367">
        <w:rPr>
          <w:rFonts w:ascii="Arial" w:hAnsi="Arial"/>
          <w:sz w:val="18"/>
          <w:szCs w:val="18"/>
        </w:rPr>
        <w:t>Chapitre de Livre</w:t>
      </w:r>
    </w:p>
    <w:p w14:paraId="64DA2B33" w14:textId="77777777" w:rsidR="00524F43" w:rsidRPr="009D1367" w:rsidRDefault="000517D0">
      <w:pPr>
        <w:ind w:left="1134" w:right="-45" w:firstLine="993"/>
        <w:jc w:val="both"/>
        <w:outlineLvl w:val="0"/>
        <w:rPr>
          <w:rFonts w:ascii="Arial" w:hAnsi="Arial"/>
          <w:sz w:val="18"/>
          <w:szCs w:val="18"/>
        </w:rPr>
      </w:pPr>
      <w:r w:rsidRPr="009D1367">
        <w:rPr>
          <w:rFonts w:ascii="Arial" w:hAnsi="Arial"/>
          <w:b/>
          <w:sz w:val="18"/>
          <w:szCs w:val="18"/>
        </w:rPr>
        <w:t xml:space="preserve">Proc. : </w:t>
      </w:r>
      <w:proofErr w:type="spellStart"/>
      <w:r w:rsidRPr="009D1367">
        <w:rPr>
          <w:rFonts w:ascii="Arial" w:hAnsi="Arial"/>
          <w:sz w:val="18"/>
          <w:szCs w:val="18"/>
        </w:rPr>
        <w:t>Proceedings</w:t>
      </w:r>
      <w:proofErr w:type="spellEnd"/>
    </w:p>
    <w:p w14:paraId="20B83A11" w14:textId="77777777" w:rsidR="00524F43" w:rsidRPr="009D1367" w:rsidRDefault="000517D0">
      <w:pPr>
        <w:ind w:left="1134" w:right="-45" w:firstLine="993"/>
        <w:jc w:val="both"/>
        <w:outlineLvl w:val="0"/>
        <w:rPr>
          <w:rFonts w:ascii="Arial" w:hAnsi="Arial"/>
          <w:sz w:val="18"/>
          <w:szCs w:val="18"/>
        </w:rPr>
      </w:pPr>
      <w:r w:rsidRPr="009D1367">
        <w:rPr>
          <w:rFonts w:ascii="Arial" w:hAnsi="Arial"/>
          <w:b/>
          <w:sz w:val="18"/>
          <w:szCs w:val="18"/>
        </w:rPr>
        <w:t xml:space="preserve">R.C. : </w:t>
      </w:r>
      <w:r w:rsidRPr="009D1367">
        <w:rPr>
          <w:rFonts w:ascii="Arial" w:hAnsi="Arial"/>
          <w:sz w:val="18"/>
          <w:szCs w:val="18"/>
        </w:rPr>
        <w:t>Revue Critique de livre</w:t>
      </w:r>
    </w:p>
    <w:p w14:paraId="56985F4A" w14:textId="5091724E" w:rsidR="00524F43" w:rsidRPr="009D1367" w:rsidRDefault="000517D0">
      <w:pPr>
        <w:ind w:left="1134" w:right="-45" w:firstLine="993"/>
        <w:jc w:val="both"/>
        <w:outlineLvl w:val="0"/>
        <w:rPr>
          <w:rFonts w:ascii="Arial" w:hAnsi="Arial"/>
          <w:b/>
          <w:sz w:val="18"/>
          <w:szCs w:val="18"/>
          <w:lang w:val="en-GB"/>
        </w:rPr>
      </w:pPr>
      <w:proofErr w:type="gramStart"/>
      <w:r w:rsidRPr="009D1367">
        <w:rPr>
          <w:rFonts w:ascii="Arial" w:hAnsi="Arial"/>
          <w:b/>
          <w:sz w:val="18"/>
          <w:szCs w:val="18"/>
          <w:lang w:val="en-GB"/>
        </w:rPr>
        <w:t>* :</w:t>
      </w:r>
      <w:proofErr w:type="gramEnd"/>
      <w:r w:rsidRPr="009D1367">
        <w:rPr>
          <w:rFonts w:ascii="Arial" w:hAnsi="Arial"/>
          <w:b/>
          <w:sz w:val="18"/>
          <w:szCs w:val="18"/>
          <w:lang w:val="en-GB"/>
        </w:rPr>
        <w:t xml:space="preserve"> «</w:t>
      </w:r>
      <w:r w:rsidR="008D32CC">
        <w:rPr>
          <w:rFonts w:ascii="Arial" w:hAnsi="Arial"/>
          <w:b/>
          <w:sz w:val="18"/>
          <w:szCs w:val="18"/>
          <w:lang w:val="en-GB"/>
        </w:rPr>
        <w:t xml:space="preserve"> </w:t>
      </w:r>
      <w:r w:rsidRPr="008D32CC">
        <w:rPr>
          <w:rFonts w:ascii="Arial" w:hAnsi="Arial"/>
          <w:color w:val="0000FF"/>
          <w:sz w:val="18"/>
          <w:szCs w:val="18"/>
          <w:lang w:val="en-GB"/>
        </w:rPr>
        <w:t>Corresponding author</w:t>
      </w:r>
      <w:r w:rsidR="008D32CC">
        <w:rPr>
          <w:rFonts w:ascii="Arial" w:hAnsi="Arial"/>
          <w:b/>
          <w:color w:val="0000FF"/>
          <w:sz w:val="18"/>
          <w:szCs w:val="18"/>
          <w:lang w:val="en-GB"/>
        </w:rPr>
        <w:t xml:space="preserve"> </w:t>
      </w:r>
      <w:r w:rsidRPr="009D1367">
        <w:rPr>
          <w:rFonts w:ascii="Arial" w:hAnsi="Arial"/>
          <w:b/>
          <w:sz w:val="18"/>
          <w:szCs w:val="18"/>
          <w:lang w:val="en-GB"/>
        </w:rPr>
        <w:t>»</w:t>
      </w:r>
    </w:p>
    <w:p w14:paraId="2E8C6DCE" w14:textId="77777777" w:rsidR="00524F43" w:rsidRPr="009D1367" w:rsidRDefault="000517D0">
      <w:pPr>
        <w:ind w:left="2977" w:right="-45" w:hanging="850"/>
        <w:jc w:val="both"/>
        <w:outlineLvl w:val="0"/>
        <w:rPr>
          <w:rFonts w:ascii="Arial" w:hAnsi="Arial"/>
          <w:sz w:val="18"/>
          <w:szCs w:val="18"/>
          <w:lang w:val="en-GB"/>
        </w:rPr>
      </w:pPr>
      <w:r w:rsidRPr="009D1367">
        <w:rPr>
          <w:rFonts w:ascii="Arial" w:hAnsi="Arial"/>
          <w:b/>
          <w:sz w:val="18"/>
          <w:szCs w:val="18"/>
          <w:lang w:val="en-GB"/>
        </w:rPr>
        <w:t xml:space="preserve">ISI / </w:t>
      </w:r>
      <w:proofErr w:type="gramStart"/>
      <w:r w:rsidRPr="009D1367">
        <w:rPr>
          <w:rFonts w:ascii="Arial" w:hAnsi="Arial"/>
          <w:b/>
          <w:sz w:val="18"/>
          <w:szCs w:val="18"/>
          <w:lang w:val="en-GB"/>
        </w:rPr>
        <w:t>SCI :</w:t>
      </w:r>
      <w:proofErr w:type="gramEnd"/>
      <w:r w:rsidRPr="009D1367">
        <w:rPr>
          <w:rFonts w:ascii="Arial" w:hAnsi="Arial"/>
          <w:b/>
          <w:sz w:val="18"/>
          <w:szCs w:val="18"/>
          <w:lang w:val="en-GB"/>
        </w:rPr>
        <w:t xml:space="preserve"> </w:t>
      </w:r>
      <w:r w:rsidRPr="009D1367">
        <w:rPr>
          <w:rFonts w:ascii="Arial" w:hAnsi="Arial"/>
          <w:sz w:val="18"/>
          <w:szCs w:val="18"/>
          <w:lang w:val="en-GB"/>
        </w:rPr>
        <w:t xml:space="preserve">Base de </w:t>
      </w:r>
      <w:proofErr w:type="spellStart"/>
      <w:r w:rsidRPr="009D1367">
        <w:rPr>
          <w:rFonts w:ascii="Arial" w:hAnsi="Arial"/>
          <w:sz w:val="18"/>
          <w:szCs w:val="18"/>
          <w:lang w:val="en-GB"/>
        </w:rPr>
        <w:t>données</w:t>
      </w:r>
      <w:proofErr w:type="spellEnd"/>
      <w:r w:rsidRPr="009D1367">
        <w:rPr>
          <w:rFonts w:ascii="Arial" w:hAnsi="Arial"/>
          <w:sz w:val="18"/>
          <w:szCs w:val="18"/>
          <w:lang w:val="en-GB"/>
        </w:rPr>
        <w:t xml:space="preserve"> </w:t>
      </w:r>
      <w:r w:rsidRPr="009D1367">
        <w:rPr>
          <w:rFonts w:ascii="Arial" w:hAnsi="Arial"/>
          <w:b/>
          <w:sz w:val="18"/>
          <w:szCs w:val="18"/>
          <w:lang w:val="en-GB"/>
        </w:rPr>
        <w:t xml:space="preserve"> </w:t>
      </w:r>
      <w:r w:rsidRPr="009D1367">
        <w:rPr>
          <w:rFonts w:ascii="Arial" w:hAnsi="Arial"/>
          <w:sz w:val="18"/>
          <w:szCs w:val="18"/>
          <w:lang w:val="en-GB"/>
        </w:rPr>
        <w:t>(ISI Web of Science</w:t>
      </w:r>
      <w:r w:rsidRPr="009D1367">
        <w:rPr>
          <w:rFonts w:ascii="Arial" w:hAnsi="Arial"/>
          <w:sz w:val="18"/>
          <w:szCs w:val="18"/>
          <w:vertAlign w:val="superscript"/>
          <w:lang w:val="en-GB"/>
        </w:rPr>
        <w:t xml:space="preserve"> </w:t>
      </w:r>
      <w:r w:rsidRPr="009D1367">
        <w:rPr>
          <w:rFonts w:ascii="Arial" w:hAnsi="Arial"/>
          <w:sz w:val="18"/>
          <w:szCs w:val="18"/>
          <w:lang w:val="en-GB"/>
        </w:rPr>
        <w:t xml:space="preserve"> / </w:t>
      </w:r>
      <w:bookmarkStart w:id="15" w:name="OLE_LINK667"/>
      <w:bookmarkStart w:id="16" w:name="OLE_LINK666"/>
      <w:r w:rsidRPr="009D1367">
        <w:rPr>
          <w:rFonts w:ascii="Arial" w:hAnsi="Arial"/>
          <w:sz w:val="18"/>
          <w:szCs w:val="18"/>
          <w:lang w:val="en-GB"/>
        </w:rPr>
        <w:t>Science Finder</w:t>
      </w:r>
      <w:bookmarkEnd w:id="15"/>
      <w:bookmarkEnd w:id="16"/>
      <w:r w:rsidRPr="009D1367">
        <w:rPr>
          <w:rFonts w:ascii="Arial" w:hAnsi="Arial"/>
          <w:sz w:val="18"/>
          <w:szCs w:val="18"/>
          <w:lang w:val="en-GB"/>
        </w:rPr>
        <w:t>)</w:t>
      </w:r>
    </w:p>
    <w:p w14:paraId="7FD750C3" w14:textId="77777777" w:rsidR="00524F43" w:rsidRPr="00D765AB" w:rsidRDefault="00524F43">
      <w:pPr>
        <w:ind w:left="-284" w:right="-45"/>
        <w:rPr>
          <w:rFonts w:ascii="Arial" w:hAnsi="Arial"/>
          <w:color w:val="000000"/>
          <w:sz w:val="14"/>
          <w:lang w:val="en-GB"/>
        </w:rPr>
      </w:pPr>
    </w:p>
    <w:tbl>
      <w:tblPr>
        <w:tblW w:w="10641" w:type="dxa"/>
        <w:tblInd w:w="-72" w:type="dxa"/>
        <w:tblLayout w:type="fixed"/>
        <w:tblCellMar>
          <w:left w:w="80" w:type="dxa"/>
          <w:right w:w="80" w:type="dxa"/>
        </w:tblCellMar>
        <w:tblLook w:val="04A0" w:firstRow="1" w:lastRow="0" w:firstColumn="1" w:lastColumn="0" w:noHBand="0" w:noVBand="1"/>
      </w:tblPr>
      <w:tblGrid>
        <w:gridCol w:w="10"/>
        <w:gridCol w:w="1135"/>
        <w:gridCol w:w="70"/>
        <w:gridCol w:w="71"/>
        <w:gridCol w:w="7797"/>
        <w:gridCol w:w="141"/>
        <w:gridCol w:w="1135"/>
        <w:gridCol w:w="141"/>
        <w:gridCol w:w="70"/>
        <w:gridCol w:w="71"/>
      </w:tblGrid>
      <w:tr w:rsidR="00524F43" w:rsidRPr="00D765AB" w14:paraId="100DEBAB" w14:textId="77777777" w:rsidTr="00092848">
        <w:trPr>
          <w:gridBefore w:val="1"/>
          <w:gridAfter w:val="2"/>
          <w:wBefore w:w="10" w:type="dxa"/>
          <w:wAfter w:w="141" w:type="dxa"/>
        </w:trPr>
        <w:tc>
          <w:tcPr>
            <w:tcW w:w="1135" w:type="dxa"/>
            <w:hideMark/>
          </w:tcPr>
          <w:p w14:paraId="02424633"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1</w:t>
            </w:r>
            <w:r w:rsidRPr="00F30685">
              <w:rPr>
                <w:rFonts w:ascii="Arial" w:hAnsi="Arial"/>
                <w:b/>
                <w:position w:val="6"/>
                <w:sz w:val="18"/>
                <w:szCs w:val="18"/>
                <w:lang w:eastAsia="ja-JP"/>
              </w:rPr>
              <w:t>.</w:t>
            </w:r>
          </w:p>
          <w:p w14:paraId="438BC1A8" w14:textId="77777777" w:rsidR="00524F43" w:rsidRPr="00F30685" w:rsidRDefault="000517D0">
            <w:pPr>
              <w:spacing w:line="220" w:lineRule="atLeast"/>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63912D89" w14:textId="77777777" w:rsidR="00524F43" w:rsidRPr="00F30685" w:rsidRDefault="000517D0">
            <w:pPr>
              <w:spacing w:line="220" w:lineRule="atLeast"/>
              <w:ind w:left="-24" w:right="-45"/>
              <w:jc w:val="center"/>
              <w:rPr>
                <w:rFonts w:ascii="Arial" w:hAnsi="Arial"/>
                <w:color w:val="0000FF"/>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538CDA01" w14:textId="77777777" w:rsidR="00524F43" w:rsidRPr="00BE0691" w:rsidRDefault="000517D0" w:rsidP="00990433">
            <w:pPr>
              <w:ind w:left="-23" w:right="-45"/>
              <w:jc w:val="both"/>
              <w:rPr>
                <w:rFonts w:ascii="Arial" w:hAnsi="Arial"/>
                <w:i/>
                <w:color w:val="00FF00"/>
                <w:position w:val="6"/>
                <w:sz w:val="22"/>
                <w:lang w:val="en-GB" w:eastAsia="ja-JP"/>
              </w:rPr>
            </w:pPr>
            <w:r w:rsidRPr="00BE0691">
              <w:rPr>
                <w:rFonts w:ascii="Arial" w:hAnsi="Arial"/>
                <w:b/>
                <w:position w:val="6"/>
                <w:sz w:val="22"/>
                <w:lang w:val="en-GB" w:eastAsia="ja-JP"/>
              </w:rPr>
              <w:t>Coherent Reduction of Dipolar Interactions in Molecules Dissolved in Anisotropic Media Using a New Multiple-pulse Sequence in a COSY Experiment</w:t>
            </w:r>
          </w:p>
          <w:p w14:paraId="5D942E28" w14:textId="77777777" w:rsidR="00524F43" w:rsidRPr="00BE0691" w:rsidRDefault="000517D0">
            <w:pPr>
              <w:ind w:left="-24" w:right="-45"/>
              <w:jc w:val="both"/>
              <w:rPr>
                <w:rFonts w:ascii="Arial" w:hAnsi="Arial"/>
                <w:position w:val="6"/>
                <w:sz w:val="18"/>
                <w:szCs w:val="18"/>
                <w:lang w:eastAsia="ja-JP"/>
              </w:rPr>
            </w:pPr>
            <w:r w:rsidRPr="00BE0691">
              <w:rPr>
                <w:rFonts w:ascii="Arial" w:hAnsi="Arial"/>
                <w:position w:val="6"/>
                <w:sz w:val="18"/>
                <w:szCs w:val="18"/>
                <w:lang w:eastAsia="ja-JP"/>
              </w:rPr>
              <w:t>P. LESOT, J.M. OUVRARD, B.N. OUVRARD, J. COURTIEU</w:t>
            </w:r>
            <w:r w:rsidRPr="00BE0691">
              <w:rPr>
                <w:rFonts w:ascii="Arial" w:hAnsi="Arial"/>
                <w:b/>
                <w:position w:val="6"/>
                <w:sz w:val="18"/>
                <w:szCs w:val="18"/>
                <w:lang w:val="en-GB" w:eastAsia="ja-JP"/>
              </w:rPr>
              <w:t>*</w:t>
            </w:r>
          </w:p>
          <w:p w14:paraId="18BB8D8C" w14:textId="77777777" w:rsidR="00524F43" w:rsidRPr="00BE0691" w:rsidRDefault="000517D0">
            <w:pPr>
              <w:spacing w:line="220" w:lineRule="atLeast"/>
              <w:ind w:left="-24" w:right="-45"/>
              <w:jc w:val="both"/>
              <w:rPr>
                <w:rFonts w:ascii="Arial" w:hAnsi="Arial"/>
                <w:color w:val="FF0000"/>
                <w:position w:val="6"/>
                <w:sz w:val="18"/>
                <w:szCs w:val="18"/>
                <w:lang w:val="en-GB" w:eastAsia="ja-JP"/>
              </w:rPr>
            </w:pPr>
            <w:r w:rsidRPr="00BE0691">
              <w:rPr>
                <w:rFonts w:ascii="Arial" w:hAnsi="Arial"/>
                <w:b/>
                <w:i/>
                <w:color w:val="FF0000"/>
                <w:position w:val="6"/>
                <w:sz w:val="18"/>
                <w:szCs w:val="18"/>
                <w:lang w:val="en-GB" w:eastAsia="ja-JP"/>
              </w:rPr>
              <w:t xml:space="preserve">J. </w:t>
            </w:r>
            <w:proofErr w:type="spellStart"/>
            <w:r w:rsidRPr="00BE0691">
              <w:rPr>
                <w:rFonts w:ascii="Arial" w:hAnsi="Arial"/>
                <w:b/>
                <w:i/>
                <w:color w:val="FF0000"/>
                <w:position w:val="6"/>
                <w:sz w:val="18"/>
                <w:szCs w:val="18"/>
                <w:lang w:val="en-GB" w:eastAsia="ja-JP"/>
              </w:rPr>
              <w:t>Magn</w:t>
            </w:r>
            <w:proofErr w:type="spellEnd"/>
            <w:r w:rsidRPr="00BE0691">
              <w:rPr>
                <w:rFonts w:ascii="Arial" w:hAnsi="Arial"/>
                <w:b/>
                <w:i/>
                <w:color w:val="FF0000"/>
                <w:position w:val="6"/>
                <w:sz w:val="18"/>
                <w:szCs w:val="18"/>
                <w:lang w:val="en-GB" w:eastAsia="ja-JP"/>
              </w:rPr>
              <w:t xml:space="preserve">. </w:t>
            </w:r>
            <w:proofErr w:type="spellStart"/>
            <w:r w:rsidRPr="00BE0691">
              <w:rPr>
                <w:rFonts w:ascii="Arial" w:hAnsi="Arial"/>
                <w:b/>
                <w:i/>
                <w:color w:val="FF0000"/>
                <w:position w:val="6"/>
                <w:sz w:val="18"/>
                <w:szCs w:val="18"/>
                <w:lang w:val="en-GB" w:eastAsia="ja-JP"/>
              </w:rPr>
              <w:t>Reson</w:t>
            </w:r>
            <w:proofErr w:type="spellEnd"/>
            <w:r w:rsidRPr="00BE0691">
              <w:rPr>
                <w:rFonts w:ascii="Arial" w:hAnsi="Arial"/>
                <w:b/>
                <w:i/>
                <w:color w:val="FF0000"/>
                <w:position w:val="6"/>
                <w:sz w:val="18"/>
                <w:szCs w:val="18"/>
                <w:lang w:val="en-GB" w:eastAsia="ja-JP"/>
              </w:rPr>
              <w:t>.</w:t>
            </w:r>
            <w:r w:rsidRPr="00BE0691">
              <w:rPr>
                <w:rFonts w:ascii="Arial" w:hAnsi="Arial"/>
                <w:color w:val="FF0000"/>
                <w:position w:val="6"/>
                <w:sz w:val="18"/>
                <w:szCs w:val="18"/>
                <w:lang w:val="en-GB" w:eastAsia="ja-JP"/>
              </w:rPr>
              <w:t>,</w:t>
            </w:r>
            <w:r w:rsidRPr="00BE0691">
              <w:rPr>
                <w:rFonts w:ascii="Arial" w:hAnsi="Arial"/>
                <w:b/>
                <w:i/>
                <w:color w:val="FF0000"/>
                <w:position w:val="6"/>
                <w:sz w:val="18"/>
                <w:szCs w:val="18"/>
                <w:lang w:val="en-GB" w:eastAsia="ja-JP"/>
              </w:rPr>
              <w:t xml:space="preserve"> A</w:t>
            </w:r>
            <w:r w:rsidRPr="00BE0691">
              <w:rPr>
                <w:rFonts w:ascii="Arial" w:hAnsi="Arial"/>
                <w:b/>
                <w:color w:val="FF0000"/>
                <w:position w:val="6"/>
                <w:sz w:val="18"/>
                <w:szCs w:val="18"/>
                <w:lang w:val="en-GB" w:eastAsia="ja-JP"/>
              </w:rPr>
              <w:t>,</w:t>
            </w:r>
            <w:r w:rsidRPr="00BE0691">
              <w:rPr>
                <w:rFonts w:ascii="Arial" w:hAnsi="Arial"/>
                <w:color w:val="FF0000"/>
                <w:position w:val="6"/>
                <w:sz w:val="18"/>
                <w:szCs w:val="18"/>
                <w:lang w:val="en-GB" w:eastAsia="ja-JP"/>
              </w:rPr>
              <w:t xml:space="preserve"> </w:t>
            </w:r>
            <w:r w:rsidRPr="00BE0691">
              <w:rPr>
                <w:rFonts w:ascii="Arial" w:hAnsi="Arial"/>
                <w:b/>
                <w:color w:val="FF0000"/>
                <w:position w:val="6"/>
                <w:sz w:val="18"/>
                <w:szCs w:val="18"/>
                <w:lang w:val="en-GB" w:eastAsia="ja-JP"/>
              </w:rPr>
              <w:t>107</w:t>
            </w:r>
            <w:r w:rsidRPr="00BE0691">
              <w:rPr>
                <w:rFonts w:ascii="Arial" w:hAnsi="Arial"/>
                <w:color w:val="FF0000"/>
                <w:position w:val="6"/>
                <w:sz w:val="18"/>
                <w:szCs w:val="18"/>
                <w:lang w:val="en-GB" w:eastAsia="ja-JP"/>
              </w:rPr>
              <w:t xml:space="preserve">, 141-150, </w:t>
            </w:r>
            <w:r w:rsidRPr="00BE0691">
              <w:rPr>
                <w:rFonts w:ascii="Arial" w:hAnsi="Arial"/>
                <w:b/>
                <w:color w:val="FF0000"/>
                <w:position w:val="6"/>
                <w:sz w:val="18"/>
                <w:szCs w:val="18"/>
                <w:lang w:val="en-GB" w:eastAsia="ja-JP"/>
              </w:rPr>
              <w:t>(1994)</w:t>
            </w:r>
            <w:r w:rsidRPr="00BE0691">
              <w:rPr>
                <w:rFonts w:ascii="Arial" w:hAnsi="Arial"/>
                <w:color w:val="FF0000"/>
                <w:position w:val="6"/>
                <w:sz w:val="18"/>
                <w:szCs w:val="18"/>
                <w:lang w:val="en-GB" w:eastAsia="ja-JP"/>
              </w:rPr>
              <w:t>.</w:t>
            </w:r>
          </w:p>
          <w:p w14:paraId="6E32059B" w14:textId="77777777" w:rsidR="00524F43" w:rsidRPr="00BE0691" w:rsidRDefault="000517D0">
            <w:pPr>
              <w:spacing w:line="220" w:lineRule="atLeast"/>
              <w:ind w:left="-24" w:right="-45"/>
              <w:jc w:val="both"/>
              <w:rPr>
                <w:rFonts w:ascii="Arial" w:hAnsi="Arial"/>
                <w:color w:val="0000FF"/>
                <w:position w:val="6"/>
                <w:sz w:val="22"/>
                <w:szCs w:val="22"/>
                <w:lang w:val="en-GB" w:eastAsia="ja-JP"/>
              </w:rPr>
            </w:pPr>
            <w:r w:rsidRPr="00BE0691">
              <w:rPr>
                <w:rFonts w:ascii="Arial" w:eastAsiaTheme="minorEastAsia" w:hAnsi="Arial" w:cs="Arial"/>
                <w:color w:val="0000FF"/>
                <w:position w:val="6"/>
                <w:sz w:val="20"/>
                <w:lang w:eastAsia="ja-JP"/>
              </w:rPr>
              <w:t>DOI: 10.1006/jmra.1994.1061</w:t>
            </w:r>
          </w:p>
        </w:tc>
      </w:tr>
      <w:tr w:rsidR="00524F43" w:rsidRPr="00D765AB" w14:paraId="582AFAE8" w14:textId="77777777" w:rsidTr="00092848">
        <w:trPr>
          <w:gridBefore w:val="1"/>
          <w:gridAfter w:val="2"/>
          <w:wBefore w:w="10" w:type="dxa"/>
          <w:wAfter w:w="141" w:type="dxa"/>
        </w:trPr>
        <w:tc>
          <w:tcPr>
            <w:tcW w:w="1135" w:type="dxa"/>
            <w:hideMark/>
          </w:tcPr>
          <w:p w14:paraId="0116C961"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2</w:t>
            </w:r>
            <w:r w:rsidRPr="00F30685">
              <w:rPr>
                <w:rFonts w:ascii="Arial" w:hAnsi="Arial"/>
                <w:b/>
                <w:position w:val="6"/>
                <w:sz w:val="18"/>
                <w:szCs w:val="18"/>
                <w:lang w:eastAsia="ja-JP"/>
              </w:rPr>
              <w:t>.</w:t>
            </w:r>
          </w:p>
          <w:p w14:paraId="623841F0" w14:textId="77777777" w:rsidR="00524F43" w:rsidRPr="00F30685" w:rsidRDefault="000517D0">
            <w:pPr>
              <w:spacing w:line="220" w:lineRule="atLeast"/>
              <w:ind w:left="-24" w:right="-45"/>
              <w:jc w:val="center"/>
              <w:rPr>
                <w:rFonts w:ascii="Arial" w:hAnsi="Arial"/>
                <w:b/>
                <w:color w:val="0000FF"/>
                <w:position w:val="6"/>
                <w:sz w:val="18"/>
                <w:szCs w:val="18"/>
                <w:lang w:val="en-GB" w:eastAsia="ja-JP"/>
              </w:rPr>
            </w:pPr>
            <w:r w:rsidRPr="00F30685">
              <w:rPr>
                <w:rFonts w:ascii="Arial" w:hAnsi="Arial"/>
                <w:b/>
                <w:color w:val="000000"/>
                <w:position w:val="6"/>
                <w:sz w:val="18"/>
                <w:szCs w:val="18"/>
                <w:lang w:val="en-GB" w:eastAsia="ja-JP"/>
              </w:rPr>
              <w:t>(A.R.)</w:t>
            </w:r>
          </w:p>
          <w:p w14:paraId="23467AC4" w14:textId="77777777" w:rsidR="00524F43" w:rsidRPr="00F30685" w:rsidRDefault="000517D0">
            <w:pPr>
              <w:spacing w:line="220" w:lineRule="atLeast"/>
              <w:ind w:left="-24" w:right="-45"/>
              <w:jc w:val="center"/>
              <w:rPr>
                <w:rFonts w:ascii="Arial" w:hAnsi="Arial"/>
                <w:b/>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61E089B1" w14:textId="77777777" w:rsidR="00524F43" w:rsidRPr="00BE0691" w:rsidRDefault="000517D0">
            <w:pPr>
              <w:spacing w:before="60" w:line="220" w:lineRule="atLeast"/>
              <w:ind w:left="-23" w:right="-45"/>
              <w:jc w:val="both"/>
              <w:rPr>
                <w:rFonts w:ascii="Arial" w:hAnsi="Arial"/>
                <w:b/>
                <w:position w:val="6"/>
                <w:sz w:val="22"/>
                <w:lang w:val="en-GB" w:eastAsia="ja-JP"/>
              </w:rPr>
            </w:pPr>
            <w:r w:rsidRPr="00BE0691">
              <w:rPr>
                <w:rFonts w:ascii="Arial" w:hAnsi="Arial"/>
                <w:b/>
                <w:position w:val="6"/>
                <w:sz w:val="22"/>
                <w:lang w:val="en-GB" w:eastAsia="ja-JP"/>
              </w:rPr>
              <w:t xml:space="preserve">Multiple-Pulse COSY NMR Spectroscopy of Oriented Molecules in </w:t>
            </w:r>
            <w:proofErr w:type="spellStart"/>
            <w:r w:rsidRPr="00BE0691">
              <w:rPr>
                <w:rFonts w:ascii="Arial" w:hAnsi="Arial"/>
                <w:b/>
                <w:position w:val="6"/>
                <w:sz w:val="22"/>
                <w:lang w:val="en-GB" w:eastAsia="ja-JP"/>
              </w:rPr>
              <w:t>Thermotropic</w:t>
            </w:r>
            <w:proofErr w:type="spellEnd"/>
            <w:r w:rsidRPr="00BE0691">
              <w:rPr>
                <w:rFonts w:ascii="Arial" w:hAnsi="Arial"/>
                <w:b/>
                <w:position w:val="6"/>
                <w:sz w:val="22"/>
                <w:lang w:val="en-GB" w:eastAsia="ja-JP"/>
              </w:rPr>
              <w:t xml:space="preserve"> </w:t>
            </w:r>
            <w:proofErr w:type="spellStart"/>
            <w:r w:rsidRPr="00BE0691">
              <w:rPr>
                <w:rFonts w:ascii="Arial" w:hAnsi="Arial"/>
                <w:b/>
                <w:position w:val="6"/>
                <w:sz w:val="22"/>
                <w:lang w:val="en-GB" w:eastAsia="ja-JP"/>
              </w:rPr>
              <w:t>Cholesterics</w:t>
            </w:r>
            <w:proofErr w:type="spellEnd"/>
          </w:p>
          <w:p w14:paraId="7E0F38FE" w14:textId="77777777" w:rsidR="00524F43" w:rsidRPr="00BE0691" w:rsidRDefault="000517D0">
            <w:pPr>
              <w:spacing w:line="220" w:lineRule="atLeast"/>
              <w:ind w:left="-24" w:right="-45"/>
              <w:jc w:val="both"/>
              <w:rPr>
                <w:rFonts w:ascii="Arial" w:hAnsi="Arial"/>
                <w:position w:val="6"/>
                <w:sz w:val="18"/>
                <w:szCs w:val="18"/>
                <w:lang w:val="en-GB" w:eastAsia="ja-JP"/>
              </w:rPr>
            </w:pPr>
            <w:r w:rsidRPr="00BE0691">
              <w:rPr>
                <w:rFonts w:ascii="Arial" w:hAnsi="Arial"/>
                <w:position w:val="6"/>
                <w:sz w:val="18"/>
                <w:szCs w:val="18"/>
                <w:lang w:val="en-GB" w:eastAsia="ja-JP"/>
              </w:rPr>
              <w:t>P. LESOT, F. NIELSEN, J.M. OUVRARD, J. COURTIEU</w:t>
            </w:r>
            <w:r w:rsidRPr="00BE0691">
              <w:rPr>
                <w:rFonts w:ascii="Arial" w:hAnsi="Arial"/>
                <w:b/>
                <w:position w:val="6"/>
                <w:sz w:val="18"/>
                <w:szCs w:val="18"/>
                <w:lang w:val="en-GB" w:eastAsia="ja-JP"/>
              </w:rPr>
              <w:t>*</w:t>
            </w:r>
          </w:p>
          <w:p w14:paraId="290A657B" w14:textId="77777777" w:rsidR="00524F43" w:rsidRPr="00BE0691" w:rsidRDefault="000517D0">
            <w:pPr>
              <w:spacing w:line="220" w:lineRule="atLeast"/>
              <w:ind w:left="-24" w:right="-45"/>
              <w:jc w:val="both"/>
              <w:rPr>
                <w:rFonts w:ascii="Arial" w:hAnsi="Arial"/>
                <w:color w:val="FF0000"/>
                <w:position w:val="6"/>
                <w:sz w:val="18"/>
                <w:szCs w:val="18"/>
                <w:lang w:val="en-GB" w:eastAsia="ja-JP"/>
              </w:rPr>
            </w:pPr>
            <w:r w:rsidRPr="00BE0691">
              <w:rPr>
                <w:rFonts w:ascii="Arial" w:hAnsi="Arial"/>
                <w:b/>
                <w:i/>
                <w:color w:val="FF0000"/>
                <w:position w:val="6"/>
                <w:sz w:val="18"/>
                <w:szCs w:val="18"/>
                <w:lang w:val="en-GB" w:eastAsia="ja-JP"/>
              </w:rPr>
              <w:t>J. Phys. Chem. A</w:t>
            </w:r>
            <w:r w:rsidRPr="00BE0691">
              <w:rPr>
                <w:rFonts w:ascii="Arial" w:hAnsi="Arial"/>
                <w:color w:val="FF0000"/>
                <w:position w:val="6"/>
                <w:sz w:val="18"/>
                <w:szCs w:val="18"/>
                <w:lang w:val="en-GB" w:eastAsia="ja-JP"/>
              </w:rPr>
              <w:t xml:space="preserve">, </w:t>
            </w:r>
            <w:r w:rsidRPr="00BE0691">
              <w:rPr>
                <w:rFonts w:ascii="Arial" w:hAnsi="Arial"/>
                <w:b/>
                <w:color w:val="FF0000"/>
                <w:position w:val="6"/>
                <w:sz w:val="18"/>
                <w:szCs w:val="18"/>
                <w:lang w:val="en-GB" w:eastAsia="ja-JP"/>
              </w:rPr>
              <w:t>98</w:t>
            </w:r>
            <w:r w:rsidRPr="00BE0691">
              <w:rPr>
                <w:rFonts w:ascii="Arial" w:hAnsi="Arial"/>
                <w:color w:val="FF0000"/>
                <w:position w:val="6"/>
                <w:sz w:val="18"/>
                <w:szCs w:val="18"/>
                <w:lang w:val="en-GB" w:eastAsia="ja-JP"/>
              </w:rPr>
              <w:t>, 12849-12855, (</w:t>
            </w:r>
            <w:r w:rsidRPr="00BE0691">
              <w:rPr>
                <w:rFonts w:ascii="Arial" w:hAnsi="Arial"/>
                <w:b/>
                <w:color w:val="FF0000"/>
                <w:position w:val="6"/>
                <w:sz w:val="18"/>
                <w:szCs w:val="18"/>
                <w:lang w:val="en-GB" w:eastAsia="ja-JP"/>
              </w:rPr>
              <w:t>1994</w:t>
            </w:r>
            <w:r w:rsidRPr="00BE0691">
              <w:rPr>
                <w:rFonts w:ascii="Arial" w:hAnsi="Arial"/>
                <w:color w:val="FF0000"/>
                <w:position w:val="6"/>
                <w:sz w:val="18"/>
                <w:szCs w:val="18"/>
                <w:lang w:val="en-GB" w:eastAsia="ja-JP"/>
              </w:rPr>
              <w:t>).</w:t>
            </w:r>
          </w:p>
          <w:p w14:paraId="0EE3E73E" w14:textId="77777777" w:rsidR="00524F43" w:rsidRPr="00BE0691" w:rsidRDefault="000517D0">
            <w:pPr>
              <w:spacing w:line="220" w:lineRule="atLeast"/>
              <w:ind w:left="-24" w:right="-45"/>
              <w:jc w:val="both"/>
              <w:rPr>
                <w:rFonts w:ascii="Arial" w:hAnsi="Arial" w:cs="Arial"/>
                <w:color w:val="0000FF"/>
                <w:position w:val="6"/>
                <w:sz w:val="18"/>
                <w:szCs w:val="18"/>
                <w:lang w:eastAsia="ja-JP"/>
              </w:rPr>
            </w:pPr>
            <w:r w:rsidRPr="00BE0691">
              <w:rPr>
                <w:rFonts w:ascii="Arial" w:hAnsi="Arial" w:cs="Arial"/>
                <w:bCs/>
                <w:color w:val="0000FF"/>
                <w:position w:val="6"/>
                <w:sz w:val="18"/>
                <w:szCs w:val="18"/>
                <w:lang w:eastAsia="ja-JP"/>
              </w:rPr>
              <w:t>DOI:</w:t>
            </w:r>
            <w:r w:rsidRPr="00BE0691">
              <w:rPr>
                <w:rFonts w:ascii="Arial" w:hAnsi="Arial" w:cs="Arial"/>
                <w:color w:val="0000FF"/>
                <w:position w:val="6"/>
                <w:sz w:val="18"/>
                <w:szCs w:val="18"/>
                <w:lang w:eastAsia="ja-JP"/>
              </w:rPr>
              <w:t xml:space="preserve"> 10.1021/j100100a009</w:t>
            </w:r>
          </w:p>
        </w:tc>
      </w:tr>
      <w:tr w:rsidR="00524F43" w:rsidRPr="00D765AB" w14:paraId="5559D71B" w14:textId="77777777" w:rsidTr="00092848">
        <w:trPr>
          <w:gridBefore w:val="1"/>
          <w:gridAfter w:val="2"/>
          <w:wBefore w:w="10" w:type="dxa"/>
          <w:wAfter w:w="141" w:type="dxa"/>
        </w:trPr>
        <w:tc>
          <w:tcPr>
            <w:tcW w:w="1135" w:type="dxa"/>
            <w:hideMark/>
          </w:tcPr>
          <w:p w14:paraId="03E877C4"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3</w:t>
            </w:r>
            <w:r w:rsidRPr="00F30685">
              <w:rPr>
                <w:rFonts w:ascii="Arial" w:hAnsi="Arial"/>
                <w:b/>
                <w:position w:val="6"/>
                <w:sz w:val="18"/>
                <w:szCs w:val="18"/>
                <w:lang w:eastAsia="ja-JP"/>
              </w:rPr>
              <w:t>.</w:t>
            </w:r>
          </w:p>
          <w:p w14:paraId="084759BF" w14:textId="77777777" w:rsidR="00524F43" w:rsidRPr="00F30685" w:rsidRDefault="000517D0">
            <w:pPr>
              <w:ind w:left="-24" w:right="-45"/>
              <w:jc w:val="center"/>
              <w:rPr>
                <w:rFonts w:ascii="Arial" w:hAnsi="Arial"/>
                <w:b/>
                <w:color w:val="0000FF"/>
                <w:position w:val="6"/>
                <w:sz w:val="18"/>
                <w:szCs w:val="18"/>
                <w:lang w:val="en-GB" w:eastAsia="ja-JP"/>
              </w:rPr>
            </w:pPr>
            <w:r w:rsidRPr="00F30685">
              <w:rPr>
                <w:rFonts w:ascii="Arial" w:hAnsi="Arial"/>
                <w:b/>
                <w:color w:val="000000"/>
                <w:position w:val="6"/>
                <w:sz w:val="18"/>
                <w:szCs w:val="18"/>
                <w:lang w:val="en-GB" w:eastAsia="ja-JP"/>
              </w:rPr>
              <w:t>(A.R)</w:t>
            </w:r>
          </w:p>
          <w:p w14:paraId="344AA910"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2F4498E4" w14:textId="77777777" w:rsidR="00524F43" w:rsidRPr="00BE0691" w:rsidRDefault="000517D0">
            <w:pPr>
              <w:spacing w:before="60"/>
              <w:ind w:left="-23" w:right="-45"/>
              <w:jc w:val="both"/>
              <w:rPr>
                <w:rFonts w:ascii="Arial" w:hAnsi="Arial"/>
                <w:position w:val="6"/>
                <w:sz w:val="22"/>
                <w:lang w:val="en-GB" w:eastAsia="ja-JP"/>
              </w:rPr>
            </w:pPr>
            <w:r w:rsidRPr="00BE0691">
              <w:rPr>
                <w:rFonts w:ascii="Arial" w:hAnsi="Arial"/>
                <w:b/>
                <w:position w:val="6"/>
                <w:sz w:val="22"/>
                <w:lang w:val="en-GB" w:eastAsia="ja-JP"/>
              </w:rPr>
              <w:t>Visualization of Enantiomers in a Polypeptide Liquid Crystal Solvent through Carbon-13 NMR Spectroscopy</w:t>
            </w:r>
          </w:p>
          <w:p w14:paraId="75AA20A4" w14:textId="77777777" w:rsidR="00524F43" w:rsidRPr="00092848" w:rsidRDefault="000517D0">
            <w:pPr>
              <w:ind w:left="-24" w:right="-45"/>
              <w:jc w:val="both"/>
              <w:rPr>
                <w:rFonts w:ascii="Arial" w:hAnsi="Arial"/>
                <w:position w:val="6"/>
                <w:sz w:val="18"/>
                <w:szCs w:val="18"/>
                <w:lang w:val="nl-NL" w:eastAsia="ja-JP"/>
              </w:rPr>
            </w:pPr>
            <w:r w:rsidRPr="00092848">
              <w:rPr>
                <w:rFonts w:ascii="Arial" w:hAnsi="Arial"/>
                <w:position w:val="6"/>
                <w:sz w:val="18"/>
                <w:szCs w:val="18"/>
                <w:lang w:val="nl-NL" w:eastAsia="ja-JP"/>
              </w:rPr>
              <w:t>P. LESOT, D. MERLET, A. MEDDOUR, A. LOEWENSTEIN, J. COURTIEU</w:t>
            </w:r>
            <w:r w:rsidRPr="00092848">
              <w:rPr>
                <w:rFonts w:ascii="Arial" w:hAnsi="Arial"/>
                <w:b/>
                <w:position w:val="6"/>
                <w:sz w:val="18"/>
                <w:szCs w:val="18"/>
                <w:lang w:val="en-GB" w:eastAsia="ja-JP"/>
              </w:rPr>
              <w:t>*</w:t>
            </w:r>
          </w:p>
          <w:p w14:paraId="1AB32E2A" w14:textId="77777777" w:rsidR="00524F43" w:rsidRPr="00092848" w:rsidRDefault="000517D0">
            <w:pPr>
              <w:ind w:left="-24" w:right="-45"/>
              <w:rPr>
                <w:rFonts w:ascii="Arial" w:hAnsi="Arial"/>
                <w:color w:val="FF0000"/>
                <w:position w:val="6"/>
                <w:sz w:val="18"/>
                <w:szCs w:val="18"/>
                <w:lang w:val="en-GB" w:eastAsia="ja-JP"/>
              </w:rPr>
            </w:pPr>
            <w:r w:rsidRPr="00092848">
              <w:rPr>
                <w:rFonts w:ascii="Arial" w:hAnsi="Arial"/>
                <w:b/>
                <w:i/>
                <w:color w:val="FF0000"/>
                <w:position w:val="6"/>
                <w:sz w:val="18"/>
                <w:szCs w:val="18"/>
                <w:lang w:val="en-GB" w:eastAsia="ja-JP"/>
              </w:rPr>
              <w:t>J. Chem. Soc.</w:t>
            </w:r>
            <w:r w:rsidRPr="00092848">
              <w:rPr>
                <w:rFonts w:ascii="Arial" w:hAnsi="Arial"/>
                <w:b/>
                <w:color w:val="FF0000"/>
                <w:position w:val="6"/>
                <w:sz w:val="18"/>
                <w:szCs w:val="18"/>
                <w:lang w:val="en-GB" w:eastAsia="ja-JP"/>
              </w:rPr>
              <w:t xml:space="preserve">, </w:t>
            </w:r>
            <w:r w:rsidRPr="00092848">
              <w:rPr>
                <w:rFonts w:ascii="Arial" w:hAnsi="Arial"/>
                <w:b/>
                <w:i/>
                <w:color w:val="FF0000"/>
                <w:position w:val="6"/>
                <w:sz w:val="18"/>
                <w:szCs w:val="18"/>
                <w:lang w:val="en-GB" w:eastAsia="ja-JP"/>
              </w:rPr>
              <w:t>Faraday Trans</w:t>
            </w:r>
            <w:r w:rsidRPr="00092848">
              <w:rPr>
                <w:rFonts w:ascii="Arial" w:hAnsi="Arial"/>
                <w:b/>
                <w:color w:val="FF0000"/>
                <w:position w:val="6"/>
                <w:sz w:val="18"/>
                <w:szCs w:val="18"/>
                <w:lang w:val="en-GB" w:eastAsia="ja-JP"/>
              </w:rPr>
              <w:t>.</w:t>
            </w:r>
            <w:r w:rsidRPr="00092848">
              <w:rPr>
                <w:rFonts w:ascii="Arial" w:hAnsi="Arial"/>
                <w:color w:val="FF0000"/>
                <w:position w:val="6"/>
                <w:sz w:val="18"/>
                <w:szCs w:val="18"/>
                <w:lang w:val="en-GB" w:eastAsia="ja-JP"/>
              </w:rPr>
              <w:t xml:space="preserve">, </w:t>
            </w:r>
            <w:r w:rsidRPr="00092848">
              <w:rPr>
                <w:rFonts w:ascii="Arial" w:hAnsi="Arial"/>
                <w:b/>
                <w:color w:val="FF0000"/>
                <w:position w:val="6"/>
                <w:sz w:val="18"/>
                <w:szCs w:val="18"/>
                <w:lang w:val="en-GB" w:eastAsia="ja-JP"/>
              </w:rPr>
              <w:t>91</w:t>
            </w:r>
            <w:r w:rsidRPr="00092848">
              <w:rPr>
                <w:rFonts w:ascii="Arial" w:hAnsi="Arial"/>
                <w:color w:val="FF0000"/>
                <w:position w:val="6"/>
                <w:sz w:val="18"/>
                <w:szCs w:val="18"/>
                <w:lang w:val="en-GB" w:eastAsia="ja-JP"/>
              </w:rPr>
              <w:t xml:space="preserve">, 1371-1375, </w:t>
            </w:r>
            <w:r w:rsidRPr="00092848">
              <w:rPr>
                <w:rFonts w:ascii="Arial" w:hAnsi="Arial"/>
                <w:b/>
                <w:color w:val="FF0000"/>
                <w:position w:val="6"/>
                <w:sz w:val="18"/>
                <w:szCs w:val="18"/>
                <w:lang w:val="en-GB" w:eastAsia="ja-JP"/>
              </w:rPr>
              <w:t>(1995)</w:t>
            </w:r>
            <w:r w:rsidRPr="00092848">
              <w:rPr>
                <w:rFonts w:ascii="Arial" w:hAnsi="Arial"/>
                <w:color w:val="FF0000"/>
                <w:position w:val="6"/>
                <w:sz w:val="18"/>
                <w:szCs w:val="18"/>
                <w:lang w:val="en-GB" w:eastAsia="ja-JP"/>
              </w:rPr>
              <w:t>.</w:t>
            </w:r>
          </w:p>
          <w:p w14:paraId="66FEBB07" w14:textId="77777777" w:rsidR="00524F43" w:rsidRPr="00BE0691" w:rsidRDefault="000517D0">
            <w:pPr>
              <w:ind w:left="-24" w:right="-45"/>
              <w:rPr>
                <w:rFonts w:ascii="Arial" w:hAnsi="Arial" w:cs="Arial"/>
                <w:color w:val="0000FF"/>
                <w:position w:val="6"/>
                <w:sz w:val="22"/>
                <w:szCs w:val="22"/>
                <w:lang w:eastAsia="ja-JP"/>
              </w:rPr>
            </w:pPr>
            <w:r w:rsidRPr="00092848">
              <w:rPr>
                <w:rFonts w:ascii="Arial" w:hAnsi="Arial" w:cs="Arial"/>
                <w:color w:val="0000FF"/>
                <w:position w:val="6"/>
                <w:sz w:val="18"/>
                <w:szCs w:val="18"/>
                <w:lang w:eastAsia="ja-JP"/>
              </w:rPr>
              <w:t>DOI: 10.1039/ft9959101371</w:t>
            </w:r>
          </w:p>
        </w:tc>
      </w:tr>
      <w:tr w:rsidR="00524F43" w:rsidRPr="00D765AB" w14:paraId="2B97ECD1" w14:textId="77777777" w:rsidTr="00092848">
        <w:trPr>
          <w:gridBefore w:val="1"/>
          <w:gridAfter w:val="2"/>
          <w:wBefore w:w="10" w:type="dxa"/>
          <w:wAfter w:w="141" w:type="dxa"/>
        </w:trPr>
        <w:tc>
          <w:tcPr>
            <w:tcW w:w="1135" w:type="dxa"/>
            <w:hideMark/>
          </w:tcPr>
          <w:p w14:paraId="729DFF4C"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4</w:t>
            </w:r>
            <w:r w:rsidRPr="00F30685">
              <w:rPr>
                <w:rFonts w:ascii="Arial" w:hAnsi="Arial"/>
                <w:b/>
                <w:position w:val="6"/>
                <w:sz w:val="18"/>
                <w:szCs w:val="18"/>
                <w:lang w:eastAsia="ja-JP"/>
              </w:rPr>
              <w:t>.</w:t>
            </w:r>
          </w:p>
          <w:p w14:paraId="3257F44E"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73442B2D"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19394B32" w14:textId="77777777" w:rsidR="00524F43" w:rsidRPr="00BE0691" w:rsidRDefault="000517D0">
            <w:pPr>
              <w:spacing w:before="60"/>
              <w:ind w:left="-23" w:right="-45"/>
              <w:jc w:val="both"/>
              <w:rPr>
                <w:rFonts w:ascii="Arial" w:hAnsi="Arial"/>
                <w:b/>
                <w:position w:val="6"/>
                <w:sz w:val="22"/>
                <w:lang w:val="en-GB" w:eastAsia="ja-JP"/>
              </w:rPr>
            </w:pPr>
            <w:r w:rsidRPr="00BE0691">
              <w:rPr>
                <w:rFonts w:ascii="Arial" w:hAnsi="Arial"/>
                <w:b/>
                <w:position w:val="6"/>
                <w:sz w:val="22"/>
                <w:lang w:val="en-GB" w:eastAsia="ja-JP"/>
              </w:rPr>
              <w:t>Measurement and Analysis of the Molecular Ordering Tensors of Two Enantiomers Oriented in a Polypeptide Liquid Crystalline System</w:t>
            </w:r>
          </w:p>
          <w:p w14:paraId="46067BBB" w14:textId="77777777" w:rsidR="00524F43" w:rsidRPr="00BE0691" w:rsidRDefault="000517D0">
            <w:pPr>
              <w:ind w:left="-24" w:right="-45"/>
              <w:jc w:val="both"/>
              <w:rPr>
                <w:rFonts w:ascii="Arial" w:hAnsi="Arial"/>
                <w:position w:val="6"/>
                <w:sz w:val="18"/>
                <w:szCs w:val="18"/>
                <w:lang w:val="en-GB" w:eastAsia="ja-JP"/>
              </w:rPr>
            </w:pPr>
            <w:r w:rsidRPr="00BE0691">
              <w:rPr>
                <w:rFonts w:ascii="Arial" w:hAnsi="Arial"/>
                <w:position w:val="6"/>
                <w:sz w:val="18"/>
                <w:szCs w:val="18"/>
                <w:lang w:val="en-GB" w:eastAsia="ja-JP"/>
              </w:rPr>
              <w:t>P. LESOT, Y. GOUNELLE, D. MERLET, A. LOEWENSTEIN, J. COURTIEU</w:t>
            </w:r>
            <w:r w:rsidRPr="00BE0691">
              <w:rPr>
                <w:rFonts w:ascii="Arial" w:hAnsi="Arial"/>
                <w:b/>
                <w:position w:val="6"/>
                <w:sz w:val="18"/>
                <w:szCs w:val="18"/>
                <w:lang w:val="en-GB" w:eastAsia="ja-JP"/>
              </w:rPr>
              <w:t>*</w:t>
            </w:r>
          </w:p>
          <w:p w14:paraId="01C5821D" w14:textId="77777777" w:rsidR="00524F43" w:rsidRPr="00BE0691" w:rsidRDefault="000517D0">
            <w:pPr>
              <w:ind w:left="-24" w:right="-45"/>
              <w:rPr>
                <w:rFonts w:ascii="Arial" w:hAnsi="Arial"/>
                <w:color w:val="FF0000"/>
                <w:position w:val="6"/>
                <w:sz w:val="18"/>
                <w:szCs w:val="18"/>
                <w:lang w:val="en-GB" w:eastAsia="ja-JP"/>
              </w:rPr>
            </w:pPr>
            <w:r w:rsidRPr="00BE0691">
              <w:rPr>
                <w:rFonts w:ascii="Arial" w:hAnsi="Arial"/>
                <w:b/>
                <w:i/>
                <w:color w:val="FF0000"/>
                <w:position w:val="6"/>
                <w:sz w:val="18"/>
                <w:szCs w:val="18"/>
                <w:lang w:val="en-GB" w:eastAsia="ja-JP"/>
              </w:rPr>
              <w:t>J. Phys. Chem.</w:t>
            </w:r>
            <w:r w:rsidRPr="00BE0691">
              <w:rPr>
                <w:rFonts w:ascii="Arial" w:hAnsi="Arial"/>
                <w:i/>
                <w:color w:val="FF0000"/>
                <w:position w:val="6"/>
                <w:sz w:val="18"/>
                <w:szCs w:val="18"/>
                <w:lang w:val="en-GB" w:eastAsia="ja-JP"/>
              </w:rPr>
              <w:t xml:space="preserve"> </w:t>
            </w:r>
            <w:r w:rsidRPr="00BE0691">
              <w:rPr>
                <w:rFonts w:ascii="Arial" w:hAnsi="Arial"/>
                <w:b/>
                <w:i/>
                <w:color w:val="FF0000"/>
                <w:position w:val="6"/>
                <w:sz w:val="18"/>
                <w:szCs w:val="18"/>
                <w:lang w:val="en-GB" w:eastAsia="ja-JP"/>
              </w:rPr>
              <w:t>A</w:t>
            </w:r>
            <w:r w:rsidRPr="00BE0691">
              <w:rPr>
                <w:rFonts w:ascii="Arial" w:hAnsi="Arial"/>
                <w:color w:val="FF0000"/>
                <w:position w:val="6"/>
                <w:sz w:val="18"/>
                <w:szCs w:val="18"/>
                <w:lang w:val="en-GB" w:eastAsia="ja-JP"/>
              </w:rPr>
              <w:t xml:space="preserve">, </w:t>
            </w:r>
            <w:r w:rsidRPr="00BE0691">
              <w:rPr>
                <w:rFonts w:ascii="Arial" w:hAnsi="Arial"/>
                <w:b/>
                <w:color w:val="FF0000"/>
                <w:position w:val="6"/>
                <w:sz w:val="18"/>
                <w:szCs w:val="18"/>
                <w:lang w:val="en-GB" w:eastAsia="ja-JP"/>
              </w:rPr>
              <w:t>99</w:t>
            </w:r>
            <w:r w:rsidRPr="00BE0691">
              <w:rPr>
                <w:rFonts w:ascii="Arial" w:hAnsi="Arial"/>
                <w:color w:val="FF0000"/>
                <w:position w:val="6"/>
                <w:sz w:val="18"/>
                <w:szCs w:val="18"/>
                <w:lang w:val="en-GB" w:eastAsia="ja-JP"/>
              </w:rPr>
              <w:t xml:space="preserve">, 14871-14875, </w:t>
            </w:r>
            <w:r w:rsidRPr="00BE0691">
              <w:rPr>
                <w:rFonts w:ascii="Arial" w:hAnsi="Arial"/>
                <w:b/>
                <w:color w:val="FF0000"/>
                <w:position w:val="6"/>
                <w:sz w:val="18"/>
                <w:szCs w:val="18"/>
                <w:lang w:val="en-GB" w:eastAsia="ja-JP"/>
              </w:rPr>
              <w:t>(1995)</w:t>
            </w:r>
            <w:r w:rsidRPr="00BE0691">
              <w:rPr>
                <w:rFonts w:ascii="Arial" w:hAnsi="Arial"/>
                <w:color w:val="FF0000"/>
                <w:position w:val="6"/>
                <w:sz w:val="18"/>
                <w:szCs w:val="18"/>
                <w:lang w:val="en-GB" w:eastAsia="ja-JP"/>
              </w:rPr>
              <w:t>.</w:t>
            </w:r>
          </w:p>
          <w:p w14:paraId="111D4976" w14:textId="77777777" w:rsidR="00524F43" w:rsidRPr="00BE0691" w:rsidRDefault="000517D0">
            <w:pPr>
              <w:ind w:left="-24" w:right="-45"/>
              <w:rPr>
                <w:rFonts w:ascii="Arial" w:hAnsi="Arial"/>
                <w:color w:val="0000FF"/>
                <w:position w:val="6"/>
                <w:sz w:val="22"/>
                <w:szCs w:val="22"/>
                <w:lang w:val="en-GB" w:eastAsia="ja-JP"/>
              </w:rPr>
            </w:pPr>
            <w:r w:rsidRPr="00BE0691">
              <w:rPr>
                <w:rFonts w:ascii="Arial" w:eastAsiaTheme="minorEastAsia" w:hAnsi="Arial" w:cs="Arial"/>
                <w:color w:val="0000FF"/>
                <w:position w:val="6"/>
                <w:sz w:val="18"/>
                <w:szCs w:val="18"/>
                <w:lang w:eastAsia="ja-JP"/>
              </w:rPr>
              <w:t>DOI: 10.1021/j100040a042</w:t>
            </w:r>
          </w:p>
        </w:tc>
      </w:tr>
      <w:tr w:rsidR="00524F43" w:rsidRPr="00D765AB" w14:paraId="5EAE83AD" w14:textId="77777777" w:rsidTr="00092848">
        <w:trPr>
          <w:gridBefore w:val="1"/>
          <w:gridAfter w:val="2"/>
          <w:wBefore w:w="10" w:type="dxa"/>
          <w:wAfter w:w="141" w:type="dxa"/>
          <w:trHeight w:val="50"/>
        </w:trPr>
        <w:tc>
          <w:tcPr>
            <w:tcW w:w="1135" w:type="dxa"/>
            <w:hideMark/>
          </w:tcPr>
          <w:p w14:paraId="7E64DA33"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5</w:t>
            </w:r>
            <w:r w:rsidRPr="00F30685">
              <w:rPr>
                <w:rFonts w:ascii="Arial" w:hAnsi="Arial"/>
                <w:b/>
                <w:position w:val="6"/>
                <w:sz w:val="18"/>
                <w:szCs w:val="18"/>
                <w:lang w:eastAsia="ja-JP"/>
              </w:rPr>
              <w:t>.</w:t>
            </w:r>
          </w:p>
          <w:p w14:paraId="7E13D348" w14:textId="77777777" w:rsidR="00524F43" w:rsidRPr="00F30685" w:rsidRDefault="000517D0">
            <w:pPr>
              <w:spacing w:line="220" w:lineRule="atLeast"/>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599D5BA1" w14:textId="77777777" w:rsidR="00524F43" w:rsidRPr="00F30685" w:rsidRDefault="000517D0">
            <w:pPr>
              <w:spacing w:line="220" w:lineRule="atLeast"/>
              <w:ind w:left="-24" w:right="-45"/>
              <w:jc w:val="center"/>
              <w:rPr>
                <w:rFonts w:ascii="Arial" w:hAnsi="Arial"/>
                <w:color w:val="00FF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04D10DAD" w14:textId="77777777" w:rsidR="00524F43" w:rsidRPr="00BE0691" w:rsidRDefault="000517D0" w:rsidP="00092848">
            <w:pPr>
              <w:pStyle w:val="Normalcentr"/>
              <w:spacing w:before="40" w:line="240" w:lineRule="auto"/>
              <w:ind w:left="-23" w:right="-45" w:firstLine="0"/>
              <w:rPr>
                <w:rFonts w:ascii="Arial" w:hAnsi="Arial"/>
                <w:b/>
                <w:position w:val="6"/>
                <w:sz w:val="22"/>
                <w:lang w:val="en-GB" w:eastAsia="ja-JP"/>
              </w:rPr>
            </w:pPr>
            <w:r w:rsidRPr="00BE0691">
              <w:rPr>
                <w:rFonts w:ascii="Arial" w:hAnsi="Arial"/>
                <w:b/>
                <w:position w:val="6"/>
                <w:sz w:val="22"/>
                <w:lang w:val="en-GB" w:eastAsia="ja-JP"/>
              </w:rPr>
              <w:t xml:space="preserve">Discrimination and Analysis of the NMR Spectra of Enantiomers Dissolved in Chiral Liquid Cristal Solvents through 2D Correlation Spectroscopy </w:t>
            </w:r>
          </w:p>
          <w:p w14:paraId="630665AF" w14:textId="77777777" w:rsidR="00524F43" w:rsidRPr="00BE0691" w:rsidRDefault="000517D0">
            <w:pPr>
              <w:ind w:left="-24" w:right="-45"/>
              <w:rPr>
                <w:rFonts w:ascii="Arial" w:hAnsi="Arial"/>
                <w:position w:val="6"/>
                <w:sz w:val="18"/>
                <w:szCs w:val="18"/>
                <w:lang w:val="en-GB" w:eastAsia="ja-JP"/>
              </w:rPr>
            </w:pPr>
            <w:r w:rsidRPr="00BE0691">
              <w:rPr>
                <w:rFonts w:ascii="Arial" w:hAnsi="Arial"/>
                <w:position w:val="6"/>
                <w:sz w:val="18"/>
                <w:szCs w:val="18"/>
                <w:lang w:val="en-GB" w:eastAsia="ja-JP"/>
              </w:rPr>
              <w:t>P. LESOT, D. MERLET, J. COURTIEU</w:t>
            </w:r>
            <w:r w:rsidRPr="00BE0691">
              <w:rPr>
                <w:rFonts w:ascii="Arial" w:hAnsi="Arial"/>
                <w:b/>
                <w:position w:val="6"/>
                <w:sz w:val="18"/>
                <w:szCs w:val="18"/>
                <w:lang w:val="en-GB" w:eastAsia="ja-JP"/>
              </w:rPr>
              <w:t>*</w:t>
            </w:r>
            <w:r w:rsidRPr="00BE0691">
              <w:rPr>
                <w:rFonts w:ascii="Arial" w:hAnsi="Arial"/>
                <w:position w:val="6"/>
                <w:sz w:val="18"/>
                <w:szCs w:val="18"/>
                <w:lang w:val="en-GB" w:eastAsia="ja-JP"/>
              </w:rPr>
              <w:t>, J.W. EMSLEY</w:t>
            </w:r>
          </w:p>
          <w:p w14:paraId="0777E17D" w14:textId="77777777" w:rsidR="00524F43" w:rsidRPr="00BE0691" w:rsidRDefault="000517D0">
            <w:pPr>
              <w:spacing w:line="220" w:lineRule="atLeast"/>
              <w:ind w:left="-24" w:right="-45"/>
              <w:jc w:val="both"/>
              <w:rPr>
                <w:rFonts w:ascii="Arial" w:hAnsi="Arial"/>
                <w:color w:val="FF0000"/>
                <w:position w:val="6"/>
                <w:sz w:val="18"/>
                <w:szCs w:val="18"/>
                <w:lang w:val="en-GB" w:eastAsia="ja-JP"/>
              </w:rPr>
            </w:pPr>
            <w:r w:rsidRPr="00BE0691">
              <w:rPr>
                <w:rFonts w:ascii="Arial" w:hAnsi="Arial"/>
                <w:b/>
                <w:i/>
                <w:color w:val="FF0000"/>
                <w:position w:val="6"/>
                <w:sz w:val="18"/>
                <w:szCs w:val="18"/>
                <w:lang w:val="en-GB" w:eastAsia="ja-JP"/>
              </w:rPr>
              <w:t>Liq. Crystals</w:t>
            </w:r>
            <w:r w:rsidRPr="00BE0691">
              <w:rPr>
                <w:rFonts w:ascii="Arial" w:hAnsi="Arial"/>
                <w:color w:val="FF0000"/>
                <w:position w:val="6"/>
                <w:sz w:val="18"/>
                <w:szCs w:val="18"/>
                <w:lang w:val="en-GB" w:eastAsia="ja-JP"/>
              </w:rPr>
              <w:t xml:space="preserve">, </w:t>
            </w:r>
            <w:r w:rsidRPr="00BE0691">
              <w:rPr>
                <w:rFonts w:ascii="Arial" w:hAnsi="Arial"/>
                <w:b/>
                <w:color w:val="FF0000"/>
                <w:position w:val="6"/>
                <w:sz w:val="18"/>
                <w:szCs w:val="18"/>
                <w:lang w:val="en-GB" w:eastAsia="ja-JP"/>
              </w:rPr>
              <w:t>21</w:t>
            </w:r>
            <w:r w:rsidRPr="00BE0691">
              <w:rPr>
                <w:rFonts w:ascii="Arial" w:hAnsi="Arial"/>
                <w:color w:val="FF0000"/>
                <w:position w:val="6"/>
                <w:sz w:val="18"/>
                <w:szCs w:val="18"/>
                <w:lang w:val="en-GB" w:eastAsia="ja-JP"/>
              </w:rPr>
              <w:t xml:space="preserve">, 427-435, </w:t>
            </w:r>
            <w:r w:rsidRPr="00BE0691">
              <w:rPr>
                <w:rFonts w:ascii="Arial" w:hAnsi="Arial"/>
                <w:b/>
                <w:color w:val="FF0000"/>
                <w:position w:val="6"/>
                <w:sz w:val="18"/>
                <w:szCs w:val="18"/>
                <w:lang w:val="en-GB" w:eastAsia="ja-JP"/>
              </w:rPr>
              <w:t>(1996)</w:t>
            </w:r>
            <w:r w:rsidRPr="00BE0691">
              <w:rPr>
                <w:rFonts w:ascii="Arial" w:hAnsi="Arial"/>
                <w:color w:val="FF0000"/>
                <w:position w:val="6"/>
                <w:sz w:val="18"/>
                <w:szCs w:val="18"/>
                <w:lang w:val="en-GB" w:eastAsia="ja-JP"/>
              </w:rPr>
              <w:t>.</w:t>
            </w:r>
          </w:p>
          <w:p w14:paraId="1D123601" w14:textId="77777777" w:rsidR="00524F43" w:rsidRPr="00BE0691" w:rsidRDefault="000517D0">
            <w:pPr>
              <w:spacing w:line="220" w:lineRule="atLeast"/>
              <w:ind w:left="-24" w:right="-45"/>
              <w:jc w:val="both"/>
              <w:rPr>
                <w:rFonts w:ascii="Arial" w:hAnsi="Arial"/>
                <w:color w:val="0000FF"/>
                <w:position w:val="6"/>
                <w:sz w:val="22"/>
                <w:lang w:val="en-GB" w:eastAsia="ja-JP"/>
              </w:rPr>
            </w:pPr>
            <w:r w:rsidRPr="00BE0691">
              <w:rPr>
                <w:rFonts w:ascii="Arial" w:hAnsi="Arial"/>
                <w:color w:val="0000FF"/>
                <w:position w:val="6"/>
                <w:sz w:val="18"/>
                <w:szCs w:val="18"/>
                <w:lang w:eastAsia="ja-JP"/>
              </w:rPr>
              <w:t>DOI: 10.1080/02678299608032851</w:t>
            </w:r>
          </w:p>
        </w:tc>
      </w:tr>
      <w:tr w:rsidR="00524F43" w:rsidRPr="00D765AB" w14:paraId="6AF65EB2" w14:textId="77777777" w:rsidTr="00092848">
        <w:trPr>
          <w:gridBefore w:val="1"/>
          <w:gridAfter w:val="2"/>
          <w:wBefore w:w="10" w:type="dxa"/>
          <w:wAfter w:w="141" w:type="dxa"/>
        </w:trPr>
        <w:tc>
          <w:tcPr>
            <w:tcW w:w="1135" w:type="dxa"/>
            <w:hideMark/>
          </w:tcPr>
          <w:p w14:paraId="67FE7057"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6</w:t>
            </w:r>
            <w:r w:rsidRPr="00F30685">
              <w:rPr>
                <w:rFonts w:ascii="Arial" w:hAnsi="Arial"/>
                <w:b/>
                <w:position w:val="6"/>
                <w:sz w:val="18"/>
                <w:szCs w:val="18"/>
                <w:highlight w:val="cyan"/>
                <w:lang w:eastAsia="ja-JP"/>
              </w:rPr>
              <w:t>.</w:t>
            </w:r>
          </w:p>
          <w:p w14:paraId="2728BA69"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60840AD6"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44A09287" w14:textId="77777777" w:rsidR="00524F43" w:rsidRPr="00BE0691" w:rsidRDefault="000517D0" w:rsidP="00092848">
            <w:pPr>
              <w:spacing w:before="40"/>
              <w:ind w:left="-23" w:right="-45"/>
              <w:jc w:val="both"/>
              <w:rPr>
                <w:rFonts w:ascii="Arial" w:hAnsi="Arial"/>
                <w:position w:val="6"/>
                <w:sz w:val="22"/>
                <w:lang w:val="en-GB" w:eastAsia="ja-JP"/>
              </w:rPr>
            </w:pPr>
            <w:r w:rsidRPr="00BE0691">
              <w:rPr>
                <w:rFonts w:ascii="Arial" w:hAnsi="Arial"/>
                <w:b/>
                <w:position w:val="6"/>
                <w:sz w:val="22"/>
                <w:lang w:val="en-GB" w:eastAsia="ja-JP"/>
              </w:rPr>
              <w:t xml:space="preserve">Proton-Decoupled Carbon-13 NMR Spectroscopy in a </w:t>
            </w:r>
            <w:proofErr w:type="spellStart"/>
            <w:r w:rsidRPr="00BE0691">
              <w:rPr>
                <w:rFonts w:ascii="Arial" w:hAnsi="Arial"/>
                <w:b/>
                <w:position w:val="6"/>
                <w:sz w:val="22"/>
                <w:lang w:val="en-GB" w:eastAsia="ja-JP"/>
              </w:rPr>
              <w:t>Lyotropic</w:t>
            </w:r>
            <w:proofErr w:type="spellEnd"/>
            <w:r w:rsidRPr="00BE0691">
              <w:rPr>
                <w:rFonts w:ascii="Arial" w:hAnsi="Arial"/>
                <w:b/>
                <w:position w:val="6"/>
                <w:sz w:val="22"/>
                <w:lang w:val="en-GB" w:eastAsia="ja-JP"/>
              </w:rPr>
              <w:t xml:space="preserve"> Chiral </w:t>
            </w:r>
            <w:proofErr w:type="spellStart"/>
            <w:r w:rsidRPr="00BE0691">
              <w:rPr>
                <w:rFonts w:ascii="Arial" w:hAnsi="Arial"/>
                <w:b/>
                <w:position w:val="6"/>
                <w:sz w:val="22"/>
                <w:lang w:val="en-GB" w:eastAsia="ja-JP"/>
              </w:rPr>
              <w:t>Nematic</w:t>
            </w:r>
            <w:proofErr w:type="spellEnd"/>
            <w:r w:rsidRPr="00BE0691">
              <w:rPr>
                <w:rFonts w:ascii="Arial" w:hAnsi="Arial"/>
                <w:b/>
                <w:position w:val="6"/>
                <w:sz w:val="22"/>
                <w:lang w:val="en-GB" w:eastAsia="ja-JP"/>
              </w:rPr>
              <w:t xml:space="preserve"> Solvent as an Analytical Tool for the Measurement of the </w:t>
            </w:r>
            <w:proofErr w:type="spellStart"/>
            <w:r w:rsidRPr="00BE0691">
              <w:rPr>
                <w:rFonts w:ascii="Arial" w:hAnsi="Arial"/>
                <w:b/>
                <w:position w:val="6"/>
                <w:sz w:val="22"/>
                <w:lang w:val="en-GB" w:eastAsia="ja-JP"/>
              </w:rPr>
              <w:t>Enantiomeric</w:t>
            </w:r>
            <w:proofErr w:type="spellEnd"/>
            <w:r w:rsidRPr="00BE0691">
              <w:rPr>
                <w:rFonts w:ascii="Arial" w:hAnsi="Arial"/>
                <w:b/>
                <w:position w:val="6"/>
                <w:sz w:val="22"/>
                <w:lang w:val="en-GB" w:eastAsia="ja-JP"/>
              </w:rPr>
              <w:t xml:space="preserve"> Excess</w:t>
            </w:r>
          </w:p>
          <w:p w14:paraId="5F221643" w14:textId="77777777" w:rsidR="00524F43" w:rsidRPr="00BE0691" w:rsidRDefault="000517D0">
            <w:pPr>
              <w:ind w:left="-24" w:right="-45"/>
              <w:jc w:val="both"/>
              <w:rPr>
                <w:rFonts w:ascii="Arial" w:hAnsi="Arial"/>
                <w:position w:val="6"/>
                <w:sz w:val="18"/>
                <w:szCs w:val="18"/>
                <w:lang w:eastAsia="ja-JP"/>
              </w:rPr>
            </w:pPr>
            <w:r w:rsidRPr="00BE0691">
              <w:rPr>
                <w:rFonts w:ascii="Arial" w:hAnsi="Arial"/>
                <w:position w:val="6"/>
                <w:sz w:val="18"/>
                <w:szCs w:val="18"/>
                <w:lang w:eastAsia="ja-JP"/>
              </w:rPr>
              <w:t>A. MEDDOUR, P. BERDAGUÉ, A. HEDLI, J. COURTIEU, P. LESOT</w:t>
            </w:r>
            <w:r w:rsidRPr="00BE0691">
              <w:rPr>
                <w:rFonts w:ascii="Arial" w:hAnsi="Arial"/>
                <w:b/>
                <w:position w:val="6"/>
                <w:sz w:val="18"/>
                <w:szCs w:val="18"/>
                <w:lang w:val="en-GB" w:eastAsia="ja-JP"/>
              </w:rPr>
              <w:t>*</w:t>
            </w:r>
          </w:p>
          <w:p w14:paraId="39BD04A6" w14:textId="77777777" w:rsidR="00524F43" w:rsidRPr="00BE0691" w:rsidRDefault="000517D0">
            <w:pPr>
              <w:ind w:left="-24" w:right="-45"/>
              <w:rPr>
                <w:rFonts w:ascii="Arial" w:hAnsi="Arial"/>
                <w:color w:val="FF0000"/>
                <w:position w:val="6"/>
                <w:sz w:val="18"/>
                <w:szCs w:val="18"/>
                <w:lang w:val="de-DE" w:eastAsia="ja-JP"/>
              </w:rPr>
            </w:pPr>
            <w:r w:rsidRPr="00BE0691">
              <w:rPr>
                <w:rFonts w:ascii="Arial" w:hAnsi="Arial"/>
                <w:b/>
                <w:i/>
                <w:color w:val="FF0000"/>
                <w:position w:val="6"/>
                <w:sz w:val="18"/>
                <w:szCs w:val="18"/>
                <w:lang w:val="de-DE" w:eastAsia="ja-JP"/>
              </w:rPr>
              <w:t xml:space="preserve">J. Am. Chem. </w:t>
            </w:r>
            <w:proofErr w:type="spellStart"/>
            <w:r w:rsidRPr="00BE0691">
              <w:rPr>
                <w:rFonts w:ascii="Arial" w:hAnsi="Arial"/>
                <w:b/>
                <w:i/>
                <w:color w:val="FF0000"/>
                <w:position w:val="6"/>
                <w:sz w:val="18"/>
                <w:szCs w:val="18"/>
                <w:lang w:val="de-DE" w:eastAsia="ja-JP"/>
              </w:rPr>
              <w:t>Soc</w:t>
            </w:r>
            <w:proofErr w:type="spellEnd"/>
            <w:r w:rsidRPr="00BE0691">
              <w:rPr>
                <w:rFonts w:ascii="Arial" w:hAnsi="Arial"/>
                <w:b/>
                <w:color w:val="FF0000"/>
                <w:position w:val="6"/>
                <w:sz w:val="18"/>
                <w:szCs w:val="18"/>
                <w:lang w:val="de-DE" w:eastAsia="ja-JP"/>
              </w:rPr>
              <w:t>.</w:t>
            </w:r>
            <w:r w:rsidRPr="00BE0691">
              <w:rPr>
                <w:rFonts w:ascii="Arial" w:hAnsi="Arial"/>
                <w:color w:val="FF0000"/>
                <w:position w:val="6"/>
                <w:sz w:val="18"/>
                <w:szCs w:val="18"/>
                <w:lang w:val="de-DE" w:eastAsia="ja-JP"/>
              </w:rPr>
              <w:t xml:space="preserve">, </w:t>
            </w:r>
            <w:r w:rsidRPr="00BE0691">
              <w:rPr>
                <w:rFonts w:ascii="Arial" w:hAnsi="Arial"/>
                <w:b/>
                <w:color w:val="FF0000"/>
                <w:position w:val="6"/>
                <w:sz w:val="18"/>
                <w:szCs w:val="18"/>
                <w:lang w:val="de-DE" w:eastAsia="ja-JP"/>
              </w:rPr>
              <w:t>119</w:t>
            </w:r>
            <w:r w:rsidRPr="00BE0691">
              <w:rPr>
                <w:rFonts w:ascii="Arial" w:hAnsi="Arial"/>
                <w:color w:val="FF0000"/>
                <w:position w:val="6"/>
                <w:sz w:val="18"/>
                <w:szCs w:val="18"/>
                <w:lang w:val="de-DE" w:eastAsia="ja-JP"/>
              </w:rPr>
              <w:t xml:space="preserve">, 4502-4508, </w:t>
            </w:r>
            <w:r w:rsidRPr="00BE0691">
              <w:rPr>
                <w:rFonts w:ascii="Arial" w:hAnsi="Arial"/>
                <w:b/>
                <w:color w:val="FF0000"/>
                <w:position w:val="6"/>
                <w:sz w:val="18"/>
                <w:szCs w:val="18"/>
                <w:lang w:val="de-DE" w:eastAsia="ja-JP"/>
              </w:rPr>
              <w:t>(1997)</w:t>
            </w:r>
            <w:r w:rsidRPr="00BE0691">
              <w:rPr>
                <w:rFonts w:ascii="Arial" w:hAnsi="Arial"/>
                <w:color w:val="FF0000"/>
                <w:position w:val="6"/>
                <w:sz w:val="18"/>
                <w:szCs w:val="18"/>
                <w:lang w:val="de-DE" w:eastAsia="ja-JP"/>
              </w:rPr>
              <w:t>.</w:t>
            </w:r>
          </w:p>
          <w:p w14:paraId="236814E5" w14:textId="77777777" w:rsidR="00524F43" w:rsidRPr="00BE0691" w:rsidRDefault="000517D0">
            <w:pPr>
              <w:ind w:left="-24" w:right="-45"/>
              <w:rPr>
                <w:rFonts w:ascii="Arial" w:hAnsi="Arial" w:cs="Arial"/>
                <w:color w:val="0000FF"/>
                <w:position w:val="6"/>
                <w:sz w:val="22"/>
                <w:szCs w:val="22"/>
                <w:lang w:eastAsia="ja-JP"/>
              </w:rPr>
            </w:pPr>
            <w:r w:rsidRPr="00BE0691">
              <w:rPr>
                <w:rFonts w:ascii="Arial" w:hAnsi="Arial" w:cs="Arial"/>
                <w:bCs/>
                <w:color w:val="0000FF"/>
                <w:position w:val="6"/>
                <w:sz w:val="18"/>
                <w:szCs w:val="18"/>
                <w:lang w:eastAsia="ja-JP"/>
              </w:rPr>
              <w:t>DOI:</w:t>
            </w:r>
            <w:r w:rsidRPr="00BE0691">
              <w:rPr>
                <w:rFonts w:ascii="Arial" w:hAnsi="Arial" w:cs="Arial"/>
                <w:color w:val="0000FF"/>
                <w:position w:val="6"/>
                <w:sz w:val="18"/>
                <w:szCs w:val="18"/>
                <w:lang w:eastAsia="ja-JP"/>
              </w:rPr>
              <w:t xml:space="preserve"> 10.1021/ja964002o</w:t>
            </w:r>
          </w:p>
        </w:tc>
      </w:tr>
      <w:tr w:rsidR="00524F43" w:rsidRPr="00D765AB" w14:paraId="7361A887" w14:textId="77777777" w:rsidTr="00092848">
        <w:trPr>
          <w:gridBefore w:val="1"/>
          <w:gridAfter w:val="2"/>
          <w:wBefore w:w="10" w:type="dxa"/>
          <w:wAfter w:w="141" w:type="dxa"/>
        </w:trPr>
        <w:tc>
          <w:tcPr>
            <w:tcW w:w="1135" w:type="dxa"/>
            <w:hideMark/>
          </w:tcPr>
          <w:p w14:paraId="089BB3C6"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7</w:t>
            </w:r>
            <w:r w:rsidRPr="00F30685">
              <w:rPr>
                <w:rFonts w:ascii="Arial" w:hAnsi="Arial"/>
                <w:b/>
                <w:position w:val="6"/>
                <w:sz w:val="18"/>
                <w:szCs w:val="18"/>
                <w:lang w:eastAsia="ja-JP"/>
              </w:rPr>
              <w:t>.</w:t>
            </w:r>
          </w:p>
          <w:p w14:paraId="584C75FD"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08575A8F"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1A39C5CA" w14:textId="77777777" w:rsidR="00524F43" w:rsidRPr="00BE0691" w:rsidRDefault="000517D0" w:rsidP="00092848">
            <w:pPr>
              <w:spacing w:before="40"/>
              <w:ind w:left="-23" w:right="-45"/>
              <w:jc w:val="both"/>
              <w:rPr>
                <w:rFonts w:ascii="Arial" w:hAnsi="Arial"/>
                <w:b/>
                <w:position w:val="6"/>
                <w:sz w:val="22"/>
                <w:lang w:val="en-GB" w:eastAsia="ja-JP"/>
              </w:rPr>
            </w:pPr>
            <w:r w:rsidRPr="00BE0691">
              <w:rPr>
                <w:rFonts w:ascii="Arial" w:hAnsi="Arial"/>
                <w:b/>
                <w:position w:val="6"/>
                <w:sz w:val="22"/>
                <w:lang w:val="en-GB" w:eastAsia="ja-JP"/>
              </w:rPr>
              <w:t>Calculation of the Molecular Ordering Tensors of (±)-3-Butyn-2-ol in an Organic Solution of Poly(</w:t>
            </w:r>
            <w:r w:rsidRPr="00BE0691">
              <w:rPr>
                <w:rFonts w:ascii="Symbol" w:hAnsi="Symbol"/>
                <w:b/>
                <w:position w:val="6"/>
                <w:sz w:val="22"/>
                <w:lang w:eastAsia="ja-JP"/>
              </w:rPr>
              <w:t></w:t>
            </w:r>
            <w:r w:rsidRPr="00BE0691">
              <w:rPr>
                <w:rFonts w:ascii="Arial" w:hAnsi="Arial"/>
                <w:b/>
                <w:position w:val="6"/>
                <w:sz w:val="22"/>
                <w:lang w:val="en-GB" w:eastAsia="ja-JP"/>
              </w:rPr>
              <w:t>-benzyl-</w:t>
            </w:r>
            <w:r w:rsidRPr="00BE0691">
              <w:rPr>
                <w:rFonts w:ascii="Arial" w:hAnsi="Arial"/>
                <w:b/>
                <w:i/>
                <w:position w:val="6"/>
                <w:lang w:val="en-GB" w:eastAsia="ja-JP"/>
              </w:rPr>
              <w:t>L</w:t>
            </w:r>
            <w:r w:rsidRPr="00BE0691">
              <w:rPr>
                <w:rFonts w:ascii="Arial" w:hAnsi="Arial"/>
                <w:b/>
                <w:position w:val="6"/>
                <w:sz w:val="22"/>
                <w:lang w:val="en-GB" w:eastAsia="ja-JP"/>
              </w:rPr>
              <w:t>-glutamate)</w:t>
            </w:r>
          </w:p>
          <w:p w14:paraId="3565A5CF" w14:textId="77777777" w:rsidR="00524F43" w:rsidRPr="00BE0691" w:rsidRDefault="000517D0">
            <w:pPr>
              <w:ind w:left="-24" w:right="-45"/>
              <w:jc w:val="both"/>
              <w:rPr>
                <w:rFonts w:ascii="Arial" w:hAnsi="Arial"/>
                <w:position w:val="6"/>
                <w:sz w:val="18"/>
                <w:szCs w:val="18"/>
                <w:lang w:val="en-GB" w:eastAsia="ja-JP"/>
              </w:rPr>
            </w:pPr>
            <w:r w:rsidRPr="00BE0691">
              <w:rPr>
                <w:rFonts w:ascii="Arial" w:hAnsi="Arial"/>
                <w:position w:val="6"/>
                <w:sz w:val="18"/>
                <w:lang w:val="en-GB" w:eastAsia="ja-JP"/>
              </w:rPr>
              <w:t>P</w:t>
            </w:r>
            <w:r w:rsidRPr="00BE0691">
              <w:rPr>
                <w:rFonts w:ascii="Arial" w:hAnsi="Arial"/>
                <w:position w:val="6"/>
                <w:sz w:val="18"/>
                <w:szCs w:val="18"/>
                <w:lang w:val="en-GB" w:eastAsia="ja-JP"/>
              </w:rPr>
              <w:t>. LESOT, D. MERLET, J. COURTIEU</w:t>
            </w:r>
            <w:r w:rsidRPr="00BE0691">
              <w:rPr>
                <w:rFonts w:ascii="Arial" w:hAnsi="Arial"/>
                <w:b/>
                <w:position w:val="6"/>
                <w:sz w:val="18"/>
                <w:szCs w:val="18"/>
                <w:lang w:val="en-GB" w:eastAsia="ja-JP"/>
              </w:rPr>
              <w:t>*</w:t>
            </w:r>
            <w:r w:rsidRPr="00BE0691">
              <w:rPr>
                <w:rFonts w:ascii="Arial" w:hAnsi="Arial"/>
                <w:position w:val="6"/>
                <w:sz w:val="18"/>
                <w:szCs w:val="18"/>
                <w:lang w:val="en-GB" w:eastAsia="ja-JP"/>
              </w:rPr>
              <w:t>, J.W. EMSLEY, T.T. RANTALA, J. JOKISAARI</w:t>
            </w:r>
          </w:p>
          <w:p w14:paraId="1796BE5C" w14:textId="77777777" w:rsidR="00524F43" w:rsidRPr="00BE0691" w:rsidRDefault="000517D0">
            <w:pPr>
              <w:ind w:left="-24" w:right="-45"/>
              <w:rPr>
                <w:rFonts w:ascii="Arial" w:hAnsi="Arial"/>
                <w:color w:val="FF0000"/>
                <w:position w:val="6"/>
                <w:sz w:val="18"/>
                <w:szCs w:val="18"/>
                <w:lang w:val="en-GB" w:eastAsia="ja-JP"/>
              </w:rPr>
            </w:pPr>
            <w:r w:rsidRPr="00BE0691">
              <w:rPr>
                <w:rFonts w:ascii="Arial" w:hAnsi="Arial"/>
                <w:b/>
                <w:i/>
                <w:color w:val="FF0000"/>
                <w:position w:val="6"/>
                <w:sz w:val="18"/>
                <w:szCs w:val="18"/>
                <w:lang w:val="en-GB" w:eastAsia="ja-JP"/>
              </w:rPr>
              <w:t>J. Phys. Chem</w:t>
            </w:r>
            <w:r w:rsidRPr="00BE0691">
              <w:rPr>
                <w:rFonts w:ascii="Arial" w:hAnsi="Arial"/>
                <w:i/>
                <w:color w:val="FF0000"/>
                <w:position w:val="6"/>
                <w:sz w:val="18"/>
                <w:szCs w:val="18"/>
                <w:lang w:val="en-GB" w:eastAsia="ja-JP"/>
              </w:rPr>
              <w:t>. A</w:t>
            </w:r>
            <w:r w:rsidRPr="00BE0691">
              <w:rPr>
                <w:rFonts w:ascii="Arial" w:hAnsi="Arial"/>
                <w:color w:val="FF0000"/>
                <w:position w:val="6"/>
                <w:sz w:val="18"/>
                <w:szCs w:val="18"/>
                <w:lang w:val="en-GB" w:eastAsia="ja-JP"/>
              </w:rPr>
              <w:t xml:space="preserve">, </w:t>
            </w:r>
            <w:r w:rsidRPr="00BE0691">
              <w:rPr>
                <w:rFonts w:ascii="Arial" w:hAnsi="Arial"/>
                <w:b/>
                <w:color w:val="FF0000"/>
                <w:position w:val="6"/>
                <w:sz w:val="18"/>
                <w:szCs w:val="18"/>
                <w:lang w:val="en-GB" w:eastAsia="ja-JP"/>
              </w:rPr>
              <w:t>101</w:t>
            </w:r>
            <w:r w:rsidRPr="00BE0691">
              <w:rPr>
                <w:rFonts w:ascii="Arial" w:hAnsi="Arial"/>
                <w:color w:val="FF0000"/>
                <w:position w:val="6"/>
                <w:sz w:val="18"/>
                <w:szCs w:val="18"/>
                <w:lang w:val="en-GB" w:eastAsia="ja-JP"/>
              </w:rPr>
              <w:t>, 5719-5724,</w:t>
            </w:r>
            <w:r w:rsidRPr="00BE0691">
              <w:rPr>
                <w:rFonts w:ascii="Arial" w:hAnsi="Arial"/>
                <w:i/>
                <w:color w:val="FF0000"/>
                <w:position w:val="6"/>
                <w:sz w:val="18"/>
                <w:szCs w:val="18"/>
                <w:lang w:val="en-GB" w:eastAsia="ja-JP"/>
              </w:rPr>
              <w:t xml:space="preserve"> </w:t>
            </w:r>
            <w:r w:rsidRPr="00BE0691">
              <w:rPr>
                <w:rFonts w:ascii="Arial" w:hAnsi="Arial"/>
                <w:b/>
                <w:color w:val="FF0000"/>
                <w:position w:val="6"/>
                <w:sz w:val="18"/>
                <w:szCs w:val="18"/>
                <w:lang w:val="en-GB" w:eastAsia="ja-JP"/>
              </w:rPr>
              <w:t>(1997)</w:t>
            </w:r>
            <w:r w:rsidRPr="00BE0691">
              <w:rPr>
                <w:rFonts w:ascii="Arial" w:hAnsi="Arial"/>
                <w:color w:val="FF0000"/>
                <w:position w:val="6"/>
                <w:sz w:val="18"/>
                <w:szCs w:val="18"/>
                <w:lang w:val="en-GB" w:eastAsia="ja-JP"/>
              </w:rPr>
              <w:t>.</w:t>
            </w:r>
          </w:p>
          <w:p w14:paraId="0D117FD4" w14:textId="648458E9" w:rsidR="009D1367" w:rsidRPr="009D1367" w:rsidRDefault="000517D0">
            <w:pPr>
              <w:ind w:left="-24" w:right="-45"/>
              <w:rPr>
                <w:rFonts w:ascii="Arial" w:hAnsi="Arial"/>
                <w:color w:val="0000FF"/>
                <w:position w:val="6"/>
                <w:sz w:val="18"/>
                <w:szCs w:val="18"/>
                <w:lang w:eastAsia="ja-JP"/>
              </w:rPr>
            </w:pPr>
            <w:r w:rsidRPr="00BE0691">
              <w:rPr>
                <w:rFonts w:ascii="Arial" w:hAnsi="Arial"/>
                <w:color w:val="0000FF"/>
                <w:position w:val="6"/>
                <w:sz w:val="18"/>
                <w:szCs w:val="18"/>
                <w:lang w:eastAsia="ja-JP"/>
              </w:rPr>
              <w:t>DOI: 10.1039/b002806l</w:t>
            </w:r>
          </w:p>
        </w:tc>
      </w:tr>
      <w:tr w:rsidR="00524F43" w:rsidRPr="00D765AB" w14:paraId="39920F7D" w14:textId="77777777" w:rsidTr="00092848">
        <w:trPr>
          <w:gridBefore w:val="1"/>
          <w:gridAfter w:val="2"/>
          <w:wBefore w:w="10" w:type="dxa"/>
          <w:wAfter w:w="141" w:type="dxa"/>
        </w:trPr>
        <w:tc>
          <w:tcPr>
            <w:tcW w:w="1135" w:type="dxa"/>
            <w:hideMark/>
          </w:tcPr>
          <w:p w14:paraId="048B2BF2" w14:textId="77777777" w:rsidR="00524F43" w:rsidRPr="00F30685" w:rsidRDefault="000517D0" w:rsidP="00092848">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8</w:t>
            </w:r>
            <w:r w:rsidRPr="00F30685">
              <w:rPr>
                <w:rFonts w:ascii="Arial" w:hAnsi="Arial"/>
                <w:b/>
                <w:position w:val="6"/>
                <w:sz w:val="18"/>
                <w:szCs w:val="18"/>
                <w:lang w:eastAsia="ja-JP"/>
              </w:rPr>
              <w:t>.</w:t>
            </w:r>
          </w:p>
          <w:p w14:paraId="6A21A1C7"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27483858" w14:textId="77777777" w:rsidR="00524F43" w:rsidRPr="00F30685" w:rsidRDefault="000517D0">
            <w:pPr>
              <w:ind w:left="-24" w:right="-45"/>
              <w:jc w:val="center"/>
              <w:rPr>
                <w:rFonts w:ascii="Arial" w:hAnsi="Arial"/>
                <w:color w:val="FF0000"/>
                <w:position w:val="6"/>
                <w:sz w:val="18"/>
                <w:szCs w:val="18"/>
                <w:lang w:val="en-GB" w:eastAsia="ja-JP"/>
              </w:rPr>
            </w:pPr>
            <w:r w:rsidRPr="00F30685">
              <w:rPr>
                <w:rFonts w:ascii="Arial" w:hAnsi="Arial"/>
                <w:b/>
                <w:color w:val="0000FF"/>
                <w:position w:val="6"/>
                <w:sz w:val="18"/>
                <w:szCs w:val="18"/>
                <w:lang w:val="en-GB" w:eastAsia="ja-JP"/>
              </w:rPr>
              <w:t>ISI/SCI</w:t>
            </w:r>
          </w:p>
        </w:tc>
        <w:tc>
          <w:tcPr>
            <w:tcW w:w="9355" w:type="dxa"/>
            <w:gridSpan w:val="6"/>
            <w:hideMark/>
          </w:tcPr>
          <w:p w14:paraId="18A654C6" w14:textId="77777777" w:rsidR="00524F43" w:rsidRPr="00BE0691" w:rsidRDefault="000517D0" w:rsidP="00092848">
            <w:pPr>
              <w:spacing w:before="60"/>
              <w:ind w:left="-23" w:right="-45"/>
              <w:jc w:val="both"/>
              <w:rPr>
                <w:rFonts w:ascii="Arial" w:hAnsi="Arial"/>
                <w:position w:val="6"/>
                <w:sz w:val="22"/>
                <w:lang w:val="en-GB" w:eastAsia="ja-JP"/>
              </w:rPr>
            </w:pPr>
            <w:r w:rsidRPr="00BE0691">
              <w:rPr>
                <w:rFonts w:ascii="Arial" w:hAnsi="Arial"/>
                <w:b/>
                <w:position w:val="6"/>
                <w:sz w:val="22"/>
                <w:lang w:val="en-GB" w:eastAsia="ja-JP"/>
              </w:rPr>
              <w:t xml:space="preserve">Steric Hindrance Influence of a </w:t>
            </w:r>
            <w:proofErr w:type="spellStart"/>
            <w:r w:rsidRPr="00BE0691">
              <w:rPr>
                <w:rFonts w:ascii="Arial" w:hAnsi="Arial"/>
                <w:b/>
                <w:position w:val="6"/>
                <w:sz w:val="22"/>
                <w:lang w:val="en-GB" w:eastAsia="ja-JP"/>
              </w:rPr>
              <w:t>Diazo</w:t>
            </w:r>
            <w:proofErr w:type="spellEnd"/>
            <w:r w:rsidRPr="00BE0691">
              <w:rPr>
                <w:rFonts w:ascii="Arial" w:hAnsi="Arial"/>
                <w:b/>
                <w:position w:val="6"/>
                <w:sz w:val="22"/>
                <w:lang w:val="en-GB" w:eastAsia="ja-JP"/>
              </w:rPr>
              <w:t xml:space="preserve"> Link upon </w:t>
            </w:r>
            <w:proofErr w:type="spellStart"/>
            <w:r w:rsidRPr="00BE0691">
              <w:rPr>
                <w:rFonts w:ascii="Arial" w:hAnsi="Arial"/>
                <w:b/>
                <w:position w:val="6"/>
                <w:sz w:val="22"/>
                <w:lang w:val="en-GB" w:eastAsia="ja-JP"/>
              </w:rPr>
              <w:t>Mesogenic</w:t>
            </w:r>
            <w:proofErr w:type="spellEnd"/>
            <w:r w:rsidRPr="00BE0691">
              <w:rPr>
                <w:rFonts w:ascii="Arial" w:hAnsi="Arial"/>
                <w:b/>
                <w:position w:val="6"/>
                <w:sz w:val="22"/>
                <w:lang w:val="en-GB" w:eastAsia="ja-JP"/>
              </w:rPr>
              <w:t xml:space="preserve"> Properties of some Ligands and Related Copper Complexes</w:t>
            </w:r>
          </w:p>
          <w:p w14:paraId="400EEA60" w14:textId="77777777" w:rsidR="00524F43" w:rsidRPr="00BE0691" w:rsidRDefault="000517D0">
            <w:pPr>
              <w:ind w:left="-24" w:right="-45"/>
              <w:jc w:val="both"/>
              <w:rPr>
                <w:rFonts w:ascii="Arial" w:hAnsi="Arial"/>
                <w:position w:val="6"/>
                <w:sz w:val="18"/>
                <w:szCs w:val="18"/>
                <w:lang w:eastAsia="ja-JP"/>
              </w:rPr>
            </w:pPr>
            <w:r w:rsidRPr="00BE0691">
              <w:rPr>
                <w:rFonts w:ascii="Arial" w:hAnsi="Arial"/>
                <w:position w:val="6"/>
                <w:sz w:val="18"/>
                <w:szCs w:val="18"/>
                <w:lang w:eastAsia="ja-JP"/>
              </w:rPr>
              <w:t>P. LESOT, F. PEREZ, P. JUDEINSTEIN, J.P. BAYLE</w:t>
            </w:r>
            <w:r w:rsidRPr="00BE0691">
              <w:rPr>
                <w:rFonts w:ascii="Arial" w:hAnsi="Arial"/>
                <w:b/>
                <w:position w:val="6"/>
                <w:sz w:val="18"/>
                <w:szCs w:val="18"/>
                <w:lang w:val="en-GB" w:eastAsia="ja-JP"/>
              </w:rPr>
              <w:t>*</w:t>
            </w:r>
            <w:r w:rsidRPr="00BE0691">
              <w:rPr>
                <w:rFonts w:ascii="Arial" w:hAnsi="Arial"/>
                <w:position w:val="6"/>
                <w:sz w:val="18"/>
                <w:szCs w:val="18"/>
                <w:lang w:eastAsia="ja-JP"/>
              </w:rPr>
              <w:t>, H. ALLOUCHI, M. COTRAIT</w:t>
            </w:r>
          </w:p>
          <w:p w14:paraId="1742326E" w14:textId="77777777" w:rsidR="00524F43" w:rsidRPr="00BE0691" w:rsidRDefault="000517D0">
            <w:pPr>
              <w:ind w:left="-24" w:right="-45"/>
              <w:rPr>
                <w:rFonts w:ascii="Arial" w:hAnsi="Arial"/>
                <w:color w:val="FF0000"/>
                <w:position w:val="6"/>
                <w:sz w:val="18"/>
                <w:szCs w:val="18"/>
                <w:lang w:val="en-GB" w:eastAsia="ja-JP"/>
              </w:rPr>
            </w:pPr>
            <w:r w:rsidRPr="00BE0691">
              <w:rPr>
                <w:rFonts w:ascii="Arial" w:hAnsi="Arial"/>
                <w:b/>
                <w:i/>
                <w:color w:val="FF0000"/>
                <w:position w:val="6"/>
                <w:sz w:val="18"/>
                <w:szCs w:val="18"/>
                <w:lang w:val="en-GB" w:eastAsia="ja-JP"/>
              </w:rPr>
              <w:t xml:space="preserve">J. </w:t>
            </w:r>
            <w:proofErr w:type="spellStart"/>
            <w:r w:rsidRPr="00BE0691">
              <w:rPr>
                <w:rFonts w:ascii="Arial" w:hAnsi="Arial"/>
                <w:b/>
                <w:i/>
                <w:color w:val="FF0000"/>
                <w:position w:val="6"/>
                <w:sz w:val="18"/>
                <w:szCs w:val="18"/>
                <w:lang w:val="en-GB" w:eastAsia="ja-JP"/>
              </w:rPr>
              <w:t>Chim</w:t>
            </w:r>
            <w:proofErr w:type="spellEnd"/>
            <w:r w:rsidRPr="00BE0691">
              <w:rPr>
                <w:rFonts w:ascii="Arial" w:hAnsi="Arial"/>
                <w:b/>
                <w:i/>
                <w:color w:val="FF0000"/>
                <w:position w:val="6"/>
                <w:sz w:val="18"/>
                <w:szCs w:val="18"/>
                <w:lang w:val="en-GB" w:eastAsia="ja-JP"/>
              </w:rPr>
              <w:t>. Phys</w:t>
            </w:r>
            <w:r w:rsidRPr="00BE0691">
              <w:rPr>
                <w:rFonts w:ascii="Arial" w:hAnsi="Arial"/>
                <w:i/>
                <w:color w:val="FF0000"/>
                <w:position w:val="6"/>
                <w:sz w:val="18"/>
                <w:szCs w:val="18"/>
                <w:lang w:val="en-GB" w:eastAsia="ja-JP"/>
              </w:rPr>
              <w:t>.</w:t>
            </w:r>
            <w:r w:rsidRPr="00BE0691">
              <w:rPr>
                <w:rFonts w:ascii="Arial" w:hAnsi="Arial"/>
                <w:color w:val="FF0000"/>
                <w:position w:val="6"/>
                <w:sz w:val="18"/>
                <w:szCs w:val="18"/>
                <w:lang w:val="en-GB" w:eastAsia="ja-JP"/>
              </w:rPr>
              <w:t xml:space="preserve">, </w:t>
            </w:r>
            <w:r w:rsidRPr="00BE0691">
              <w:rPr>
                <w:rFonts w:ascii="Arial" w:hAnsi="Arial"/>
                <w:b/>
                <w:color w:val="FF0000"/>
                <w:position w:val="6"/>
                <w:sz w:val="18"/>
                <w:szCs w:val="18"/>
                <w:lang w:val="en-GB" w:eastAsia="ja-JP"/>
              </w:rPr>
              <w:t>94</w:t>
            </w:r>
            <w:r w:rsidRPr="00BE0691">
              <w:rPr>
                <w:rFonts w:ascii="Arial" w:hAnsi="Arial"/>
                <w:color w:val="FF0000"/>
                <w:position w:val="6"/>
                <w:sz w:val="18"/>
                <w:szCs w:val="18"/>
                <w:lang w:val="en-GB" w:eastAsia="ja-JP"/>
              </w:rPr>
              <w:t xml:space="preserve">, 1695-1714, </w:t>
            </w:r>
            <w:r w:rsidRPr="00BE0691">
              <w:rPr>
                <w:rFonts w:ascii="Arial" w:hAnsi="Arial"/>
                <w:b/>
                <w:color w:val="FF0000"/>
                <w:position w:val="6"/>
                <w:sz w:val="18"/>
                <w:szCs w:val="18"/>
                <w:lang w:val="en-GB" w:eastAsia="ja-JP"/>
              </w:rPr>
              <w:t>(1997)</w:t>
            </w:r>
            <w:r w:rsidRPr="00BE0691">
              <w:rPr>
                <w:rFonts w:ascii="Arial" w:hAnsi="Arial"/>
                <w:color w:val="FF0000"/>
                <w:position w:val="6"/>
                <w:sz w:val="18"/>
                <w:szCs w:val="18"/>
                <w:lang w:val="en-GB" w:eastAsia="ja-JP"/>
              </w:rPr>
              <w:t>.</w:t>
            </w:r>
          </w:p>
          <w:p w14:paraId="6195595C" w14:textId="77777777" w:rsidR="00524F43" w:rsidRPr="00BE0691" w:rsidRDefault="000517D0">
            <w:pPr>
              <w:spacing w:line="220" w:lineRule="atLeast"/>
              <w:ind w:left="-24" w:right="-45"/>
              <w:jc w:val="both"/>
              <w:rPr>
                <w:rFonts w:ascii="Arial" w:hAnsi="Arial"/>
                <w:color w:val="0000FF"/>
                <w:position w:val="6"/>
                <w:sz w:val="20"/>
                <w:lang w:val="en-GB" w:eastAsia="ja-JP"/>
              </w:rPr>
            </w:pPr>
            <w:r w:rsidRPr="00BE0691">
              <w:rPr>
                <w:rFonts w:ascii="Arial" w:eastAsiaTheme="minorEastAsia" w:hAnsi="Arial" w:cs="Arial"/>
                <w:color w:val="0000FF"/>
                <w:position w:val="6"/>
                <w:sz w:val="18"/>
                <w:szCs w:val="18"/>
                <w:lang w:eastAsia="ja-JP"/>
              </w:rPr>
              <w:t>WOSUID: 000071141300001</w:t>
            </w:r>
          </w:p>
        </w:tc>
      </w:tr>
      <w:tr w:rsidR="00524F43" w:rsidRPr="00D765AB" w14:paraId="3919B3E3" w14:textId="77777777" w:rsidTr="00092848">
        <w:trPr>
          <w:gridBefore w:val="1"/>
          <w:gridAfter w:val="2"/>
          <w:wBefore w:w="10" w:type="dxa"/>
          <w:wAfter w:w="141" w:type="dxa"/>
        </w:trPr>
        <w:tc>
          <w:tcPr>
            <w:tcW w:w="1135" w:type="dxa"/>
            <w:hideMark/>
          </w:tcPr>
          <w:p w14:paraId="33690BEC"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9</w:t>
            </w:r>
            <w:r w:rsidRPr="00F30685">
              <w:rPr>
                <w:rFonts w:ascii="Arial" w:hAnsi="Arial"/>
                <w:b/>
                <w:position w:val="6"/>
                <w:sz w:val="18"/>
                <w:szCs w:val="18"/>
                <w:lang w:eastAsia="ja-JP"/>
              </w:rPr>
              <w:t>.</w:t>
            </w:r>
          </w:p>
          <w:p w14:paraId="5FFB2A95"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419D8BC4"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5407BEC9" w14:textId="77777777" w:rsidR="00524F43" w:rsidRPr="00BE0691" w:rsidRDefault="000517D0">
            <w:pPr>
              <w:spacing w:before="60"/>
              <w:ind w:left="-23" w:right="-45"/>
              <w:jc w:val="both"/>
              <w:rPr>
                <w:rFonts w:ascii="Arial" w:hAnsi="Arial"/>
                <w:position w:val="6"/>
                <w:sz w:val="22"/>
                <w:lang w:val="en-GB" w:eastAsia="ja-JP"/>
              </w:rPr>
            </w:pPr>
            <w:r w:rsidRPr="00BE0691">
              <w:rPr>
                <w:rFonts w:ascii="Arial" w:hAnsi="Arial"/>
                <w:b/>
                <w:position w:val="6"/>
                <w:sz w:val="22"/>
                <w:lang w:val="en-GB" w:eastAsia="ja-JP"/>
              </w:rPr>
              <w:t>Structural-Dynamical Relationship in Silica / PEG Hybrid Gels</w:t>
            </w:r>
          </w:p>
          <w:p w14:paraId="482F0407" w14:textId="77777777" w:rsidR="00524F43" w:rsidRPr="00BE0691" w:rsidRDefault="000517D0">
            <w:pPr>
              <w:ind w:left="-24" w:right="-45"/>
              <w:jc w:val="both"/>
              <w:rPr>
                <w:rFonts w:ascii="Arial" w:hAnsi="Arial"/>
                <w:position w:val="6"/>
                <w:sz w:val="18"/>
                <w:szCs w:val="18"/>
                <w:lang w:val="de-DE" w:eastAsia="ja-JP"/>
              </w:rPr>
            </w:pPr>
            <w:r w:rsidRPr="00BE0691">
              <w:rPr>
                <w:rFonts w:ascii="Arial" w:hAnsi="Arial"/>
                <w:position w:val="6"/>
                <w:sz w:val="18"/>
                <w:szCs w:val="18"/>
                <w:lang w:eastAsia="ja-JP"/>
              </w:rPr>
              <w:t xml:space="preserve">P. LESOT, S. CHAPUIS, J.P. BAYLE, J. RAULT, E. LAFONTAINE, A. CAMPERO, </w:t>
            </w:r>
            <w:r w:rsidRPr="00BE0691">
              <w:rPr>
                <w:rFonts w:ascii="Arial" w:hAnsi="Arial"/>
                <w:position w:val="6"/>
                <w:sz w:val="18"/>
                <w:szCs w:val="18"/>
                <w:lang w:val="de-DE" w:eastAsia="ja-JP"/>
              </w:rPr>
              <w:t>P. JUDEINSTEIN</w:t>
            </w:r>
            <w:r w:rsidRPr="00BE0691">
              <w:rPr>
                <w:rFonts w:ascii="Arial" w:hAnsi="Arial"/>
                <w:b/>
                <w:position w:val="6"/>
                <w:sz w:val="18"/>
                <w:szCs w:val="18"/>
                <w:lang w:val="en-GB" w:eastAsia="ja-JP"/>
              </w:rPr>
              <w:t>*</w:t>
            </w:r>
          </w:p>
          <w:p w14:paraId="4EBA66AB" w14:textId="77777777" w:rsidR="00524F43" w:rsidRPr="00BE0691" w:rsidRDefault="000517D0">
            <w:pPr>
              <w:ind w:left="-24" w:right="-45"/>
              <w:rPr>
                <w:rFonts w:ascii="Arial" w:hAnsi="Arial"/>
                <w:color w:val="FF0000"/>
                <w:position w:val="6"/>
                <w:sz w:val="18"/>
                <w:szCs w:val="18"/>
                <w:lang w:val="en-GB" w:eastAsia="ja-JP"/>
              </w:rPr>
            </w:pPr>
            <w:r w:rsidRPr="00BE0691">
              <w:rPr>
                <w:rFonts w:ascii="Arial" w:hAnsi="Arial"/>
                <w:b/>
                <w:i/>
                <w:color w:val="FF0000"/>
                <w:position w:val="6"/>
                <w:sz w:val="18"/>
                <w:szCs w:val="18"/>
                <w:lang w:val="de-DE" w:eastAsia="ja-JP"/>
              </w:rPr>
              <w:lastRenderedPageBreak/>
              <w:t xml:space="preserve">J. Mater. </w:t>
            </w:r>
            <w:r w:rsidRPr="00BE0691">
              <w:rPr>
                <w:rFonts w:ascii="Arial" w:hAnsi="Arial"/>
                <w:b/>
                <w:i/>
                <w:color w:val="FF0000"/>
                <w:position w:val="6"/>
                <w:sz w:val="18"/>
                <w:szCs w:val="18"/>
                <w:lang w:val="en-GB" w:eastAsia="ja-JP"/>
              </w:rPr>
              <w:t>Chem</w:t>
            </w:r>
            <w:r w:rsidRPr="00BE0691">
              <w:rPr>
                <w:rFonts w:ascii="Arial" w:hAnsi="Arial"/>
                <w:i/>
                <w:color w:val="FF0000"/>
                <w:position w:val="6"/>
                <w:sz w:val="18"/>
                <w:szCs w:val="18"/>
                <w:lang w:val="en-GB" w:eastAsia="ja-JP"/>
              </w:rPr>
              <w:t>.</w:t>
            </w:r>
            <w:r w:rsidRPr="00BE0691">
              <w:rPr>
                <w:rFonts w:ascii="Arial" w:hAnsi="Arial"/>
                <w:color w:val="FF0000"/>
                <w:position w:val="6"/>
                <w:sz w:val="18"/>
                <w:szCs w:val="18"/>
                <w:lang w:val="en-GB" w:eastAsia="ja-JP"/>
              </w:rPr>
              <w:t xml:space="preserve">, </w:t>
            </w:r>
            <w:r w:rsidRPr="00BE0691">
              <w:rPr>
                <w:rFonts w:ascii="Arial" w:hAnsi="Arial"/>
                <w:b/>
                <w:color w:val="FF0000"/>
                <w:position w:val="6"/>
                <w:sz w:val="18"/>
                <w:szCs w:val="18"/>
                <w:lang w:val="en-GB" w:eastAsia="ja-JP"/>
              </w:rPr>
              <w:t>8</w:t>
            </w:r>
            <w:r w:rsidRPr="00BE0691">
              <w:rPr>
                <w:rFonts w:ascii="Arial" w:hAnsi="Arial"/>
                <w:color w:val="FF0000"/>
                <w:position w:val="6"/>
                <w:sz w:val="18"/>
                <w:szCs w:val="18"/>
                <w:lang w:val="en-GB" w:eastAsia="ja-JP"/>
              </w:rPr>
              <w:t xml:space="preserve">, 147-151, </w:t>
            </w:r>
            <w:r w:rsidRPr="00BE0691">
              <w:rPr>
                <w:rFonts w:ascii="Arial" w:hAnsi="Arial"/>
                <w:b/>
                <w:color w:val="FF0000"/>
                <w:position w:val="6"/>
                <w:sz w:val="18"/>
                <w:szCs w:val="18"/>
                <w:lang w:val="en-GB" w:eastAsia="ja-JP"/>
              </w:rPr>
              <w:t>(1998)</w:t>
            </w:r>
            <w:r w:rsidRPr="00BE0691">
              <w:rPr>
                <w:rFonts w:ascii="Arial" w:hAnsi="Arial"/>
                <w:color w:val="FF0000"/>
                <w:position w:val="6"/>
                <w:sz w:val="18"/>
                <w:szCs w:val="18"/>
                <w:lang w:val="en-GB" w:eastAsia="ja-JP"/>
              </w:rPr>
              <w:t>.</w:t>
            </w:r>
          </w:p>
          <w:p w14:paraId="60019E10" w14:textId="77777777" w:rsidR="00524F43" w:rsidRPr="00BE0691" w:rsidRDefault="000517D0">
            <w:pPr>
              <w:ind w:left="-24" w:right="-45"/>
              <w:rPr>
                <w:rFonts w:ascii="Arial" w:hAnsi="Arial" w:cs="Arial"/>
                <w:color w:val="0000FF"/>
                <w:position w:val="6"/>
                <w:sz w:val="22"/>
                <w:szCs w:val="22"/>
                <w:lang w:eastAsia="ja-JP"/>
              </w:rPr>
            </w:pPr>
            <w:r w:rsidRPr="00BE0691">
              <w:rPr>
                <w:rFonts w:ascii="Arial" w:hAnsi="Arial" w:cs="Arial"/>
                <w:bCs/>
                <w:color w:val="0000FF"/>
                <w:position w:val="6"/>
                <w:sz w:val="18"/>
                <w:szCs w:val="18"/>
                <w:lang w:eastAsia="ja-JP"/>
              </w:rPr>
              <w:t xml:space="preserve">DOI: </w:t>
            </w:r>
            <w:r w:rsidRPr="00BE0691">
              <w:rPr>
                <w:rFonts w:ascii="Arial" w:hAnsi="Arial" w:cs="Arial"/>
                <w:color w:val="0000FF"/>
                <w:position w:val="6"/>
                <w:sz w:val="18"/>
                <w:szCs w:val="18"/>
                <w:lang w:eastAsia="ja-JP"/>
              </w:rPr>
              <w:t>10.1039/A704983H</w:t>
            </w:r>
          </w:p>
        </w:tc>
      </w:tr>
      <w:tr w:rsidR="00524F43" w:rsidRPr="00D765AB" w14:paraId="5FF2680A" w14:textId="77777777" w:rsidTr="00092848">
        <w:trPr>
          <w:gridBefore w:val="1"/>
          <w:gridAfter w:val="2"/>
          <w:wBefore w:w="10" w:type="dxa"/>
          <w:wAfter w:w="141" w:type="dxa"/>
        </w:trPr>
        <w:tc>
          <w:tcPr>
            <w:tcW w:w="1135" w:type="dxa"/>
            <w:hideMark/>
          </w:tcPr>
          <w:p w14:paraId="2A16F0C5"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lastRenderedPageBreak/>
              <w:t>10</w:t>
            </w:r>
            <w:r w:rsidRPr="00F30685">
              <w:rPr>
                <w:rFonts w:ascii="Arial" w:hAnsi="Arial"/>
                <w:b/>
                <w:position w:val="6"/>
                <w:sz w:val="18"/>
                <w:szCs w:val="18"/>
                <w:highlight w:val="cyan"/>
                <w:lang w:eastAsia="ja-JP"/>
              </w:rPr>
              <w:t>.</w:t>
            </w:r>
          </w:p>
          <w:p w14:paraId="4D1F7F38"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4C607663"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2BAA9526" w14:textId="77777777" w:rsidR="00524F43" w:rsidRPr="00BE0691" w:rsidRDefault="000517D0">
            <w:pPr>
              <w:spacing w:before="60"/>
              <w:ind w:left="-23" w:right="-45"/>
              <w:jc w:val="both"/>
              <w:rPr>
                <w:rFonts w:ascii="Arial" w:hAnsi="Arial"/>
                <w:b/>
                <w:position w:val="6"/>
                <w:sz w:val="22"/>
                <w:lang w:val="en-GB" w:eastAsia="ja-JP"/>
              </w:rPr>
            </w:pPr>
            <w:r w:rsidRPr="00BE0691">
              <w:rPr>
                <w:rFonts w:ascii="Arial" w:hAnsi="Arial"/>
                <w:b/>
                <w:position w:val="6"/>
                <w:sz w:val="22"/>
                <w:lang w:val="en-GB" w:eastAsia="ja-JP"/>
              </w:rPr>
              <w:t xml:space="preserve">Quantitative Description of the Facial Discrimination of Molecules Containing a </w:t>
            </w:r>
            <w:proofErr w:type="spellStart"/>
            <w:r w:rsidRPr="00BE0691">
              <w:rPr>
                <w:rFonts w:ascii="Arial" w:hAnsi="Arial"/>
                <w:b/>
                <w:position w:val="6"/>
                <w:sz w:val="22"/>
                <w:lang w:val="en-GB" w:eastAsia="ja-JP"/>
              </w:rPr>
              <w:t>Prochiral</w:t>
            </w:r>
            <w:proofErr w:type="spellEnd"/>
            <w:r w:rsidRPr="00BE0691">
              <w:rPr>
                <w:rFonts w:ascii="Arial" w:hAnsi="Arial"/>
                <w:b/>
                <w:position w:val="6"/>
                <w:sz w:val="22"/>
                <w:lang w:val="en-GB" w:eastAsia="ja-JP"/>
              </w:rPr>
              <w:t xml:space="preserve"> Group Oriented in a Chiral Liquid Crystalline Solution</w:t>
            </w:r>
          </w:p>
          <w:p w14:paraId="4A289CD5" w14:textId="77777777" w:rsidR="00524F43" w:rsidRPr="00BE0691" w:rsidRDefault="000517D0">
            <w:pPr>
              <w:ind w:left="-24" w:right="-45"/>
              <w:jc w:val="both"/>
              <w:rPr>
                <w:rFonts w:ascii="Arial" w:hAnsi="Arial"/>
                <w:position w:val="6"/>
                <w:sz w:val="18"/>
                <w:szCs w:val="18"/>
                <w:lang w:val="en-GB" w:eastAsia="ja-JP"/>
              </w:rPr>
            </w:pPr>
            <w:r w:rsidRPr="00BE0691">
              <w:rPr>
                <w:rFonts w:ascii="Arial" w:hAnsi="Arial"/>
                <w:position w:val="6"/>
                <w:sz w:val="18"/>
                <w:szCs w:val="18"/>
                <w:lang w:val="en-GB" w:eastAsia="ja-JP"/>
              </w:rPr>
              <w:t>D. MERLET, A. LOEWENSTEIN, W. SMADJA, J. COURTIEU, P. LESOT</w:t>
            </w:r>
            <w:r w:rsidRPr="00BE0691">
              <w:rPr>
                <w:rFonts w:ascii="Arial" w:hAnsi="Arial"/>
                <w:b/>
                <w:position w:val="6"/>
                <w:sz w:val="18"/>
                <w:szCs w:val="18"/>
                <w:lang w:val="en-GB" w:eastAsia="ja-JP"/>
              </w:rPr>
              <w:t>*</w:t>
            </w:r>
          </w:p>
          <w:p w14:paraId="131582E7" w14:textId="77777777" w:rsidR="00524F43" w:rsidRPr="00BE0691" w:rsidRDefault="000517D0">
            <w:pPr>
              <w:ind w:left="-24" w:right="-45"/>
              <w:rPr>
                <w:rFonts w:ascii="Arial" w:hAnsi="Arial"/>
                <w:color w:val="FF0000"/>
                <w:position w:val="6"/>
                <w:sz w:val="18"/>
                <w:szCs w:val="18"/>
                <w:lang w:val="en-GB" w:eastAsia="ja-JP"/>
              </w:rPr>
            </w:pPr>
            <w:r w:rsidRPr="00BE0691">
              <w:rPr>
                <w:rFonts w:ascii="Arial" w:hAnsi="Arial"/>
                <w:b/>
                <w:i/>
                <w:color w:val="FF0000"/>
                <w:position w:val="6"/>
                <w:sz w:val="18"/>
                <w:szCs w:val="18"/>
                <w:lang w:val="en-GB" w:eastAsia="ja-JP"/>
              </w:rPr>
              <w:t>J. Am. Chem. Soc</w:t>
            </w:r>
            <w:r w:rsidRPr="00BE0691">
              <w:rPr>
                <w:rFonts w:ascii="Arial" w:hAnsi="Arial"/>
                <w:color w:val="FF0000"/>
                <w:position w:val="6"/>
                <w:sz w:val="18"/>
                <w:szCs w:val="18"/>
                <w:lang w:val="en-GB" w:eastAsia="ja-JP"/>
              </w:rPr>
              <w:t xml:space="preserve">., </w:t>
            </w:r>
            <w:r w:rsidRPr="00BE0691">
              <w:rPr>
                <w:rFonts w:ascii="Arial" w:hAnsi="Arial"/>
                <w:b/>
                <w:color w:val="FF0000"/>
                <w:position w:val="6"/>
                <w:sz w:val="18"/>
                <w:szCs w:val="18"/>
                <w:lang w:val="en-GB" w:eastAsia="ja-JP"/>
              </w:rPr>
              <w:t>120</w:t>
            </w:r>
            <w:r w:rsidRPr="00BE0691">
              <w:rPr>
                <w:rFonts w:ascii="Arial" w:hAnsi="Arial"/>
                <w:color w:val="FF0000"/>
                <w:position w:val="6"/>
                <w:sz w:val="18"/>
                <w:szCs w:val="18"/>
                <w:lang w:val="en-GB" w:eastAsia="ja-JP"/>
              </w:rPr>
              <w:t xml:space="preserve">, 963-969, </w:t>
            </w:r>
            <w:r w:rsidRPr="00BE0691">
              <w:rPr>
                <w:rFonts w:ascii="Arial" w:hAnsi="Arial"/>
                <w:b/>
                <w:color w:val="FF0000"/>
                <w:position w:val="6"/>
                <w:sz w:val="18"/>
                <w:szCs w:val="18"/>
                <w:lang w:val="en-GB" w:eastAsia="ja-JP"/>
              </w:rPr>
              <w:t>(1998)</w:t>
            </w:r>
            <w:r w:rsidRPr="00BE0691">
              <w:rPr>
                <w:rFonts w:ascii="Arial" w:hAnsi="Arial"/>
                <w:color w:val="FF0000"/>
                <w:position w:val="6"/>
                <w:sz w:val="18"/>
                <w:szCs w:val="18"/>
                <w:lang w:val="en-GB" w:eastAsia="ja-JP"/>
              </w:rPr>
              <w:t>.</w:t>
            </w:r>
          </w:p>
          <w:p w14:paraId="3B4BA47F" w14:textId="77777777" w:rsidR="00524F43" w:rsidRPr="00BE0691" w:rsidRDefault="000517D0">
            <w:pPr>
              <w:ind w:left="-24" w:right="-45"/>
              <w:rPr>
                <w:rFonts w:ascii="Arial" w:hAnsi="Arial" w:cs="Arial"/>
                <w:color w:val="0000FF"/>
                <w:position w:val="6"/>
                <w:sz w:val="22"/>
                <w:szCs w:val="22"/>
                <w:lang w:eastAsia="ja-JP"/>
              </w:rPr>
            </w:pPr>
            <w:r w:rsidRPr="00BE0691">
              <w:rPr>
                <w:rFonts w:ascii="Arial" w:hAnsi="Arial" w:cs="Arial"/>
                <w:bCs/>
                <w:color w:val="0000FF"/>
                <w:position w:val="6"/>
                <w:sz w:val="18"/>
                <w:szCs w:val="18"/>
                <w:lang w:eastAsia="ja-JP"/>
              </w:rPr>
              <w:t>DOI:</w:t>
            </w:r>
            <w:r w:rsidRPr="00BE0691">
              <w:rPr>
                <w:rFonts w:ascii="Arial" w:hAnsi="Arial" w:cs="Arial"/>
                <w:color w:val="0000FF"/>
                <w:position w:val="6"/>
                <w:sz w:val="18"/>
                <w:szCs w:val="18"/>
                <w:lang w:eastAsia="ja-JP"/>
              </w:rPr>
              <w:t xml:space="preserve"> 10.1021/ja9726466</w:t>
            </w:r>
          </w:p>
        </w:tc>
      </w:tr>
      <w:tr w:rsidR="00524F43" w:rsidRPr="00D765AB" w14:paraId="3E840A88" w14:textId="77777777" w:rsidTr="00092848">
        <w:trPr>
          <w:gridBefore w:val="1"/>
          <w:gridAfter w:val="2"/>
          <w:wBefore w:w="10" w:type="dxa"/>
          <w:wAfter w:w="141" w:type="dxa"/>
        </w:trPr>
        <w:tc>
          <w:tcPr>
            <w:tcW w:w="1135" w:type="dxa"/>
            <w:hideMark/>
          </w:tcPr>
          <w:p w14:paraId="718E218B"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11</w:t>
            </w:r>
            <w:r w:rsidRPr="00F30685">
              <w:rPr>
                <w:rFonts w:ascii="Arial" w:hAnsi="Arial"/>
                <w:b/>
                <w:position w:val="6"/>
                <w:sz w:val="18"/>
                <w:szCs w:val="18"/>
                <w:lang w:eastAsia="ja-JP"/>
              </w:rPr>
              <w:t>.</w:t>
            </w:r>
          </w:p>
          <w:p w14:paraId="74A9D07F"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31B093D8"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5E249B1C" w14:textId="77777777" w:rsidR="00524F43" w:rsidRPr="00BE0691" w:rsidRDefault="000517D0">
            <w:pPr>
              <w:spacing w:before="60"/>
              <w:ind w:left="-23" w:right="-45"/>
              <w:jc w:val="both"/>
              <w:rPr>
                <w:rFonts w:ascii="Arial" w:hAnsi="Arial"/>
                <w:b/>
                <w:position w:val="6"/>
                <w:sz w:val="22"/>
                <w:lang w:val="en-GB" w:eastAsia="ja-JP"/>
              </w:rPr>
            </w:pPr>
            <w:r w:rsidRPr="00BE0691">
              <w:rPr>
                <w:rFonts w:ascii="Arial" w:hAnsi="Arial"/>
                <w:b/>
                <w:position w:val="6"/>
                <w:sz w:val="22"/>
                <w:lang w:val="en-GB" w:eastAsia="ja-JP"/>
              </w:rPr>
              <w:t xml:space="preserve">Unusual Ordering of a </w:t>
            </w:r>
            <w:proofErr w:type="spellStart"/>
            <w:r w:rsidRPr="00BE0691">
              <w:rPr>
                <w:rFonts w:ascii="Arial" w:hAnsi="Arial"/>
                <w:b/>
                <w:position w:val="6"/>
                <w:sz w:val="22"/>
                <w:lang w:val="en-GB" w:eastAsia="ja-JP"/>
              </w:rPr>
              <w:t>Dioxyethylene</w:t>
            </w:r>
            <w:proofErr w:type="spellEnd"/>
            <w:r w:rsidRPr="00BE0691">
              <w:rPr>
                <w:rFonts w:ascii="Arial" w:hAnsi="Arial"/>
                <w:b/>
                <w:position w:val="6"/>
                <w:sz w:val="22"/>
                <w:lang w:val="en-GB" w:eastAsia="ja-JP"/>
              </w:rPr>
              <w:t xml:space="preserve"> Chain in </w:t>
            </w:r>
            <w:proofErr w:type="spellStart"/>
            <w:r w:rsidRPr="00BE0691">
              <w:rPr>
                <w:rFonts w:ascii="Arial" w:hAnsi="Arial"/>
                <w:b/>
                <w:position w:val="6"/>
                <w:sz w:val="22"/>
                <w:lang w:val="en-GB" w:eastAsia="ja-JP"/>
              </w:rPr>
              <w:t>Dialkoxy</w:t>
            </w:r>
            <w:proofErr w:type="spellEnd"/>
            <w:r w:rsidRPr="00BE0691">
              <w:rPr>
                <w:rFonts w:ascii="Arial" w:hAnsi="Arial"/>
                <w:b/>
                <w:position w:val="6"/>
                <w:sz w:val="22"/>
                <w:lang w:val="en-GB" w:eastAsia="ja-JP"/>
              </w:rPr>
              <w:t xml:space="preserve"> Laterally Substituted </w:t>
            </w:r>
            <w:proofErr w:type="spellStart"/>
            <w:r w:rsidRPr="00BE0691">
              <w:rPr>
                <w:rFonts w:ascii="Arial" w:hAnsi="Arial"/>
                <w:b/>
                <w:position w:val="6"/>
                <w:sz w:val="22"/>
                <w:lang w:val="en-GB" w:eastAsia="ja-JP"/>
              </w:rPr>
              <w:t>Nematogen</w:t>
            </w:r>
            <w:proofErr w:type="spellEnd"/>
            <w:r w:rsidRPr="00BE0691">
              <w:rPr>
                <w:rFonts w:ascii="Arial" w:hAnsi="Arial"/>
                <w:b/>
                <w:position w:val="6"/>
                <w:sz w:val="22"/>
                <w:lang w:val="en-GB" w:eastAsia="ja-JP"/>
              </w:rPr>
              <w:t xml:space="preserve"> as Evidenced by </w:t>
            </w:r>
            <w:r w:rsidRPr="00BE0691">
              <w:rPr>
                <w:rFonts w:ascii="Arial" w:hAnsi="Arial"/>
                <w:b/>
                <w:position w:val="6"/>
                <w:sz w:val="22"/>
                <w:vertAlign w:val="superscript"/>
                <w:lang w:val="en-GB" w:eastAsia="ja-JP"/>
              </w:rPr>
              <w:t>13</w:t>
            </w:r>
            <w:r w:rsidRPr="00BE0691">
              <w:rPr>
                <w:rFonts w:ascii="Arial" w:hAnsi="Arial"/>
                <w:b/>
                <w:position w:val="6"/>
                <w:sz w:val="22"/>
                <w:lang w:val="en-GB" w:eastAsia="ja-JP"/>
              </w:rPr>
              <w:t>C NMR</w:t>
            </w:r>
          </w:p>
          <w:p w14:paraId="3D5F729D" w14:textId="77777777" w:rsidR="00524F43" w:rsidRPr="00BE0691" w:rsidRDefault="000517D0">
            <w:pPr>
              <w:ind w:left="-24" w:right="-45"/>
              <w:jc w:val="both"/>
              <w:rPr>
                <w:rFonts w:ascii="Arial" w:hAnsi="Arial"/>
                <w:position w:val="6"/>
                <w:sz w:val="18"/>
                <w:szCs w:val="18"/>
                <w:lang w:val="en-GB" w:eastAsia="ja-JP"/>
              </w:rPr>
            </w:pPr>
            <w:r w:rsidRPr="00BE0691">
              <w:rPr>
                <w:rFonts w:ascii="Arial" w:hAnsi="Arial"/>
                <w:position w:val="6"/>
                <w:sz w:val="18"/>
                <w:szCs w:val="18"/>
                <w:lang w:val="en-GB" w:eastAsia="ja-JP"/>
              </w:rPr>
              <w:t>V. RAYSSAC, P. LESOT, J.P. BAYLE</w:t>
            </w:r>
            <w:r w:rsidRPr="00BE0691">
              <w:rPr>
                <w:rFonts w:ascii="Arial" w:hAnsi="Arial"/>
                <w:b/>
                <w:position w:val="6"/>
                <w:sz w:val="18"/>
                <w:szCs w:val="18"/>
                <w:lang w:val="en-GB" w:eastAsia="ja-JP"/>
              </w:rPr>
              <w:t>*</w:t>
            </w:r>
            <w:r w:rsidRPr="00BE0691">
              <w:rPr>
                <w:rFonts w:ascii="Arial" w:hAnsi="Arial"/>
                <w:position w:val="6"/>
                <w:sz w:val="18"/>
                <w:szCs w:val="18"/>
                <w:lang w:val="en-GB" w:eastAsia="ja-JP"/>
              </w:rPr>
              <w:t>, S. MIYAJIMA</w:t>
            </w:r>
          </w:p>
          <w:p w14:paraId="11BCCB07" w14:textId="77777777" w:rsidR="00524F43" w:rsidRPr="00BE0691" w:rsidRDefault="000517D0">
            <w:pPr>
              <w:ind w:left="-24" w:right="-45"/>
              <w:rPr>
                <w:rFonts w:ascii="Arial" w:hAnsi="Arial"/>
                <w:color w:val="FF0000"/>
                <w:position w:val="6"/>
                <w:sz w:val="18"/>
                <w:szCs w:val="18"/>
                <w:lang w:val="en-GB" w:eastAsia="ja-JP"/>
              </w:rPr>
            </w:pPr>
            <w:r w:rsidRPr="00BE0691">
              <w:rPr>
                <w:rFonts w:ascii="Arial" w:hAnsi="Arial"/>
                <w:b/>
                <w:i/>
                <w:color w:val="FF0000"/>
                <w:position w:val="6"/>
                <w:sz w:val="18"/>
                <w:szCs w:val="18"/>
                <w:lang w:val="en-GB" w:eastAsia="ja-JP"/>
              </w:rPr>
              <w:t xml:space="preserve">J. </w:t>
            </w:r>
            <w:proofErr w:type="spellStart"/>
            <w:r w:rsidRPr="00BE0691">
              <w:rPr>
                <w:rFonts w:ascii="Arial" w:hAnsi="Arial"/>
                <w:b/>
                <w:i/>
                <w:color w:val="FF0000"/>
                <w:position w:val="6"/>
                <w:sz w:val="18"/>
                <w:szCs w:val="18"/>
                <w:lang w:val="en-GB" w:eastAsia="ja-JP"/>
              </w:rPr>
              <w:t>Chim</w:t>
            </w:r>
            <w:proofErr w:type="spellEnd"/>
            <w:r w:rsidRPr="00BE0691">
              <w:rPr>
                <w:rFonts w:ascii="Arial" w:hAnsi="Arial"/>
                <w:b/>
                <w:i/>
                <w:color w:val="FF0000"/>
                <w:position w:val="6"/>
                <w:sz w:val="18"/>
                <w:szCs w:val="18"/>
                <w:lang w:val="en-GB" w:eastAsia="ja-JP"/>
              </w:rPr>
              <w:t>. Phys</w:t>
            </w:r>
            <w:r w:rsidRPr="00BE0691">
              <w:rPr>
                <w:rFonts w:ascii="Arial" w:hAnsi="Arial"/>
                <w:i/>
                <w:color w:val="FF0000"/>
                <w:position w:val="6"/>
                <w:sz w:val="18"/>
                <w:szCs w:val="18"/>
                <w:lang w:val="en-GB" w:eastAsia="ja-JP"/>
              </w:rPr>
              <w:t>.</w:t>
            </w:r>
            <w:r w:rsidRPr="00BE0691">
              <w:rPr>
                <w:rFonts w:ascii="Arial" w:hAnsi="Arial"/>
                <w:color w:val="FF0000"/>
                <w:position w:val="6"/>
                <w:sz w:val="18"/>
                <w:szCs w:val="18"/>
                <w:lang w:val="en-GB" w:eastAsia="ja-JP"/>
              </w:rPr>
              <w:t>,</w:t>
            </w:r>
            <w:r w:rsidRPr="00BE0691">
              <w:rPr>
                <w:rFonts w:ascii="Arial" w:hAnsi="Arial"/>
                <w:b/>
                <w:i/>
                <w:color w:val="FF0000"/>
                <w:position w:val="6"/>
                <w:sz w:val="18"/>
                <w:szCs w:val="18"/>
                <w:lang w:val="en-GB" w:eastAsia="ja-JP"/>
              </w:rPr>
              <w:t xml:space="preserve"> </w:t>
            </w:r>
            <w:r w:rsidRPr="00BE0691">
              <w:rPr>
                <w:rFonts w:ascii="Arial" w:hAnsi="Arial"/>
                <w:b/>
                <w:color w:val="FF0000"/>
                <w:position w:val="6"/>
                <w:sz w:val="18"/>
                <w:szCs w:val="18"/>
                <w:lang w:val="en-GB" w:eastAsia="ja-JP"/>
              </w:rPr>
              <w:t>95</w:t>
            </w:r>
            <w:r w:rsidRPr="00BE0691">
              <w:rPr>
                <w:rFonts w:ascii="Arial" w:hAnsi="Arial"/>
                <w:color w:val="FF0000"/>
                <w:position w:val="6"/>
                <w:sz w:val="18"/>
                <w:szCs w:val="18"/>
                <w:lang w:val="en-GB" w:eastAsia="ja-JP"/>
              </w:rPr>
              <w:t>, 973-986,</w:t>
            </w:r>
            <w:r w:rsidRPr="00BE0691">
              <w:rPr>
                <w:rFonts w:ascii="Arial" w:hAnsi="Arial"/>
                <w:b/>
                <w:color w:val="FF0000"/>
                <w:position w:val="6"/>
                <w:sz w:val="18"/>
                <w:szCs w:val="18"/>
                <w:lang w:val="en-GB" w:eastAsia="ja-JP"/>
              </w:rPr>
              <w:t xml:space="preserve"> (1998)</w:t>
            </w:r>
            <w:r w:rsidRPr="00BE0691">
              <w:rPr>
                <w:rFonts w:ascii="Arial" w:hAnsi="Arial"/>
                <w:color w:val="FF0000"/>
                <w:position w:val="6"/>
                <w:sz w:val="18"/>
                <w:szCs w:val="18"/>
                <w:lang w:val="en-GB" w:eastAsia="ja-JP"/>
              </w:rPr>
              <w:t>.</w:t>
            </w:r>
          </w:p>
          <w:p w14:paraId="12C584CB" w14:textId="77777777" w:rsidR="00524F43" w:rsidRPr="00BE0691" w:rsidRDefault="000517D0">
            <w:pPr>
              <w:ind w:left="-24" w:right="-45"/>
              <w:rPr>
                <w:rFonts w:ascii="Arial" w:hAnsi="Arial"/>
                <w:color w:val="0000FF"/>
                <w:position w:val="6"/>
                <w:sz w:val="22"/>
                <w:lang w:eastAsia="ja-JP"/>
              </w:rPr>
            </w:pPr>
            <w:r w:rsidRPr="00BE0691">
              <w:rPr>
                <w:rFonts w:ascii="Arial" w:hAnsi="Arial"/>
                <w:color w:val="0000FF"/>
                <w:position w:val="6"/>
                <w:sz w:val="20"/>
                <w:lang w:eastAsia="ja-JP"/>
              </w:rPr>
              <w:t>DOI: 10.1051/jcp:1998225 / WOSUID : 000073634400005</w:t>
            </w:r>
          </w:p>
        </w:tc>
      </w:tr>
      <w:tr w:rsidR="00524F43" w:rsidRPr="00D765AB" w14:paraId="3B0EB298" w14:textId="77777777" w:rsidTr="00092848">
        <w:trPr>
          <w:gridBefore w:val="1"/>
          <w:gridAfter w:val="2"/>
          <w:wBefore w:w="10" w:type="dxa"/>
          <w:wAfter w:w="141" w:type="dxa"/>
        </w:trPr>
        <w:tc>
          <w:tcPr>
            <w:tcW w:w="1135" w:type="dxa"/>
            <w:hideMark/>
          </w:tcPr>
          <w:p w14:paraId="6A94D261"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12</w:t>
            </w:r>
            <w:r w:rsidRPr="00F30685">
              <w:rPr>
                <w:rFonts w:ascii="Arial" w:hAnsi="Arial"/>
                <w:b/>
                <w:position w:val="6"/>
                <w:sz w:val="18"/>
                <w:szCs w:val="18"/>
                <w:lang w:eastAsia="ja-JP"/>
              </w:rPr>
              <w:t>.</w:t>
            </w:r>
          </w:p>
          <w:p w14:paraId="6A57BE4F"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432CCC31"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28A2586E" w14:textId="77777777" w:rsidR="00524F43" w:rsidRPr="00BE0691" w:rsidRDefault="000517D0">
            <w:pPr>
              <w:spacing w:before="60"/>
              <w:ind w:left="-23" w:right="-45"/>
              <w:jc w:val="both"/>
              <w:rPr>
                <w:rFonts w:ascii="Arial" w:hAnsi="Arial"/>
                <w:b/>
                <w:position w:val="6"/>
                <w:sz w:val="22"/>
                <w:lang w:val="en-GB" w:eastAsia="ja-JP"/>
              </w:rPr>
            </w:pPr>
            <w:r w:rsidRPr="00BE0691">
              <w:rPr>
                <w:rFonts w:ascii="Arial" w:hAnsi="Arial"/>
                <w:b/>
                <w:position w:val="6"/>
                <w:sz w:val="22"/>
                <w:lang w:val="en-GB" w:eastAsia="ja-JP"/>
              </w:rPr>
              <w:t xml:space="preserve">Simplification of </w:t>
            </w:r>
            <w:r w:rsidRPr="00BE0691">
              <w:rPr>
                <w:rFonts w:ascii="Arial" w:hAnsi="Arial"/>
                <w:b/>
                <w:position w:val="6"/>
                <w:sz w:val="22"/>
                <w:vertAlign w:val="superscript"/>
                <w:lang w:val="en-GB" w:eastAsia="ja-JP"/>
              </w:rPr>
              <w:t>19</w:t>
            </w:r>
            <w:r w:rsidRPr="00BE0691">
              <w:rPr>
                <w:rFonts w:ascii="Arial" w:hAnsi="Arial"/>
                <w:b/>
                <w:position w:val="6"/>
                <w:sz w:val="22"/>
                <w:lang w:val="en-GB" w:eastAsia="ja-JP"/>
              </w:rPr>
              <w:t>F NMR Spectra of Liquid Crystalline Samples by Multiple-pulse COSY experiments</w:t>
            </w:r>
          </w:p>
          <w:p w14:paraId="77274BA0" w14:textId="77777777" w:rsidR="00524F43" w:rsidRPr="00BE0691" w:rsidRDefault="000517D0">
            <w:pPr>
              <w:ind w:left="-24" w:right="-45"/>
              <w:jc w:val="both"/>
              <w:rPr>
                <w:rFonts w:ascii="Arial" w:hAnsi="Arial"/>
                <w:position w:val="6"/>
                <w:sz w:val="18"/>
                <w:szCs w:val="18"/>
                <w:lang w:val="en-GB" w:eastAsia="ja-JP"/>
              </w:rPr>
            </w:pPr>
            <w:r w:rsidRPr="00BE0691">
              <w:rPr>
                <w:rFonts w:ascii="Arial" w:hAnsi="Arial"/>
                <w:position w:val="6"/>
                <w:sz w:val="18"/>
                <w:szCs w:val="18"/>
                <w:lang w:val="en-GB" w:eastAsia="ja-JP"/>
              </w:rPr>
              <w:t>P. LESOT</w:t>
            </w:r>
            <w:r w:rsidRPr="00BE0691">
              <w:rPr>
                <w:rFonts w:ascii="Arial" w:hAnsi="Arial"/>
                <w:b/>
                <w:position w:val="6"/>
                <w:sz w:val="18"/>
                <w:szCs w:val="18"/>
                <w:lang w:val="en-GB" w:eastAsia="ja-JP"/>
              </w:rPr>
              <w:t>*</w:t>
            </w:r>
            <w:r w:rsidRPr="00BE0691">
              <w:rPr>
                <w:rFonts w:ascii="Arial" w:hAnsi="Arial"/>
                <w:position w:val="6"/>
                <w:sz w:val="18"/>
                <w:szCs w:val="18"/>
                <w:lang w:val="en-GB" w:eastAsia="ja-JP"/>
              </w:rPr>
              <w:t xml:space="preserve"> J.W. EMSLEY</w:t>
            </w:r>
            <w:r w:rsidRPr="00BE0691">
              <w:rPr>
                <w:rFonts w:ascii="Arial" w:hAnsi="Arial"/>
                <w:b/>
                <w:position w:val="6"/>
                <w:sz w:val="18"/>
                <w:szCs w:val="18"/>
                <w:lang w:val="en-GB" w:eastAsia="ja-JP"/>
              </w:rPr>
              <w:t>*</w:t>
            </w:r>
            <w:r w:rsidRPr="00BE0691">
              <w:rPr>
                <w:rFonts w:ascii="Arial" w:hAnsi="Arial"/>
                <w:position w:val="6"/>
                <w:sz w:val="18"/>
                <w:szCs w:val="18"/>
                <w:lang w:val="en-GB" w:eastAsia="ja-JP"/>
              </w:rPr>
              <w:t>, J.M. OUVRARD, E. CURZON</w:t>
            </w:r>
          </w:p>
          <w:p w14:paraId="398D26E5" w14:textId="77777777" w:rsidR="00524F43" w:rsidRPr="00BE0691" w:rsidRDefault="000517D0">
            <w:pPr>
              <w:ind w:left="-24" w:right="-45"/>
              <w:rPr>
                <w:rFonts w:ascii="Arial" w:hAnsi="Arial"/>
                <w:color w:val="FF0000"/>
                <w:position w:val="6"/>
                <w:sz w:val="18"/>
                <w:szCs w:val="18"/>
                <w:lang w:val="en-GB" w:eastAsia="ja-JP"/>
              </w:rPr>
            </w:pPr>
            <w:r w:rsidRPr="00BE0691">
              <w:rPr>
                <w:rFonts w:ascii="Arial" w:hAnsi="Arial"/>
                <w:b/>
                <w:i/>
                <w:color w:val="FF0000"/>
                <w:position w:val="6"/>
                <w:sz w:val="18"/>
                <w:szCs w:val="18"/>
                <w:lang w:val="en-GB" w:eastAsia="ja-JP"/>
              </w:rPr>
              <w:t xml:space="preserve">J. </w:t>
            </w:r>
            <w:proofErr w:type="spellStart"/>
            <w:r w:rsidRPr="00BE0691">
              <w:rPr>
                <w:rFonts w:ascii="Arial" w:hAnsi="Arial"/>
                <w:b/>
                <w:i/>
                <w:color w:val="FF0000"/>
                <w:position w:val="6"/>
                <w:sz w:val="18"/>
                <w:szCs w:val="18"/>
                <w:lang w:val="en-GB" w:eastAsia="ja-JP"/>
              </w:rPr>
              <w:t>Magn</w:t>
            </w:r>
            <w:proofErr w:type="spellEnd"/>
            <w:r w:rsidRPr="00BE0691">
              <w:rPr>
                <w:rFonts w:ascii="Arial" w:hAnsi="Arial"/>
                <w:b/>
                <w:i/>
                <w:color w:val="FF0000"/>
                <w:position w:val="6"/>
                <w:sz w:val="18"/>
                <w:szCs w:val="18"/>
                <w:lang w:val="en-GB" w:eastAsia="ja-JP"/>
              </w:rPr>
              <w:t xml:space="preserve">. </w:t>
            </w:r>
            <w:proofErr w:type="spellStart"/>
            <w:r w:rsidRPr="00BE0691">
              <w:rPr>
                <w:rFonts w:ascii="Arial" w:hAnsi="Arial"/>
                <w:b/>
                <w:i/>
                <w:color w:val="FF0000"/>
                <w:position w:val="6"/>
                <w:sz w:val="18"/>
                <w:szCs w:val="18"/>
                <w:lang w:val="en-GB" w:eastAsia="ja-JP"/>
              </w:rPr>
              <w:t>Reson</w:t>
            </w:r>
            <w:proofErr w:type="spellEnd"/>
            <w:r w:rsidRPr="00BE0691">
              <w:rPr>
                <w:rFonts w:ascii="Arial" w:hAnsi="Arial"/>
                <w:b/>
                <w:i/>
                <w:color w:val="FF0000"/>
                <w:position w:val="6"/>
                <w:sz w:val="18"/>
                <w:szCs w:val="18"/>
                <w:lang w:val="en-GB" w:eastAsia="ja-JP"/>
              </w:rPr>
              <w:t>.</w:t>
            </w:r>
            <w:r w:rsidRPr="00BE0691">
              <w:rPr>
                <w:rFonts w:ascii="Arial" w:hAnsi="Arial"/>
                <w:i/>
                <w:color w:val="FF0000"/>
                <w:position w:val="6"/>
                <w:sz w:val="18"/>
                <w:szCs w:val="18"/>
                <w:lang w:val="en-GB" w:eastAsia="ja-JP"/>
              </w:rPr>
              <w:t xml:space="preserve"> </w:t>
            </w:r>
            <w:r w:rsidRPr="00BE0691">
              <w:rPr>
                <w:rFonts w:ascii="Arial" w:hAnsi="Arial"/>
                <w:b/>
                <w:i/>
                <w:color w:val="FF0000"/>
                <w:position w:val="6"/>
                <w:sz w:val="18"/>
                <w:szCs w:val="18"/>
                <w:lang w:val="en-GB" w:eastAsia="ja-JP"/>
              </w:rPr>
              <w:t>A</w:t>
            </w:r>
            <w:r w:rsidRPr="00BE0691">
              <w:rPr>
                <w:rFonts w:ascii="Arial" w:hAnsi="Arial"/>
                <w:color w:val="FF0000"/>
                <w:position w:val="6"/>
                <w:sz w:val="18"/>
                <w:szCs w:val="18"/>
                <w:lang w:val="en-GB" w:eastAsia="ja-JP"/>
              </w:rPr>
              <w:t xml:space="preserve">, </w:t>
            </w:r>
            <w:r w:rsidRPr="00BE0691">
              <w:rPr>
                <w:rFonts w:ascii="Arial" w:hAnsi="Arial"/>
                <w:b/>
                <w:color w:val="FF0000"/>
                <w:position w:val="6"/>
                <w:sz w:val="18"/>
                <w:szCs w:val="18"/>
                <w:lang w:val="en-GB" w:eastAsia="ja-JP"/>
              </w:rPr>
              <w:t>133</w:t>
            </w:r>
            <w:r w:rsidRPr="00BE0691">
              <w:rPr>
                <w:rFonts w:ascii="Arial" w:hAnsi="Arial"/>
                <w:color w:val="FF0000"/>
                <w:position w:val="6"/>
                <w:sz w:val="18"/>
                <w:szCs w:val="18"/>
                <w:lang w:val="en-GB" w:eastAsia="ja-JP"/>
              </w:rPr>
              <w:t xml:space="preserve">, 166-172, </w:t>
            </w:r>
            <w:r w:rsidRPr="00BE0691">
              <w:rPr>
                <w:rFonts w:ascii="Arial" w:hAnsi="Arial"/>
                <w:b/>
                <w:color w:val="FF0000"/>
                <w:position w:val="6"/>
                <w:sz w:val="18"/>
                <w:szCs w:val="18"/>
                <w:lang w:val="en-GB" w:eastAsia="ja-JP"/>
              </w:rPr>
              <w:t>(1998)</w:t>
            </w:r>
            <w:r w:rsidRPr="00BE0691">
              <w:rPr>
                <w:rFonts w:ascii="Arial" w:hAnsi="Arial"/>
                <w:color w:val="FF0000"/>
                <w:position w:val="6"/>
                <w:sz w:val="18"/>
                <w:szCs w:val="18"/>
                <w:lang w:val="en-GB" w:eastAsia="ja-JP"/>
              </w:rPr>
              <w:t>.</w:t>
            </w:r>
          </w:p>
          <w:p w14:paraId="7719FD13" w14:textId="77777777" w:rsidR="00524F43" w:rsidRPr="00D765AB" w:rsidRDefault="000517D0">
            <w:pPr>
              <w:ind w:left="-24" w:right="-45"/>
              <w:rPr>
                <w:rFonts w:ascii="Arial" w:eastAsiaTheme="minorEastAsia" w:hAnsi="Arial" w:cs="Arial"/>
                <w:color w:val="0000FF"/>
                <w:position w:val="6"/>
                <w:sz w:val="22"/>
                <w:szCs w:val="22"/>
                <w:lang w:eastAsia="ja-JP"/>
              </w:rPr>
            </w:pPr>
            <w:r w:rsidRPr="00BE0691">
              <w:rPr>
                <w:rFonts w:ascii="Arial" w:eastAsiaTheme="minorEastAsia" w:hAnsi="Arial" w:cs="Arial"/>
                <w:color w:val="0000FF"/>
                <w:position w:val="6"/>
                <w:sz w:val="18"/>
                <w:szCs w:val="18"/>
                <w:lang w:eastAsia="ja-JP"/>
              </w:rPr>
              <w:t>DOI: 10.1006/jmre.1998.1452</w:t>
            </w:r>
          </w:p>
        </w:tc>
      </w:tr>
      <w:tr w:rsidR="00524F43" w:rsidRPr="00D765AB" w14:paraId="135ECF42" w14:textId="77777777" w:rsidTr="00092848">
        <w:trPr>
          <w:gridBefore w:val="1"/>
          <w:gridAfter w:val="2"/>
          <w:wBefore w:w="10" w:type="dxa"/>
          <w:wAfter w:w="141" w:type="dxa"/>
        </w:trPr>
        <w:tc>
          <w:tcPr>
            <w:tcW w:w="1135" w:type="dxa"/>
            <w:hideMark/>
          </w:tcPr>
          <w:p w14:paraId="3DE65240"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13</w:t>
            </w:r>
            <w:r w:rsidRPr="00F30685">
              <w:rPr>
                <w:rFonts w:ascii="Arial" w:hAnsi="Arial"/>
                <w:b/>
                <w:position w:val="6"/>
                <w:sz w:val="18"/>
                <w:szCs w:val="18"/>
                <w:lang w:eastAsia="ja-JP"/>
              </w:rPr>
              <w:t>.</w:t>
            </w:r>
          </w:p>
          <w:p w14:paraId="47EE43B5"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1AA84428"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444B7E5C" w14:textId="77777777" w:rsidR="00524F43" w:rsidRPr="00D765AB" w:rsidRDefault="000517D0">
            <w:pPr>
              <w:ind w:left="-24" w:right="-45"/>
              <w:jc w:val="both"/>
              <w:rPr>
                <w:rFonts w:ascii="Arial" w:hAnsi="Arial"/>
                <w:position w:val="6"/>
                <w:sz w:val="22"/>
                <w:lang w:val="en-GB" w:eastAsia="ja-JP"/>
              </w:rPr>
            </w:pPr>
            <w:r w:rsidRPr="00D765AB">
              <w:rPr>
                <w:rFonts w:ascii="Arial" w:hAnsi="Arial"/>
                <w:b/>
                <w:position w:val="6"/>
                <w:sz w:val="22"/>
                <w:lang w:val="en-GB" w:eastAsia="ja-JP"/>
              </w:rPr>
              <w:t xml:space="preserve">The </w:t>
            </w:r>
            <w:proofErr w:type="spellStart"/>
            <w:r w:rsidRPr="00D765AB">
              <w:rPr>
                <w:rFonts w:ascii="Arial" w:hAnsi="Arial"/>
                <w:b/>
                <w:position w:val="6"/>
                <w:sz w:val="22"/>
                <w:lang w:val="en-GB" w:eastAsia="ja-JP"/>
              </w:rPr>
              <w:t>Magnetohydrodynamics</w:t>
            </w:r>
            <w:proofErr w:type="spellEnd"/>
            <w:r w:rsidRPr="00D765AB">
              <w:rPr>
                <w:rFonts w:ascii="Arial" w:hAnsi="Arial"/>
                <w:b/>
                <w:position w:val="6"/>
                <w:sz w:val="22"/>
                <w:lang w:val="en-GB" w:eastAsia="ja-JP"/>
              </w:rPr>
              <w:t xml:space="preserve"> of a Chiral </w:t>
            </w:r>
            <w:proofErr w:type="spellStart"/>
            <w:r w:rsidRPr="00D765AB">
              <w:rPr>
                <w:rFonts w:ascii="Arial" w:hAnsi="Arial"/>
                <w:b/>
                <w:position w:val="6"/>
                <w:sz w:val="22"/>
                <w:lang w:val="en-GB" w:eastAsia="ja-JP"/>
              </w:rPr>
              <w:t>Nematic</w:t>
            </w:r>
            <w:proofErr w:type="spellEnd"/>
            <w:r w:rsidRPr="00D765AB">
              <w:rPr>
                <w:rFonts w:ascii="Arial" w:hAnsi="Arial"/>
                <w:b/>
                <w:position w:val="6"/>
                <w:sz w:val="22"/>
                <w:lang w:val="en-GB" w:eastAsia="ja-JP"/>
              </w:rPr>
              <w:t xml:space="preserve"> Liquid Crystal: The Existence of two Critical Speeds Revealed by Deuterium NMR</w:t>
            </w:r>
          </w:p>
          <w:p w14:paraId="1F3B625F" w14:textId="77777777" w:rsidR="00524F43" w:rsidRPr="00D765AB" w:rsidRDefault="000517D0">
            <w:pPr>
              <w:ind w:left="-24" w:right="-45"/>
              <w:jc w:val="both"/>
              <w:rPr>
                <w:rFonts w:ascii="Arial" w:hAnsi="Arial"/>
                <w:position w:val="6"/>
                <w:sz w:val="18"/>
                <w:szCs w:val="18"/>
                <w:lang w:val="en-GB" w:eastAsia="ja-JP"/>
              </w:rPr>
            </w:pPr>
            <w:r w:rsidRPr="00D765AB">
              <w:rPr>
                <w:rFonts w:ascii="Arial" w:hAnsi="Arial"/>
                <w:position w:val="6"/>
                <w:sz w:val="18"/>
                <w:szCs w:val="18"/>
                <w:lang w:val="en-GB" w:eastAsia="ja-JP"/>
              </w:rPr>
              <w:t>P. LESOT, J.W. EMSLEY</w:t>
            </w:r>
            <w:r w:rsidRPr="00D765AB">
              <w:rPr>
                <w:rFonts w:ascii="Arial" w:hAnsi="Arial"/>
                <w:b/>
                <w:position w:val="6"/>
                <w:sz w:val="18"/>
                <w:szCs w:val="18"/>
                <w:lang w:val="en-GB" w:eastAsia="ja-JP"/>
              </w:rPr>
              <w:t>*</w:t>
            </w:r>
            <w:r w:rsidRPr="00D765AB">
              <w:rPr>
                <w:rFonts w:ascii="Arial" w:hAnsi="Arial"/>
                <w:position w:val="6"/>
                <w:sz w:val="18"/>
                <w:szCs w:val="18"/>
                <w:lang w:val="en-GB" w:eastAsia="ja-JP"/>
              </w:rPr>
              <w:t>, J. COURTIEU</w:t>
            </w:r>
          </w:p>
          <w:p w14:paraId="44398CE9" w14:textId="77777777" w:rsidR="00524F43" w:rsidRPr="00D765AB" w:rsidRDefault="000517D0">
            <w:pPr>
              <w:ind w:left="-24" w:right="-45"/>
              <w:rPr>
                <w:rFonts w:ascii="Arial" w:hAnsi="Arial"/>
                <w:color w:val="FF0000"/>
                <w:position w:val="6"/>
                <w:sz w:val="18"/>
                <w:szCs w:val="18"/>
                <w:lang w:val="en-GB" w:eastAsia="ja-JP"/>
              </w:rPr>
            </w:pPr>
            <w:r w:rsidRPr="00D765AB">
              <w:rPr>
                <w:rFonts w:ascii="Arial" w:hAnsi="Arial"/>
                <w:b/>
                <w:i/>
                <w:color w:val="FF0000"/>
                <w:position w:val="6"/>
                <w:sz w:val="18"/>
                <w:szCs w:val="18"/>
                <w:lang w:val="en-GB" w:eastAsia="ja-JP"/>
              </w:rPr>
              <w:t>Liq. Crystals</w:t>
            </w:r>
            <w:r w:rsidRPr="00D765AB">
              <w:rPr>
                <w:rFonts w:ascii="Arial" w:hAnsi="Arial"/>
                <w:color w:val="FF0000"/>
                <w:position w:val="6"/>
                <w:sz w:val="18"/>
                <w:szCs w:val="18"/>
                <w:lang w:val="en-GB" w:eastAsia="ja-JP"/>
              </w:rPr>
              <w:t xml:space="preserve">, </w:t>
            </w:r>
            <w:r w:rsidRPr="00D765AB">
              <w:rPr>
                <w:rFonts w:ascii="Arial" w:hAnsi="Arial"/>
                <w:b/>
                <w:color w:val="FF0000"/>
                <w:position w:val="6"/>
                <w:sz w:val="18"/>
                <w:szCs w:val="18"/>
                <w:lang w:val="en-GB" w:eastAsia="ja-JP"/>
              </w:rPr>
              <w:t>25</w:t>
            </w:r>
            <w:r w:rsidRPr="00D765AB">
              <w:rPr>
                <w:rFonts w:ascii="Arial" w:hAnsi="Arial"/>
                <w:color w:val="FF0000"/>
                <w:position w:val="6"/>
                <w:sz w:val="18"/>
                <w:szCs w:val="18"/>
                <w:lang w:val="en-GB" w:eastAsia="ja-JP"/>
              </w:rPr>
              <w:t xml:space="preserve">, 123-127, </w:t>
            </w:r>
            <w:r w:rsidRPr="00D765AB">
              <w:rPr>
                <w:rFonts w:ascii="Arial" w:hAnsi="Arial"/>
                <w:b/>
                <w:color w:val="FF0000"/>
                <w:position w:val="6"/>
                <w:sz w:val="18"/>
                <w:szCs w:val="18"/>
                <w:lang w:val="en-GB" w:eastAsia="ja-JP"/>
              </w:rPr>
              <w:t>(1998)</w:t>
            </w:r>
            <w:r w:rsidRPr="00D765AB">
              <w:rPr>
                <w:rFonts w:ascii="Arial" w:hAnsi="Arial"/>
                <w:color w:val="FF0000"/>
                <w:position w:val="6"/>
                <w:sz w:val="18"/>
                <w:szCs w:val="18"/>
                <w:lang w:val="en-GB" w:eastAsia="ja-JP"/>
              </w:rPr>
              <w:t>.</w:t>
            </w:r>
          </w:p>
          <w:p w14:paraId="6EDF9B89" w14:textId="77777777" w:rsidR="00524F43" w:rsidRPr="00D765AB" w:rsidRDefault="000517D0">
            <w:pPr>
              <w:spacing w:line="220" w:lineRule="atLeast"/>
              <w:ind w:left="-24" w:right="-45"/>
              <w:jc w:val="both"/>
              <w:rPr>
                <w:rFonts w:ascii="Arial" w:hAnsi="Arial" w:cs="Arial"/>
                <w:color w:val="0000FF"/>
                <w:position w:val="6"/>
                <w:sz w:val="22"/>
                <w:szCs w:val="22"/>
                <w:lang w:val="en-GB" w:eastAsia="ja-JP"/>
              </w:rPr>
            </w:pPr>
            <w:r w:rsidRPr="00D765AB">
              <w:rPr>
                <w:rFonts w:ascii="Arial" w:eastAsiaTheme="minorEastAsia" w:hAnsi="Arial" w:cs="Arial"/>
                <w:color w:val="0000FF"/>
                <w:position w:val="6"/>
                <w:sz w:val="18"/>
                <w:szCs w:val="18"/>
                <w:lang w:eastAsia="ja-JP"/>
              </w:rPr>
              <w:t>WOSUID: 000074528900014</w:t>
            </w:r>
          </w:p>
        </w:tc>
      </w:tr>
      <w:tr w:rsidR="00524F43" w:rsidRPr="00D765AB" w14:paraId="3EE37137" w14:textId="77777777" w:rsidTr="00092848">
        <w:trPr>
          <w:gridBefore w:val="1"/>
          <w:gridAfter w:val="2"/>
          <w:wBefore w:w="10" w:type="dxa"/>
          <w:wAfter w:w="141" w:type="dxa"/>
        </w:trPr>
        <w:tc>
          <w:tcPr>
            <w:tcW w:w="1135" w:type="dxa"/>
            <w:hideMark/>
          </w:tcPr>
          <w:p w14:paraId="3741CD73"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14</w:t>
            </w:r>
            <w:r w:rsidRPr="00F30685">
              <w:rPr>
                <w:rFonts w:ascii="Arial" w:hAnsi="Arial"/>
                <w:b/>
                <w:position w:val="6"/>
                <w:sz w:val="18"/>
                <w:szCs w:val="18"/>
                <w:highlight w:val="cyan"/>
                <w:lang w:eastAsia="ja-JP"/>
              </w:rPr>
              <w:t>.</w:t>
            </w:r>
          </w:p>
          <w:p w14:paraId="727390A3"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5680B194"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2229580E" w14:textId="77777777" w:rsidR="00524F43" w:rsidRPr="00BE0691" w:rsidRDefault="000517D0">
            <w:pPr>
              <w:spacing w:before="60"/>
              <w:ind w:left="-23" w:right="-45" w:firstLine="23"/>
              <w:jc w:val="both"/>
              <w:rPr>
                <w:rFonts w:ascii="Arial" w:hAnsi="Arial"/>
                <w:position w:val="6"/>
                <w:sz w:val="22"/>
                <w:lang w:val="en-GB" w:eastAsia="ja-JP"/>
              </w:rPr>
            </w:pPr>
            <w:bookmarkStart w:id="17" w:name="OLE_LINK305"/>
            <w:bookmarkStart w:id="18" w:name="OLE_LINK306"/>
            <w:proofErr w:type="spellStart"/>
            <w:r w:rsidRPr="00BE0691">
              <w:rPr>
                <w:rFonts w:ascii="Arial" w:hAnsi="Arial"/>
                <w:b/>
                <w:position w:val="6"/>
                <w:sz w:val="22"/>
                <w:lang w:val="en-GB" w:eastAsia="ja-JP"/>
              </w:rPr>
              <w:t>Enantiomeric</w:t>
            </w:r>
            <w:proofErr w:type="spellEnd"/>
            <w:r w:rsidRPr="00BE0691">
              <w:rPr>
                <w:rFonts w:ascii="Arial" w:hAnsi="Arial"/>
                <w:b/>
                <w:position w:val="6"/>
                <w:sz w:val="22"/>
                <w:lang w:val="en-GB" w:eastAsia="ja-JP"/>
              </w:rPr>
              <w:t xml:space="preserve"> Visualisation using Proton-Decoupled Natural Abundance Deuterium NMR in Poly(</w:t>
            </w:r>
            <w:r w:rsidRPr="00BE0691">
              <w:rPr>
                <w:rFonts w:ascii="Symbol" w:hAnsi="Symbol"/>
                <w:b/>
                <w:i/>
                <w:position w:val="6"/>
                <w:sz w:val="22"/>
                <w:lang w:eastAsia="ja-JP"/>
              </w:rPr>
              <w:t></w:t>
            </w:r>
            <w:r w:rsidRPr="00BE0691">
              <w:rPr>
                <w:rFonts w:ascii="Arial" w:hAnsi="Arial"/>
                <w:b/>
                <w:position w:val="6"/>
                <w:sz w:val="22"/>
                <w:lang w:val="en-GB" w:eastAsia="ja-JP"/>
              </w:rPr>
              <w:t>-benzyl-</w:t>
            </w:r>
            <w:r w:rsidRPr="00BE0691">
              <w:rPr>
                <w:rFonts w:ascii="Arial" w:hAnsi="Arial"/>
                <w:b/>
                <w:position w:val="6"/>
                <w:sz w:val="18"/>
                <w:lang w:val="en-GB" w:eastAsia="ja-JP"/>
              </w:rPr>
              <w:t>L</w:t>
            </w:r>
            <w:r w:rsidRPr="00BE0691">
              <w:rPr>
                <w:rFonts w:ascii="Arial" w:hAnsi="Arial"/>
                <w:b/>
                <w:position w:val="6"/>
                <w:sz w:val="22"/>
                <w:lang w:val="en-GB" w:eastAsia="ja-JP"/>
              </w:rPr>
              <w:t>-glutamate) Liquid Crystalline Solutions</w:t>
            </w:r>
          </w:p>
          <w:p w14:paraId="2723CA09" w14:textId="77777777" w:rsidR="00524F43" w:rsidRPr="00BE0691" w:rsidRDefault="000517D0">
            <w:pPr>
              <w:ind w:left="-24" w:right="-45"/>
              <w:jc w:val="both"/>
              <w:rPr>
                <w:rFonts w:ascii="Arial" w:hAnsi="Arial"/>
                <w:position w:val="6"/>
                <w:sz w:val="18"/>
                <w:szCs w:val="18"/>
                <w:lang w:val="nl-NL" w:eastAsia="ja-JP"/>
              </w:rPr>
            </w:pPr>
            <w:r w:rsidRPr="00BE0691">
              <w:rPr>
                <w:rFonts w:ascii="Arial" w:hAnsi="Arial"/>
                <w:position w:val="6"/>
                <w:sz w:val="18"/>
                <w:szCs w:val="18"/>
                <w:lang w:val="nl-NL" w:eastAsia="ja-JP"/>
              </w:rPr>
              <w:t>P. LESOT</w:t>
            </w:r>
            <w:r w:rsidRPr="00BE0691">
              <w:rPr>
                <w:rFonts w:ascii="Arial" w:hAnsi="Arial"/>
                <w:b/>
                <w:position w:val="6"/>
                <w:sz w:val="18"/>
                <w:szCs w:val="18"/>
                <w:lang w:val="en-GB" w:eastAsia="ja-JP"/>
              </w:rPr>
              <w:t>*</w:t>
            </w:r>
            <w:r w:rsidRPr="00BE0691">
              <w:rPr>
                <w:rFonts w:ascii="Arial" w:hAnsi="Arial"/>
                <w:position w:val="6"/>
                <w:sz w:val="18"/>
                <w:szCs w:val="18"/>
                <w:lang w:val="nl-NL" w:eastAsia="ja-JP"/>
              </w:rPr>
              <w:t>, D. MERLET, A. LOEWENSTEIN, J. COURTIEU</w:t>
            </w:r>
          </w:p>
          <w:p w14:paraId="230A708C" w14:textId="77777777" w:rsidR="00524F43" w:rsidRPr="00BE0691" w:rsidRDefault="000517D0">
            <w:pPr>
              <w:ind w:left="-24" w:right="-45"/>
              <w:rPr>
                <w:rFonts w:ascii="Arial" w:hAnsi="Arial"/>
                <w:color w:val="FF0000"/>
                <w:position w:val="6"/>
                <w:sz w:val="18"/>
                <w:szCs w:val="18"/>
                <w:lang w:val="en-GB" w:eastAsia="ja-JP"/>
              </w:rPr>
            </w:pPr>
            <w:r w:rsidRPr="00BE0691">
              <w:rPr>
                <w:rFonts w:ascii="Arial" w:hAnsi="Arial"/>
                <w:b/>
                <w:i/>
                <w:color w:val="FF0000"/>
                <w:position w:val="6"/>
                <w:sz w:val="18"/>
                <w:szCs w:val="18"/>
                <w:lang w:val="en-GB" w:eastAsia="ja-JP"/>
              </w:rPr>
              <w:t>Tetrahedron : Asymmetry</w:t>
            </w:r>
            <w:r w:rsidRPr="00BE0691">
              <w:rPr>
                <w:rFonts w:ascii="Arial" w:hAnsi="Arial"/>
                <w:color w:val="FF0000"/>
                <w:position w:val="6"/>
                <w:sz w:val="18"/>
                <w:szCs w:val="18"/>
                <w:lang w:val="en-GB" w:eastAsia="ja-JP"/>
              </w:rPr>
              <w:t>,</w:t>
            </w:r>
            <w:r w:rsidRPr="00BE0691">
              <w:rPr>
                <w:rFonts w:ascii="Arial" w:hAnsi="Arial"/>
                <w:i/>
                <w:color w:val="FF0000"/>
                <w:position w:val="6"/>
                <w:sz w:val="18"/>
                <w:szCs w:val="18"/>
                <w:lang w:val="en-GB" w:eastAsia="ja-JP"/>
              </w:rPr>
              <w:t xml:space="preserve"> </w:t>
            </w:r>
            <w:r w:rsidRPr="00BE0691">
              <w:rPr>
                <w:rFonts w:ascii="Arial" w:hAnsi="Arial"/>
                <w:b/>
                <w:color w:val="FF0000"/>
                <w:position w:val="6"/>
                <w:sz w:val="18"/>
                <w:szCs w:val="18"/>
                <w:lang w:val="en-GB" w:eastAsia="ja-JP"/>
              </w:rPr>
              <w:t>9</w:t>
            </w:r>
            <w:r w:rsidRPr="00BE0691">
              <w:rPr>
                <w:rFonts w:ascii="Arial" w:hAnsi="Arial"/>
                <w:color w:val="FF0000"/>
                <w:position w:val="6"/>
                <w:sz w:val="18"/>
                <w:szCs w:val="18"/>
                <w:lang w:val="en-GB" w:eastAsia="ja-JP"/>
              </w:rPr>
              <w:t>, 1871-1881,</w:t>
            </w:r>
            <w:r w:rsidRPr="00BE0691">
              <w:rPr>
                <w:rFonts w:ascii="Arial" w:hAnsi="Arial"/>
                <w:b/>
                <w:color w:val="FF0000"/>
                <w:position w:val="6"/>
                <w:sz w:val="18"/>
                <w:szCs w:val="18"/>
                <w:lang w:val="en-GB" w:eastAsia="ja-JP"/>
              </w:rPr>
              <w:t xml:space="preserve"> (1998)</w:t>
            </w:r>
            <w:r w:rsidRPr="00BE0691">
              <w:rPr>
                <w:rFonts w:ascii="Arial" w:hAnsi="Arial"/>
                <w:color w:val="FF0000"/>
                <w:position w:val="6"/>
                <w:sz w:val="18"/>
                <w:szCs w:val="18"/>
                <w:lang w:val="en-GB" w:eastAsia="ja-JP"/>
              </w:rPr>
              <w:t>.</w:t>
            </w:r>
            <w:bookmarkEnd w:id="17"/>
            <w:bookmarkEnd w:id="18"/>
          </w:p>
          <w:p w14:paraId="628C63F4" w14:textId="77777777" w:rsidR="00524F43" w:rsidRPr="00D765AB" w:rsidRDefault="000517D0">
            <w:pPr>
              <w:spacing w:line="220" w:lineRule="atLeast"/>
              <w:ind w:left="-24" w:right="-45"/>
              <w:jc w:val="both"/>
              <w:rPr>
                <w:rFonts w:ascii="Arial" w:eastAsiaTheme="minorEastAsia" w:hAnsi="Arial" w:cs="Arial"/>
                <w:color w:val="0000FF"/>
                <w:position w:val="6"/>
                <w:sz w:val="22"/>
                <w:szCs w:val="22"/>
                <w:lang w:eastAsia="ja-JP"/>
              </w:rPr>
            </w:pPr>
            <w:r w:rsidRPr="00BE0691">
              <w:rPr>
                <w:rFonts w:ascii="Arial" w:eastAsiaTheme="minorEastAsia" w:hAnsi="Arial" w:cs="Arial"/>
                <w:color w:val="0000FF"/>
                <w:position w:val="6"/>
                <w:sz w:val="18"/>
                <w:szCs w:val="18"/>
                <w:lang w:eastAsia="ja-JP"/>
              </w:rPr>
              <w:t>DOI : 10.1016/S0957-4166(98)00179-7</w:t>
            </w:r>
          </w:p>
        </w:tc>
      </w:tr>
      <w:tr w:rsidR="00524F43" w:rsidRPr="00D765AB" w14:paraId="1A453C32" w14:textId="77777777" w:rsidTr="00092848">
        <w:trPr>
          <w:gridBefore w:val="1"/>
          <w:gridAfter w:val="2"/>
          <w:wBefore w:w="10" w:type="dxa"/>
          <w:wAfter w:w="141" w:type="dxa"/>
          <w:trHeight w:val="1223"/>
        </w:trPr>
        <w:tc>
          <w:tcPr>
            <w:tcW w:w="1135" w:type="dxa"/>
            <w:hideMark/>
          </w:tcPr>
          <w:p w14:paraId="367B2233"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15</w:t>
            </w:r>
            <w:r w:rsidRPr="00F30685">
              <w:rPr>
                <w:rFonts w:ascii="Arial" w:hAnsi="Arial"/>
                <w:b/>
                <w:position w:val="6"/>
                <w:sz w:val="18"/>
                <w:szCs w:val="18"/>
                <w:highlight w:val="cyan"/>
                <w:lang w:eastAsia="ja-JP"/>
              </w:rPr>
              <w:t>.</w:t>
            </w:r>
          </w:p>
          <w:p w14:paraId="2CDBC27D"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05C10596"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59000C9B" w14:textId="77777777" w:rsidR="00524F43" w:rsidRPr="00D765AB" w:rsidRDefault="000517D0">
            <w:pPr>
              <w:pStyle w:val="Normalcentr"/>
              <w:spacing w:line="240" w:lineRule="auto"/>
              <w:ind w:left="-23" w:right="-45" w:firstLine="23"/>
              <w:rPr>
                <w:rFonts w:ascii="Arial" w:hAnsi="Arial"/>
                <w:b/>
                <w:position w:val="6"/>
                <w:sz w:val="22"/>
                <w:lang w:val="en-GB" w:eastAsia="ja-JP"/>
              </w:rPr>
            </w:pPr>
            <w:r w:rsidRPr="00D765AB">
              <w:rPr>
                <w:rFonts w:ascii="Arial" w:hAnsi="Arial"/>
                <w:b/>
                <w:position w:val="6"/>
                <w:sz w:val="22"/>
                <w:lang w:val="en-GB" w:eastAsia="ja-JP"/>
              </w:rPr>
              <w:t>Analysis of the Natural Abundance Deuterium NMR Spectra of Enantiomers in Chiral Liquid Crystals through 2D Auto-correlation Experiments</w:t>
            </w:r>
          </w:p>
          <w:p w14:paraId="71F06A3A" w14:textId="77777777" w:rsidR="00524F43" w:rsidRPr="00D765AB" w:rsidRDefault="000517D0">
            <w:pPr>
              <w:ind w:left="-24" w:right="-45"/>
              <w:jc w:val="both"/>
              <w:rPr>
                <w:rFonts w:ascii="Arial" w:hAnsi="Arial"/>
                <w:position w:val="6"/>
                <w:sz w:val="18"/>
                <w:szCs w:val="18"/>
                <w:lang w:val="en-GB" w:eastAsia="ja-JP"/>
              </w:rPr>
            </w:pPr>
            <w:r w:rsidRPr="00D765AB">
              <w:rPr>
                <w:rFonts w:ascii="Arial" w:hAnsi="Arial"/>
                <w:position w:val="6"/>
                <w:sz w:val="18"/>
                <w:szCs w:val="18"/>
                <w:lang w:val="en-GB" w:eastAsia="ja-JP"/>
              </w:rPr>
              <w:t>D. MERLET, B. ANCIAN, W. SMADJA, COURTIEU, P. LESO</w:t>
            </w:r>
            <w:r w:rsidRPr="00BE0691">
              <w:rPr>
                <w:rFonts w:ascii="Arial" w:hAnsi="Arial"/>
                <w:position w:val="6"/>
                <w:sz w:val="18"/>
                <w:szCs w:val="18"/>
                <w:lang w:val="en-GB" w:eastAsia="ja-JP"/>
              </w:rPr>
              <w:t>T</w:t>
            </w:r>
            <w:r w:rsidRPr="00BE0691">
              <w:rPr>
                <w:rFonts w:ascii="Arial" w:hAnsi="Arial"/>
                <w:b/>
                <w:position w:val="6"/>
                <w:sz w:val="18"/>
                <w:szCs w:val="18"/>
                <w:lang w:val="en-GB" w:eastAsia="ja-JP"/>
              </w:rPr>
              <w:t>*</w:t>
            </w:r>
          </w:p>
          <w:p w14:paraId="2F281DB2" w14:textId="77777777" w:rsidR="00524F43" w:rsidRPr="00D765AB" w:rsidRDefault="000517D0">
            <w:pPr>
              <w:ind w:left="-24" w:right="-45"/>
              <w:rPr>
                <w:rFonts w:ascii="Arial" w:hAnsi="Arial"/>
                <w:b/>
                <w:i/>
                <w:color w:val="0000FF"/>
                <w:position w:val="6"/>
                <w:sz w:val="18"/>
                <w:szCs w:val="18"/>
                <w:lang w:val="en-GB" w:eastAsia="ja-JP"/>
              </w:rPr>
            </w:pPr>
            <w:r w:rsidRPr="00D765AB">
              <w:rPr>
                <w:rFonts w:ascii="Arial" w:hAnsi="Arial"/>
                <w:b/>
                <w:i/>
                <w:color w:val="FF0000"/>
                <w:position w:val="6"/>
                <w:sz w:val="18"/>
                <w:szCs w:val="18"/>
                <w:lang w:val="en-GB" w:eastAsia="ja-JP"/>
              </w:rPr>
              <w:t xml:space="preserve">Chem. </w:t>
            </w:r>
            <w:proofErr w:type="spellStart"/>
            <w:r w:rsidRPr="00D765AB">
              <w:rPr>
                <w:rFonts w:ascii="Arial" w:hAnsi="Arial"/>
                <w:b/>
                <w:i/>
                <w:color w:val="FF0000"/>
                <w:position w:val="6"/>
                <w:sz w:val="18"/>
                <w:szCs w:val="18"/>
                <w:lang w:val="en-GB" w:eastAsia="ja-JP"/>
              </w:rPr>
              <w:t>Commun</w:t>
            </w:r>
            <w:proofErr w:type="spellEnd"/>
            <w:r w:rsidRPr="00D765AB">
              <w:rPr>
                <w:rFonts w:ascii="Arial" w:hAnsi="Arial"/>
                <w:i/>
                <w:color w:val="FF0000"/>
                <w:position w:val="6"/>
                <w:sz w:val="18"/>
                <w:szCs w:val="18"/>
                <w:lang w:val="en-GB" w:eastAsia="ja-JP"/>
              </w:rPr>
              <w:t>.</w:t>
            </w:r>
            <w:r w:rsidRPr="00D765AB">
              <w:rPr>
                <w:rFonts w:ascii="Arial" w:hAnsi="Arial"/>
                <w:color w:val="FF0000"/>
                <w:position w:val="6"/>
                <w:sz w:val="18"/>
                <w:szCs w:val="18"/>
                <w:lang w:val="en-GB" w:eastAsia="ja-JP"/>
              </w:rPr>
              <w:t xml:space="preserve">, 2301-2302, </w:t>
            </w:r>
            <w:r w:rsidRPr="00D765AB">
              <w:rPr>
                <w:rFonts w:ascii="Arial" w:hAnsi="Arial"/>
                <w:b/>
                <w:color w:val="FF0000"/>
                <w:position w:val="6"/>
                <w:sz w:val="18"/>
                <w:szCs w:val="18"/>
                <w:lang w:val="en-GB" w:eastAsia="ja-JP"/>
              </w:rPr>
              <w:t>(1998)</w:t>
            </w:r>
            <w:r w:rsidRPr="00D765AB">
              <w:rPr>
                <w:rFonts w:ascii="Arial" w:hAnsi="Arial"/>
                <w:color w:val="FF0000"/>
                <w:position w:val="6"/>
                <w:sz w:val="18"/>
                <w:szCs w:val="18"/>
                <w:lang w:val="en-GB" w:eastAsia="ja-JP"/>
              </w:rPr>
              <w:t>.</w:t>
            </w:r>
            <w:r w:rsidRPr="00D765AB">
              <w:rPr>
                <w:rFonts w:ascii="Arial" w:hAnsi="Arial"/>
                <w:position w:val="6"/>
                <w:sz w:val="18"/>
                <w:szCs w:val="18"/>
                <w:lang w:val="en-GB" w:eastAsia="ja-JP"/>
              </w:rPr>
              <w:t xml:space="preserve"> </w:t>
            </w:r>
            <w:r w:rsidRPr="00D765AB">
              <w:rPr>
                <w:rFonts w:ascii="Arial" w:hAnsi="Arial"/>
                <w:b/>
                <w:i/>
                <w:color w:val="0000FF"/>
                <w:position w:val="6"/>
                <w:sz w:val="18"/>
                <w:szCs w:val="18"/>
                <w:lang w:val="en-GB" w:eastAsia="ja-JP"/>
              </w:rPr>
              <w:t>(</w:t>
            </w:r>
            <w:r w:rsidRPr="00D765AB">
              <w:rPr>
                <w:rFonts w:ascii="Arial" w:hAnsi="Arial"/>
                <w:b/>
                <w:i/>
                <w:color w:val="0000FF"/>
                <w:position w:val="6"/>
                <w:sz w:val="18"/>
                <w:szCs w:val="18"/>
                <w:highlight w:val="yellow"/>
                <w:lang w:val="en-GB" w:eastAsia="ja-JP"/>
              </w:rPr>
              <w:t>Communication</w:t>
            </w:r>
            <w:r w:rsidRPr="00D765AB">
              <w:rPr>
                <w:rFonts w:ascii="Arial" w:hAnsi="Arial"/>
                <w:b/>
                <w:i/>
                <w:color w:val="0000FF"/>
                <w:position w:val="6"/>
                <w:sz w:val="18"/>
                <w:szCs w:val="18"/>
                <w:lang w:val="en-GB" w:eastAsia="ja-JP"/>
              </w:rPr>
              <w:t>)</w:t>
            </w:r>
          </w:p>
          <w:p w14:paraId="3107FB6C" w14:textId="77777777" w:rsidR="00524F43" w:rsidRPr="00D765AB" w:rsidRDefault="000517D0">
            <w:pPr>
              <w:ind w:left="-24" w:right="-45"/>
              <w:rPr>
                <w:rFonts w:ascii="Arial" w:hAnsi="Arial" w:cs="Arial"/>
                <w:color w:val="0000FF"/>
                <w:position w:val="6"/>
                <w:sz w:val="20"/>
                <w:lang w:eastAsia="ja-JP"/>
              </w:rPr>
            </w:pPr>
            <w:r w:rsidRPr="00D765AB">
              <w:rPr>
                <w:rFonts w:ascii="Arial" w:hAnsi="Arial" w:cs="Arial"/>
                <w:bCs/>
                <w:color w:val="0000FF"/>
                <w:position w:val="6"/>
                <w:sz w:val="18"/>
                <w:szCs w:val="18"/>
                <w:lang w:eastAsia="ja-JP"/>
              </w:rPr>
              <w:t xml:space="preserve">DOI: </w:t>
            </w:r>
            <w:r w:rsidRPr="00D765AB">
              <w:rPr>
                <w:rFonts w:ascii="Arial" w:hAnsi="Arial" w:cs="Arial"/>
                <w:color w:val="0000FF"/>
                <w:position w:val="6"/>
                <w:sz w:val="18"/>
                <w:szCs w:val="18"/>
                <w:lang w:eastAsia="ja-JP"/>
              </w:rPr>
              <w:t>10.1039/A805020A</w:t>
            </w:r>
          </w:p>
        </w:tc>
      </w:tr>
      <w:tr w:rsidR="00524F43" w:rsidRPr="00D765AB" w14:paraId="69145DA0" w14:textId="77777777" w:rsidTr="00092848">
        <w:trPr>
          <w:gridBefore w:val="1"/>
          <w:gridAfter w:val="2"/>
          <w:wBefore w:w="10" w:type="dxa"/>
          <w:wAfter w:w="141" w:type="dxa"/>
        </w:trPr>
        <w:tc>
          <w:tcPr>
            <w:tcW w:w="1135" w:type="dxa"/>
            <w:hideMark/>
          </w:tcPr>
          <w:p w14:paraId="6D231B75"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16</w:t>
            </w:r>
            <w:r w:rsidRPr="00F30685">
              <w:rPr>
                <w:rFonts w:ascii="Arial" w:hAnsi="Arial"/>
                <w:b/>
                <w:position w:val="6"/>
                <w:sz w:val="18"/>
                <w:szCs w:val="18"/>
                <w:highlight w:val="cyan"/>
                <w:lang w:eastAsia="ja-JP"/>
              </w:rPr>
              <w:t>.</w:t>
            </w:r>
          </w:p>
          <w:p w14:paraId="76E15AC6"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3E646720"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2CD50095" w14:textId="77777777" w:rsidR="00524F43" w:rsidRPr="00D765AB" w:rsidRDefault="000517D0">
            <w:pPr>
              <w:ind w:left="-24" w:right="-45"/>
              <w:jc w:val="both"/>
              <w:rPr>
                <w:rFonts w:ascii="Arial" w:hAnsi="Arial"/>
                <w:position w:val="6"/>
                <w:sz w:val="22"/>
                <w:lang w:val="en-GB" w:eastAsia="ja-JP"/>
              </w:rPr>
            </w:pPr>
            <w:bookmarkStart w:id="19" w:name="OLE_LINK357"/>
            <w:bookmarkStart w:id="20" w:name="OLE_LINK358"/>
            <w:r w:rsidRPr="00D765AB">
              <w:rPr>
                <w:rFonts w:ascii="Arial" w:hAnsi="Arial"/>
                <w:b/>
                <w:position w:val="6"/>
                <w:sz w:val="22"/>
                <w:lang w:val="en-GB" w:eastAsia="ja-JP"/>
              </w:rPr>
              <w:t xml:space="preserve">Two-dimensional Deuterium NMR Spectroscopy of Chiral Molecules Oriented in a Polypeptide Liquid Crystal: Application for the </w:t>
            </w:r>
            <w:proofErr w:type="spellStart"/>
            <w:r w:rsidRPr="00D765AB">
              <w:rPr>
                <w:rFonts w:ascii="Arial" w:hAnsi="Arial"/>
                <w:b/>
                <w:position w:val="6"/>
                <w:sz w:val="22"/>
                <w:lang w:val="en-GB" w:eastAsia="ja-JP"/>
              </w:rPr>
              <w:t>Enantiomeric</w:t>
            </w:r>
            <w:proofErr w:type="spellEnd"/>
            <w:r w:rsidRPr="00D765AB">
              <w:rPr>
                <w:rFonts w:ascii="Arial" w:hAnsi="Arial"/>
                <w:b/>
                <w:position w:val="6"/>
                <w:sz w:val="22"/>
                <w:lang w:val="en-GB" w:eastAsia="ja-JP"/>
              </w:rPr>
              <w:t xml:space="preserve"> Analysis through Natural Abundance Deuterium NMR</w:t>
            </w:r>
          </w:p>
          <w:p w14:paraId="02841253" w14:textId="77777777" w:rsidR="00524F43" w:rsidRPr="00D765AB" w:rsidRDefault="000517D0">
            <w:pPr>
              <w:ind w:left="-24" w:right="-45"/>
              <w:jc w:val="both"/>
              <w:rPr>
                <w:rFonts w:ascii="Arial" w:hAnsi="Arial"/>
                <w:position w:val="6"/>
                <w:sz w:val="18"/>
                <w:szCs w:val="18"/>
                <w:lang w:eastAsia="ja-JP"/>
              </w:rPr>
            </w:pPr>
            <w:r w:rsidRPr="00D765AB">
              <w:rPr>
                <w:rFonts w:ascii="Arial" w:hAnsi="Arial"/>
                <w:position w:val="6"/>
                <w:sz w:val="18"/>
                <w:szCs w:val="18"/>
                <w:lang w:eastAsia="ja-JP"/>
              </w:rPr>
              <w:t>D. MERLET, B. ANCIAN, J. COURTIEU,</w:t>
            </w:r>
            <w:r w:rsidRPr="00D765AB">
              <w:rPr>
                <w:rFonts w:ascii="Arial" w:hAnsi="Arial"/>
                <w:b/>
                <w:position w:val="6"/>
                <w:sz w:val="18"/>
                <w:szCs w:val="18"/>
                <w:lang w:eastAsia="ja-JP"/>
              </w:rPr>
              <w:t xml:space="preserve"> </w:t>
            </w:r>
            <w:r w:rsidRPr="00D765AB">
              <w:rPr>
                <w:rFonts w:ascii="Arial" w:hAnsi="Arial"/>
                <w:position w:val="6"/>
                <w:sz w:val="18"/>
                <w:szCs w:val="18"/>
                <w:lang w:eastAsia="ja-JP"/>
              </w:rPr>
              <w:t>P. LESO</w:t>
            </w:r>
            <w:r w:rsidRPr="00BE0691">
              <w:rPr>
                <w:rFonts w:ascii="Arial" w:hAnsi="Arial"/>
                <w:position w:val="6"/>
                <w:sz w:val="18"/>
                <w:szCs w:val="18"/>
                <w:lang w:eastAsia="ja-JP"/>
              </w:rPr>
              <w:t>T</w:t>
            </w:r>
            <w:r w:rsidRPr="00BE0691">
              <w:rPr>
                <w:rFonts w:ascii="Arial" w:hAnsi="Arial"/>
                <w:b/>
                <w:position w:val="6"/>
                <w:sz w:val="18"/>
                <w:szCs w:val="18"/>
                <w:lang w:val="en-GB" w:eastAsia="ja-JP"/>
              </w:rPr>
              <w:t>*</w:t>
            </w:r>
          </w:p>
          <w:p w14:paraId="1FBFA47D" w14:textId="77777777" w:rsidR="00524F43" w:rsidRPr="00D765AB" w:rsidRDefault="000517D0">
            <w:pPr>
              <w:ind w:left="-24" w:right="-45"/>
              <w:rPr>
                <w:rFonts w:ascii="Arial" w:hAnsi="Arial"/>
                <w:color w:val="FF0000"/>
                <w:position w:val="6"/>
                <w:sz w:val="18"/>
                <w:szCs w:val="18"/>
                <w:lang w:val="de-DE" w:eastAsia="ja-JP"/>
              </w:rPr>
            </w:pPr>
            <w:r w:rsidRPr="00D765AB">
              <w:rPr>
                <w:rFonts w:ascii="Arial" w:hAnsi="Arial"/>
                <w:b/>
                <w:i/>
                <w:color w:val="FF0000"/>
                <w:position w:val="6"/>
                <w:sz w:val="18"/>
                <w:szCs w:val="18"/>
                <w:lang w:val="de-DE" w:eastAsia="ja-JP"/>
              </w:rPr>
              <w:t xml:space="preserve">J. Am. Chem. </w:t>
            </w:r>
            <w:proofErr w:type="spellStart"/>
            <w:r w:rsidRPr="00D765AB">
              <w:rPr>
                <w:rFonts w:ascii="Arial" w:hAnsi="Arial"/>
                <w:b/>
                <w:i/>
                <w:color w:val="FF0000"/>
                <w:position w:val="6"/>
                <w:sz w:val="18"/>
                <w:szCs w:val="18"/>
                <w:lang w:val="de-DE" w:eastAsia="ja-JP"/>
              </w:rPr>
              <w:t>Soc</w:t>
            </w:r>
            <w:proofErr w:type="spellEnd"/>
            <w:r w:rsidRPr="00D765AB">
              <w:rPr>
                <w:rFonts w:ascii="Arial" w:hAnsi="Arial"/>
                <w:i/>
                <w:color w:val="FF0000"/>
                <w:position w:val="6"/>
                <w:sz w:val="18"/>
                <w:szCs w:val="18"/>
                <w:lang w:val="de-DE" w:eastAsia="ja-JP"/>
              </w:rPr>
              <w:t>.</w:t>
            </w:r>
            <w:r w:rsidRPr="00D765AB">
              <w:rPr>
                <w:rFonts w:ascii="Arial" w:hAnsi="Arial"/>
                <w:color w:val="FF0000"/>
                <w:position w:val="6"/>
                <w:sz w:val="18"/>
                <w:szCs w:val="18"/>
                <w:lang w:val="de-DE" w:eastAsia="ja-JP"/>
              </w:rPr>
              <w:t xml:space="preserve">, </w:t>
            </w:r>
            <w:r w:rsidRPr="00D765AB">
              <w:rPr>
                <w:rFonts w:ascii="Arial" w:hAnsi="Arial"/>
                <w:b/>
                <w:color w:val="FF0000"/>
                <w:position w:val="6"/>
                <w:sz w:val="18"/>
                <w:szCs w:val="18"/>
                <w:lang w:val="de-DE" w:eastAsia="ja-JP"/>
              </w:rPr>
              <w:t>121</w:t>
            </w:r>
            <w:r w:rsidRPr="00D765AB">
              <w:rPr>
                <w:rFonts w:ascii="Arial" w:hAnsi="Arial"/>
                <w:color w:val="FF0000"/>
                <w:position w:val="6"/>
                <w:sz w:val="18"/>
                <w:szCs w:val="18"/>
                <w:lang w:val="de-DE" w:eastAsia="ja-JP"/>
              </w:rPr>
              <w:t xml:space="preserve">, 5249-5258, </w:t>
            </w:r>
            <w:r w:rsidRPr="00D765AB">
              <w:rPr>
                <w:rFonts w:ascii="Arial" w:hAnsi="Arial"/>
                <w:b/>
                <w:color w:val="FF0000"/>
                <w:position w:val="6"/>
                <w:sz w:val="18"/>
                <w:szCs w:val="18"/>
                <w:lang w:val="de-DE" w:eastAsia="ja-JP"/>
              </w:rPr>
              <w:t>(1999)</w:t>
            </w:r>
            <w:r w:rsidRPr="00D765AB">
              <w:rPr>
                <w:rFonts w:ascii="Arial" w:hAnsi="Arial"/>
                <w:color w:val="FF0000"/>
                <w:position w:val="6"/>
                <w:sz w:val="18"/>
                <w:szCs w:val="18"/>
                <w:lang w:val="de-DE" w:eastAsia="ja-JP"/>
              </w:rPr>
              <w:t>.</w:t>
            </w:r>
            <w:bookmarkEnd w:id="19"/>
            <w:bookmarkEnd w:id="20"/>
          </w:p>
          <w:p w14:paraId="16161AF1" w14:textId="77777777" w:rsidR="00524F43" w:rsidRPr="00D765AB" w:rsidRDefault="000517D0">
            <w:pPr>
              <w:ind w:left="-24" w:right="-45"/>
              <w:rPr>
                <w:rFonts w:ascii="Arial" w:hAnsi="Arial"/>
                <w:color w:val="0000FF"/>
                <w:position w:val="6"/>
                <w:sz w:val="22"/>
                <w:lang w:eastAsia="ja-JP"/>
              </w:rPr>
            </w:pPr>
            <w:r w:rsidRPr="00D765AB">
              <w:rPr>
                <w:rFonts w:ascii="Arial" w:hAnsi="Arial"/>
                <w:color w:val="0000FF"/>
                <w:position w:val="6"/>
                <w:sz w:val="18"/>
                <w:szCs w:val="18"/>
                <w:lang w:eastAsia="ja-JP"/>
              </w:rPr>
              <w:t>DOI: 10.1021/ja9837699</w:t>
            </w:r>
          </w:p>
        </w:tc>
      </w:tr>
      <w:tr w:rsidR="00524F43" w:rsidRPr="00D765AB" w14:paraId="0B987E22" w14:textId="77777777" w:rsidTr="00092848">
        <w:trPr>
          <w:gridBefore w:val="1"/>
          <w:gridAfter w:val="2"/>
          <w:wBefore w:w="10" w:type="dxa"/>
          <w:wAfter w:w="141" w:type="dxa"/>
        </w:trPr>
        <w:tc>
          <w:tcPr>
            <w:tcW w:w="1135" w:type="dxa"/>
            <w:hideMark/>
          </w:tcPr>
          <w:p w14:paraId="4D58A74E"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17</w:t>
            </w:r>
            <w:r w:rsidRPr="00F30685">
              <w:rPr>
                <w:rFonts w:ascii="Arial" w:hAnsi="Arial"/>
                <w:b/>
                <w:position w:val="6"/>
                <w:sz w:val="18"/>
                <w:szCs w:val="18"/>
                <w:lang w:eastAsia="ja-JP"/>
              </w:rPr>
              <w:t>.</w:t>
            </w:r>
          </w:p>
          <w:p w14:paraId="5D172F8E"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5D883AB8"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4E418068" w14:textId="77777777" w:rsidR="00524F43" w:rsidRPr="00D765AB" w:rsidRDefault="000517D0">
            <w:pPr>
              <w:ind w:left="-24" w:right="-45"/>
              <w:jc w:val="both"/>
              <w:rPr>
                <w:rFonts w:ascii="Arial" w:hAnsi="Arial"/>
                <w:position w:val="6"/>
                <w:sz w:val="22"/>
                <w:lang w:val="en-GB" w:eastAsia="ja-JP"/>
              </w:rPr>
            </w:pPr>
            <w:r w:rsidRPr="00D765AB">
              <w:rPr>
                <w:rFonts w:ascii="Arial" w:hAnsi="Arial"/>
                <w:b/>
                <w:position w:val="6"/>
                <w:sz w:val="22"/>
                <w:lang w:val="en-GB" w:eastAsia="ja-JP"/>
              </w:rPr>
              <w:t xml:space="preserve">First Evidence of a </w:t>
            </w:r>
            <w:proofErr w:type="spellStart"/>
            <w:r w:rsidRPr="00D765AB">
              <w:rPr>
                <w:rFonts w:ascii="Arial" w:hAnsi="Arial"/>
                <w:b/>
                <w:position w:val="6"/>
                <w:sz w:val="22"/>
                <w:lang w:val="en-GB" w:eastAsia="ja-JP"/>
              </w:rPr>
              <w:t>Photoinduced</w:t>
            </w:r>
            <w:proofErr w:type="spellEnd"/>
            <w:r w:rsidRPr="00D765AB">
              <w:rPr>
                <w:rFonts w:ascii="Arial" w:hAnsi="Arial"/>
                <w:b/>
                <w:position w:val="6"/>
                <w:sz w:val="22"/>
                <w:lang w:val="en-GB" w:eastAsia="ja-JP"/>
              </w:rPr>
              <w:t xml:space="preserve"> Spin Change in an Fe(III) Complex Using Visible Light at Room Temperature</w:t>
            </w:r>
          </w:p>
          <w:p w14:paraId="41E7EE46" w14:textId="77777777" w:rsidR="00524F43" w:rsidRPr="00D765AB" w:rsidRDefault="000517D0">
            <w:pPr>
              <w:pStyle w:val="DocumentCK"/>
              <w:spacing w:line="240" w:lineRule="auto"/>
              <w:ind w:left="-24" w:right="-45"/>
              <w:jc w:val="left"/>
              <w:rPr>
                <w:rFonts w:ascii="Arial" w:hAnsi="Arial"/>
                <w:position w:val="6"/>
                <w:sz w:val="18"/>
                <w:szCs w:val="18"/>
                <w:lang w:val="en-GB" w:eastAsia="ja-JP"/>
              </w:rPr>
            </w:pPr>
            <w:r w:rsidRPr="00D765AB">
              <w:rPr>
                <w:rFonts w:ascii="Arial" w:hAnsi="Arial"/>
                <w:position w:val="6"/>
                <w:sz w:val="18"/>
                <w:szCs w:val="18"/>
                <w:lang w:val="en-GB" w:eastAsia="ja-JP"/>
              </w:rPr>
              <w:t xml:space="preserve">A. </w:t>
            </w:r>
            <w:r w:rsidRPr="00BE0691">
              <w:rPr>
                <w:rFonts w:ascii="Arial" w:hAnsi="Arial"/>
                <w:position w:val="6"/>
                <w:sz w:val="18"/>
                <w:szCs w:val="18"/>
                <w:lang w:val="en-GB" w:eastAsia="ja-JP"/>
              </w:rPr>
              <w:t>SOUR</w:t>
            </w:r>
            <w:r w:rsidRPr="00BE0691">
              <w:rPr>
                <w:rFonts w:ascii="Arial" w:hAnsi="Arial"/>
                <w:b/>
                <w:position w:val="6"/>
                <w:sz w:val="18"/>
                <w:szCs w:val="18"/>
                <w:lang w:eastAsia="ja-JP"/>
              </w:rPr>
              <w:t>*</w:t>
            </w:r>
            <w:r w:rsidRPr="00BE0691">
              <w:rPr>
                <w:rFonts w:ascii="Arial" w:hAnsi="Arial"/>
                <w:position w:val="6"/>
                <w:sz w:val="18"/>
                <w:szCs w:val="18"/>
                <w:lang w:val="en-GB" w:eastAsia="ja-JP"/>
              </w:rPr>
              <w:t>,</w:t>
            </w:r>
            <w:r w:rsidRPr="00D765AB">
              <w:rPr>
                <w:rFonts w:ascii="Arial" w:hAnsi="Arial"/>
                <w:position w:val="6"/>
                <w:sz w:val="18"/>
                <w:szCs w:val="18"/>
                <w:lang w:val="en-GB" w:eastAsia="ja-JP"/>
              </w:rPr>
              <w:t xml:space="preserve"> M.L. BOILLOT, E. RIVIERE, P. LESOT</w:t>
            </w:r>
          </w:p>
          <w:p w14:paraId="79ACBAC2" w14:textId="77777777" w:rsidR="00524F43" w:rsidRPr="00D765AB" w:rsidRDefault="000517D0">
            <w:pPr>
              <w:ind w:left="-24" w:right="-45"/>
              <w:rPr>
                <w:rFonts w:ascii="Arial" w:hAnsi="Arial"/>
                <w:b/>
                <w:i/>
                <w:color w:val="0000FF"/>
                <w:position w:val="6"/>
                <w:sz w:val="18"/>
                <w:szCs w:val="18"/>
                <w:lang w:val="en-GB" w:eastAsia="ja-JP"/>
              </w:rPr>
            </w:pPr>
            <w:r w:rsidRPr="00D765AB">
              <w:rPr>
                <w:rFonts w:ascii="Arial" w:hAnsi="Arial"/>
                <w:b/>
                <w:i/>
                <w:color w:val="FF0000"/>
                <w:position w:val="6"/>
                <w:sz w:val="18"/>
                <w:szCs w:val="18"/>
                <w:lang w:val="en-GB" w:eastAsia="ja-JP"/>
              </w:rPr>
              <w:t xml:space="preserve">Euro. J. </w:t>
            </w:r>
            <w:proofErr w:type="spellStart"/>
            <w:r w:rsidRPr="00D765AB">
              <w:rPr>
                <w:rFonts w:ascii="Arial" w:hAnsi="Arial"/>
                <w:b/>
                <w:i/>
                <w:color w:val="FF0000"/>
                <w:position w:val="6"/>
                <w:sz w:val="18"/>
                <w:szCs w:val="18"/>
                <w:lang w:val="en-GB" w:eastAsia="ja-JP"/>
              </w:rPr>
              <w:t>Inorg</w:t>
            </w:r>
            <w:proofErr w:type="spellEnd"/>
            <w:r w:rsidRPr="00D765AB">
              <w:rPr>
                <w:rFonts w:ascii="Arial" w:hAnsi="Arial"/>
                <w:b/>
                <w:i/>
                <w:color w:val="FF0000"/>
                <w:position w:val="6"/>
                <w:sz w:val="18"/>
                <w:szCs w:val="18"/>
                <w:lang w:val="en-GB" w:eastAsia="ja-JP"/>
              </w:rPr>
              <w:t>. Chem</w:t>
            </w:r>
            <w:r w:rsidRPr="00D765AB">
              <w:rPr>
                <w:rFonts w:ascii="Arial" w:hAnsi="Arial"/>
                <w:color w:val="FF0000"/>
                <w:position w:val="6"/>
                <w:sz w:val="18"/>
                <w:szCs w:val="18"/>
                <w:lang w:val="en-GB" w:eastAsia="ja-JP"/>
              </w:rPr>
              <w:t>., 2117-2119,</w:t>
            </w:r>
            <w:r w:rsidRPr="00D765AB">
              <w:rPr>
                <w:rFonts w:ascii="Arial" w:hAnsi="Arial"/>
                <w:i/>
                <w:color w:val="FF0000"/>
                <w:position w:val="6"/>
                <w:sz w:val="18"/>
                <w:szCs w:val="18"/>
                <w:lang w:val="en-GB" w:eastAsia="ja-JP"/>
              </w:rPr>
              <w:t xml:space="preserve"> </w:t>
            </w:r>
            <w:r w:rsidRPr="00D765AB">
              <w:rPr>
                <w:rFonts w:ascii="Arial" w:hAnsi="Arial"/>
                <w:b/>
                <w:color w:val="FF0000"/>
                <w:position w:val="6"/>
                <w:sz w:val="18"/>
                <w:szCs w:val="18"/>
                <w:lang w:val="en-GB" w:eastAsia="ja-JP"/>
              </w:rPr>
              <w:t>(1999)</w:t>
            </w:r>
            <w:r w:rsidRPr="00D765AB">
              <w:rPr>
                <w:rFonts w:ascii="Arial" w:hAnsi="Arial"/>
                <w:color w:val="FF0000"/>
                <w:position w:val="6"/>
                <w:sz w:val="18"/>
                <w:szCs w:val="18"/>
                <w:lang w:val="en-GB" w:eastAsia="ja-JP"/>
              </w:rPr>
              <w:t>.</w:t>
            </w:r>
            <w:r w:rsidRPr="00D765AB">
              <w:rPr>
                <w:rFonts w:ascii="Arial" w:hAnsi="Arial"/>
                <w:position w:val="6"/>
                <w:sz w:val="18"/>
                <w:szCs w:val="18"/>
                <w:lang w:val="en-GB" w:eastAsia="ja-JP"/>
              </w:rPr>
              <w:t xml:space="preserve"> </w:t>
            </w:r>
            <w:r w:rsidRPr="00D765AB">
              <w:rPr>
                <w:rFonts w:ascii="Arial" w:hAnsi="Arial"/>
                <w:b/>
                <w:i/>
                <w:color w:val="0000FF"/>
                <w:position w:val="6"/>
                <w:sz w:val="18"/>
                <w:szCs w:val="18"/>
                <w:lang w:val="en-GB" w:eastAsia="ja-JP"/>
              </w:rPr>
              <w:t>(</w:t>
            </w:r>
            <w:r w:rsidRPr="00D765AB">
              <w:rPr>
                <w:rFonts w:ascii="Arial" w:hAnsi="Arial"/>
                <w:b/>
                <w:i/>
                <w:color w:val="0000FF"/>
                <w:position w:val="6"/>
                <w:sz w:val="18"/>
                <w:szCs w:val="18"/>
                <w:highlight w:val="yellow"/>
                <w:lang w:val="en-GB" w:eastAsia="ja-JP"/>
              </w:rPr>
              <w:t>Communication</w:t>
            </w:r>
            <w:r w:rsidRPr="00D765AB">
              <w:rPr>
                <w:rFonts w:ascii="Arial" w:hAnsi="Arial"/>
                <w:b/>
                <w:i/>
                <w:color w:val="0000FF"/>
                <w:position w:val="6"/>
                <w:sz w:val="18"/>
                <w:szCs w:val="18"/>
                <w:lang w:val="en-GB" w:eastAsia="ja-JP"/>
              </w:rPr>
              <w:t>)</w:t>
            </w:r>
          </w:p>
          <w:p w14:paraId="7285A1AE" w14:textId="77777777" w:rsidR="00524F43" w:rsidRPr="00D765AB" w:rsidRDefault="000517D0">
            <w:pPr>
              <w:ind w:left="-24" w:right="-45"/>
              <w:rPr>
                <w:rFonts w:ascii="Arial" w:hAnsi="Arial" w:cs="Arial"/>
                <w:i/>
                <w:color w:val="0000FF"/>
                <w:position w:val="6"/>
                <w:sz w:val="18"/>
                <w:szCs w:val="18"/>
                <w:lang w:val="en-GB" w:eastAsia="ja-JP"/>
              </w:rPr>
            </w:pPr>
            <w:r w:rsidRPr="00D765AB">
              <w:rPr>
                <w:rFonts w:ascii="Arial" w:hAnsi="Arial" w:cs="Arial"/>
                <w:color w:val="0000FF"/>
                <w:position w:val="6"/>
                <w:sz w:val="18"/>
                <w:szCs w:val="18"/>
                <w:lang w:eastAsia="ja-JP"/>
              </w:rPr>
              <w:t>DOI: 10.1002/(SICI)1099-0682(199912)1999:12&lt;2117::AID-EJIC2117&gt;3.0.CO;2-P</w:t>
            </w:r>
          </w:p>
        </w:tc>
      </w:tr>
      <w:tr w:rsidR="00524F43" w:rsidRPr="00D765AB" w14:paraId="21023328" w14:textId="77777777" w:rsidTr="00092848">
        <w:trPr>
          <w:gridBefore w:val="1"/>
          <w:gridAfter w:val="2"/>
          <w:wBefore w:w="10" w:type="dxa"/>
          <w:wAfter w:w="141" w:type="dxa"/>
        </w:trPr>
        <w:tc>
          <w:tcPr>
            <w:tcW w:w="1135" w:type="dxa"/>
            <w:hideMark/>
          </w:tcPr>
          <w:p w14:paraId="742BA3CF"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18</w:t>
            </w:r>
            <w:r w:rsidRPr="00F30685">
              <w:rPr>
                <w:rFonts w:ascii="Arial" w:hAnsi="Arial"/>
                <w:b/>
                <w:position w:val="6"/>
                <w:sz w:val="18"/>
                <w:szCs w:val="18"/>
                <w:highlight w:val="cyan"/>
                <w:lang w:eastAsia="ja-JP"/>
              </w:rPr>
              <w:t>.</w:t>
            </w:r>
          </w:p>
          <w:p w14:paraId="493824A6"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09E2D63D"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5E41A525" w14:textId="77777777" w:rsidR="00524F43" w:rsidRPr="00D765AB" w:rsidRDefault="000517D0">
            <w:pPr>
              <w:spacing w:before="60"/>
              <w:ind w:left="-23" w:right="-45"/>
              <w:jc w:val="both"/>
              <w:rPr>
                <w:rFonts w:ascii="Arial" w:hAnsi="Arial"/>
                <w:position w:val="6"/>
                <w:sz w:val="22"/>
                <w:lang w:val="en-GB" w:eastAsia="ja-JP"/>
              </w:rPr>
            </w:pPr>
            <w:r w:rsidRPr="00D765AB">
              <w:rPr>
                <w:rFonts w:ascii="Arial" w:hAnsi="Arial"/>
                <w:b/>
                <w:position w:val="6"/>
                <w:sz w:val="22"/>
                <w:lang w:val="en-GB" w:eastAsia="ja-JP"/>
              </w:rPr>
              <w:t xml:space="preserve">Double </w:t>
            </w:r>
            <w:proofErr w:type="spellStart"/>
            <w:r w:rsidRPr="00D765AB">
              <w:rPr>
                <w:rFonts w:ascii="Arial" w:hAnsi="Arial"/>
                <w:b/>
                <w:position w:val="6"/>
                <w:sz w:val="22"/>
                <w:lang w:val="en-GB" w:eastAsia="ja-JP"/>
              </w:rPr>
              <w:t>Diastereoselection</w:t>
            </w:r>
            <w:proofErr w:type="spellEnd"/>
            <w:r w:rsidRPr="00D765AB">
              <w:rPr>
                <w:rFonts w:ascii="Arial" w:hAnsi="Arial"/>
                <w:b/>
                <w:position w:val="6"/>
                <w:sz w:val="22"/>
                <w:lang w:val="en-GB" w:eastAsia="ja-JP"/>
              </w:rPr>
              <w:t xml:space="preserve"> in Asymmetric [2+3] </w:t>
            </w:r>
            <w:proofErr w:type="spellStart"/>
            <w:r w:rsidRPr="00D765AB">
              <w:rPr>
                <w:rFonts w:ascii="Arial" w:hAnsi="Arial"/>
                <w:b/>
                <w:position w:val="6"/>
                <w:sz w:val="22"/>
                <w:lang w:val="en-GB" w:eastAsia="ja-JP"/>
              </w:rPr>
              <w:t>Cycloadditions</w:t>
            </w:r>
            <w:proofErr w:type="spellEnd"/>
            <w:r w:rsidRPr="00D765AB">
              <w:rPr>
                <w:rFonts w:ascii="Arial" w:hAnsi="Arial"/>
                <w:b/>
                <w:position w:val="6"/>
                <w:sz w:val="22"/>
                <w:lang w:val="en-GB" w:eastAsia="ja-JP"/>
              </w:rPr>
              <w:t xml:space="preserve"> Reactions of Chiral </w:t>
            </w:r>
            <w:proofErr w:type="spellStart"/>
            <w:r w:rsidRPr="00D765AB">
              <w:rPr>
                <w:rFonts w:ascii="Arial" w:hAnsi="Arial"/>
                <w:b/>
                <w:position w:val="6"/>
                <w:sz w:val="22"/>
                <w:lang w:val="en-GB" w:eastAsia="ja-JP"/>
              </w:rPr>
              <w:t>Oxazoline</w:t>
            </w:r>
            <w:proofErr w:type="spellEnd"/>
            <w:r w:rsidRPr="00D765AB">
              <w:rPr>
                <w:rFonts w:ascii="Arial" w:hAnsi="Arial"/>
                <w:b/>
                <w:position w:val="6"/>
                <w:sz w:val="22"/>
                <w:lang w:val="en-GB" w:eastAsia="ja-JP"/>
              </w:rPr>
              <w:t xml:space="preserve"> N-Oxides and Application to the Kinetic Resolution of a Racemic </w:t>
            </w:r>
            <w:r w:rsidRPr="00D765AB">
              <w:rPr>
                <w:rFonts w:ascii="Symbol" w:hAnsi="Symbol"/>
                <w:b/>
                <w:i/>
                <w:position w:val="6"/>
                <w:sz w:val="22"/>
                <w:lang w:eastAsia="ja-JP"/>
              </w:rPr>
              <w:t></w:t>
            </w:r>
            <w:r w:rsidRPr="00D765AB">
              <w:rPr>
                <w:rFonts w:ascii="Arial" w:hAnsi="Arial"/>
                <w:b/>
                <w:i/>
                <w:position w:val="6"/>
                <w:sz w:val="22"/>
                <w:lang w:val="en-GB" w:eastAsia="ja-JP"/>
              </w:rPr>
              <w:t>,</w:t>
            </w:r>
            <w:r w:rsidRPr="00D765AB">
              <w:rPr>
                <w:rFonts w:ascii="Symbol" w:hAnsi="Symbol"/>
                <w:b/>
                <w:i/>
                <w:position w:val="6"/>
                <w:sz w:val="22"/>
                <w:lang w:eastAsia="ja-JP"/>
              </w:rPr>
              <w:t></w:t>
            </w:r>
            <w:r w:rsidRPr="00D765AB">
              <w:rPr>
                <w:rFonts w:ascii="Arial" w:hAnsi="Arial"/>
                <w:b/>
                <w:position w:val="6"/>
                <w:sz w:val="22"/>
                <w:lang w:val="en-GB" w:eastAsia="ja-JP"/>
              </w:rPr>
              <w:t xml:space="preserve">-Unsaturated </w:t>
            </w:r>
            <w:r w:rsidRPr="00D765AB">
              <w:rPr>
                <w:rFonts w:ascii="Symbol" w:hAnsi="Symbol"/>
                <w:b/>
                <w:i/>
                <w:position w:val="6"/>
                <w:sz w:val="22"/>
                <w:lang w:eastAsia="ja-JP"/>
              </w:rPr>
              <w:t></w:t>
            </w:r>
            <w:r w:rsidRPr="00D765AB">
              <w:rPr>
                <w:rFonts w:ascii="Arial" w:hAnsi="Arial"/>
                <w:b/>
                <w:position w:val="6"/>
                <w:sz w:val="22"/>
                <w:lang w:val="en-GB" w:eastAsia="ja-JP"/>
              </w:rPr>
              <w:t>-Lactone</w:t>
            </w:r>
          </w:p>
          <w:p w14:paraId="1769651E" w14:textId="77A5179D" w:rsidR="00524F43" w:rsidRPr="00D765AB" w:rsidRDefault="000517D0">
            <w:pPr>
              <w:pStyle w:val="DocumentCK"/>
              <w:spacing w:line="240" w:lineRule="auto"/>
              <w:ind w:left="-24" w:right="-45"/>
              <w:jc w:val="left"/>
              <w:rPr>
                <w:rFonts w:ascii="Arial" w:hAnsi="Arial"/>
                <w:position w:val="6"/>
                <w:sz w:val="18"/>
                <w:szCs w:val="18"/>
                <w:lang w:eastAsia="ja-JP"/>
              </w:rPr>
            </w:pPr>
            <w:r w:rsidRPr="00D765AB">
              <w:rPr>
                <w:rFonts w:ascii="Arial" w:hAnsi="Arial"/>
                <w:position w:val="6"/>
                <w:sz w:val="18"/>
                <w:szCs w:val="18"/>
                <w:lang w:eastAsia="ja-JP"/>
              </w:rPr>
              <w:t xml:space="preserve">O. DIRAT, C. KOUKLOVSKY, Y. </w:t>
            </w:r>
            <w:r w:rsidRPr="00BE0691">
              <w:rPr>
                <w:rFonts w:ascii="Arial" w:hAnsi="Arial"/>
                <w:position w:val="6"/>
                <w:sz w:val="18"/>
                <w:szCs w:val="18"/>
                <w:lang w:eastAsia="ja-JP"/>
              </w:rPr>
              <w:t>LANGLOIS</w:t>
            </w:r>
            <w:r w:rsidRPr="00BE0691">
              <w:rPr>
                <w:rFonts w:ascii="Arial" w:hAnsi="Arial"/>
                <w:b/>
                <w:position w:val="6"/>
                <w:sz w:val="18"/>
                <w:szCs w:val="18"/>
                <w:lang w:eastAsia="ja-JP"/>
              </w:rPr>
              <w:t>*</w:t>
            </w:r>
            <w:r w:rsidRPr="00BE0691">
              <w:rPr>
                <w:rFonts w:ascii="Arial" w:hAnsi="Arial"/>
                <w:position w:val="6"/>
                <w:sz w:val="18"/>
                <w:szCs w:val="18"/>
                <w:lang w:eastAsia="ja-JP"/>
              </w:rPr>
              <w:t>, P.</w:t>
            </w:r>
            <w:r w:rsidRPr="00D765AB">
              <w:rPr>
                <w:rFonts w:ascii="Arial" w:hAnsi="Arial"/>
                <w:position w:val="6"/>
                <w:sz w:val="18"/>
                <w:szCs w:val="18"/>
                <w:lang w:eastAsia="ja-JP"/>
              </w:rPr>
              <w:t xml:space="preserve"> LESOT</w:t>
            </w:r>
            <w:r w:rsidR="00BE0691" w:rsidRPr="00D765AB">
              <w:rPr>
                <w:rFonts w:ascii="Arial" w:hAnsi="Arial"/>
                <w:b/>
                <w:position w:val="6"/>
                <w:sz w:val="18"/>
                <w:szCs w:val="18"/>
                <w:highlight w:val="cyan"/>
                <w:lang w:val="en-GB" w:eastAsia="ja-JP"/>
              </w:rPr>
              <w:t>*</w:t>
            </w:r>
            <w:r w:rsidRPr="00D765AB">
              <w:rPr>
                <w:rFonts w:ascii="Arial" w:hAnsi="Arial"/>
                <w:position w:val="6"/>
                <w:sz w:val="18"/>
                <w:szCs w:val="18"/>
                <w:lang w:eastAsia="ja-JP"/>
              </w:rPr>
              <w:t>, J. COURTIEU</w:t>
            </w:r>
          </w:p>
          <w:p w14:paraId="41590039" w14:textId="77777777" w:rsidR="00524F43" w:rsidRPr="00D765AB" w:rsidRDefault="000517D0">
            <w:pPr>
              <w:ind w:left="-24" w:right="-45"/>
              <w:rPr>
                <w:rFonts w:ascii="Arial" w:hAnsi="Arial"/>
                <w:color w:val="FF0000"/>
                <w:position w:val="6"/>
                <w:sz w:val="18"/>
                <w:szCs w:val="18"/>
                <w:lang w:val="en-GB" w:eastAsia="ja-JP"/>
              </w:rPr>
            </w:pPr>
            <w:r w:rsidRPr="00D765AB">
              <w:rPr>
                <w:rFonts w:ascii="Arial" w:hAnsi="Arial"/>
                <w:b/>
                <w:i/>
                <w:color w:val="FF0000"/>
                <w:position w:val="6"/>
                <w:sz w:val="18"/>
                <w:szCs w:val="18"/>
                <w:lang w:val="en-GB" w:eastAsia="ja-JP"/>
              </w:rPr>
              <w:t>Tetrahedron: Asymmetry</w:t>
            </w:r>
            <w:r w:rsidRPr="00D765AB">
              <w:rPr>
                <w:rFonts w:ascii="Arial" w:hAnsi="Arial"/>
                <w:color w:val="FF0000"/>
                <w:position w:val="6"/>
                <w:sz w:val="18"/>
                <w:szCs w:val="18"/>
                <w:lang w:val="en-GB" w:eastAsia="ja-JP"/>
              </w:rPr>
              <w:t xml:space="preserve">, </w:t>
            </w:r>
            <w:r w:rsidRPr="00D765AB">
              <w:rPr>
                <w:rFonts w:ascii="Arial" w:hAnsi="Arial"/>
                <w:b/>
                <w:color w:val="FF0000"/>
                <w:position w:val="6"/>
                <w:sz w:val="18"/>
                <w:szCs w:val="18"/>
                <w:lang w:val="en-GB" w:eastAsia="ja-JP"/>
              </w:rPr>
              <w:t>10</w:t>
            </w:r>
            <w:r w:rsidRPr="00D765AB">
              <w:rPr>
                <w:rFonts w:ascii="Arial" w:hAnsi="Arial"/>
                <w:color w:val="FF0000"/>
                <w:position w:val="6"/>
                <w:sz w:val="18"/>
                <w:szCs w:val="18"/>
                <w:lang w:val="en-GB" w:eastAsia="ja-JP"/>
              </w:rPr>
              <w:t>, 3197-3207,</w:t>
            </w:r>
            <w:r w:rsidRPr="00D765AB">
              <w:rPr>
                <w:rFonts w:ascii="Arial" w:hAnsi="Arial"/>
                <w:i/>
                <w:color w:val="FF0000"/>
                <w:position w:val="6"/>
                <w:sz w:val="18"/>
                <w:szCs w:val="18"/>
                <w:lang w:val="en-GB" w:eastAsia="ja-JP"/>
              </w:rPr>
              <w:t xml:space="preserve"> </w:t>
            </w:r>
            <w:r w:rsidRPr="00D765AB">
              <w:rPr>
                <w:rFonts w:ascii="Arial" w:hAnsi="Arial"/>
                <w:b/>
                <w:color w:val="FF0000"/>
                <w:position w:val="6"/>
                <w:sz w:val="18"/>
                <w:szCs w:val="18"/>
                <w:lang w:val="en-GB" w:eastAsia="ja-JP"/>
              </w:rPr>
              <w:t>(1999)</w:t>
            </w:r>
            <w:r w:rsidRPr="00D765AB">
              <w:rPr>
                <w:rFonts w:ascii="Arial" w:hAnsi="Arial"/>
                <w:color w:val="FF0000"/>
                <w:position w:val="6"/>
                <w:sz w:val="18"/>
                <w:szCs w:val="18"/>
                <w:lang w:val="en-GB" w:eastAsia="ja-JP"/>
              </w:rPr>
              <w:t>.</w:t>
            </w:r>
          </w:p>
          <w:p w14:paraId="187ACD3B" w14:textId="77777777" w:rsidR="00524F43" w:rsidRDefault="000517D0">
            <w:pPr>
              <w:spacing w:line="220" w:lineRule="atLeast"/>
              <w:ind w:left="-24" w:right="-45"/>
              <w:jc w:val="both"/>
              <w:rPr>
                <w:rFonts w:ascii="Arial" w:eastAsiaTheme="minorEastAsia" w:hAnsi="Arial" w:cs="Arial"/>
                <w:color w:val="0000FF"/>
                <w:position w:val="6"/>
                <w:sz w:val="18"/>
                <w:szCs w:val="18"/>
                <w:lang w:eastAsia="ja-JP"/>
              </w:rPr>
            </w:pPr>
            <w:r w:rsidRPr="00D765AB">
              <w:rPr>
                <w:rFonts w:ascii="Arial" w:eastAsiaTheme="minorEastAsia" w:hAnsi="Arial" w:cs="Arial"/>
                <w:color w:val="0000FF"/>
                <w:position w:val="6"/>
                <w:sz w:val="18"/>
                <w:szCs w:val="18"/>
                <w:lang w:eastAsia="ja-JP"/>
              </w:rPr>
              <w:t>DOI : 10.1016/S0957-4166(99)00317-1</w:t>
            </w:r>
          </w:p>
          <w:p w14:paraId="1EBDD935" w14:textId="77777777" w:rsidR="00E71F0A" w:rsidRDefault="00E71F0A">
            <w:pPr>
              <w:spacing w:line="220" w:lineRule="atLeast"/>
              <w:ind w:left="-24" w:right="-45"/>
              <w:jc w:val="both"/>
              <w:rPr>
                <w:rFonts w:ascii="Arial" w:hAnsi="Arial"/>
                <w:color w:val="0000FF"/>
                <w:position w:val="6"/>
                <w:sz w:val="18"/>
                <w:szCs w:val="18"/>
                <w:lang w:val="en-GB" w:eastAsia="ja-JP"/>
              </w:rPr>
            </w:pPr>
          </w:p>
          <w:p w14:paraId="0E6A59C2" w14:textId="77777777" w:rsidR="00092848" w:rsidRPr="00D765AB" w:rsidRDefault="00092848">
            <w:pPr>
              <w:spacing w:line="220" w:lineRule="atLeast"/>
              <w:ind w:left="-24" w:right="-45"/>
              <w:jc w:val="both"/>
              <w:rPr>
                <w:rFonts w:ascii="Arial" w:hAnsi="Arial"/>
                <w:color w:val="0000FF"/>
                <w:position w:val="6"/>
                <w:sz w:val="18"/>
                <w:szCs w:val="18"/>
                <w:lang w:val="en-GB" w:eastAsia="ja-JP"/>
              </w:rPr>
            </w:pPr>
          </w:p>
        </w:tc>
      </w:tr>
      <w:tr w:rsidR="00524F43" w:rsidRPr="00D765AB" w14:paraId="2777652B" w14:textId="77777777" w:rsidTr="00092848">
        <w:trPr>
          <w:gridBefore w:val="1"/>
          <w:gridAfter w:val="2"/>
          <w:wBefore w:w="10" w:type="dxa"/>
          <w:wAfter w:w="141" w:type="dxa"/>
        </w:trPr>
        <w:tc>
          <w:tcPr>
            <w:tcW w:w="1135" w:type="dxa"/>
            <w:hideMark/>
          </w:tcPr>
          <w:p w14:paraId="6C714A8A"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19</w:t>
            </w:r>
            <w:r w:rsidRPr="00F30685">
              <w:rPr>
                <w:rFonts w:ascii="Arial" w:hAnsi="Arial"/>
                <w:b/>
                <w:position w:val="6"/>
                <w:sz w:val="18"/>
                <w:szCs w:val="18"/>
                <w:lang w:eastAsia="ja-JP"/>
              </w:rPr>
              <w:t>.</w:t>
            </w:r>
          </w:p>
          <w:p w14:paraId="51457523"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70AB93DB" w14:textId="77777777" w:rsidR="00524F43" w:rsidRPr="00F30685" w:rsidRDefault="000517D0">
            <w:pPr>
              <w:ind w:left="-24" w:right="-45"/>
              <w:jc w:val="center"/>
              <w:rPr>
                <w:rFonts w:ascii="Arial" w:hAnsi="Arial"/>
                <w:color w:val="FF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01543817" w14:textId="77777777" w:rsidR="00524F43" w:rsidRPr="00D765AB" w:rsidRDefault="000517D0">
            <w:pPr>
              <w:spacing w:before="60"/>
              <w:ind w:left="-23" w:right="-45"/>
              <w:jc w:val="both"/>
              <w:rPr>
                <w:rFonts w:ascii="Arial" w:hAnsi="Arial"/>
                <w:position w:val="6"/>
                <w:sz w:val="22"/>
                <w:lang w:val="en-GB" w:eastAsia="ja-JP"/>
              </w:rPr>
            </w:pPr>
            <w:r w:rsidRPr="00D765AB">
              <w:rPr>
                <w:rFonts w:ascii="Arial" w:hAnsi="Arial"/>
                <w:b/>
                <w:position w:val="6"/>
                <w:sz w:val="22"/>
                <w:lang w:val="en-GB" w:eastAsia="ja-JP"/>
              </w:rPr>
              <w:t xml:space="preserve">The Relationship between Molecular Symmetry and Second-rank </w:t>
            </w:r>
            <w:proofErr w:type="spellStart"/>
            <w:r w:rsidRPr="00D765AB">
              <w:rPr>
                <w:rFonts w:ascii="Arial" w:hAnsi="Arial"/>
                <w:b/>
                <w:position w:val="6"/>
                <w:sz w:val="22"/>
                <w:lang w:val="en-GB" w:eastAsia="ja-JP"/>
              </w:rPr>
              <w:t>Orientational</w:t>
            </w:r>
            <w:proofErr w:type="spellEnd"/>
            <w:r w:rsidRPr="00D765AB">
              <w:rPr>
                <w:rFonts w:ascii="Arial" w:hAnsi="Arial"/>
                <w:b/>
                <w:position w:val="6"/>
                <w:sz w:val="22"/>
                <w:lang w:val="en-GB" w:eastAsia="ja-JP"/>
              </w:rPr>
              <w:t xml:space="preserve"> Order Parameters for Molecules in Chiral Liquid Crystalline Solvents</w:t>
            </w:r>
          </w:p>
          <w:p w14:paraId="16F883D4" w14:textId="77777777" w:rsidR="00524F43" w:rsidRPr="00D765AB" w:rsidRDefault="000517D0">
            <w:pPr>
              <w:ind w:left="-24" w:right="-45"/>
              <w:jc w:val="both"/>
              <w:rPr>
                <w:rFonts w:ascii="Arial" w:hAnsi="Arial"/>
                <w:position w:val="6"/>
                <w:sz w:val="18"/>
                <w:lang w:val="en-GB" w:eastAsia="ja-JP"/>
              </w:rPr>
            </w:pPr>
            <w:r w:rsidRPr="00D765AB">
              <w:rPr>
                <w:rFonts w:ascii="Arial" w:hAnsi="Arial"/>
                <w:position w:val="6"/>
                <w:sz w:val="18"/>
                <w:lang w:val="en-GB" w:eastAsia="ja-JP"/>
              </w:rPr>
              <w:t xml:space="preserve">D. MERLET, J.W. EMSLEY, P. LESOT, J. </w:t>
            </w:r>
            <w:r w:rsidRPr="00BE0691">
              <w:rPr>
                <w:rFonts w:ascii="Arial" w:hAnsi="Arial"/>
                <w:position w:val="6"/>
                <w:sz w:val="18"/>
                <w:lang w:val="en-GB" w:eastAsia="ja-JP"/>
              </w:rPr>
              <w:t>COURTIEU</w:t>
            </w:r>
            <w:r w:rsidRPr="00BE0691">
              <w:rPr>
                <w:rFonts w:ascii="Arial" w:hAnsi="Arial"/>
                <w:b/>
                <w:position w:val="6"/>
                <w:sz w:val="18"/>
                <w:lang w:eastAsia="ja-JP"/>
              </w:rPr>
              <w:t>*</w:t>
            </w:r>
          </w:p>
          <w:p w14:paraId="56E61BB4" w14:textId="77777777" w:rsidR="00524F43" w:rsidRPr="00D765AB" w:rsidRDefault="000517D0">
            <w:pPr>
              <w:ind w:left="-24" w:right="-45"/>
              <w:rPr>
                <w:rFonts w:ascii="Arial" w:hAnsi="Arial"/>
                <w:color w:val="FF0000"/>
                <w:position w:val="6"/>
                <w:sz w:val="18"/>
                <w:szCs w:val="18"/>
                <w:lang w:val="de-DE" w:eastAsia="ja-JP"/>
              </w:rPr>
            </w:pPr>
            <w:r w:rsidRPr="00D765AB">
              <w:rPr>
                <w:rFonts w:ascii="Arial" w:hAnsi="Arial"/>
                <w:b/>
                <w:i/>
                <w:color w:val="FF0000"/>
                <w:position w:val="6"/>
                <w:sz w:val="18"/>
                <w:szCs w:val="18"/>
                <w:lang w:val="de-DE" w:eastAsia="ja-JP"/>
              </w:rPr>
              <w:t>J. Chem. Phys.</w:t>
            </w:r>
            <w:r w:rsidRPr="00D765AB">
              <w:rPr>
                <w:rFonts w:ascii="Arial" w:hAnsi="Arial"/>
                <w:color w:val="FF0000"/>
                <w:position w:val="6"/>
                <w:sz w:val="18"/>
                <w:szCs w:val="18"/>
                <w:lang w:val="de-DE" w:eastAsia="ja-JP"/>
              </w:rPr>
              <w:t xml:space="preserve">, </w:t>
            </w:r>
            <w:r w:rsidRPr="00D765AB">
              <w:rPr>
                <w:rFonts w:ascii="Arial" w:hAnsi="Arial"/>
                <w:b/>
                <w:color w:val="FF0000"/>
                <w:position w:val="6"/>
                <w:sz w:val="18"/>
                <w:szCs w:val="18"/>
                <w:lang w:val="de-DE" w:eastAsia="ja-JP"/>
              </w:rPr>
              <w:t>111</w:t>
            </w:r>
            <w:r w:rsidRPr="00D765AB">
              <w:rPr>
                <w:rFonts w:ascii="Arial" w:hAnsi="Arial"/>
                <w:color w:val="FF0000"/>
                <w:position w:val="6"/>
                <w:sz w:val="18"/>
                <w:szCs w:val="18"/>
                <w:lang w:val="de-DE" w:eastAsia="ja-JP"/>
              </w:rPr>
              <w:t>, 6890-6896,</w:t>
            </w:r>
            <w:r w:rsidRPr="00D765AB">
              <w:rPr>
                <w:rFonts w:ascii="Arial" w:hAnsi="Arial"/>
                <w:i/>
                <w:color w:val="FF0000"/>
                <w:position w:val="6"/>
                <w:sz w:val="18"/>
                <w:szCs w:val="18"/>
                <w:lang w:val="de-DE" w:eastAsia="ja-JP"/>
              </w:rPr>
              <w:t xml:space="preserve"> </w:t>
            </w:r>
            <w:r w:rsidRPr="00D765AB">
              <w:rPr>
                <w:rFonts w:ascii="Arial" w:hAnsi="Arial"/>
                <w:b/>
                <w:color w:val="FF0000"/>
                <w:position w:val="6"/>
                <w:sz w:val="18"/>
                <w:szCs w:val="18"/>
                <w:lang w:val="de-DE" w:eastAsia="ja-JP"/>
              </w:rPr>
              <w:t>(1999)</w:t>
            </w:r>
            <w:r w:rsidRPr="00D765AB">
              <w:rPr>
                <w:rFonts w:ascii="Arial" w:hAnsi="Arial"/>
                <w:color w:val="FF0000"/>
                <w:position w:val="6"/>
                <w:sz w:val="18"/>
                <w:szCs w:val="18"/>
                <w:lang w:val="de-DE" w:eastAsia="ja-JP"/>
              </w:rPr>
              <w:t>.</w:t>
            </w:r>
          </w:p>
          <w:p w14:paraId="54C1BCDE" w14:textId="77777777" w:rsidR="00524F43" w:rsidRPr="00D765AB" w:rsidRDefault="000517D0">
            <w:pPr>
              <w:ind w:left="-24" w:right="-45"/>
              <w:rPr>
                <w:rFonts w:ascii="Arial" w:hAnsi="Arial" w:cs="Arial"/>
                <w:color w:val="0000FF"/>
                <w:position w:val="6"/>
                <w:sz w:val="22"/>
                <w:szCs w:val="22"/>
                <w:lang w:eastAsia="ja-JP"/>
              </w:rPr>
            </w:pPr>
            <w:r w:rsidRPr="00D765AB">
              <w:rPr>
                <w:rFonts w:ascii="Arial" w:hAnsi="Arial" w:cs="Arial"/>
                <w:color w:val="0000FF"/>
                <w:position w:val="6"/>
                <w:sz w:val="18"/>
                <w:szCs w:val="18"/>
                <w:lang w:eastAsia="ja-JP"/>
              </w:rPr>
              <w:t>DOI: 10.1063/1.479982</w:t>
            </w:r>
          </w:p>
        </w:tc>
      </w:tr>
      <w:tr w:rsidR="00524F43" w:rsidRPr="00D765AB" w14:paraId="68AF7964" w14:textId="77777777" w:rsidTr="00092848">
        <w:trPr>
          <w:gridBefore w:val="1"/>
          <w:gridAfter w:val="2"/>
          <w:wBefore w:w="10" w:type="dxa"/>
          <w:wAfter w:w="141" w:type="dxa"/>
        </w:trPr>
        <w:tc>
          <w:tcPr>
            <w:tcW w:w="1135" w:type="dxa"/>
            <w:hideMark/>
          </w:tcPr>
          <w:p w14:paraId="2A70F844"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20</w:t>
            </w:r>
            <w:r w:rsidRPr="00F30685">
              <w:rPr>
                <w:rFonts w:ascii="Arial" w:hAnsi="Arial"/>
                <w:b/>
                <w:position w:val="6"/>
                <w:sz w:val="18"/>
                <w:szCs w:val="18"/>
                <w:highlight w:val="cyan"/>
                <w:lang w:eastAsia="ja-JP"/>
              </w:rPr>
              <w:t>.</w:t>
            </w:r>
          </w:p>
          <w:p w14:paraId="4AF113C8"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1D90B9A6"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542ECE8D" w14:textId="77777777" w:rsidR="00524F43" w:rsidRPr="00D765AB" w:rsidRDefault="000517D0">
            <w:pPr>
              <w:ind w:left="-24" w:right="-45"/>
              <w:jc w:val="both"/>
              <w:rPr>
                <w:rFonts w:ascii="Arial" w:hAnsi="Arial"/>
                <w:b/>
                <w:position w:val="6"/>
                <w:sz w:val="22"/>
                <w:lang w:val="en-GB" w:eastAsia="ja-JP"/>
              </w:rPr>
            </w:pPr>
            <w:r w:rsidRPr="00D765AB">
              <w:rPr>
                <w:rFonts w:ascii="Arial" w:hAnsi="Arial"/>
                <w:b/>
                <w:position w:val="6"/>
                <w:sz w:val="22"/>
                <w:lang w:val="en-GB" w:eastAsia="ja-JP"/>
              </w:rPr>
              <w:t xml:space="preserve">Highly </w:t>
            </w:r>
            <w:proofErr w:type="spellStart"/>
            <w:r w:rsidRPr="00D765AB">
              <w:rPr>
                <w:rFonts w:ascii="Arial" w:hAnsi="Arial"/>
                <w:b/>
                <w:position w:val="6"/>
                <w:sz w:val="22"/>
                <w:lang w:val="en-GB" w:eastAsia="ja-JP"/>
              </w:rPr>
              <w:t>Enantioselective</w:t>
            </w:r>
            <w:proofErr w:type="spellEnd"/>
            <w:r w:rsidRPr="00D765AB">
              <w:rPr>
                <w:rFonts w:ascii="Arial" w:hAnsi="Arial"/>
                <w:b/>
                <w:position w:val="6"/>
                <w:sz w:val="22"/>
                <w:lang w:val="en-GB" w:eastAsia="ja-JP"/>
              </w:rPr>
              <w:t xml:space="preserve"> </w:t>
            </w:r>
            <w:proofErr w:type="spellStart"/>
            <w:r w:rsidRPr="00D765AB">
              <w:rPr>
                <w:rFonts w:ascii="Arial" w:hAnsi="Arial"/>
                <w:b/>
                <w:position w:val="6"/>
                <w:sz w:val="22"/>
                <w:lang w:val="en-GB" w:eastAsia="ja-JP"/>
              </w:rPr>
              <w:t>Propargylic</w:t>
            </w:r>
            <w:proofErr w:type="spellEnd"/>
            <w:r w:rsidRPr="00D765AB">
              <w:rPr>
                <w:rFonts w:ascii="Arial" w:hAnsi="Arial"/>
                <w:b/>
                <w:position w:val="6"/>
                <w:sz w:val="22"/>
                <w:lang w:val="en-GB" w:eastAsia="ja-JP"/>
              </w:rPr>
              <w:t xml:space="preserve"> </w:t>
            </w:r>
            <w:proofErr w:type="spellStart"/>
            <w:r w:rsidRPr="00D765AB">
              <w:rPr>
                <w:rFonts w:ascii="Arial" w:hAnsi="Arial"/>
                <w:b/>
                <w:position w:val="6"/>
                <w:sz w:val="22"/>
                <w:lang w:val="en-GB" w:eastAsia="ja-JP"/>
              </w:rPr>
              <w:t>Monofluoration</w:t>
            </w:r>
            <w:proofErr w:type="spellEnd"/>
            <w:r w:rsidRPr="00D765AB">
              <w:rPr>
                <w:rFonts w:ascii="Arial" w:hAnsi="Arial"/>
                <w:b/>
                <w:position w:val="6"/>
                <w:sz w:val="22"/>
                <w:lang w:val="en-GB" w:eastAsia="ja-JP"/>
              </w:rPr>
              <w:t xml:space="preserve"> Established by Carbon-13 and fluorine-19 NMR in Chiral Liquid Crystals</w:t>
            </w:r>
          </w:p>
          <w:p w14:paraId="22B6C85F" w14:textId="77777777" w:rsidR="00524F43" w:rsidRPr="00D765AB" w:rsidRDefault="000517D0">
            <w:pPr>
              <w:ind w:left="-24" w:right="-45"/>
              <w:jc w:val="both"/>
              <w:rPr>
                <w:rFonts w:ascii="Arial" w:hAnsi="Arial"/>
                <w:position w:val="6"/>
                <w:sz w:val="18"/>
                <w:szCs w:val="18"/>
                <w:lang w:eastAsia="ja-JP"/>
              </w:rPr>
            </w:pPr>
            <w:r w:rsidRPr="00D765AB">
              <w:rPr>
                <w:rFonts w:ascii="Arial" w:hAnsi="Arial"/>
                <w:position w:val="6"/>
                <w:sz w:val="18"/>
                <w:szCs w:val="18"/>
                <w:lang w:eastAsia="ja-JP"/>
              </w:rPr>
              <w:t>V. MADIOT, P. LESOT</w:t>
            </w:r>
            <w:r w:rsidRPr="00D765AB">
              <w:rPr>
                <w:rFonts w:ascii="Arial" w:hAnsi="Arial"/>
                <w:b/>
                <w:position w:val="6"/>
                <w:sz w:val="18"/>
                <w:szCs w:val="18"/>
                <w:highlight w:val="cyan"/>
                <w:lang w:val="en-GB" w:eastAsia="ja-JP"/>
              </w:rPr>
              <w:t>*</w:t>
            </w:r>
            <w:r w:rsidRPr="00D765AB">
              <w:rPr>
                <w:rFonts w:ascii="Arial" w:hAnsi="Arial"/>
                <w:position w:val="6"/>
                <w:sz w:val="18"/>
                <w:szCs w:val="18"/>
                <w:lang w:eastAsia="ja-JP"/>
              </w:rPr>
              <w:t>, D. GRÉE, J. COURTIEU, R. GRÉE</w:t>
            </w:r>
            <w:r w:rsidRPr="00D765AB">
              <w:rPr>
                <w:rFonts w:ascii="Arial" w:hAnsi="Arial"/>
                <w:b/>
                <w:position w:val="6"/>
                <w:sz w:val="18"/>
                <w:szCs w:val="18"/>
                <w:highlight w:val="green"/>
                <w:lang w:eastAsia="ja-JP"/>
              </w:rPr>
              <w:t>*</w:t>
            </w:r>
            <w:r w:rsidRPr="00D765AB">
              <w:rPr>
                <w:rFonts w:ascii="Arial" w:hAnsi="Arial"/>
                <w:position w:val="6"/>
                <w:sz w:val="18"/>
                <w:szCs w:val="18"/>
                <w:lang w:eastAsia="ja-JP"/>
              </w:rPr>
              <w:t xml:space="preserve"> </w:t>
            </w:r>
          </w:p>
          <w:p w14:paraId="5931B37C" w14:textId="77777777" w:rsidR="00524F43" w:rsidRPr="00D765AB" w:rsidRDefault="000517D0">
            <w:pPr>
              <w:ind w:left="-24" w:right="-45"/>
              <w:jc w:val="both"/>
              <w:rPr>
                <w:rFonts w:ascii="Arial" w:hAnsi="Arial"/>
                <w:b/>
                <w:i/>
                <w:color w:val="0000FF"/>
                <w:position w:val="6"/>
                <w:sz w:val="18"/>
                <w:szCs w:val="18"/>
                <w:lang w:eastAsia="ja-JP"/>
              </w:rPr>
            </w:pPr>
            <w:proofErr w:type="spellStart"/>
            <w:r w:rsidRPr="00D765AB">
              <w:rPr>
                <w:rFonts w:ascii="Arial" w:hAnsi="Arial"/>
                <w:b/>
                <w:i/>
                <w:color w:val="FF0000"/>
                <w:position w:val="6"/>
                <w:sz w:val="18"/>
                <w:szCs w:val="18"/>
                <w:lang w:eastAsia="ja-JP"/>
              </w:rPr>
              <w:t>Chem</w:t>
            </w:r>
            <w:proofErr w:type="spellEnd"/>
            <w:r w:rsidRPr="00D765AB">
              <w:rPr>
                <w:rFonts w:ascii="Arial" w:hAnsi="Arial"/>
                <w:b/>
                <w:i/>
                <w:color w:val="FF0000"/>
                <w:position w:val="6"/>
                <w:sz w:val="18"/>
                <w:szCs w:val="18"/>
                <w:lang w:eastAsia="ja-JP"/>
              </w:rPr>
              <w:t>. Commun.</w:t>
            </w:r>
            <w:r w:rsidRPr="00D765AB">
              <w:rPr>
                <w:rFonts w:ascii="Arial" w:hAnsi="Arial"/>
                <w:color w:val="FF0000"/>
                <w:position w:val="6"/>
                <w:sz w:val="18"/>
                <w:szCs w:val="18"/>
                <w:lang w:eastAsia="ja-JP"/>
              </w:rPr>
              <w:t>, 169-170</w:t>
            </w:r>
            <w:r w:rsidRPr="00D765AB">
              <w:rPr>
                <w:rFonts w:ascii="Arial" w:hAnsi="Arial"/>
                <w:i/>
                <w:color w:val="FF0000"/>
                <w:position w:val="6"/>
                <w:sz w:val="18"/>
                <w:szCs w:val="18"/>
                <w:lang w:eastAsia="ja-JP"/>
              </w:rPr>
              <w:t>,</w:t>
            </w:r>
            <w:r w:rsidRPr="00D765AB">
              <w:rPr>
                <w:rFonts w:ascii="Arial" w:hAnsi="Arial"/>
                <w:b/>
                <w:i/>
                <w:color w:val="FF0000"/>
                <w:position w:val="6"/>
                <w:sz w:val="18"/>
                <w:szCs w:val="18"/>
                <w:lang w:eastAsia="ja-JP"/>
              </w:rPr>
              <w:t xml:space="preserve"> </w:t>
            </w:r>
            <w:r w:rsidRPr="00D765AB">
              <w:rPr>
                <w:rFonts w:ascii="Arial" w:hAnsi="Arial"/>
                <w:b/>
                <w:color w:val="FF0000"/>
                <w:position w:val="6"/>
                <w:sz w:val="18"/>
                <w:szCs w:val="18"/>
                <w:lang w:eastAsia="ja-JP"/>
              </w:rPr>
              <w:t>(2000)</w:t>
            </w:r>
            <w:r w:rsidRPr="00D765AB">
              <w:rPr>
                <w:rFonts w:ascii="Arial" w:hAnsi="Arial"/>
                <w:color w:val="FF0000"/>
                <w:position w:val="6"/>
                <w:sz w:val="18"/>
                <w:szCs w:val="18"/>
                <w:lang w:eastAsia="ja-JP"/>
              </w:rPr>
              <w:t>.</w:t>
            </w:r>
            <w:r w:rsidRPr="00D765AB">
              <w:rPr>
                <w:rFonts w:ascii="Arial" w:hAnsi="Arial"/>
                <w:position w:val="6"/>
                <w:sz w:val="18"/>
                <w:szCs w:val="18"/>
                <w:lang w:eastAsia="ja-JP"/>
              </w:rPr>
              <w:t xml:space="preserve"> </w:t>
            </w:r>
            <w:r w:rsidRPr="00D765AB">
              <w:rPr>
                <w:rFonts w:ascii="Arial" w:hAnsi="Arial"/>
                <w:b/>
                <w:i/>
                <w:color w:val="0000FF"/>
                <w:position w:val="6"/>
                <w:sz w:val="18"/>
                <w:szCs w:val="18"/>
                <w:lang w:eastAsia="ja-JP"/>
              </w:rPr>
              <w:t>(</w:t>
            </w:r>
            <w:r w:rsidRPr="00D765AB">
              <w:rPr>
                <w:rFonts w:ascii="Arial" w:hAnsi="Arial"/>
                <w:b/>
                <w:i/>
                <w:color w:val="0000FF"/>
                <w:position w:val="6"/>
                <w:sz w:val="18"/>
                <w:szCs w:val="18"/>
                <w:highlight w:val="yellow"/>
                <w:lang w:eastAsia="ja-JP"/>
              </w:rPr>
              <w:t>Communication</w:t>
            </w:r>
            <w:r w:rsidRPr="00D765AB">
              <w:rPr>
                <w:rFonts w:ascii="Arial" w:hAnsi="Arial"/>
                <w:b/>
                <w:i/>
                <w:color w:val="0000FF"/>
                <w:position w:val="6"/>
                <w:sz w:val="18"/>
                <w:szCs w:val="18"/>
                <w:lang w:eastAsia="ja-JP"/>
              </w:rPr>
              <w:t>)</w:t>
            </w:r>
          </w:p>
          <w:p w14:paraId="62BF871E" w14:textId="77777777" w:rsidR="00524F43" w:rsidRPr="00D765AB" w:rsidRDefault="000517D0">
            <w:pPr>
              <w:ind w:left="-24" w:right="-45"/>
              <w:jc w:val="both"/>
              <w:rPr>
                <w:rFonts w:ascii="Arial" w:hAnsi="Arial" w:cs="Arial"/>
                <w:color w:val="0000FF"/>
                <w:position w:val="6"/>
                <w:sz w:val="22"/>
                <w:szCs w:val="22"/>
                <w:lang w:eastAsia="ja-JP"/>
              </w:rPr>
            </w:pPr>
            <w:r w:rsidRPr="00D765AB">
              <w:rPr>
                <w:rFonts w:ascii="Arial" w:hAnsi="Arial" w:cs="Arial"/>
                <w:bCs/>
                <w:color w:val="0000FF"/>
                <w:position w:val="6"/>
                <w:sz w:val="18"/>
                <w:szCs w:val="18"/>
                <w:lang w:eastAsia="ja-JP"/>
              </w:rPr>
              <w:t xml:space="preserve">DOI: </w:t>
            </w:r>
            <w:r w:rsidRPr="00D765AB">
              <w:rPr>
                <w:rFonts w:ascii="Arial" w:hAnsi="Arial" w:cs="Arial"/>
                <w:color w:val="0000FF"/>
                <w:position w:val="6"/>
                <w:sz w:val="18"/>
                <w:szCs w:val="18"/>
                <w:lang w:eastAsia="ja-JP"/>
              </w:rPr>
              <w:t>10.1039/A909012F</w:t>
            </w:r>
          </w:p>
        </w:tc>
      </w:tr>
      <w:tr w:rsidR="00524F43" w:rsidRPr="00D765AB" w14:paraId="511461DC" w14:textId="77777777" w:rsidTr="00092848">
        <w:trPr>
          <w:gridBefore w:val="1"/>
          <w:gridAfter w:val="2"/>
          <w:wBefore w:w="10" w:type="dxa"/>
          <w:wAfter w:w="141" w:type="dxa"/>
        </w:trPr>
        <w:tc>
          <w:tcPr>
            <w:tcW w:w="1135" w:type="dxa"/>
            <w:hideMark/>
          </w:tcPr>
          <w:p w14:paraId="2ED0D5F5"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21</w:t>
            </w:r>
            <w:r w:rsidRPr="00F30685">
              <w:rPr>
                <w:rFonts w:ascii="Arial" w:hAnsi="Arial"/>
                <w:b/>
                <w:position w:val="6"/>
                <w:sz w:val="18"/>
                <w:szCs w:val="18"/>
                <w:highlight w:val="cyan"/>
                <w:lang w:eastAsia="ja-JP"/>
              </w:rPr>
              <w:t>.</w:t>
            </w:r>
          </w:p>
          <w:p w14:paraId="1CACEFAC"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317360E4"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3258E8A4" w14:textId="77777777" w:rsidR="00524F43" w:rsidRPr="00D765AB" w:rsidRDefault="000517D0">
            <w:pPr>
              <w:spacing w:before="60"/>
              <w:ind w:left="-23" w:right="-45"/>
              <w:jc w:val="both"/>
              <w:rPr>
                <w:rFonts w:ascii="Arial" w:hAnsi="Arial"/>
                <w:position w:val="6"/>
                <w:sz w:val="22"/>
                <w:lang w:val="en-GB" w:eastAsia="ja-JP"/>
              </w:rPr>
            </w:pPr>
            <w:r w:rsidRPr="00D765AB">
              <w:rPr>
                <w:rFonts w:ascii="Arial" w:hAnsi="Arial"/>
                <w:b/>
                <w:position w:val="6"/>
                <w:sz w:val="22"/>
                <w:lang w:val="en-GB" w:eastAsia="ja-JP"/>
              </w:rPr>
              <w:t>Description of Natural Abundance Deuterium 2D NMR Experiments in Weakly Ordered Liquid Crystalline Solvents using a Tailored</w:t>
            </w:r>
            <w:r w:rsidRPr="00D765AB">
              <w:rPr>
                <w:rFonts w:ascii="Arial" w:hAnsi="Arial"/>
                <w:position w:val="6"/>
                <w:sz w:val="22"/>
                <w:lang w:val="en-GB" w:eastAsia="ja-JP"/>
              </w:rPr>
              <w:t xml:space="preserve"> </w:t>
            </w:r>
            <w:r w:rsidRPr="00D765AB">
              <w:rPr>
                <w:rFonts w:ascii="Arial" w:hAnsi="Arial"/>
                <w:b/>
                <w:position w:val="6"/>
                <w:sz w:val="22"/>
                <w:lang w:val="en-GB" w:eastAsia="ja-JP"/>
              </w:rPr>
              <w:t>Cartesian Spin-Operator Formalism</w:t>
            </w:r>
          </w:p>
          <w:p w14:paraId="17E19EF1" w14:textId="77777777" w:rsidR="00524F43" w:rsidRPr="00D765AB" w:rsidRDefault="000517D0">
            <w:pPr>
              <w:ind w:left="-24" w:right="-45"/>
              <w:jc w:val="both"/>
              <w:rPr>
                <w:rFonts w:ascii="Arial" w:hAnsi="Arial"/>
                <w:position w:val="6"/>
                <w:sz w:val="18"/>
                <w:szCs w:val="18"/>
                <w:lang w:eastAsia="ja-JP"/>
              </w:rPr>
            </w:pPr>
            <w:r w:rsidRPr="00D765AB">
              <w:rPr>
                <w:rFonts w:ascii="Arial" w:hAnsi="Arial"/>
                <w:position w:val="6"/>
                <w:sz w:val="18"/>
                <w:szCs w:val="18"/>
                <w:lang w:eastAsia="ja-JP"/>
              </w:rPr>
              <w:t>D. MERLET, M. SARFATI, B. ANCIAN, J. COURTIEU, P. LESOT</w:t>
            </w:r>
            <w:r w:rsidRPr="00D765AB">
              <w:rPr>
                <w:rFonts w:ascii="Arial" w:hAnsi="Arial"/>
                <w:b/>
                <w:position w:val="6"/>
                <w:sz w:val="18"/>
                <w:szCs w:val="18"/>
                <w:highlight w:val="cyan"/>
                <w:lang w:val="en-GB" w:eastAsia="ja-JP"/>
              </w:rPr>
              <w:t>*</w:t>
            </w:r>
          </w:p>
          <w:p w14:paraId="459B4257" w14:textId="77777777" w:rsidR="00524F43" w:rsidRPr="00D765AB" w:rsidRDefault="000517D0">
            <w:pPr>
              <w:ind w:left="-24" w:right="-45"/>
              <w:jc w:val="both"/>
              <w:rPr>
                <w:rFonts w:ascii="Arial" w:hAnsi="Arial"/>
                <w:color w:val="FF0000"/>
                <w:position w:val="6"/>
                <w:sz w:val="18"/>
                <w:szCs w:val="18"/>
                <w:lang w:val="en-GB" w:eastAsia="ja-JP"/>
              </w:rPr>
            </w:pPr>
            <w:r w:rsidRPr="00D765AB">
              <w:rPr>
                <w:rFonts w:ascii="Arial" w:hAnsi="Arial"/>
                <w:b/>
                <w:i/>
                <w:color w:val="FF0000"/>
                <w:position w:val="6"/>
                <w:sz w:val="18"/>
                <w:szCs w:val="18"/>
                <w:lang w:val="en-GB" w:eastAsia="ja-JP"/>
              </w:rPr>
              <w:t>Phys. Chem. Chem. Phys</w:t>
            </w:r>
            <w:r w:rsidRPr="00D765AB">
              <w:rPr>
                <w:rFonts w:ascii="Arial" w:hAnsi="Arial"/>
                <w:i/>
                <w:color w:val="FF0000"/>
                <w:position w:val="6"/>
                <w:sz w:val="18"/>
                <w:szCs w:val="18"/>
                <w:lang w:val="en-GB" w:eastAsia="ja-JP"/>
              </w:rPr>
              <w:t>.,</w:t>
            </w:r>
            <w:r w:rsidRPr="00D765AB">
              <w:rPr>
                <w:rFonts w:ascii="Arial" w:hAnsi="Arial"/>
                <w:color w:val="FF0000"/>
                <w:position w:val="6"/>
                <w:sz w:val="18"/>
                <w:szCs w:val="18"/>
                <w:lang w:val="en-GB" w:eastAsia="ja-JP"/>
              </w:rPr>
              <w:t xml:space="preserve"> </w:t>
            </w:r>
            <w:r w:rsidRPr="00D765AB">
              <w:rPr>
                <w:rFonts w:ascii="Arial" w:hAnsi="Arial"/>
                <w:b/>
                <w:color w:val="FF0000"/>
                <w:position w:val="6"/>
                <w:sz w:val="18"/>
                <w:szCs w:val="18"/>
                <w:lang w:val="en-GB" w:eastAsia="ja-JP"/>
              </w:rPr>
              <w:t>2</w:t>
            </w:r>
            <w:r w:rsidRPr="00D765AB">
              <w:rPr>
                <w:rFonts w:ascii="Arial" w:hAnsi="Arial"/>
                <w:color w:val="FF0000"/>
                <w:position w:val="6"/>
                <w:sz w:val="18"/>
                <w:szCs w:val="18"/>
                <w:lang w:val="en-GB" w:eastAsia="ja-JP"/>
              </w:rPr>
              <w:t>, 2283-2290,</w:t>
            </w:r>
            <w:r w:rsidRPr="00D765AB">
              <w:rPr>
                <w:rFonts w:ascii="Arial" w:hAnsi="Arial"/>
                <w:i/>
                <w:color w:val="FF0000"/>
                <w:position w:val="6"/>
                <w:sz w:val="18"/>
                <w:szCs w:val="18"/>
                <w:lang w:val="en-GB" w:eastAsia="ja-JP"/>
              </w:rPr>
              <w:t xml:space="preserve"> </w:t>
            </w:r>
            <w:r w:rsidRPr="00D765AB">
              <w:rPr>
                <w:rFonts w:ascii="Arial" w:hAnsi="Arial"/>
                <w:b/>
                <w:color w:val="FF0000"/>
                <w:position w:val="6"/>
                <w:sz w:val="18"/>
                <w:szCs w:val="18"/>
                <w:lang w:val="en-GB" w:eastAsia="ja-JP"/>
              </w:rPr>
              <w:t>(2000)</w:t>
            </w:r>
            <w:r w:rsidRPr="00D765AB">
              <w:rPr>
                <w:rFonts w:ascii="Arial" w:hAnsi="Arial"/>
                <w:color w:val="FF0000"/>
                <w:position w:val="6"/>
                <w:sz w:val="18"/>
                <w:szCs w:val="18"/>
                <w:lang w:val="en-GB" w:eastAsia="ja-JP"/>
              </w:rPr>
              <w:t>.</w:t>
            </w:r>
          </w:p>
          <w:p w14:paraId="704CE5AF" w14:textId="77777777" w:rsidR="00524F43" w:rsidRPr="00D765AB" w:rsidRDefault="000517D0">
            <w:pPr>
              <w:ind w:left="-24" w:right="-45"/>
              <w:rPr>
                <w:rFonts w:ascii="Arial" w:hAnsi="Arial"/>
                <w:color w:val="0000FF"/>
                <w:position w:val="6"/>
                <w:sz w:val="22"/>
                <w:lang w:eastAsia="ja-JP"/>
              </w:rPr>
            </w:pPr>
            <w:r w:rsidRPr="00D765AB">
              <w:rPr>
                <w:rFonts w:ascii="Arial" w:hAnsi="Arial"/>
                <w:color w:val="0000FF"/>
                <w:position w:val="6"/>
                <w:sz w:val="18"/>
                <w:szCs w:val="18"/>
                <w:lang w:eastAsia="ja-JP"/>
              </w:rPr>
              <w:t>DOI: 10.1039/b000834f</w:t>
            </w:r>
          </w:p>
        </w:tc>
      </w:tr>
      <w:tr w:rsidR="00524F43" w:rsidRPr="00D765AB" w14:paraId="0AFA01A3" w14:textId="77777777" w:rsidTr="00092848">
        <w:trPr>
          <w:gridBefore w:val="1"/>
          <w:gridAfter w:val="2"/>
          <w:wBefore w:w="10" w:type="dxa"/>
          <w:wAfter w:w="141" w:type="dxa"/>
        </w:trPr>
        <w:tc>
          <w:tcPr>
            <w:tcW w:w="1135" w:type="dxa"/>
            <w:hideMark/>
          </w:tcPr>
          <w:p w14:paraId="15FB155C"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22</w:t>
            </w:r>
            <w:r w:rsidRPr="00F30685">
              <w:rPr>
                <w:rFonts w:ascii="Arial" w:hAnsi="Arial"/>
                <w:b/>
                <w:position w:val="6"/>
                <w:sz w:val="18"/>
                <w:szCs w:val="18"/>
                <w:lang w:eastAsia="ja-JP"/>
              </w:rPr>
              <w:t>.</w:t>
            </w:r>
          </w:p>
          <w:p w14:paraId="5C6F1521"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2C8A815C"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58916F40" w14:textId="77777777" w:rsidR="00524F43" w:rsidRPr="00D765AB" w:rsidRDefault="000517D0">
            <w:pPr>
              <w:spacing w:before="60"/>
              <w:ind w:left="-23" w:right="-45"/>
              <w:jc w:val="both"/>
              <w:rPr>
                <w:rFonts w:ascii="Arial" w:hAnsi="Arial"/>
                <w:position w:val="6"/>
                <w:sz w:val="22"/>
                <w:lang w:val="en-GB" w:eastAsia="ja-JP"/>
              </w:rPr>
            </w:pPr>
            <w:r w:rsidRPr="00D765AB">
              <w:rPr>
                <w:rFonts w:ascii="Arial" w:hAnsi="Arial"/>
                <w:b/>
                <w:position w:val="6"/>
                <w:sz w:val="22"/>
                <w:lang w:val="en-GB" w:eastAsia="ja-JP"/>
              </w:rPr>
              <w:t xml:space="preserve">Deuterium NMR </w:t>
            </w:r>
            <w:proofErr w:type="spellStart"/>
            <w:r w:rsidRPr="00D765AB">
              <w:rPr>
                <w:rFonts w:ascii="Arial" w:hAnsi="Arial"/>
                <w:b/>
                <w:position w:val="6"/>
                <w:sz w:val="22"/>
                <w:lang w:val="en-GB" w:eastAsia="ja-JP"/>
              </w:rPr>
              <w:t>Stereochemical</w:t>
            </w:r>
            <w:proofErr w:type="spellEnd"/>
            <w:r w:rsidRPr="00D765AB">
              <w:rPr>
                <w:rFonts w:ascii="Arial" w:hAnsi="Arial"/>
                <w:b/>
                <w:position w:val="6"/>
                <w:sz w:val="22"/>
                <w:lang w:val="en-GB" w:eastAsia="ja-JP"/>
              </w:rPr>
              <w:t xml:space="preserve"> Analysis of </w:t>
            </w:r>
            <w:proofErr w:type="spellStart"/>
            <w:r w:rsidRPr="00D765AB">
              <w:rPr>
                <w:rFonts w:ascii="Arial" w:hAnsi="Arial"/>
                <w:b/>
                <w:i/>
                <w:position w:val="6"/>
                <w:sz w:val="22"/>
                <w:lang w:val="en-GB" w:eastAsia="ja-JP"/>
              </w:rPr>
              <w:t>Threo-Erythro</w:t>
            </w:r>
            <w:proofErr w:type="spellEnd"/>
            <w:r w:rsidRPr="00D765AB">
              <w:rPr>
                <w:rFonts w:ascii="Arial" w:hAnsi="Arial"/>
                <w:b/>
                <w:position w:val="6"/>
                <w:sz w:val="22"/>
                <w:lang w:val="en-GB" w:eastAsia="ja-JP"/>
              </w:rPr>
              <w:t xml:space="preserve"> Isomers Bearing Remote Chiral Centres in Racemic and Non-Racemic Liquid Crystalline Solvents</w:t>
            </w:r>
          </w:p>
          <w:p w14:paraId="5E65D95E" w14:textId="77777777" w:rsidR="00524F43" w:rsidRPr="00D765AB" w:rsidRDefault="000517D0">
            <w:pPr>
              <w:ind w:left="-24" w:right="-45"/>
              <w:jc w:val="both"/>
              <w:rPr>
                <w:rFonts w:ascii="Arial" w:hAnsi="Arial"/>
                <w:position w:val="6"/>
                <w:sz w:val="18"/>
                <w:szCs w:val="18"/>
                <w:lang w:val="nl-NL" w:eastAsia="ja-JP"/>
              </w:rPr>
            </w:pPr>
            <w:r w:rsidRPr="00D765AB">
              <w:rPr>
                <w:rFonts w:ascii="Arial" w:hAnsi="Arial"/>
                <w:position w:val="6"/>
                <w:sz w:val="18"/>
                <w:szCs w:val="18"/>
                <w:lang w:val="nl-NL" w:eastAsia="ja-JP"/>
              </w:rPr>
              <w:t>C. CANLET, D. MERLET, P. LESOT, A. MEDDOUR, A. LOEWENSTEIN, J. COURTIEU</w:t>
            </w:r>
            <w:r w:rsidRPr="00D765AB">
              <w:rPr>
                <w:rFonts w:ascii="Arial" w:hAnsi="Arial"/>
                <w:b/>
                <w:position w:val="6"/>
                <w:sz w:val="18"/>
                <w:szCs w:val="18"/>
                <w:lang w:val="nl-NL" w:eastAsia="ja-JP"/>
              </w:rPr>
              <w:t>*</w:t>
            </w:r>
          </w:p>
          <w:p w14:paraId="0450D34D" w14:textId="77777777" w:rsidR="00524F43" w:rsidRPr="00D765AB" w:rsidRDefault="000517D0">
            <w:pPr>
              <w:ind w:left="-24" w:right="-45"/>
              <w:rPr>
                <w:rFonts w:ascii="Arial" w:hAnsi="Arial"/>
                <w:color w:val="FF0000"/>
                <w:position w:val="6"/>
                <w:sz w:val="18"/>
                <w:szCs w:val="18"/>
                <w:lang w:val="en-GB" w:eastAsia="ja-JP"/>
              </w:rPr>
            </w:pPr>
            <w:r w:rsidRPr="00D765AB">
              <w:rPr>
                <w:rFonts w:ascii="Arial" w:hAnsi="Arial"/>
                <w:b/>
                <w:i/>
                <w:color w:val="FF0000"/>
                <w:position w:val="6"/>
                <w:sz w:val="18"/>
                <w:szCs w:val="18"/>
                <w:lang w:val="en-GB" w:eastAsia="ja-JP"/>
              </w:rPr>
              <w:t>Tetrahedron: Asymmetry</w:t>
            </w:r>
            <w:r w:rsidRPr="00D765AB">
              <w:rPr>
                <w:rFonts w:ascii="Arial" w:hAnsi="Arial"/>
                <w:color w:val="FF0000"/>
                <w:position w:val="6"/>
                <w:sz w:val="18"/>
                <w:szCs w:val="18"/>
                <w:lang w:val="en-GB" w:eastAsia="ja-JP"/>
              </w:rPr>
              <w:t xml:space="preserve">, </w:t>
            </w:r>
            <w:r w:rsidRPr="00D765AB">
              <w:rPr>
                <w:rFonts w:ascii="Arial" w:hAnsi="Arial"/>
                <w:b/>
                <w:color w:val="FF0000"/>
                <w:position w:val="6"/>
                <w:sz w:val="18"/>
                <w:szCs w:val="18"/>
                <w:lang w:val="en-GB" w:eastAsia="ja-JP"/>
              </w:rPr>
              <w:t>11</w:t>
            </w:r>
            <w:r w:rsidRPr="00D765AB">
              <w:rPr>
                <w:rFonts w:ascii="Arial" w:hAnsi="Arial"/>
                <w:color w:val="FF0000"/>
                <w:position w:val="6"/>
                <w:sz w:val="18"/>
                <w:szCs w:val="18"/>
                <w:lang w:val="en-GB" w:eastAsia="ja-JP"/>
              </w:rPr>
              <w:t>, 1911-1918,</w:t>
            </w:r>
            <w:r w:rsidRPr="00D765AB">
              <w:rPr>
                <w:rFonts w:ascii="Arial" w:hAnsi="Arial"/>
                <w:i/>
                <w:color w:val="FF0000"/>
                <w:position w:val="6"/>
                <w:sz w:val="18"/>
                <w:szCs w:val="18"/>
                <w:lang w:val="en-GB" w:eastAsia="ja-JP"/>
              </w:rPr>
              <w:t xml:space="preserve"> </w:t>
            </w:r>
            <w:r w:rsidRPr="00D765AB">
              <w:rPr>
                <w:rFonts w:ascii="Arial" w:hAnsi="Arial"/>
                <w:b/>
                <w:color w:val="FF0000"/>
                <w:position w:val="6"/>
                <w:sz w:val="18"/>
                <w:szCs w:val="18"/>
                <w:lang w:val="en-GB" w:eastAsia="ja-JP"/>
              </w:rPr>
              <w:t>(2000)</w:t>
            </w:r>
            <w:r w:rsidRPr="00D765AB">
              <w:rPr>
                <w:rFonts w:ascii="Arial" w:hAnsi="Arial"/>
                <w:color w:val="FF0000"/>
                <w:position w:val="6"/>
                <w:sz w:val="18"/>
                <w:szCs w:val="18"/>
                <w:lang w:val="en-GB" w:eastAsia="ja-JP"/>
              </w:rPr>
              <w:t>.</w:t>
            </w:r>
          </w:p>
          <w:p w14:paraId="2BC6F6E2" w14:textId="77777777" w:rsidR="00524F43" w:rsidRPr="00D765AB" w:rsidRDefault="000517D0">
            <w:pPr>
              <w:ind w:left="-24" w:right="-45"/>
              <w:rPr>
                <w:rFonts w:ascii="Arial" w:hAnsi="Arial"/>
                <w:color w:val="0000FF"/>
                <w:position w:val="6"/>
                <w:sz w:val="22"/>
                <w:lang w:eastAsia="ja-JP"/>
              </w:rPr>
            </w:pPr>
            <w:r w:rsidRPr="00D765AB">
              <w:rPr>
                <w:rFonts w:ascii="Arial" w:hAnsi="Arial"/>
                <w:color w:val="0000FF"/>
                <w:position w:val="6"/>
                <w:sz w:val="18"/>
                <w:szCs w:val="18"/>
                <w:lang w:eastAsia="ja-JP"/>
              </w:rPr>
              <w:t>DOI: 10.1016/S0957-4166(00)00125-7</w:t>
            </w:r>
          </w:p>
        </w:tc>
      </w:tr>
      <w:tr w:rsidR="00524F43" w:rsidRPr="00D765AB" w14:paraId="6915F16B" w14:textId="77777777" w:rsidTr="00092848">
        <w:trPr>
          <w:gridBefore w:val="1"/>
          <w:gridAfter w:val="2"/>
          <w:wBefore w:w="10" w:type="dxa"/>
          <w:wAfter w:w="141" w:type="dxa"/>
        </w:trPr>
        <w:tc>
          <w:tcPr>
            <w:tcW w:w="1135" w:type="dxa"/>
          </w:tcPr>
          <w:p w14:paraId="341D9345"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23</w:t>
            </w:r>
            <w:r w:rsidRPr="00F30685">
              <w:rPr>
                <w:rFonts w:ascii="Arial" w:hAnsi="Arial"/>
                <w:b/>
                <w:position w:val="6"/>
                <w:sz w:val="18"/>
                <w:szCs w:val="18"/>
                <w:highlight w:val="cyan"/>
                <w:lang w:eastAsia="ja-JP"/>
              </w:rPr>
              <w:t>.</w:t>
            </w:r>
          </w:p>
          <w:p w14:paraId="6DA79BB9"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520E0A5B" w14:textId="77777777" w:rsidR="00524F43" w:rsidRPr="00F30685" w:rsidRDefault="000517D0">
            <w:pPr>
              <w:ind w:left="-24" w:right="-45"/>
              <w:jc w:val="center"/>
              <w:rPr>
                <w:rFonts w:ascii="Arial" w:hAnsi="Arial"/>
                <w:b/>
                <w:color w:val="0000FF"/>
                <w:position w:val="6"/>
                <w:sz w:val="18"/>
                <w:szCs w:val="18"/>
                <w:lang w:val="en-GB" w:eastAsia="ja-JP"/>
              </w:rPr>
            </w:pPr>
            <w:r w:rsidRPr="00F30685">
              <w:rPr>
                <w:rFonts w:ascii="Arial" w:hAnsi="Arial"/>
                <w:b/>
                <w:color w:val="0000FF"/>
                <w:position w:val="6"/>
                <w:sz w:val="18"/>
                <w:szCs w:val="18"/>
                <w:lang w:val="en-GB" w:eastAsia="ja-JP"/>
              </w:rPr>
              <w:t>ISI / SCI</w:t>
            </w:r>
          </w:p>
          <w:p w14:paraId="7FB03286" w14:textId="77777777" w:rsidR="00524F43" w:rsidRPr="00F30685" w:rsidRDefault="00524F43">
            <w:pPr>
              <w:ind w:left="-24" w:right="-45"/>
              <w:jc w:val="center"/>
              <w:rPr>
                <w:rFonts w:ascii="Arial" w:hAnsi="Arial"/>
                <w:color w:val="000000"/>
                <w:position w:val="6"/>
                <w:sz w:val="18"/>
                <w:szCs w:val="18"/>
                <w:lang w:val="en-GB" w:eastAsia="ja-JP"/>
              </w:rPr>
            </w:pPr>
          </w:p>
        </w:tc>
        <w:tc>
          <w:tcPr>
            <w:tcW w:w="9355" w:type="dxa"/>
            <w:gridSpan w:val="6"/>
            <w:hideMark/>
          </w:tcPr>
          <w:p w14:paraId="258F4D58" w14:textId="77777777" w:rsidR="00524F43" w:rsidRPr="00D765AB" w:rsidRDefault="000517D0">
            <w:pPr>
              <w:ind w:left="-24" w:right="-45"/>
              <w:jc w:val="both"/>
              <w:rPr>
                <w:rFonts w:ascii="Arial" w:hAnsi="Arial"/>
                <w:b/>
                <w:position w:val="6"/>
                <w:sz w:val="22"/>
                <w:lang w:val="en-GB" w:eastAsia="ja-JP"/>
              </w:rPr>
            </w:pPr>
            <w:r w:rsidRPr="00D765AB">
              <w:rPr>
                <w:rFonts w:ascii="Arial" w:hAnsi="Arial"/>
                <w:b/>
                <w:position w:val="6"/>
                <w:sz w:val="22"/>
                <w:lang w:val="en-GB" w:eastAsia="ja-JP"/>
              </w:rPr>
              <w:t xml:space="preserve">First Successful </w:t>
            </w:r>
            <w:proofErr w:type="spellStart"/>
            <w:r w:rsidRPr="00D765AB">
              <w:rPr>
                <w:rFonts w:ascii="Arial" w:hAnsi="Arial"/>
                <w:b/>
                <w:position w:val="6"/>
                <w:sz w:val="22"/>
                <w:lang w:val="en-GB" w:eastAsia="ja-JP"/>
              </w:rPr>
              <w:t>Enantiomeric</w:t>
            </w:r>
            <w:proofErr w:type="spellEnd"/>
            <w:r w:rsidRPr="00D765AB">
              <w:rPr>
                <w:rFonts w:ascii="Arial" w:hAnsi="Arial"/>
                <w:b/>
                <w:position w:val="6"/>
                <w:sz w:val="22"/>
                <w:lang w:val="en-GB" w:eastAsia="ja-JP"/>
              </w:rPr>
              <w:t xml:space="preserve"> Discriminations of Chiral Alkanes using NMR Spectroscopy</w:t>
            </w:r>
          </w:p>
          <w:p w14:paraId="0596FCD1" w14:textId="77777777" w:rsidR="00524F43" w:rsidRPr="00D765AB" w:rsidRDefault="000517D0">
            <w:pPr>
              <w:ind w:left="-24" w:right="-45"/>
              <w:jc w:val="both"/>
              <w:rPr>
                <w:rFonts w:ascii="Arial" w:hAnsi="Arial"/>
                <w:position w:val="6"/>
                <w:sz w:val="18"/>
                <w:szCs w:val="18"/>
                <w:lang w:eastAsia="ja-JP"/>
              </w:rPr>
            </w:pPr>
            <w:r w:rsidRPr="00D765AB">
              <w:rPr>
                <w:rFonts w:ascii="Arial" w:hAnsi="Arial"/>
                <w:position w:val="6"/>
                <w:sz w:val="18"/>
                <w:szCs w:val="18"/>
                <w:lang w:eastAsia="ja-JP"/>
              </w:rPr>
              <w:t xml:space="preserve">M. SARFATI, J. COURTIEU, P. </w:t>
            </w:r>
            <w:r w:rsidRPr="00BE0691">
              <w:rPr>
                <w:rFonts w:ascii="Arial" w:hAnsi="Arial"/>
                <w:position w:val="6"/>
                <w:sz w:val="18"/>
                <w:szCs w:val="18"/>
                <w:lang w:eastAsia="ja-JP"/>
              </w:rPr>
              <w:t>LESOT</w:t>
            </w:r>
            <w:r w:rsidRPr="00BE0691">
              <w:rPr>
                <w:rFonts w:ascii="Arial" w:hAnsi="Arial"/>
                <w:b/>
                <w:position w:val="6"/>
                <w:sz w:val="18"/>
                <w:szCs w:val="18"/>
                <w:lang w:val="en-GB" w:eastAsia="ja-JP"/>
              </w:rPr>
              <w:t>*</w:t>
            </w:r>
          </w:p>
          <w:p w14:paraId="0C6D9B38" w14:textId="77777777" w:rsidR="00524F43" w:rsidRPr="00D765AB" w:rsidRDefault="000517D0">
            <w:pPr>
              <w:ind w:left="-24" w:right="-45"/>
              <w:rPr>
                <w:rFonts w:ascii="Arial" w:hAnsi="Arial"/>
                <w:i/>
                <w:position w:val="6"/>
                <w:sz w:val="18"/>
                <w:szCs w:val="18"/>
                <w:lang w:eastAsia="ja-JP"/>
              </w:rPr>
            </w:pPr>
            <w:proofErr w:type="spellStart"/>
            <w:r w:rsidRPr="00D765AB">
              <w:rPr>
                <w:rFonts w:ascii="Arial" w:hAnsi="Arial"/>
                <w:b/>
                <w:i/>
                <w:color w:val="FF0000"/>
                <w:position w:val="6"/>
                <w:sz w:val="18"/>
                <w:szCs w:val="18"/>
                <w:lang w:eastAsia="ja-JP"/>
              </w:rPr>
              <w:t>Chem</w:t>
            </w:r>
            <w:proofErr w:type="spellEnd"/>
            <w:r w:rsidRPr="00D765AB">
              <w:rPr>
                <w:rFonts w:ascii="Arial" w:hAnsi="Arial"/>
                <w:b/>
                <w:i/>
                <w:color w:val="FF0000"/>
                <w:position w:val="6"/>
                <w:sz w:val="18"/>
                <w:szCs w:val="18"/>
                <w:lang w:eastAsia="ja-JP"/>
              </w:rPr>
              <w:t>. Commun</w:t>
            </w:r>
            <w:r w:rsidRPr="00D765AB">
              <w:rPr>
                <w:rFonts w:ascii="Arial" w:hAnsi="Arial"/>
                <w:b/>
                <w:color w:val="FF0000"/>
                <w:position w:val="6"/>
                <w:sz w:val="18"/>
                <w:szCs w:val="18"/>
                <w:lang w:eastAsia="ja-JP"/>
              </w:rPr>
              <w:t>.</w:t>
            </w:r>
            <w:r w:rsidRPr="00D765AB">
              <w:rPr>
                <w:rFonts w:ascii="Arial" w:hAnsi="Arial"/>
                <w:color w:val="FF0000"/>
                <w:position w:val="6"/>
                <w:sz w:val="18"/>
                <w:szCs w:val="18"/>
                <w:lang w:eastAsia="ja-JP"/>
              </w:rPr>
              <w:t xml:space="preserve">, 1113-1114, </w:t>
            </w:r>
            <w:r w:rsidRPr="00D765AB">
              <w:rPr>
                <w:rFonts w:ascii="Arial" w:hAnsi="Arial"/>
                <w:b/>
                <w:color w:val="FF0000"/>
                <w:position w:val="6"/>
                <w:sz w:val="18"/>
                <w:szCs w:val="18"/>
                <w:lang w:eastAsia="ja-JP"/>
              </w:rPr>
              <w:t>(2000)</w:t>
            </w:r>
            <w:r w:rsidRPr="00D765AB">
              <w:rPr>
                <w:rFonts w:ascii="Arial" w:hAnsi="Arial"/>
                <w:color w:val="FF0000"/>
                <w:position w:val="6"/>
                <w:sz w:val="18"/>
                <w:szCs w:val="18"/>
                <w:lang w:eastAsia="ja-JP"/>
              </w:rPr>
              <w:t xml:space="preserve">. </w:t>
            </w:r>
            <w:r w:rsidRPr="00D765AB">
              <w:rPr>
                <w:rFonts w:ascii="Arial" w:hAnsi="Arial"/>
                <w:b/>
                <w:i/>
                <w:color w:val="0000FF"/>
                <w:position w:val="6"/>
                <w:sz w:val="18"/>
                <w:szCs w:val="18"/>
                <w:lang w:eastAsia="ja-JP"/>
              </w:rPr>
              <w:t>(</w:t>
            </w:r>
            <w:r w:rsidRPr="00D765AB">
              <w:rPr>
                <w:rFonts w:ascii="Arial" w:hAnsi="Arial"/>
                <w:b/>
                <w:i/>
                <w:color w:val="0000FF"/>
                <w:position w:val="6"/>
                <w:sz w:val="18"/>
                <w:szCs w:val="18"/>
                <w:highlight w:val="yellow"/>
                <w:lang w:eastAsia="ja-JP"/>
              </w:rPr>
              <w:t>Communication</w:t>
            </w:r>
            <w:r w:rsidRPr="00D765AB">
              <w:rPr>
                <w:rFonts w:ascii="Arial" w:hAnsi="Arial"/>
                <w:b/>
                <w:i/>
                <w:color w:val="0000FF"/>
                <w:position w:val="6"/>
                <w:sz w:val="18"/>
                <w:szCs w:val="18"/>
                <w:lang w:eastAsia="ja-JP"/>
              </w:rPr>
              <w:t>)</w:t>
            </w:r>
          </w:p>
          <w:p w14:paraId="63E87D25" w14:textId="77777777" w:rsidR="00524F43" w:rsidRPr="00D765AB" w:rsidRDefault="000517D0">
            <w:pPr>
              <w:ind w:left="-24" w:right="-45"/>
              <w:rPr>
                <w:rFonts w:ascii="Arial" w:hAnsi="Arial"/>
                <w:color w:val="0000FF"/>
                <w:position w:val="6"/>
                <w:sz w:val="18"/>
                <w:szCs w:val="18"/>
                <w:lang w:eastAsia="ja-JP"/>
              </w:rPr>
            </w:pPr>
            <w:r w:rsidRPr="00D765AB">
              <w:rPr>
                <w:rFonts w:ascii="Arial" w:hAnsi="Arial"/>
                <w:color w:val="0000FF"/>
                <w:position w:val="6"/>
                <w:sz w:val="18"/>
                <w:szCs w:val="18"/>
                <w:lang w:eastAsia="ja-JP"/>
              </w:rPr>
              <w:t>DOI: 10.1039/b002806L</w:t>
            </w:r>
          </w:p>
        </w:tc>
      </w:tr>
      <w:tr w:rsidR="00524F43" w:rsidRPr="00D765AB" w14:paraId="7F79B72E" w14:textId="77777777" w:rsidTr="00092848">
        <w:trPr>
          <w:gridBefore w:val="1"/>
          <w:gridAfter w:val="2"/>
          <w:wBefore w:w="10" w:type="dxa"/>
          <w:wAfter w:w="141" w:type="dxa"/>
          <w:trHeight w:val="1315"/>
        </w:trPr>
        <w:tc>
          <w:tcPr>
            <w:tcW w:w="1135" w:type="dxa"/>
            <w:hideMark/>
          </w:tcPr>
          <w:p w14:paraId="09DB952E"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24</w:t>
            </w:r>
            <w:r w:rsidRPr="00F30685">
              <w:rPr>
                <w:rFonts w:ascii="Arial" w:hAnsi="Arial"/>
                <w:b/>
                <w:position w:val="6"/>
                <w:sz w:val="18"/>
                <w:szCs w:val="18"/>
                <w:highlight w:val="cyan"/>
                <w:lang w:eastAsia="ja-JP"/>
              </w:rPr>
              <w:t>.</w:t>
            </w:r>
          </w:p>
          <w:p w14:paraId="47F6AA20"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(A.F.)</w:t>
            </w:r>
          </w:p>
          <w:p w14:paraId="5CE9721A"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02CB3F8B" w14:textId="77777777" w:rsidR="00524F43" w:rsidRPr="00D765AB" w:rsidRDefault="000517D0">
            <w:pPr>
              <w:spacing w:before="60"/>
              <w:ind w:left="-23" w:right="-45"/>
              <w:jc w:val="both"/>
              <w:rPr>
                <w:rFonts w:ascii="Arial" w:hAnsi="Arial"/>
                <w:position w:val="6"/>
                <w:sz w:val="22"/>
                <w:lang w:val="en-GB" w:eastAsia="ja-JP"/>
              </w:rPr>
            </w:pPr>
            <w:r w:rsidRPr="00D765AB">
              <w:rPr>
                <w:rFonts w:ascii="Arial" w:hAnsi="Arial"/>
                <w:b/>
                <w:position w:val="6"/>
                <w:sz w:val="22"/>
                <w:lang w:val="en-GB" w:eastAsia="ja-JP"/>
              </w:rPr>
              <w:t xml:space="preserve">Theoretical and Experimental Aspects of </w:t>
            </w:r>
            <w:proofErr w:type="spellStart"/>
            <w:r w:rsidRPr="00D765AB">
              <w:rPr>
                <w:rFonts w:ascii="Arial" w:hAnsi="Arial"/>
                <w:b/>
                <w:position w:val="6"/>
                <w:sz w:val="22"/>
                <w:lang w:val="en-GB" w:eastAsia="ja-JP"/>
              </w:rPr>
              <w:t>Enantiomeric</w:t>
            </w:r>
            <w:proofErr w:type="spellEnd"/>
            <w:r w:rsidRPr="00D765AB">
              <w:rPr>
                <w:rFonts w:ascii="Arial" w:hAnsi="Arial"/>
                <w:b/>
                <w:position w:val="6"/>
                <w:sz w:val="22"/>
                <w:lang w:val="en-GB" w:eastAsia="ja-JP"/>
              </w:rPr>
              <w:t xml:space="preserve"> Differentiation using Natural Abundance Multinuclear NMR Spectroscopy in Polypeptide Liquid Crystals</w:t>
            </w:r>
          </w:p>
          <w:p w14:paraId="4A5160C8" w14:textId="77777777" w:rsidR="00524F43" w:rsidRPr="00D765AB" w:rsidRDefault="000517D0">
            <w:pPr>
              <w:ind w:left="-24" w:right="-45"/>
              <w:jc w:val="both"/>
              <w:rPr>
                <w:rFonts w:ascii="Arial" w:hAnsi="Arial"/>
                <w:position w:val="6"/>
                <w:sz w:val="18"/>
                <w:szCs w:val="18"/>
                <w:lang w:eastAsia="ja-JP"/>
              </w:rPr>
            </w:pPr>
            <w:bookmarkStart w:id="21" w:name="OLE_LINK20"/>
            <w:bookmarkStart w:id="22" w:name="OLE_LINK21"/>
            <w:r w:rsidRPr="00D765AB">
              <w:rPr>
                <w:rFonts w:ascii="Arial" w:hAnsi="Arial"/>
                <w:position w:val="6"/>
                <w:sz w:val="18"/>
                <w:szCs w:val="18"/>
                <w:lang w:eastAsia="ja-JP"/>
              </w:rPr>
              <w:t>M. SARFATI, P. LESOT</w:t>
            </w:r>
            <w:r w:rsidRPr="00D765AB">
              <w:rPr>
                <w:rFonts w:ascii="Arial" w:hAnsi="Arial"/>
                <w:b/>
                <w:position w:val="6"/>
                <w:sz w:val="18"/>
                <w:szCs w:val="18"/>
                <w:highlight w:val="cyan"/>
                <w:lang w:val="en-GB" w:eastAsia="ja-JP"/>
              </w:rPr>
              <w:t>*</w:t>
            </w:r>
            <w:r w:rsidRPr="00D765AB">
              <w:rPr>
                <w:rFonts w:ascii="Arial" w:hAnsi="Arial"/>
                <w:position w:val="6"/>
                <w:sz w:val="18"/>
                <w:szCs w:val="18"/>
                <w:lang w:eastAsia="ja-JP"/>
              </w:rPr>
              <w:t>, D. MERLET, J. COURTIE</w:t>
            </w:r>
            <w:r w:rsidRPr="00BE0691">
              <w:rPr>
                <w:rFonts w:ascii="Arial" w:hAnsi="Arial"/>
                <w:position w:val="6"/>
                <w:sz w:val="18"/>
                <w:szCs w:val="18"/>
                <w:lang w:eastAsia="ja-JP"/>
              </w:rPr>
              <w:t>U</w:t>
            </w:r>
            <w:r w:rsidRPr="00BE0691">
              <w:rPr>
                <w:rFonts w:ascii="Arial" w:hAnsi="Arial"/>
                <w:b/>
                <w:position w:val="6"/>
                <w:sz w:val="18"/>
                <w:szCs w:val="18"/>
                <w:lang w:eastAsia="ja-JP"/>
              </w:rPr>
              <w:t>*</w:t>
            </w:r>
          </w:p>
          <w:p w14:paraId="2EFAB5B9" w14:textId="77777777" w:rsidR="00524F43" w:rsidRPr="00D765AB" w:rsidRDefault="000517D0">
            <w:pPr>
              <w:ind w:left="-24" w:right="-45"/>
              <w:rPr>
                <w:rFonts w:ascii="Arial" w:hAnsi="Arial"/>
                <w:color w:val="FF0000"/>
                <w:position w:val="6"/>
                <w:sz w:val="18"/>
                <w:szCs w:val="18"/>
                <w:lang w:eastAsia="ja-JP"/>
              </w:rPr>
            </w:pPr>
            <w:proofErr w:type="spellStart"/>
            <w:r w:rsidRPr="00D765AB">
              <w:rPr>
                <w:rFonts w:ascii="Arial" w:hAnsi="Arial"/>
                <w:b/>
                <w:i/>
                <w:color w:val="FF0000"/>
                <w:position w:val="6"/>
                <w:sz w:val="18"/>
                <w:szCs w:val="18"/>
                <w:lang w:eastAsia="ja-JP"/>
              </w:rPr>
              <w:t>Chem</w:t>
            </w:r>
            <w:proofErr w:type="spellEnd"/>
            <w:r w:rsidRPr="00D765AB">
              <w:rPr>
                <w:rFonts w:ascii="Arial" w:hAnsi="Arial"/>
                <w:b/>
                <w:i/>
                <w:color w:val="FF0000"/>
                <w:position w:val="6"/>
                <w:sz w:val="18"/>
                <w:szCs w:val="18"/>
                <w:lang w:eastAsia="ja-JP"/>
              </w:rPr>
              <w:t>. Commun.</w:t>
            </w:r>
            <w:r w:rsidRPr="00D765AB">
              <w:rPr>
                <w:rFonts w:ascii="Arial" w:hAnsi="Arial"/>
                <w:color w:val="FF0000"/>
                <w:position w:val="6"/>
                <w:sz w:val="18"/>
                <w:szCs w:val="18"/>
                <w:lang w:eastAsia="ja-JP"/>
              </w:rPr>
              <w:t>,</w:t>
            </w:r>
            <w:r w:rsidRPr="00D765AB">
              <w:rPr>
                <w:rFonts w:ascii="Arial" w:hAnsi="Arial"/>
                <w:b/>
                <w:color w:val="FF0000"/>
                <w:position w:val="6"/>
                <w:sz w:val="18"/>
                <w:szCs w:val="18"/>
                <w:lang w:eastAsia="ja-JP"/>
              </w:rPr>
              <w:t xml:space="preserve"> </w:t>
            </w:r>
            <w:r w:rsidRPr="00D765AB">
              <w:rPr>
                <w:rFonts w:ascii="Arial" w:hAnsi="Arial"/>
                <w:color w:val="FF0000"/>
                <w:position w:val="6"/>
                <w:sz w:val="18"/>
                <w:szCs w:val="18"/>
                <w:lang w:eastAsia="ja-JP"/>
              </w:rPr>
              <w:t>2069-2081,</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(2000</w:t>
            </w:r>
            <w:bookmarkEnd w:id="21"/>
            <w:bookmarkEnd w:id="22"/>
            <w:r w:rsidRPr="00D765AB">
              <w:rPr>
                <w:rFonts w:ascii="Arial" w:hAnsi="Arial"/>
                <w:b/>
                <w:color w:val="FF0000"/>
                <w:position w:val="6"/>
                <w:sz w:val="18"/>
                <w:szCs w:val="18"/>
                <w:lang w:eastAsia="ja-JP"/>
              </w:rPr>
              <w:t>)</w:t>
            </w:r>
            <w:r w:rsidRPr="00D765AB">
              <w:rPr>
                <w:rFonts w:ascii="Arial" w:hAnsi="Arial"/>
                <w:color w:val="FF0000"/>
                <w:position w:val="6"/>
                <w:sz w:val="18"/>
                <w:szCs w:val="18"/>
                <w:lang w:eastAsia="ja-JP"/>
              </w:rPr>
              <w:t xml:space="preserve">. </w:t>
            </w:r>
            <w:r w:rsidRPr="00D765AB">
              <w:rPr>
                <w:rFonts w:ascii="Arial" w:hAnsi="Arial"/>
                <w:b/>
                <w:i/>
                <w:color w:val="0000FF"/>
                <w:position w:val="6"/>
                <w:sz w:val="18"/>
                <w:szCs w:val="18"/>
                <w:highlight w:val="yellow"/>
                <w:lang w:eastAsia="ja-JP"/>
              </w:rPr>
              <w:t>(</w:t>
            </w:r>
            <w:proofErr w:type="spellStart"/>
            <w:r w:rsidRPr="00D765AB">
              <w:rPr>
                <w:rFonts w:ascii="Arial" w:hAnsi="Arial"/>
                <w:b/>
                <w:i/>
                <w:color w:val="0000FF"/>
                <w:position w:val="6"/>
                <w:sz w:val="18"/>
                <w:szCs w:val="18"/>
                <w:highlight w:val="yellow"/>
                <w:lang w:eastAsia="ja-JP"/>
              </w:rPr>
              <w:t>Feature</w:t>
            </w:r>
            <w:proofErr w:type="spellEnd"/>
            <w:r w:rsidRPr="00D765AB">
              <w:rPr>
                <w:rFonts w:ascii="Arial" w:hAnsi="Arial"/>
                <w:b/>
                <w:i/>
                <w:color w:val="0000FF"/>
                <w:position w:val="6"/>
                <w:sz w:val="18"/>
                <w:szCs w:val="18"/>
                <w:highlight w:val="yellow"/>
                <w:lang w:eastAsia="ja-JP"/>
              </w:rPr>
              <w:t xml:space="preserve"> article / couverture)</w:t>
            </w:r>
          </w:p>
          <w:p w14:paraId="631A3540" w14:textId="77777777" w:rsidR="00524F43" w:rsidRPr="00D765AB" w:rsidRDefault="000517D0">
            <w:pPr>
              <w:spacing w:line="240" w:lineRule="exact"/>
              <w:ind w:left="-24" w:right="-45"/>
              <w:jc w:val="both"/>
              <w:rPr>
                <w:rFonts w:ascii="Arial" w:hAnsi="Arial" w:cs="Arial"/>
                <w:color w:val="0000FF"/>
                <w:position w:val="6"/>
                <w:sz w:val="18"/>
                <w:szCs w:val="18"/>
                <w:lang w:eastAsia="ja-JP"/>
              </w:rPr>
            </w:pPr>
            <w:r w:rsidRPr="00D765AB">
              <w:rPr>
                <w:rFonts w:ascii="Arial" w:hAnsi="Arial" w:cs="Arial"/>
                <w:bCs/>
                <w:color w:val="0000FF"/>
                <w:position w:val="6"/>
                <w:sz w:val="18"/>
                <w:szCs w:val="18"/>
                <w:lang w:eastAsia="ja-JP"/>
              </w:rPr>
              <w:t xml:space="preserve">DOI: </w:t>
            </w:r>
            <w:r w:rsidRPr="00D765AB">
              <w:rPr>
                <w:rFonts w:ascii="Arial" w:hAnsi="Arial" w:cs="Arial"/>
                <w:color w:val="0000FF"/>
                <w:position w:val="6"/>
                <w:sz w:val="18"/>
                <w:szCs w:val="18"/>
                <w:lang w:eastAsia="ja-JP"/>
              </w:rPr>
              <w:t>10.1039/B006244H</w:t>
            </w:r>
          </w:p>
        </w:tc>
      </w:tr>
      <w:tr w:rsidR="00524F43" w:rsidRPr="00D765AB" w14:paraId="3212FA5C" w14:textId="77777777" w:rsidTr="00092848">
        <w:trPr>
          <w:gridBefore w:val="1"/>
          <w:gridAfter w:val="2"/>
          <w:wBefore w:w="10" w:type="dxa"/>
          <w:wAfter w:w="141" w:type="dxa"/>
        </w:trPr>
        <w:tc>
          <w:tcPr>
            <w:tcW w:w="1135" w:type="dxa"/>
            <w:hideMark/>
          </w:tcPr>
          <w:p w14:paraId="7B75653B" w14:textId="77777777" w:rsidR="00524F43" w:rsidRPr="00F30685" w:rsidRDefault="000517D0" w:rsidP="007F5FA6">
            <w:pPr>
              <w:spacing w:before="60"/>
              <w:ind w:left="-23" w:right="-45"/>
              <w:jc w:val="center"/>
              <w:rPr>
                <w:rFonts w:ascii="Arial" w:hAnsi="Arial"/>
                <w:b/>
                <w:color w:val="000000"/>
                <w:position w:val="6"/>
                <w:sz w:val="18"/>
                <w:szCs w:val="18"/>
                <w:highlight w:val="cyan"/>
                <w:lang w:eastAsia="ja-JP"/>
              </w:rPr>
            </w:pPr>
            <w:r w:rsidRPr="00F30685">
              <w:rPr>
                <w:rFonts w:ascii="Arial" w:hAnsi="Arial"/>
                <w:b/>
                <w:color w:val="000000"/>
                <w:position w:val="6"/>
                <w:sz w:val="18"/>
                <w:szCs w:val="18"/>
                <w:highlight w:val="cyan"/>
                <w:lang w:eastAsia="ja-JP"/>
              </w:rPr>
              <w:t>25</w:t>
            </w:r>
            <w:r w:rsidRPr="00F30685">
              <w:rPr>
                <w:rFonts w:ascii="Arial" w:hAnsi="Arial"/>
                <w:b/>
                <w:position w:val="6"/>
                <w:sz w:val="18"/>
                <w:szCs w:val="18"/>
                <w:highlight w:val="cyan"/>
                <w:lang w:eastAsia="ja-JP"/>
              </w:rPr>
              <w:t>.</w:t>
            </w:r>
          </w:p>
          <w:p w14:paraId="61B97CA5" w14:textId="77777777" w:rsidR="00524F43" w:rsidRPr="00F30685" w:rsidRDefault="000517D0">
            <w:pPr>
              <w:ind w:left="-24" w:right="-45"/>
              <w:jc w:val="center"/>
              <w:rPr>
                <w:rFonts w:ascii="Arial" w:hAnsi="Arial"/>
                <w:b/>
                <w:position w:val="6"/>
                <w:sz w:val="18"/>
                <w:szCs w:val="18"/>
                <w:lang w:eastAsia="ja-JP"/>
              </w:rPr>
            </w:pPr>
            <w:r w:rsidRPr="00F30685">
              <w:rPr>
                <w:rFonts w:ascii="Arial" w:hAnsi="Arial"/>
                <w:b/>
                <w:position w:val="6"/>
                <w:sz w:val="18"/>
                <w:szCs w:val="18"/>
                <w:lang w:eastAsia="ja-JP"/>
              </w:rPr>
              <w:t>(A.V.)</w:t>
            </w:r>
          </w:p>
          <w:p w14:paraId="23EFBBA8" w14:textId="77777777" w:rsidR="00524F43" w:rsidRPr="00F30685" w:rsidRDefault="000517D0">
            <w:pPr>
              <w:ind w:left="-24" w:right="-45"/>
              <w:jc w:val="center"/>
              <w:rPr>
                <w:rFonts w:ascii="Arial" w:hAnsi="Arial"/>
                <w:color w:val="000000"/>
                <w:position w:val="6"/>
                <w:sz w:val="18"/>
                <w:szCs w:val="18"/>
                <w:lang w:eastAsia="ja-JP"/>
              </w:rPr>
            </w:pPr>
            <w:r w:rsidRPr="00F30685">
              <w:rPr>
                <w:rFonts w:ascii="Arial" w:hAnsi="Arial"/>
                <w:b/>
                <w:color w:val="0000FF"/>
                <w:position w:val="6"/>
                <w:sz w:val="18"/>
                <w:szCs w:val="18"/>
                <w:lang w:val="en-GB" w:eastAsia="ja-JP"/>
              </w:rPr>
              <w:t xml:space="preserve"> </w:t>
            </w:r>
          </w:p>
        </w:tc>
        <w:tc>
          <w:tcPr>
            <w:tcW w:w="9355" w:type="dxa"/>
            <w:gridSpan w:val="6"/>
            <w:shd w:val="clear" w:color="auto" w:fill="F2F2F2" w:themeFill="background1" w:themeFillShade="F2"/>
            <w:hideMark/>
          </w:tcPr>
          <w:p w14:paraId="3EFEDD38" w14:textId="77777777" w:rsidR="00524F43" w:rsidRPr="00D765AB" w:rsidRDefault="000517D0">
            <w:pPr>
              <w:spacing w:before="60"/>
              <w:ind w:left="-23" w:right="-45"/>
              <w:jc w:val="both"/>
              <w:rPr>
                <w:rFonts w:ascii="Arial" w:hAnsi="Arial"/>
                <w:b/>
                <w:color w:val="FF0000"/>
                <w:position w:val="6"/>
                <w:sz w:val="22"/>
                <w:lang w:val="en-GB" w:eastAsia="ja-JP"/>
              </w:rPr>
            </w:pPr>
            <w:r w:rsidRPr="00D765AB">
              <w:rPr>
                <w:rFonts w:ascii="Arial" w:hAnsi="Arial"/>
                <w:b/>
                <w:position w:val="6"/>
                <w:sz w:val="22"/>
                <w:lang w:val="en-GB" w:eastAsia="ja-JP"/>
              </w:rPr>
              <w:t xml:space="preserve">Determining </w:t>
            </w:r>
            <w:proofErr w:type="spellStart"/>
            <w:r w:rsidRPr="00D765AB">
              <w:rPr>
                <w:rFonts w:ascii="Arial" w:hAnsi="Arial"/>
                <w:b/>
                <w:position w:val="6"/>
                <w:sz w:val="22"/>
                <w:lang w:val="en-GB" w:eastAsia="ja-JP"/>
              </w:rPr>
              <w:t>Enantiomeric</w:t>
            </w:r>
            <w:proofErr w:type="spellEnd"/>
            <w:r w:rsidRPr="00D765AB">
              <w:rPr>
                <w:rFonts w:ascii="Arial" w:hAnsi="Arial"/>
                <w:b/>
                <w:position w:val="6"/>
                <w:sz w:val="22"/>
                <w:lang w:val="en-GB" w:eastAsia="ja-JP"/>
              </w:rPr>
              <w:t xml:space="preserve"> Purity by NMR: Deuterium 2D NMR at Natural Abundance in Weakly Oriented Chiral Liquid Crystals</w:t>
            </w:r>
          </w:p>
          <w:p w14:paraId="5279883B" w14:textId="77777777" w:rsidR="00524F43" w:rsidRPr="00D765AB" w:rsidRDefault="000517D0">
            <w:pPr>
              <w:ind w:left="-24" w:right="-45"/>
              <w:jc w:val="both"/>
              <w:rPr>
                <w:rFonts w:ascii="Arial" w:hAnsi="Arial"/>
                <w:position w:val="6"/>
                <w:sz w:val="18"/>
                <w:szCs w:val="18"/>
                <w:lang w:eastAsia="ja-JP"/>
              </w:rPr>
            </w:pPr>
            <w:r w:rsidRPr="00D765AB">
              <w:rPr>
                <w:rFonts w:ascii="Arial" w:hAnsi="Arial"/>
                <w:position w:val="6"/>
                <w:sz w:val="18"/>
                <w:szCs w:val="18"/>
                <w:lang w:eastAsia="ja-JP"/>
              </w:rPr>
              <w:t xml:space="preserve">P. </w:t>
            </w:r>
            <w:r w:rsidRPr="00BE0691">
              <w:rPr>
                <w:rFonts w:ascii="Arial" w:hAnsi="Arial"/>
                <w:position w:val="6"/>
                <w:sz w:val="18"/>
                <w:szCs w:val="18"/>
                <w:lang w:eastAsia="ja-JP"/>
              </w:rPr>
              <w:t>LESOT</w:t>
            </w:r>
            <w:r w:rsidRPr="00BE0691">
              <w:rPr>
                <w:rFonts w:ascii="Arial" w:hAnsi="Arial"/>
                <w:b/>
                <w:position w:val="6"/>
                <w:sz w:val="18"/>
                <w:szCs w:val="18"/>
                <w:lang w:val="en-GB" w:eastAsia="ja-JP"/>
              </w:rPr>
              <w:t>*</w:t>
            </w:r>
            <w:r w:rsidRPr="00BE0691">
              <w:rPr>
                <w:rFonts w:ascii="Arial" w:hAnsi="Arial"/>
                <w:position w:val="6"/>
                <w:sz w:val="18"/>
                <w:szCs w:val="18"/>
                <w:lang w:eastAsia="ja-JP"/>
              </w:rPr>
              <w:t>, M</w:t>
            </w:r>
            <w:r w:rsidRPr="00D765AB">
              <w:rPr>
                <w:rFonts w:ascii="Arial" w:hAnsi="Arial"/>
                <w:position w:val="6"/>
                <w:sz w:val="18"/>
                <w:szCs w:val="18"/>
                <w:lang w:eastAsia="ja-JP"/>
              </w:rPr>
              <w:t>. SARFATI, D. MERLET, J. COURTIEU, B. ANCIAN, C. BREVARD</w:t>
            </w:r>
          </w:p>
          <w:p w14:paraId="1B6C25F0" w14:textId="77777777" w:rsidR="00524F43" w:rsidRPr="00D765AB" w:rsidRDefault="000517D0">
            <w:pPr>
              <w:ind w:left="-24" w:right="-45"/>
              <w:rPr>
                <w:rFonts w:ascii="Arial" w:hAnsi="Arial"/>
                <w:b/>
                <w:color w:val="FF0000"/>
                <w:position w:val="6"/>
                <w:sz w:val="18"/>
                <w:szCs w:val="18"/>
                <w:lang w:eastAsia="ja-JP"/>
              </w:rPr>
            </w:pPr>
            <w:proofErr w:type="spellStart"/>
            <w:r w:rsidRPr="00D765AB">
              <w:rPr>
                <w:rFonts w:ascii="Arial" w:hAnsi="Arial"/>
                <w:b/>
                <w:i/>
                <w:color w:val="FF0000"/>
                <w:position w:val="6"/>
                <w:sz w:val="18"/>
                <w:szCs w:val="18"/>
                <w:lang w:eastAsia="ja-JP"/>
              </w:rPr>
              <w:t>Bruker</w:t>
            </w:r>
            <w:proofErr w:type="spellEnd"/>
            <w:r w:rsidRPr="00D765AB">
              <w:rPr>
                <w:rFonts w:ascii="Arial" w:hAnsi="Arial"/>
                <w:b/>
                <w:i/>
                <w:color w:val="FF0000"/>
                <w:position w:val="6"/>
                <w:sz w:val="18"/>
                <w:szCs w:val="18"/>
                <w:lang w:eastAsia="ja-JP"/>
              </w:rPr>
              <w:t xml:space="preserve"> Report</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149</w:t>
            </w:r>
            <w:r w:rsidRPr="00D765AB">
              <w:rPr>
                <w:rFonts w:ascii="Arial" w:hAnsi="Arial"/>
                <w:i/>
                <w:color w:val="FF0000"/>
                <w:position w:val="6"/>
                <w:sz w:val="18"/>
                <w:szCs w:val="18"/>
                <w:lang w:eastAsia="ja-JP"/>
              </w:rPr>
              <w:t xml:space="preserve">, </w:t>
            </w:r>
            <w:r w:rsidRPr="00D765AB">
              <w:rPr>
                <w:rFonts w:ascii="Arial" w:hAnsi="Arial"/>
                <w:color w:val="FF0000"/>
                <w:position w:val="6"/>
                <w:sz w:val="18"/>
                <w:szCs w:val="18"/>
                <w:lang w:eastAsia="ja-JP"/>
              </w:rPr>
              <w:t>29-33</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(2001)</w:t>
            </w:r>
            <w:r w:rsidRPr="00D765AB">
              <w:rPr>
                <w:rFonts w:ascii="Arial" w:hAnsi="Arial"/>
                <w:color w:val="FF0000"/>
                <w:position w:val="6"/>
                <w:sz w:val="18"/>
                <w:szCs w:val="18"/>
                <w:lang w:eastAsia="ja-JP"/>
              </w:rPr>
              <w:t>.</w:t>
            </w:r>
          </w:p>
          <w:p w14:paraId="1EF82E3F" w14:textId="77777777" w:rsidR="00524F43" w:rsidRPr="00D765AB" w:rsidRDefault="000517D0">
            <w:pPr>
              <w:ind w:left="-24" w:right="-45"/>
              <w:rPr>
                <w:rFonts w:ascii="Arial" w:hAnsi="Arial"/>
                <w:b/>
                <w:i/>
                <w:color w:val="0000FF"/>
                <w:position w:val="6"/>
                <w:lang w:eastAsia="ja-JP"/>
              </w:rPr>
            </w:pPr>
            <w:r w:rsidRPr="00D765AB">
              <w:rPr>
                <w:rFonts w:ascii="Arial" w:hAnsi="Arial"/>
                <w:position w:val="6"/>
                <w:sz w:val="18"/>
                <w:szCs w:val="18"/>
                <w:lang w:eastAsia="ja-JP"/>
              </w:rPr>
              <w:t>(</w:t>
            </w:r>
            <w:hyperlink r:id="rId9" w:history="1">
              <w:r w:rsidRPr="00D765AB">
                <w:rPr>
                  <w:rStyle w:val="Lienhypertexte"/>
                  <w:rFonts w:ascii="Arial" w:hAnsi="Arial"/>
                  <w:position w:val="6"/>
                  <w:sz w:val="18"/>
                  <w:szCs w:val="18"/>
                  <w:u w:val="none"/>
                  <w:lang w:eastAsia="ja-JP"/>
                </w:rPr>
                <w:t>http://www.bruker.de/analytic/nmr-dep/about/report/149/pdf/29-33.pdf</w:t>
              </w:r>
            </w:hyperlink>
            <w:r w:rsidRPr="00D765AB">
              <w:rPr>
                <w:rFonts w:ascii="Arial" w:hAnsi="Arial"/>
                <w:position w:val="6"/>
                <w:sz w:val="18"/>
                <w:szCs w:val="18"/>
                <w:lang w:eastAsia="ja-JP"/>
              </w:rPr>
              <w:t xml:space="preserve">) </w:t>
            </w:r>
            <w:r w:rsidRPr="00D765AB">
              <w:rPr>
                <w:rFonts w:ascii="Arial" w:hAnsi="Arial"/>
                <w:b/>
                <w:i/>
                <w:color w:val="0000FF"/>
                <w:position w:val="6"/>
                <w:sz w:val="18"/>
                <w:szCs w:val="18"/>
                <w:highlight w:val="yellow"/>
                <w:lang w:eastAsia="ja-JP"/>
              </w:rPr>
              <w:t>(Article invité)</w:t>
            </w:r>
          </w:p>
        </w:tc>
      </w:tr>
      <w:tr w:rsidR="00524F43" w:rsidRPr="00D765AB" w14:paraId="246CDC96" w14:textId="77777777" w:rsidTr="00092848">
        <w:trPr>
          <w:gridBefore w:val="1"/>
          <w:gridAfter w:val="2"/>
          <w:wBefore w:w="10" w:type="dxa"/>
          <w:wAfter w:w="141" w:type="dxa"/>
        </w:trPr>
        <w:tc>
          <w:tcPr>
            <w:tcW w:w="1135" w:type="dxa"/>
            <w:hideMark/>
          </w:tcPr>
          <w:p w14:paraId="1D1B5C3D"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26</w:t>
            </w:r>
            <w:r w:rsidRPr="00F30685">
              <w:rPr>
                <w:rFonts w:ascii="Arial" w:hAnsi="Arial"/>
                <w:b/>
                <w:position w:val="6"/>
                <w:sz w:val="18"/>
                <w:szCs w:val="18"/>
                <w:highlight w:val="cyan"/>
                <w:lang w:eastAsia="ja-JP"/>
              </w:rPr>
              <w:t>.</w:t>
            </w:r>
          </w:p>
          <w:p w14:paraId="3DAE4835"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6214EDFF"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57FB3A2F" w14:textId="77777777" w:rsidR="00524F43" w:rsidRPr="00D765AB" w:rsidRDefault="000517D0">
            <w:pPr>
              <w:spacing w:before="60"/>
              <w:ind w:left="-23" w:right="-45"/>
              <w:jc w:val="both"/>
              <w:rPr>
                <w:rFonts w:ascii="Arial" w:hAnsi="Arial"/>
                <w:i/>
                <w:position w:val="6"/>
                <w:sz w:val="22"/>
                <w:lang w:val="en-GB" w:eastAsia="ja-JP"/>
              </w:rPr>
            </w:pPr>
            <w:proofErr w:type="spellStart"/>
            <w:r w:rsidRPr="00D765AB">
              <w:rPr>
                <w:rFonts w:ascii="Arial" w:hAnsi="Arial"/>
                <w:b/>
                <w:position w:val="6"/>
                <w:sz w:val="22"/>
                <w:lang w:val="en-GB" w:eastAsia="ja-JP"/>
              </w:rPr>
              <w:t>Enantiomeric</w:t>
            </w:r>
            <w:proofErr w:type="spellEnd"/>
            <w:r w:rsidRPr="00D765AB">
              <w:rPr>
                <w:rFonts w:ascii="Arial" w:hAnsi="Arial"/>
                <w:b/>
                <w:position w:val="6"/>
                <w:sz w:val="22"/>
                <w:lang w:val="en-GB" w:eastAsia="ja-JP"/>
              </w:rPr>
              <w:t xml:space="preserve"> Recognition of Chiral </w:t>
            </w:r>
            <w:proofErr w:type="spellStart"/>
            <w:r w:rsidRPr="00D765AB">
              <w:rPr>
                <w:rFonts w:ascii="Arial" w:hAnsi="Arial"/>
                <w:b/>
                <w:position w:val="6"/>
                <w:sz w:val="22"/>
                <w:lang w:val="en-GB" w:eastAsia="ja-JP"/>
              </w:rPr>
              <w:t>Invertomers</w:t>
            </w:r>
            <w:proofErr w:type="spellEnd"/>
            <w:r w:rsidRPr="00D765AB">
              <w:rPr>
                <w:rFonts w:ascii="Arial" w:hAnsi="Arial"/>
                <w:b/>
                <w:position w:val="6"/>
                <w:sz w:val="22"/>
                <w:lang w:val="en-GB" w:eastAsia="ja-JP"/>
              </w:rPr>
              <w:t xml:space="preserve"> through NMR in Chiral Oriented Solvents: A Study of the </w:t>
            </w:r>
            <w:proofErr w:type="spellStart"/>
            <w:r w:rsidRPr="00D765AB">
              <w:rPr>
                <w:rFonts w:ascii="Arial" w:hAnsi="Arial"/>
                <w:b/>
                <w:i/>
                <w:position w:val="6"/>
                <w:sz w:val="22"/>
                <w:lang w:val="en-GB" w:eastAsia="ja-JP"/>
              </w:rPr>
              <w:t>cis</w:t>
            </w:r>
            <w:r w:rsidRPr="00D765AB">
              <w:rPr>
                <w:rFonts w:ascii="Arial" w:hAnsi="Arial"/>
                <w:b/>
                <w:position w:val="6"/>
                <w:sz w:val="22"/>
                <w:lang w:val="en-GB" w:eastAsia="ja-JP"/>
              </w:rPr>
              <w:t>-Decalin</w:t>
            </w:r>
            <w:proofErr w:type="spellEnd"/>
          </w:p>
          <w:p w14:paraId="5BF40227" w14:textId="77777777" w:rsidR="00524F43" w:rsidRPr="00D765AB" w:rsidRDefault="000517D0">
            <w:pPr>
              <w:ind w:left="-24" w:right="-45"/>
              <w:rPr>
                <w:rFonts w:ascii="Arial" w:hAnsi="Arial"/>
                <w:position w:val="6"/>
                <w:sz w:val="18"/>
                <w:szCs w:val="18"/>
                <w:lang w:eastAsia="ja-JP"/>
              </w:rPr>
            </w:pPr>
            <w:r w:rsidRPr="00D765AB">
              <w:rPr>
                <w:rFonts w:ascii="Arial" w:hAnsi="Arial"/>
                <w:position w:val="6"/>
                <w:sz w:val="18"/>
                <w:szCs w:val="18"/>
                <w:lang w:eastAsia="ja-JP"/>
              </w:rPr>
              <w:t>M. SARFATI, C. AROULANDA, J. COURTIEU, P. LESOT</w:t>
            </w:r>
            <w:r w:rsidRPr="00D765AB">
              <w:rPr>
                <w:rFonts w:ascii="Arial" w:hAnsi="Arial"/>
                <w:b/>
                <w:position w:val="6"/>
                <w:sz w:val="18"/>
                <w:szCs w:val="18"/>
                <w:highlight w:val="cyan"/>
                <w:lang w:val="en-GB" w:eastAsia="ja-JP"/>
              </w:rPr>
              <w:t>*</w:t>
            </w:r>
            <w:r w:rsidRPr="00D765AB">
              <w:rPr>
                <w:rFonts w:ascii="Arial" w:hAnsi="Arial"/>
                <w:position w:val="6"/>
                <w:sz w:val="18"/>
                <w:szCs w:val="18"/>
                <w:lang w:eastAsia="ja-JP"/>
              </w:rPr>
              <w:t xml:space="preserve"> </w:t>
            </w:r>
          </w:p>
          <w:p w14:paraId="3B036D48" w14:textId="77777777" w:rsidR="00524F43" w:rsidRPr="00D765AB" w:rsidRDefault="000517D0">
            <w:pPr>
              <w:ind w:left="-24" w:right="-45"/>
              <w:rPr>
                <w:rFonts w:ascii="Arial" w:hAnsi="Arial"/>
                <w:color w:val="FF0000"/>
                <w:position w:val="6"/>
                <w:sz w:val="18"/>
                <w:szCs w:val="18"/>
                <w:lang w:val="en-GB" w:eastAsia="ja-JP"/>
              </w:rPr>
            </w:pPr>
            <w:r w:rsidRPr="00D765AB">
              <w:rPr>
                <w:rFonts w:ascii="Arial" w:hAnsi="Arial"/>
                <w:b/>
                <w:i/>
                <w:color w:val="FF0000"/>
                <w:position w:val="6"/>
                <w:sz w:val="18"/>
                <w:szCs w:val="18"/>
                <w:lang w:val="en-GB" w:eastAsia="ja-JP"/>
              </w:rPr>
              <w:t>Tetrahedron: Asymmetry</w:t>
            </w:r>
            <w:r w:rsidRPr="00D765AB">
              <w:rPr>
                <w:rFonts w:ascii="Arial" w:hAnsi="Arial"/>
                <w:color w:val="FF0000"/>
                <w:position w:val="6"/>
                <w:sz w:val="18"/>
                <w:szCs w:val="18"/>
                <w:lang w:val="en-GB" w:eastAsia="ja-JP"/>
              </w:rPr>
              <w:t>,</w:t>
            </w:r>
            <w:r w:rsidRPr="00D765AB">
              <w:rPr>
                <w:rFonts w:ascii="Arial" w:hAnsi="Arial"/>
                <w:i/>
                <w:color w:val="FF0000"/>
                <w:position w:val="6"/>
                <w:sz w:val="18"/>
                <w:szCs w:val="18"/>
                <w:lang w:val="en-GB" w:eastAsia="ja-JP"/>
              </w:rPr>
              <w:t xml:space="preserve"> </w:t>
            </w:r>
            <w:r w:rsidRPr="00D765AB">
              <w:rPr>
                <w:rFonts w:ascii="Arial" w:hAnsi="Arial"/>
                <w:b/>
                <w:color w:val="FF0000"/>
                <w:position w:val="6"/>
                <w:sz w:val="18"/>
                <w:szCs w:val="18"/>
                <w:lang w:val="en-GB" w:eastAsia="ja-JP"/>
              </w:rPr>
              <w:t>12</w:t>
            </w:r>
            <w:r w:rsidRPr="00D765AB">
              <w:rPr>
                <w:rFonts w:ascii="Arial" w:hAnsi="Arial"/>
                <w:color w:val="FF0000"/>
                <w:position w:val="6"/>
                <w:sz w:val="18"/>
                <w:szCs w:val="18"/>
                <w:lang w:val="en-GB" w:eastAsia="ja-JP"/>
              </w:rPr>
              <w:t>, 737-744,</w:t>
            </w:r>
            <w:r w:rsidRPr="00D765AB">
              <w:rPr>
                <w:rFonts w:ascii="Arial" w:hAnsi="Arial"/>
                <w:i/>
                <w:color w:val="FF0000"/>
                <w:position w:val="6"/>
                <w:sz w:val="18"/>
                <w:szCs w:val="18"/>
                <w:lang w:val="en-GB" w:eastAsia="ja-JP"/>
              </w:rPr>
              <w:t xml:space="preserve"> </w:t>
            </w:r>
            <w:r w:rsidRPr="00D765AB">
              <w:rPr>
                <w:rFonts w:ascii="Arial" w:hAnsi="Arial"/>
                <w:b/>
                <w:color w:val="FF0000"/>
                <w:position w:val="6"/>
                <w:sz w:val="18"/>
                <w:szCs w:val="18"/>
                <w:lang w:val="en-GB" w:eastAsia="ja-JP"/>
              </w:rPr>
              <w:t>(2001)</w:t>
            </w:r>
            <w:r w:rsidRPr="00D765AB">
              <w:rPr>
                <w:rFonts w:ascii="Arial" w:hAnsi="Arial"/>
                <w:color w:val="FF0000"/>
                <w:position w:val="6"/>
                <w:sz w:val="18"/>
                <w:szCs w:val="18"/>
                <w:lang w:val="en-GB" w:eastAsia="ja-JP"/>
              </w:rPr>
              <w:t>.</w:t>
            </w:r>
          </w:p>
          <w:p w14:paraId="0D843834" w14:textId="77777777" w:rsidR="00524F43" w:rsidRPr="00D765AB" w:rsidRDefault="000517D0">
            <w:pPr>
              <w:ind w:left="-24" w:right="-45"/>
              <w:rPr>
                <w:rFonts w:ascii="Arial" w:hAnsi="Arial" w:cs="Arial"/>
                <w:bCs/>
                <w:color w:val="0000FF"/>
                <w:position w:val="6"/>
                <w:sz w:val="22"/>
                <w:szCs w:val="22"/>
                <w:lang w:eastAsia="ja-JP"/>
              </w:rPr>
            </w:pPr>
            <w:r w:rsidRPr="00D765AB">
              <w:rPr>
                <w:rFonts w:ascii="Arial" w:eastAsiaTheme="minorEastAsia" w:hAnsi="Arial" w:cs="Arial"/>
                <w:color w:val="0000FF"/>
                <w:position w:val="6"/>
                <w:sz w:val="18"/>
                <w:szCs w:val="18"/>
                <w:lang w:eastAsia="ja-JP"/>
              </w:rPr>
              <w:t>DOI : 10.1016/S0957-4166(01)00103-3</w:t>
            </w:r>
          </w:p>
        </w:tc>
      </w:tr>
      <w:tr w:rsidR="00524F43" w:rsidRPr="00D765AB" w14:paraId="7A2966C2" w14:textId="77777777" w:rsidTr="00092848">
        <w:trPr>
          <w:gridBefore w:val="1"/>
          <w:gridAfter w:val="2"/>
          <w:wBefore w:w="10" w:type="dxa"/>
          <w:wAfter w:w="141" w:type="dxa"/>
        </w:trPr>
        <w:tc>
          <w:tcPr>
            <w:tcW w:w="1135" w:type="dxa"/>
            <w:hideMark/>
          </w:tcPr>
          <w:p w14:paraId="7F573B15"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27</w:t>
            </w:r>
            <w:r w:rsidRPr="00F30685">
              <w:rPr>
                <w:rFonts w:ascii="Arial" w:hAnsi="Arial"/>
                <w:b/>
                <w:position w:val="6"/>
                <w:sz w:val="18"/>
                <w:szCs w:val="18"/>
                <w:highlight w:val="cyan"/>
                <w:lang w:eastAsia="ja-JP"/>
              </w:rPr>
              <w:t>.</w:t>
            </w:r>
          </w:p>
          <w:p w14:paraId="5082979A"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3CFEDC44"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1854F712" w14:textId="77777777" w:rsidR="00524F43" w:rsidRPr="00D765AB" w:rsidRDefault="000517D0">
            <w:pPr>
              <w:spacing w:before="60"/>
              <w:ind w:left="-23" w:right="-45"/>
              <w:jc w:val="both"/>
              <w:rPr>
                <w:rFonts w:ascii="Arial" w:hAnsi="Arial"/>
                <w:position w:val="6"/>
                <w:sz w:val="22"/>
                <w:lang w:val="en-GB" w:eastAsia="ja-JP"/>
              </w:rPr>
            </w:pPr>
            <w:r w:rsidRPr="00D765AB">
              <w:rPr>
                <w:rFonts w:ascii="Arial" w:hAnsi="Arial"/>
                <w:b/>
                <w:position w:val="6"/>
                <w:sz w:val="22"/>
                <w:lang w:val="en-GB" w:eastAsia="ja-JP"/>
              </w:rPr>
              <w:t xml:space="preserve">Investigation of </w:t>
            </w:r>
            <w:proofErr w:type="spellStart"/>
            <w:r w:rsidRPr="00D765AB">
              <w:rPr>
                <w:rFonts w:ascii="Arial" w:hAnsi="Arial"/>
                <w:b/>
                <w:position w:val="6"/>
                <w:sz w:val="22"/>
                <w:lang w:val="en-GB" w:eastAsia="ja-JP"/>
              </w:rPr>
              <w:t>Enantioselectivity</w:t>
            </w:r>
            <w:proofErr w:type="spellEnd"/>
            <w:r w:rsidRPr="00D765AB">
              <w:rPr>
                <w:rFonts w:ascii="Arial" w:hAnsi="Arial"/>
                <w:b/>
                <w:position w:val="6"/>
                <w:sz w:val="22"/>
                <w:lang w:val="en-GB" w:eastAsia="ja-JP"/>
              </w:rPr>
              <w:t xml:space="preserve"> of Three Polypeptide Liquid-Crystalline Solvents using NMR Spectroscopy</w:t>
            </w:r>
          </w:p>
          <w:p w14:paraId="0E972344" w14:textId="77777777" w:rsidR="00524F43" w:rsidRPr="00D765AB" w:rsidRDefault="000517D0">
            <w:pPr>
              <w:ind w:left="-24" w:right="-45"/>
              <w:rPr>
                <w:rFonts w:ascii="Arial" w:hAnsi="Arial"/>
                <w:position w:val="6"/>
                <w:sz w:val="18"/>
                <w:szCs w:val="18"/>
                <w:lang w:eastAsia="ja-JP"/>
              </w:rPr>
            </w:pPr>
            <w:r w:rsidRPr="00D765AB">
              <w:rPr>
                <w:rFonts w:ascii="Arial" w:hAnsi="Arial"/>
                <w:position w:val="6"/>
                <w:sz w:val="18"/>
                <w:szCs w:val="18"/>
                <w:lang w:eastAsia="ja-JP"/>
              </w:rPr>
              <w:t>C. AROULANDA, M. SARFATI, J. COURTIEU, P. LESOT</w:t>
            </w:r>
            <w:r w:rsidRPr="00D765AB">
              <w:rPr>
                <w:rFonts w:ascii="Arial" w:hAnsi="Arial"/>
                <w:b/>
                <w:position w:val="6"/>
                <w:sz w:val="18"/>
                <w:szCs w:val="18"/>
                <w:highlight w:val="cyan"/>
                <w:lang w:val="en-GB" w:eastAsia="ja-JP"/>
              </w:rPr>
              <w:t>*</w:t>
            </w:r>
          </w:p>
          <w:p w14:paraId="5730A43E" w14:textId="77777777" w:rsidR="00524F43" w:rsidRPr="00D765AB" w:rsidRDefault="000517D0">
            <w:pPr>
              <w:ind w:left="-24" w:right="-45"/>
              <w:jc w:val="both"/>
              <w:rPr>
                <w:rFonts w:ascii="Arial" w:hAnsi="Arial"/>
                <w:color w:val="FF0000"/>
                <w:position w:val="6"/>
                <w:sz w:val="18"/>
                <w:szCs w:val="18"/>
                <w:lang w:val="en-GB" w:eastAsia="ja-JP"/>
              </w:rPr>
            </w:pPr>
            <w:r w:rsidRPr="00D765AB">
              <w:rPr>
                <w:rFonts w:ascii="Arial" w:hAnsi="Arial"/>
                <w:b/>
                <w:i/>
                <w:color w:val="FF0000"/>
                <w:position w:val="6"/>
                <w:sz w:val="18"/>
                <w:szCs w:val="18"/>
                <w:lang w:val="en-GB" w:eastAsia="ja-JP"/>
              </w:rPr>
              <w:t>Enantiomer</w:t>
            </w:r>
            <w:r w:rsidRPr="00D765AB">
              <w:rPr>
                <w:rFonts w:ascii="Arial" w:hAnsi="Arial"/>
                <w:color w:val="FF0000"/>
                <w:position w:val="6"/>
                <w:sz w:val="18"/>
                <w:szCs w:val="18"/>
                <w:lang w:val="en-GB" w:eastAsia="ja-JP"/>
              </w:rPr>
              <w:t xml:space="preserve">, </w:t>
            </w:r>
            <w:r w:rsidRPr="00D765AB">
              <w:rPr>
                <w:rFonts w:ascii="Arial" w:hAnsi="Arial"/>
                <w:b/>
                <w:color w:val="FF0000"/>
                <w:position w:val="6"/>
                <w:sz w:val="18"/>
                <w:szCs w:val="18"/>
                <w:lang w:val="en-GB" w:eastAsia="ja-JP"/>
              </w:rPr>
              <w:t>6</w:t>
            </w:r>
            <w:r w:rsidRPr="00D765AB">
              <w:rPr>
                <w:rFonts w:ascii="Arial" w:hAnsi="Arial"/>
                <w:color w:val="FF0000"/>
                <w:position w:val="6"/>
                <w:sz w:val="18"/>
                <w:szCs w:val="18"/>
                <w:lang w:val="en-GB" w:eastAsia="ja-JP"/>
              </w:rPr>
              <w:t>, 281-287,</w:t>
            </w:r>
            <w:r w:rsidRPr="00D765AB">
              <w:rPr>
                <w:rFonts w:ascii="Arial" w:hAnsi="Arial"/>
                <w:i/>
                <w:color w:val="FF0000"/>
                <w:position w:val="6"/>
                <w:sz w:val="18"/>
                <w:szCs w:val="18"/>
                <w:lang w:val="en-GB" w:eastAsia="ja-JP"/>
              </w:rPr>
              <w:t xml:space="preserve"> </w:t>
            </w:r>
            <w:r w:rsidRPr="00D765AB">
              <w:rPr>
                <w:rFonts w:ascii="Arial" w:hAnsi="Arial"/>
                <w:b/>
                <w:color w:val="FF0000"/>
                <w:position w:val="6"/>
                <w:sz w:val="18"/>
                <w:szCs w:val="18"/>
                <w:lang w:val="en-GB" w:eastAsia="ja-JP"/>
              </w:rPr>
              <w:t>(2001)</w:t>
            </w:r>
            <w:r w:rsidRPr="00D765AB">
              <w:rPr>
                <w:rFonts w:ascii="Arial" w:hAnsi="Arial"/>
                <w:color w:val="FF0000"/>
                <w:position w:val="6"/>
                <w:sz w:val="18"/>
                <w:szCs w:val="18"/>
                <w:lang w:val="en-GB" w:eastAsia="ja-JP"/>
              </w:rPr>
              <w:t>.</w:t>
            </w:r>
          </w:p>
          <w:p w14:paraId="0019D5BD" w14:textId="77777777" w:rsidR="00524F43" w:rsidRPr="00D765AB" w:rsidRDefault="000517D0">
            <w:pPr>
              <w:ind w:left="-24" w:right="-45"/>
              <w:rPr>
                <w:rFonts w:ascii="Arial" w:hAnsi="Arial"/>
                <w:color w:val="0000FF"/>
                <w:position w:val="6"/>
                <w:sz w:val="22"/>
                <w:szCs w:val="22"/>
                <w:lang w:eastAsia="ja-JP"/>
              </w:rPr>
            </w:pPr>
            <w:r w:rsidRPr="00D765AB">
              <w:rPr>
                <w:rFonts w:ascii="Arial" w:hAnsi="Arial"/>
                <w:color w:val="0000FF"/>
                <w:position w:val="6"/>
                <w:sz w:val="18"/>
                <w:szCs w:val="18"/>
                <w:lang w:eastAsia="ja-JP"/>
              </w:rPr>
              <w:t>ISSN: 1024-2430</w:t>
            </w:r>
          </w:p>
        </w:tc>
      </w:tr>
      <w:tr w:rsidR="00524F43" w:rsidRPr="00D765AB" w14:paraId="4B4A08B6" w14:textId="77777777" w:rsidTr="00092848">
        <w:trPr>
          <w:gridBefore w:val="1"/>
          <w:gridAfter w:val="2"/>
          <w:wBefore w:w="10" w:type="dxa"/>
          <w:wAfter w:w="141" w:type="dxa"/>
        </w:trPr>
        <w:tc>
          <w:tcPr>
            <w:tcW w:w="1135" w:type="dxa"/>
            <w:hideMark/>
          </w:tcPr>
          <w:p w14:paraId="21581C09"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28</w:t>
            </w:r>
            <w:r w:rsidRPr="00F30685">
              <w:rPr>
                <w:rFonts w:ascii="Arial" w:hAnsi="Arial"/>
                <w:b/>
                <w:position w:val="6"/>
                <w:sz w:val="18"/>
                <w:szCs w:val="18"/>
                <w:highlight w:val="cyan"/>
                <w:lang w:eastAsia="ja-JP"/>
              </w:rPr>
              <w:t>.</w:t>
            </w:r>
          </w:p>
          <w:p w14:paraId="4C385A9D"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28F90E9B" w14:textId="77777777" w:rsidR="00524F43" w:rsidRPr="00F30685" w:rsidRDefault="000517D0">
            <w:pPr>
              <w:ind w:left="-24" w:right="-45"/>
              <w:jc w:val="center"/>
              <w:rPr>
                <w:rFonts w:ascii="Arial" w:hAnsi="Arial"/>
                <w:color w:val="FF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75B2146A" w14:textId="301C9742" w:rsidR="00524F43" w:rsidRPr="00D765AB" w:rsidRDefault="000517D0">
            <w:pPr>
              <w:spacing w:before="60"/>
              <w:ind w:left="-23" w:right="-45"/>
              <w:jc w:val="both"/>
              <w:rPr>
                <w:rFonts w:ascii="Arial" w:hAnsi="Arial"/>
                <w:position w:val="6"/>
                <w:sz w:val="22"/>
                <w:lang w:val="en-GB" w:eastAsia="ja-JP"/>
              </w:rPr>
            </w:pPr>
            <w:r w:rsidRPr="00D765AB">
              <w:rPr>
                <w:rFonts w:ascii="Arial" w:hAnsi="Arial"/>
                <w:b/>
                <w:position w:val="6"/>
                <w:sz w:val="22"/>
                <w:lang w:val="en-GB" w:eastAsia="ja-JP"/>
              </w:rPr>
              <w:t xml:space="preserve">NMR Experimental Evidence of the Differentiation of </w:t>
            </w:r>
            <w:proofErr w:type="spellStart"/>
            <w:r w:rsidRPr="00D765AB">
              <w:rPr>
                <w:rFonts w:ascii="Arial" w:hAnsi="Arial"/>
                <w:b/>
                <w:position w:val="6"/>
                <w:sz w:val="22"/>
                <w:lang w:val="en-GB" w:eastAsia="ja-JP"/>
              </w:rPr>
              <w:t>Enantiotopic</w:t>
            </w:r>
            <w:proofErr w:type="spellEnd"/>
            <w:r w:rsidRPr="00D765AB">
              <w:rPr>
                <w:rFonts w:ascii="Arial" w:hAnsi="Arial"/>
                <w:b/>
                <w:position w:val="6"/>
                <w:sz w:val="22"/>
                <w:lang w:val="en-GB" w:eastAsia="ja-JP"/>
              </w:rPr>
              <w:t xml:space="preserve"> Directions in </w:t>
            </w:r>
            <w:r w:rsidRPr="00D765AB">
              <w:rPr>
                <w:rFonts w:ascii="Arial" w:hAnsi="Arial"/>
                <w:b/>
                <w:i/>
                <w:position w:val="6"/>
                <w:sz w:val="22"/>
                <w:lang w:val="en-GB" w:eastAsia="ja-JP"/>
              </w:rPr>
              <w:t>C</w:t>
            </w:r>
            <w:r w:rsidR="00C25EC2" w:rsidRPr="00D765AB">
              <w:rPr>
                <w:rFonts w:ascii="Arial" w:hAnsi="Arial"/>
                <w:b/>
                <w:i/>
                <w:position w:val="6"/>
                <w:sz w:val="22"/>
                <w:vertAlign w:val="subscript"/>
                <w:lang w:val="en-GB" w:eastAsia="ja-JP"/>
              </w:rPr>
              <w:t>s</w:t>
            </w:r>
            <w:r w:rsidRPr="00D765AB">
              <w:rPr>
                <w:rFonts w:ascii="Arial" w:hAnsi="Arial"/>
                <w:b/>
                <w:position w:val="6"/>
                <w:sz w:val="22"/>
                <w:lang w:val="en-GB" w:eastAsia="ja-JP"/>
              </w:rPr>
              <w:t xml:space="preserve"> and </w:t>
            </w:r>
            <w:r w:rsidRPr="00D765AB">
              <w:rPr>
                <w:rFonts w:ascii="Arial" w:hAnsi="Arial"/>
                <w:b/>
                <w:i/>
                <w:position w:val="6"/>
                <w:sz w:val="22"/>
                <w:lang w:val="en-GB" w:eastAsia="ja-JP"/>
              </w:rPr>
              <w:t>C</w:t>
            </w:r>
            <w:r w:rsidR="00C25EC2" w:rsidRPr="00D765AB">
              <w:rPr>
                <w:rFonts w:ascii="Arial" w:hAnsi="Arial"/>
                <w:b/>
                <w:i/>
                <w:position w:val="6"/>
                <w:sz w:val="22"/>
                <w:vertAlign w:val="subscript"/>
                <w:lang w:val="en-GB" w:eastAsia="ja-JP"/>
              </w:rPr>
              <w:t>2v</w:t>
            </w:r>
            <w:r w:rsidR="00C25EC2" w:rsidRPr="00D765AB">
              <w:rPr>
                <w:rFonts w:ascii="Arial" w:hAnsi="Arial"/>
                <w:b/>
                <w:position w:val="-4"/>
                <w:sz w:val="18"/>
                <w:lang w:val="en-GB" w:eastAsia="ja-JP"/>
              </w:rPr>
              <w:t xml:space="preserve"> </w:t>
            </w:r>
            <w:r w:rsidRPr="00D765AB">
              <w:rPr>
                <w:rFonts w:ascii="Arial" w:hAnsi="Arial"/>
                <w:b/>
                <w:position w:val="6"/>
                <w:sz w:val="22"/>
                <w:lang w:val="en-GB" w:eastAsia="ja-JP"/>
              </w:rPr>
              <w:t>Molecules Using Partially Oriented, Chiral Media</w:t>
            </w:r>
          </w:p>
          <w:p w14:paraId="4BC62AFB" w14:textId="77777777" w:rsidR="00524F43" w:rsidRPr="00D765AB" w:rsidRDefault="000517D0">
            <w:pPr>
              <w:ind w:left="-24" w:right="-45"/>
              <w:rPr>
                <w:rFonts w:ascii="Arial" w:hAnsi="Arial"/>
                <w:position w:val="6"/>
                <w:sz w:val="18"/>
                <w:szCs w:val="18"/>
                <w:lang w:eastAsia="ja-JP"/>
              </w:rPr>
            </w:pPr>
            <w:r w:rsidRPr="00D765AB">
              <w:rPr>
                <w:rFonts w:ascii="Arial" w:hAnsi="Arial"/>
                <w:position w:val="6"/>
                <w:sz w:val="18"/>
                <w:szCs w:val="18"/>
                <w:lang w:eastAsia="ja-JP"/>
              </w:rPr>
              <w:t>C. AROULANDA, D. MERLET, J. COURTIEU, P. LESOT</w:t>
            </w:r>
            <w:r w:rsidRPr="00D765AB">
              <w:rPr>
                <w:rFonts w:ascii="Arial" w:hAnsi="Arial"/>
                <w:b/>
                <w:position w:val="6"/>
                <w:sz w:val="18"/>
                <w:szCs w:val="18"/>
                <w:highlight w:val="cyan"/>
                <w:lang w:val="en-GB" w:eastAsia="ja-JP"/>
              </w:rPr>
              <w:t>*</w:t>
            </w:r>
          </w:p>
          <w:p w14:paraId="0C6BBE6C" w14:textId="77777777" w:rsidR="00524F43" w:rsidRPr="00D765AB" w:rsidRDefault="000517D0">
            <w:pPr>
              <w:ind w:left="-24" w:right="-45"/>
              <w:rPr>
                <w:rFonts w:ascii="Arial" w:hAnsi="Arial"/>
                <w:color w:val="FF0000"/>
                <w:position w:val="6"/>
                <w:sz w:val="18"/>
                <w:szCs w:val="18"/>
                <w:lang w:val="de-DE" w:eastAsia="ja-JP"/>
              </w:rPr>
            </w:pPr>
            <w:r w:rsidRPr="00D765AB">
              <w:rPr>
                <w:rFonts w:ascii="Arial" w:hAnsi="Arial"/>
                <w:b/>
                <w:i/>
                <w:color w:val="FF0000"/>
                <w:position w:val="6"/>
                <w:sz w:val="18"/>
                <w:szCs w:val="18"/>
                <w:lang w:val="de-DE" w:eastAsia="ja-JP"/>
              </w:rPr>
              <w:t xml:space="preserve">J. Am. Chem. </w:t>
            </w:r>
            <w:proofErr w:type="spellStart"/>
            <w:r w:rsidRPr="00D765AB">
              <w:rPr>
                <w:rFonts w:ascii="Arial" w:hAnsi="Arial"/>
                <w:b/>
                <w:i/>
                <w:color w:val="FF0000"/>
                <w:position w:val="6"/>
                <w:sz w:val="18"/>
                <w:szCs w:val="18"/>
                <w:lang w:val="de-DE" w:eastAsia="ja-JP"/>
              </w:rPr>
              <w:t>Soc</w:t>
            </w:r>
            <w:proofErr w:type="spellEnd"/>
            <w:r w:rsidRPr="00D765AB">
              <w:rPr>
                <w:rFonts w:ascii="Arial" w:hAnsi="Arial"/>
                <w:b/>
                <w:color w:val="FF0000"/>
                <w:position w:val="6"/>
                <w:sz w:val="18"/>
                <w:szCs w:val="18"/>
                <w:lang w:val="de-DE" w:eastAsia="ja-JP"/>
              </w:rPr>
              <w:t>.</w:t>
            </w:r>
            <w:r w:rsidRPr="00D765AB">
              <w:rPr>
                <w:rFonts w:ascii="Arial" w:hAnsi="Arial"/>
                <w:color w:val="FF0000"/>
                <w:position w:val="6"/>
                <w:sz w:val="18"/>
                <w:szCs w:val="18"/>
                <w:lang w:val="de-DE" w:eastAsia="ja-JP"/>
              </w:rPr>
              <w:t xml:space="preserve">, </w:t>
            </w:r>
            <w:r w:rsidRPr="00D765AB">
              <w:rPr>
                <w:rFonts w:ascii="Arial" w:hAnsi="Arial"/>
                <w:b/>
                <w:color w:val="FF0000"/>
                <w:position w:val="6"/>
                <w:sz w:val="18"/>
                <w:szCs w:val="18"/>
                <w:lang w:val="de-DE" w:eastAsia="ja-JP"/>
              </w:rPr>
              <w:t>123</w:t>
            </w:r>
            <w:r w:rsidRPr="00D765AB">
              <w:rPr>
                <w:rFonts w:ascii="Arial" w:hAnsi="Arial"/>
                <w:color w:val="FF0000"/>
                <w:position w:val="6"/>
                <w:sz w:val="18"/>
                <w:szCs w:val="18"/>
                <w:lang w:val="de-DE" w:eastAsia="ja-JP"/>
              </w:rPr>
              <w:t xml:space="preserve">, 12059-12066, </w:t>
            </w:r>
            <w:r w:rsidRPr="00D765AB">
              <w:rPr>
                <w:rFonts w:ascii="Arial" w:hAnsi="Arial"/>
                <w:b/>
                <w:color w:val="FF0000"/>
                <w:position w:val="6"/>
                <w:sz w:val="18"/>
                <w:szCs w:val="18"/>
                <w:lang w:val="de-DE" w:eastAsia="ja-JP"/>
              </w:rPr>
              <w:t>(2001)</w:t>
            </w:r>
            <w:r w:rsidRPr="00D765AB">
              <w:rPr>
                <w:rFonts w:ascii="Arial" w:hAnsi="Arial"/>
                <w:color w:val="FF0000"/>
                <w:position w:val="6"/>
                <w:sz w:val="18"/>
                <w:szCs w:val="18"/>
                <w:lang w:val="de-DE" w:eastAsia="ja-JP"/>
              </w:rPr>
              <w:t>.</w:t>
            </w:r>
          </w:p>
          <w:p w14:paraId="2F0C0D96" w14:textId="5ADDAFF6" w:rsidR="00E71F0A" w:rsidRDefault="000517D0">
            <w:pPr>
              <w:ind w:left="-24" w:right="-45"/>
              <w:rPr>
                <w:rFonts w:ascii="Arial" w:hAnsi="Arial" w:cs="Arial"/>
                <w:color w:val="0000FF"/>
                <w:position w:val="6"/>
                <w:sz w:val="18"/>
                <w:szCs w:val="18"/>
                <w:lang w:eastAsia="ja-JP"/>
              </w:rPr>
            </w:pPr>
            <w:r w:rsidRPr="00D765AB">
              <w:rPr>
                <w:rFonts w:ascii="Arial" w:hAnsi="Arial" w:cs="Arial"/>
                <w:bCs/>
                <w:color w:val="0000FF"/>
                <w:position w:val="6"/>
                <w:sz w:val="18"/>
                <w:szCs w:val="18"/>
                <w:lang w:eastAsia="ja-JP"/>
              </w:rPr>
              <w:t>DOI:</w:t>
            </w:r>
            <w:r w:rsidRPr="00D765AB">
              <w:rPr>
                <w:rFonts w:ascii="Arial" w:hAnsi="Arial" w:cs="Arial"/>
                <w:color w:val="0000FF"/>
                <w:position w:val="6"/>
                <w:sz w:val="18"/>
                <w:szCs w:val="18"/>
                <w:lang w:eastAsia="ja-JP"/>
              </w:rPr>
              <w:t xml:space="preserve"> 10.1021/ja011685l</w:t>
            </w:r>
          </w:p>
          <w:p w14:paraId="20F91CF6" w14:textId="77777777" w:rsidR="00E71F0A" w:rsidRDefault="00E71F0A">
            <w:pPr>
              <w:ind w:left="-24" w:right="-45"/>
              <w:rPr>
                <w:rFonts w:ascii="Arial" w:hAnsi="Arial"/>
                <w:color w:val="FF0000"/>
                <w:position w:val="6"/>
                <w:sz w:val="28"/>
                <w:lang w:val="de-DE" w:eastAsia="ja-JP"/>
              </w:rPr>
            </w:pPr>
          </w:p>
          <w:p w14:paraId="1C74E38B" w14:textId="77777777" w:rsidR="00037C44" w:rsidRPr="00D765AB" w:rsidRDefault="00037C44">
            <w:pPr>
              <w:ind w:left="-24" w:right="-45"/>
              <w:rPr>
                <w:rFonts w:ascii="Arial" w:hAnsi="Arial"/>
                <w:color w:val="FF0000"/>
                <w:position w:val="6"/>
                <w:sz w:val="28"/>
                <w:lang w:val="de-DE" w:eastAsia="ja-JP"/>
              </w:rPr>
            </w:pPr>
          </w:p>
        </w:tc>
      </w:tr>
      <w:tr w:rsidR="00524F43" w:rsidRPr="00D765AB" w14:paraId="1820958A" w14:textId="77777777" w:rsidTr="00092848">
        <w:trPr>
          <w:gridBefore w:val="1"/>
          <w:gridAfter w:val="2"/>
          <w:wBefore w:w="10" w:type="dxa"/>
          <w:wAfter w:w="141" w:type="dxa"/>
        </w:trPr>
        <w:tc>
          <w:tcPr>
            <w:tcW w:w="1135" w:type="dxa"/>
            <w:hideMark/>
          </w:tcPr>
          <w:p w14:paraId="723D1750"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29</w:t>
            </w:r>
            <w:r w:rsidRPr="00F30685">
              <w:rPr>
                <w:rFonts w:ascii="Arial" w:hAnsi="Arial"/>
                <w:b/>
                <w:position w:val="6"/>
                <w:sz w:val="18"/>
                <w:szCs w:val="18"/>
                <w:highlight w:val="cyan"/>
                <w:lang w:eastAsia="ja-JP"/>
              </w:rPr>
              <w:t>.</w:t>
            </w:r>
          </w:p>
          <w:p w14:paraId="2CB4592A"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1DCD78E7" w14:textId="77777777" w:rsidR="00524F43" w:rsidRPr="00F30685" w:rsidRDefault="000517D0">
            <w:pPr>
              <w:ind w:left="-24" w:right="-45"/>
              <w:jc w:val="center"/>
              <w:rPr>
                <w:rFonts w:ascii="Arial" w:hAnsi="Arial"/>
                <w:color w:val="FF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6EA3E4D2" w14:textId="77777777" w:rsidR="00524F43" w:rsidRPr="009D1367" w:rsidRDefault="000517D0">
            <w:pPr>
              <w:spacing w:before="60"/>
              <w:ind w:left="-23" w:right="-45"/>
              <w:jc w:val="both"/>
              <w:rPr>
                <w:rFonts w:ascii="Arial" w:hAnsi="Arial"/>
                <w:b/>
                <w:position w:val="6"/>
                <w:sz w:val="22"/>
                <w:szCs w:val="22"/>
                <w:lang w:val="en-GB" w:eastAsia="ja-JP"/>
              </w:rPr>
            </w:pPr>
            <w:r w:rsidRPr="009D1367">
              <w:rPr>
                <w:rFonts w:ascii="Arial" w:hAnsi="Arial"/>
                <w:b/>
                <w:position w:val="6"/>
                <w:sz w:val="22"/>
                <w:szCs w:val="22"/>
                <w:lang w:val="en-GB" w:eastAsia="ja-JP"/>
              </w:rPr>
              <w:t xml:space="preserve">Routine Use of Natural Abundance Deuterium NMR in a </w:t>
            </w:r>
            <w:proofErr w:type="spellStart"/>
            <w:r w:rsidRPr="009D1367">
              <w:rPr>
                <w:rFonts w:ascii="Arial" w:hAnsi="Arial"/>
                <w:b/>
                <w:position w:val="6"/>
                <w:sz w:val="22"/>
                <w:szCs w:val="22"/>
                <w:lang w:val="en-GB" w:eastAsia="ja-JP"/>
              </w:rPr>
              <w:t>Polypeptidic</w:t>
            </w:r>
            <w:proofErr w:type="spellEnd"/>
            <w:r w:rsidRPr="009D1367">
              <w:rPr>
                <w:rFonts w:ascii="Arial" w:hAnsi="Arial"/>
                <w:b/>
                <w:position w:val="6"/>
                <w:sz w:val="22"/>
                <w:szCs w:val="22"/>
                <w:lang w:val="en-GB" w:eastAsia="ja-JP"/>
              </w:rPr>
              <w:t xml:space="preserve"> Chiral Oriented Solvent for determination of the </w:t>
            </w:r>
            <w:proofErr w:type="spellStart"/>
            <w:r w:rsidRPr="009D1367">
              <w:rPr>
                <w:rFonts w:ascii="Arial" w:hAnsi="Arial"/>
                <w:b/>
                <w:position w:val="6"/>
                <w:sz w:val="22"/>
                <w:szCs w:val="22"/>
                <w:lang w:val="en-GB" w:eastAsia="ja-JP"/>
              </w:rPr>
              <w:t>Enantiomeric</w:t>
            </w:r>
            <w:proofErr w:type="spellEnd"/>
            <w:r w:rsidRPr="009D1367">
              <w:rPr>
                <w:rFonts w:ascii="Arial" w:hAnsi="Arial"/>
                <w:b/>
                <w:position w:val="6"/>
                <w:sz w:val="22"/>
                <w:szCs w:val="22"/>
                <w:lang w:val="en-GB" w:eastAsia="ja-JP"/>
              </w:rPr>
              <w:t xml:space="preserve"> Composition of Chiral Building Blocks</w:t>
            </w:r>
          </w:p>
          <w:p w14:paraId="208E4141" w14:textId="77777777" w:rsidR="00524F43" w:rsidRPr="00BE0691" w:rsidRDefault="000517D0">
            <w:pPr>
              <w:ind w:left="-24" w:right="-45"/>
              <w:jc w:val="both"/>
              <w:rPr>
                <w:rFonts w:ascii="Arial" w:hAnsi="Arial"/>
                <w:position w:val="6"/>
                <w:sz w:val="18"/>
                <w:szCs w:val="18"/>
                <w:lang w:eastAsia="ja-JP"/>
              </w:rPr>
            </w:pPr>
            <w:r w:rsidRPr="00BE0691">
              <w:rPr>
                <w:rFonts w:ascii="Arial" w:hAnsi="Arial"/>
                <w:position w:val="6"/>
                <w:sz w:val="18"/>
                <w:szCs w:val="18"/>
                <w:lang w:eastAsia="ja-JP"/>
              </w:rPr>
              <w:t>A. PARENTY, J.-M. CAMPAGNE</w:t>
            </w:r>
            <w:r w:rsidRPr="00BE0691">
              <w:rPr>
                <w:rFonts w:ascii="Arial" w:hAnsi="Arial"/>
                <w:b/>
                <w:position w:val="6"/>
                <w:sz w:val="18"/>
                <w:szCs w:val="18"/>
                <w:lang w:val="en-GB" w:eastAsia="ja-JP"/>
              </w:rPr>
              <w:t>*</w:t>
            </w:r>
            <w:r w:rsidRPr="00BE0691">
              <w:rPr>
                <w:rFonts w:ascii="Arial" w:hAnsi="Arial"/>
                <w:position w:val="6"/>
                <w:sz w:val="18"/>
                <w:szCs w:val="18"/>
                <w:lang w:eastAsia="ja-JP"/>
              </w:rPr>
              <w:t>,</w:t>
            </w:r>
            <w:r w:rsidRPr="00BE0691">
              <w:rPr>
                <w:rFonts w:ascii="Arial" w:hAnsi="Arial"/>
                <w:position w:val="4"/>
                <w:sz w:val="18"/>
                <w:szCs w:val="18"/>
                <w:lang w:eastAsia="ja-JP"/>
              </w:rPr>
              <w:t xml:space="preserve"> </w:t>
            </w:r>
            <w:r w:rsidRPr="00BE0691">
              <w:rPr>
                <w:rFonts w:ascii="Arial" w:hAnsi="Arial"/>
                <w:position w:val="6"/>
                <w:sz w:val="18"/>
                <w:szCs w:val="18"/>
                <w:lang w:eastAsia="ja-JP"/>
              </w:rPr>
              <w:t>C. AROULANDA, P. LESOT</w:t>
            </w:r>
            <w:r w:rsidRPr="00BE0691">
              <w:rPr>
                <w:rFonts w:ascii="Arial" w:hAnsi="Arial"/>
                <w:b/>
                <w:position w:val="6"/>
                <w:sz w:val="18"/>
                <w:szCs w:val="18"/>
                <w:highlight w:val="cyan"/>
                <w:lang w:val="en-GB" w:eastAsia="ja-JP"/>
              </w:rPr>
              <w:t>*</w:t>
            </w:r>
          </w:p>
          <w:p w14:paraId="0C6A22EC" w14:textId="77777777" w:rsidR="00524F43" w:rsidRPr="00BE0691" w:rsidRDefault="000517D0">
            <w:pPr>
              <w:ind w:left="-24" w:right="-45"/>
              <w:rPr>
                <w:rFonts w:ascii="Arial" w:hAnsi="Arial"/>
                <w:b/>
                <w:color w:val="FF0000"/>
                <w:position w:val="6"/>
                <w:sz w:val="18"/>
                <w:szCs w:val="18"/>
                <w:lang w:val="en-GB" w:eastAsia="ja-JP"/>
              </w:rPr>
            </w:pPr>
            <w:r w:rsidRPr="00BE0691">
              <w:rPr>
                <w:rFonts w:ascii="Arial" w:hAnsi="Arial"/>
                <w:b/>
                <w:i/>
                <w:color w:val="FF0000"/>
                <w:position w:val="6"/>
                <w:sz w:val="18"/>
                <w:szCs w:val="18"/>
                <w:lang w:val="en-GB" w:eastAsia="ja-JP"/>
              </w:rPr>
              <w:t xml:space="preserve">Org. </w:t>
            </w:r>
            <w:proofErr w:type="spellStart"/>
            <w:r w:rsidRPr="00BE0691">
              <w:rPr>
                <w:rFonts w:ascii="Arial" w:hAnsi="Arial"/>
                <w:b/>
                <w:i/>
                <w:color w:val="FF0000"/>
                <w:position w:val="6"/>
                <w:sz w:val="18"/>
                <w:szCs w:val="18"/>
                <w:lang w:val="en-GB" w:eastAsia="ja-JP"/>
              </w:rPr>
              <w:t>Lett</w:t>
            </w:r>
            <w:proofErr w:type="spellEnd"/>
            <w:r w:rsidRPr="00BE0691">
              <w:rPr>
                <w:rFonts w:ascii="Arial" w:hAnsi="Arial"/>
                <w:b/>
                <w:i/>
                <w:color w:val="FF0000"/>
                <w:position w:val="6"/>
                <w:sz w:val="18"/>
                <w:szCs w:val="18"/>
                <w:lang w:val="en-GB" w:eastAsia="ja-JP"/>
              </w:rPr>
              <w:t>.</w:t>
            </w:r>
            <w:r w:rsidRPr="00BE0691">
              <w:rPr>
                <w:rFonts w:ascii="Arial" w:hAnsi="Arial"/>
                <w:color w:val="FF0000"/>
                <w:position w:val="6"/>
                <w:sz w:val="18"/>
                <w:szCs w:val="18"/>
                <w:lang w:val="en-GB" w:eastAsia="ja-JP"/>
              </w:rPr>
              <w:t xml:space="preserve">, </w:t>
            </w:r>
            <w:r w:rsidRPr="00BE0691">
              <w:rPr>
                <w:rFonts w:ascii="Arial" w:hAnsi="Arial"/>
                <w:b/>
                <w:color w:val="FF0000"/>
                <w:position w:val="6"/>
                <w:sz w:val="18"/>
                <w:szCs w:val="18"/>
                <w:lang w:val="en-GB" w:eastAsia="ja-JP"/>
              </w:rPr>
              <w:t>4</w:t>
            </w:r>
            <w:r w:rsidRPr="00BE0691">
              <w:rPr>
                <w:rFonts w:ascii="Arial" w:hAnsi="Arial"/>
                <w:color w:val="FF0000"/>
                <w:position w:val="6"/>
                <w:sz w:val="18"/>
                <w:szCs w:val="18"/>
                <w:lang w:val="en-GB" w:eastAsia="ja-JP"/>
              </w:rPr>
              <w:t>, 1663-1666,</w:t>
            </w:r>
            <w:r w:rsidRPr="00BE0691">
              <w:rPr>
                <w:rFonts w:ascii="Arial" w:hAnsi="Arial"/>
                <w:i/>
                <w:color w:val="FF0000"/>
                <w:position w:val="6"/>
                <w:sz w:val="18"/>
                <w:szCs w:val="18"/>
                <w:lang w:val="en-GB" w:eastAsia="ja-JP"/>
              </w:rPr>
              <w:t xml:space="preserve"> </w:t>
            </w:r>
            <w:r w:rsidRPr="00BE0691">
              <w:rPr>
                <w:rFonts w:ascii="Arial" w:hAnsi="Arial"/>
                <w:b/>
                <w:color w:val="FF0000"/>
                <w:position w:val="6"/>
                <w:sz w:val="18"/>
                <w:szCs w:val="18"/>
                <w:lang w:val="en-GB" w:eastAsia="ja-JP"/>
              </w:rPr>
              <w:t>(2002)</w:t>
            </w:r>
            <w:r w:rsidRPr="00BE0691">
              <w:rPr>
                <w:rFonts w:ascii="Arial" w:hAnsi="Arial"/>
                <w:color w:val="FF0000"/>
                <w:position w:val="6"/>
                <w:sz w:val="18"/>
                <w:szCs w:val="18"/>
                <w:lang w:val="en-GB" w:eastAsia="ja-JP"/>
              </w:rPr>
              <w:t xml:space="preserve">. </w:t>
            </w:r>
            <w:r w:rsidRPr="00BE0691">
              <w:rPr>
                <w:rFonts w:ascii="Arial" w:hAnsi="Arial"/>
                <w:b/>
                <w:i/>
                <w:color w:val="0000FF"/>
                <w:position w:val="6"/>
                <w:sz w:val="18"/>
                <w:szCs w:val="18"/>
                <w:lang w:eastAsia="ja-JP"/>
              </w:rPr>
              <w:t>(</w:t>
            </w:r>
            <w:r w:rsidRPr="00BE0691">
              <w:rPr>
                <w:rFonts w:ascii="Arial" w:hAnsi="Arial"/>
                <w:b/>
                <w:i/>
                <w:color w:val="0000FF"/>
                <w:position w:val="6"/>
                <w:sz w:val="18"/>
                <w:szCs w:val="18"/>
                <w:highlight w:val="yellow"/>
                <w:lang w:eastAsia="ja-JP"/>
              </w:rPr>
              <w:t>Communication</w:t>
            </w:r>
            <w:r w:rsidRPr="00BE0691">
              <w:rPr>
                <w:rFonts w:ascii="Arial" w:hAnsi="Arial"/>
                <w:b/>
                <w:i/>
                <w:color w:val="0000FF"/>
                <w:position w:val="6"/>
                <w:sz w:val="18"/>
                <w:szCs w:val="18"/>
                <w:lang w:eastAsia="ja-JP"/>
              </w:rPr>
              <w:t>)</w:t>
            </w:r>
          </w:p>
          <w:p w14:paraId="5ECA7613" w14:textId="77777777" w:rsidR="00524F43" w:rsidRPr="00D765AB" w:rsidRDefault="000517D0">
            <w:pPr>
              <w:ind w:left="-24" w:right="-45"/>
              <w:rPr>
                <w:rFonts w:ascii="Arial" w:hAnsi="Arial"/>
                <w:color w:val="0000FF"/>
                <w:position w:val="6"/>
                <w:sz w:val="20"/>
                <w:lang w:eastAsia="ja-JP"/>
              </w:rPr>
            </w:pPr>
            <w:r w:rsidRPr="00BE0691">
              <w:rPr>
                <w:rFonts w:ascii="Arial" w:hAnsi="Arial"/>
                <w:color w:val="0000FF"/>
                <w:position w:val="6"/>
                <w:sz w:val="18"/>
                <w:szCs w:val="18"/>
                <w:lang w:eastAsia="ja-JP"/>
              </w:rPr>
              <w:t>DOI: 10.1021/ol020038b</w:t>
            </w:r>
          </w:p>
        </w:tc>
      </w:tr>
      <w:tr w:rsidR="00C25EC2" w:rsidRPr="00D765AB" w14:paraId="5BAB96E0" w14:textId="77777777" w:rsidTr="00092848">
        <w:trPr>
          <w:gridBefore w:val="1"/>
          <w:gridAfter w:val="2"/>
          <w:wBefore w:w="10" w:type="dxa"/>
          <w:wAfter w:w="141" w:type="dxa"/>
        </w:trPr>
        <w:tc>
          <w:tcPr>
            <w:tcW w:w="1135" w:type="dxa"/>
          </w:tcPr>
          <w:p w14:paraId="3515926B" w14:textId="77777777" w:rsidR="00C25EC2" w:rsidRPr="00F30685" w:rsidRDefault="00C25EC2">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30</w:t>
            </w:r>
            <w:r w:rsidRPr="00F30685">
              <w:rPr>
                <w:rFonts w:ascii="Arial" w:hAnsi="Arial"/>
                <w:b/>
                <w:position w:val="6"/>
                <w:sz w:val="18"/>
                <w:szCs w:val="18"/>
                <w:lang w:eastAsia="ja-JP"/>
              </w:rPr>
              <w:t>.</w:t>
            </w:r>
          </w:p>
          <w:p w14:paraId="179EF10F" w14:textId="77777777" w:rsidR="00C25EC2" w:rsidRPr="00F30685" w:rsidRDefault="00C25EC2">
            <w:pPr>
              <w:ind w:left="-24" w:right="-45"/>
              <w:jc w:val="center"/>
              <w:rPr>
                <w:rFonts w:ascii="Arial" w:hAnsi="Arial"/>
                <w:color w:val="FF0000"/>
                <w:position w:val="6"/>
                <w:sz w:val="18"/>
                <w:szCs w:val="18"/>
                <w:lang w:eastAsia="ja-JP"/>
              </w:rPr>
            </w:pPr>
            <w:r w:rsidRPr="00F30685">
              <w:rPr>
                <w:rFonts w:ascii="Arial" w:hAnsi="Arial"/>
                <w:b/>
                <w:color w:val="000000"/>
                <w:position w:val="6"/>
                <w:sz w:val="18"/>
                <w:szCs w:val="18"/>
                <w:lang w:val="en-GB" w:eastAsia="ja-JP"/>
              </w:rPr>
              <w:t>(C.L.)</w:t>
            </w:r>
          </w:p>
          <w:p w14:paraId="47928C4A" w14:textId="77777777" w:rsidR="00C25EC2" w:rsidRPr="00F30685" w:rsidRDefault="00C25EC2">
            <w:pPr>
              <w:ind w:left="-24" w:right="-45"/>
              <w:jc w:val="center"/>
              <w:rPr>
                <w:rFonts w:ascii="Arial" w:hAnsi="Arial"/>
                <w:b/>
                <w:color w:val="000000"/>
                <w:position w:val="6"/>
                <w:sz w:val="18"/>
                <w:szCs w:val="18"/>
                <w:lang w:val="en-GB" w:eastAsia="ja-JP"/>
              </w:rPr>
            </w:pPr>
          </w:p>
          <w:p w14:paraId="5C1CC36E" w14:textId="77777777" w:rsidR="00C25EC2" w:rsidRPr="00F30685" w:rsidRDefault="00C25EC2">
            <w:pPr>
              <w:ind w:left="-24" w:right="-45"/>
              <w:jc w:val="center"/>
              <w:rPr>
                <w:rFonts w:ascii="Arial" w:hAnsi="Arial"/>
                <w:b/>
                <w:color w:val="000000"/>
                <w:position w:val="6"/>
                <w:sz w:val="18"/>
                <w:szCs w:val="18"/>
                <w:lang w:val="en-GB" w:eastAsia="ja-JP"/>
              </w:rPr>
            </w:pPr>
            <w:r w:rsidRPr="00F30685">
              <w:rPr>
                <w:rFonts w:ascii="Arial" w:hAnsi="Arial"/>
                <w:b/>
                <w:color w:val="0000FF"/>
                <w:position w:val="6"/>
                <w:sz w:val="18"/>
                <w:szCs w:val="18"/>
                <w:lang w:val="en-GB" w:eastAsia="ja-JP"/>
              </w:rPr>
              <w:t>SCI</w:t>
            </w:r>
          </w:p>
        </w:tc>
        <w:tc>
          <w:tcPr>
            <w:tcW w:w="9355" w:type="dxa"/>
            <w:gridSpan w:val="6"/>
            <w:shd w:val="clear" w:color="auto" w:fill="EAF1DD" w:themeFill="accent3" w:themeFillTint="33"/>
            <w:hideMark/>
          </w:tcPr>
          <w:p w14:paraId="62AA6B2F" w14:textId="77777777" w:rsidR="00C25EC2" w:rsidRPr="00D765AB" w:rsidRDefault="00C25EC2">
            <w:pPr>
              <w:spacing w:before="60"/>
              <w:ind w:left="-23" w:right="-45"/>
              <w:jc w:val="both"/>
              <w:rPr>
                <w:rFonts w:ascii="Arial" w:hAnsi="Arial"/>
                <w:b/>
                <w:position w:val="6"/>
                <w:sz w:val="20"/>
                <w:lang w:val="en-GB" w:eastAsia="ja-JP"/>
              </w:rPr>
            </w:pPr>
            <w:bookmarkStart w:id="23" w:name="OLE_LINK469"/>
            <w:bookmarkStart w:id="24" w:name="OLE_LINK470"/>
            <w:r w:rsidRPr="00D765AB">
              <w:rPr>
                <w:rFonts w:ascii="Arial" w:hAnsi="Arial"/>
                <w:b/>
                <w:position w:val="6"/>
                <w:sz w:val="20"/>
                <w:lang w:val="en-GB" w:eastAsia="ja-JP"/>
              </w:rPr>
              <w:t xml:space="preserve">Chiral Liquid Crystal NMR: a Tool for </w:t>
            </w:r>
            <w:proofErr w:type="spellStart"/>
            <w:r w:rsidRPr="00D765AB">
              <w:rPr>
                <w:rFonts w:ascii="Arial" w:hAnsi="Arial"/>
                <w:b/>
                <w:position w:val="6"/>
                <w:sz w:val="20"/>
                <w:lang w:val="en-GB" w:eastAsia="ja-JP"/>
              </w:rPr>
              <w:t>Enantiomeric</w:t>
            </w:r>
            <w:proofErr w:type="spellEnd"/>
            <w:r w:rsidRPr="00D765AB">
              <w:rPr>
                <w:rFonts w:ascii="Arial" w:hAnsi="Arial"/>
                <w:b/>
                <w:position w:val="6"/>
                <w:sz w:val="20"/>
                <w:lang w:val="en-GB" w:eastAsia="ja-JP"/>
              </w:rPr>
              <w:t xml:space="preserve"> Analysis</w:t>
            </w:r>
          </w:p>
          <w:p w14:paraId="3EDEE568" w14:textId="77777777" w:rsidR="00C25EC2" w:rsidRPr="00BE0691" w:rsidRDefault="00C25EC2">
            <w:pPr>
              <w:ind w:left="-24" w:right="-45"/>
              <w:rPr>
                <w:rFonts w:ascii="Arial" w:hAnsi="Arial"/>
                <w:position w:val="6"/>
                <w:sz w:val="18"/>
                <w:szCs w:val="18"/>
                <w:lang w:eastAsia="ja-JP"/>
              </w:rPr>
            </w:pPr>
            <w:r w:rsidRPr="00BE0691">
              <w:rPr>
                <w:rFonts w:ascii="Arial" w:hAnsi="Arial"/>
                <w:position w:val="6"/>
                <w:sz w:val="18"/>
                <w:szCs w:val="18"/>
                <w:lang w:eastAsia="ja-JP"/>
              </w:rPr>
              <w:t xml:space="preserve">J. COURTIEU, P. LESOT, A. MEDDOUR, D. MERLET, C. AROULANDA </w:t>
            </w:r>
          </w:p>
          <w:p w14:paraId="08139FE0" w14:textId="77777777" w:rsidR="00C25EC2" w:rsidRPr="00BE0691" w:rsidRDefault="00C25EC2">
            <w:pPr>
              <w:ind w:left="-24" w:right="-45"/>
              <w:jc w:val="both"/>
              <w:rPr>
                <w:rFonts w:ascii="Arial" w:hAnsi="Arial"/>
                <w:color w:val="FF0000"/>
                <w:position w:val="6"/>
                <w:sz w:val="18"/>
                <w:szCs w:val="18"/>
                <w:lang w:eastAsia="ja-JP"/>
              </w:rPr>
            </w:pPr>
            <w:r w:rsidRPr="00BE0691">
              <w:rPr>
                <w:rFonts w:ascii="Arial" w:hAnsi="Arial"/>
                <w:color w:val="FF0000"/>
                <w:position w:val="6"/>
                <w:sz w:val="18"/>
                <w:szCs w:val="18"/>
                <w:lang w:eastAsia="ja-JP"/>
              </w:rPr>
              <w:t>"</w:t>
            </w:r>
            <w:proofErr w:type="spellStart"/>
            <w:r w:rsidRPr="00BE0691">
              <w:rPr>
                <w:rFonts w:ascii="Arial" w:hAnsi="Arial"/>
                <w:b/>
                <w:color w:val="FF0000"/>
                <w:position w:val="6"/>
                <w:sz w:val="18"/>
                <w:szCs w:val="18"/>
                <w:lang w:eastAsia="ja-JP"/>
              </w:rPr>
              <w:t>Encyclopedia</w:t>
            </w:r>
            <w:proofErr w:type="spellEnd"/>
            <w:r w:rsidRPr="00BE0691">
              <w:rPr>
                <w:rFonts w:ascii="Arial" w:hAnsi="Arial"/>
                <w:b/>
                <w:color w:val="FF0000"/>
                <w:position w:val="6"/>
                <w:sz w:val="18"/>
                <w:szCs w:val="18"/>
                <w:lang w:eastAsia="ja-JP"/>
              </w:rPr>
              <w:t xml:space="preserve"> of NMR: </w:t>
            </w:r>
            <w:proofErr w:type="spellStart"/>
            <w:r w:rsidRPr="00BE0691">
              <w:rPr>
                <w:rFonts w:ascii="Arial" w:hAnsi="Arial"/>
                <w:b/>
                <w:color w:val="FF0000"/>
                <w:position w:val="6"/>
                <w:sz w:val="18"/>
                <w:szCs w:val="18"/>
                <w:lang w:eastAsia="ja-JP"/>
              </w:rPr>
              <w:t>Advances</w:t>
            </w:r>
            <w:proofErr w:type="spellEnd"/>
            <w:r w:rsidRPr="00BE0691">
              <w:rPr>
                <w:rFonts w:ascii="Arial" w:hAnsi="Arial"/>
                <w:b/>
                <w:color w:val="FF0000"/>
                <w:position w:val="6"/>
                <w:sz w:val="18"/>
                <w:szCs w:val="18"/>
                <w:lang w:eastAsia="ja-JP"/>
              </w:rPr>
              <w:t xml:space="preserve"> in NMR</w:t>
            </w:r>
            <w:r w:rsidRPr="00BE0691">
              <w:rPr>
                <w:rFonts w:ascii="Arial" w:hAnsi="Arial"/>
                <w:color w:val="FF0000"/>
                <w:position w:val="6"/>
                <w:sz w:val="18"/>
                <w:szCs w:val="18"/>
                <w:lang w:eastAsia="ja-JP"/>
              </w:rPr>
              <w:t xml:space="preserve">", </w:t>
            </w:r>
            <w:r w:rsidRPr="00BE0691">
              <w:rPr>
                <w:rFonts w:ascii="Arial" w:hAnsi="Arial"/>
                <w:b/>
                <w:color w:val="FF0000"/>
                <w:position w:val="6"/>
                <w:sz w:val="18"/>
                <w:szCs w:val="18"/>
                <w:lang w:eastAsia="ja-JP"/>
              </w:rPr>
              <w:t>1</w:t>
            </w:r>
            <w:r w:rsidRPr="00BE0691">
              <w:rPr>
                <w:rFonts w:ascii="Arial" w:hAnsi="Arial"/>
                <w:b/>
                <w:color w:val="FF0000"/>
                <w:position w:val="6"/>
                <w:sz w:val="18"/>
                <w:szCs w:val="18"/>
                <w:vertAlign w:val="superscript"/>
                <w:lang w:eastAsia="ja-JP"/>
              </w:rPr>
              <w:t>st</w:t>
            </w:r>
            <w:r w:rsidRPr="00BE0691">
              <w:rPr>
                <w:rFonts w:ascii="Arial" w:hAnsi="Arial"/>
                <w:b/>
                <w:color w:val="FF0000"/>
                <w:position w:val="6"/>
                <w:sz w:val="18"/>
                <w:szCs w:val="18"/>
                <w:lang w:eastAsia="ja-JP"/>
              </w:rPr>
              <w:t xml:space="preserve"> </w:t>
            </w:r>
            <w:proofErr w:type="spellStart"/>
            <w:r w:rsidRPr="00BE0691">
              <w:rPr>
                <w:rFonts w:ascii="Arial" w:hAnsi="Arial"/>
                <w:b/>
                <w:color w:val="FF0000"/>
                <w:position w:val="6"/>
                <w:sz w:val="18"/>
                <w:szCs w:val="18"/>
                <w:lang w:eastAsia="ja-JP"/>
              </w:rPr>
              <w:t>print</w:t>
            </w:r>
            <w:proofErr w:type="spellEnd"/>
            <w:r w:rsidRPr="00BE0691">
              <w:rPr>
                <w:rFonts w:ascii="Arial" w:hAnsi="Arial"/>
                <w:b/>
                <w:color w:val="FF0000"/>
                <w:position w:val="6"/>
                <w:sz w:val="18"/>
                <w:szCs w:val="18"/>
                <w:lang w:eastAsia="ja-JP"/>
              </w:rPr>
              <w:t xml:space="preserve"> </w:t>
            </w:r>
            <w:proofErr w:type="spellStart"/>
            <w:r w:rsidRPr="00BE0691">
              <w:rPr>
                <w:rFonts w:ascii="Arial" w:hAnsi="Arial"/>
                <w:b/>
                <w:color w:val="FF0000"/>
                <w:position w:val="6"/>
                <w:sz w:val="18"/>
                <w:szCs w:val="18"/>
                <w:lang w:eastAsia="ja-JP"/>
              </w:rPr>
              <w:t>edition</w:t>
            </w:r>
            <w:proofErr w:type="spellEnd"/>
            <w:r w:rsidRPr="00BE0691">
              <w:rPr>
                <w:rFonts w:ascii="Arial" w:hAnsi="Arial"/>
                <w:color w:val="FF0000"/>
                <w:position w:val="6"/>
                <w:sz w:val="18"/>
                <w:szCs w:val="18"/>
                <w:lang w:eastAsia="ja-JP"/>
              </w:rPr>
              <w:t xml:space="preserve">, </w:t>
            </w:r>
            <w:proofErr w:type="spellStart"/>
            <w:r w:rsidRPr="00BE0691">
              <w:rPr>
                <w:rFonts w:ascii="Arial" w:hAnsi="Arial"/>
                <w:color w:val="FF0000"/>
                <w:position w:val="6"/>
                <w:sz w:val="18"/>
                <w:szCs w:val="18"/>
                <w:lang w:eastAsia="ja-JP"/>
              </w:rPr>
              <w:t>Eds</w:t>
            </w:r>
            <w:proofErr w:type="spellEnd"/>
            <w:r w:rsidRPr="00BE0691">
              <w:rPr>
                <w:rFonts w:ascii="Arial" w:hAnsi="Arial"/>
                <w:color w:val="FF0000"/>
                <w:position w:val="6"/>
                <w:sz w:val="18"/>
                <w:szCs w:val="18"/>
                <w:lang w:eastAsia="ja-JP"/>
              </w:rPr>
              <w:t xml:space="preserve">. D.M. Grant &amp; R.K. Harris, J. </w:t>
            </w:r>
            <w:proofErr w:type="spellStart"/>
            <w:r w:rsidRPr="00BE0691">
              <w:rPr>
                <w:rFonts w:ascii="Arial" w:hAnsi="Arial"/>
                <w:color w:val="FF0000"/>
                <w:position w:val="6"/>
                <w:sz w:val="18"/>
                <w:szCs w:val="18"/>
                <w:lang w:eastAsia="ja-JP"/>
              </w:rPr>
              <w:t>Wiley</w:t>
            </w:r>
            <w:proofErr w:type="spellEnd"/>
            <w:r w:rsidRPr="00BE0691">
              <w:rPr>
                <w:rFonts w:ascii="Arial" w:hAnsi="Arial"/>
                <w:color w:val="FF0000"/>
                <w:position w:val="6"/>
                <w:sz w:val="18"/>
                <w:szCs w:val="18"/>
                <w:lang w:eastAsia="ja-JP"/>
              </w:rPr>
              <w:t xml:space="preserve"> &amp; Sons, Vol. 9, 497-505, </w:t>
            </w:r>
            <w:r w:rsidRPr="00BE0691">
              <w:rPr>
                <w:rFonts w:ascii="Arial" w:hAnsi="Arial"/>
                <w:b/>
                <w:color w:val="FF0000"/>
                <w:position w:val="6"/>
                <w:sz w:val="18"/>
                <w:szCs w:val="18"/>
                <w:lang w:eastAsia="ja-JP"/>
              </w:rPr>
              <w:t>(2002)</w:t>
            </w:r>
            <w:r w:rsidRPr="00BE0691">
              <w:rPr>
                <w:rFonts w:ascii="Arial" w:hAnsi="Arial"/>
                <w:color w:val="FF0000"/>
                <w:position w:val="6"/>
                <w:sz w:val="18"/>
                <w:szCs w:val="18"/>
                <w:lang w:eastAsia="ja-JP"/>
              </w:rPr>
              <w:t>.</w:t>
            </w:r>
          </w:p>
          <w:p w14:paraId="3B0C231B" w14:textId="08468431" w:rsidR="00C25EC2" w:rsidRPr="00BE0691" w:rsidRDefault="00C25EC2">
            <w:pPr>
              <w:ind w:left="-24" w:right="-45"/>
              <w:jc w:val="both"/>
              <w:rPr>
                <w:rFonts w:ascii="Arial" w:hAnsi="Arial"/>
                <w:color w:val="0000FF"/>
                <w:position w:val="6"/>
                <w:sz w:val="20"/>
                <w:lang w:eastAsia="ja-JP"/>
              </w:rPr>
            </w:pPr>
            <w:r w:rsidRPr="00BE0691">
              <w:rPr>
                <w:rFonts w:ascii="Arial" w:hAnsi="Arial"/>
                <w:color w:val="0000FF"/>
                <w:position w:val="6"/>
                <w:sz w:val="18"/>
                <w:szCs w:val="18"/>
                <w:lang w:eastAsia="ja-JP"/>
              </w:rPr>
              <w:t>ISBN: 978-0-471-49082-1</w:t>
            </w:r>
            <w:bookmarkEnd w:id="23"/>
            <w:bookmarkEnd w:id="24"/>
          </w:p>
        </w:tc>
      </w:tr>
      <w:tr w:rsidR="00524F43" w:rsidRPr="00D765AB" w14:paraId="0016E58B" w14:textId="77777777" w:rsidTr="00092848">
        <w:trPr>
          <w:gridBefore w:val="1"/>
          <w:gridAfter w:val="2"/>
          <w:wBefore w:w="10" w:type="dxa"/>
          <w:wAfter w:w="141" w:type="dxa"/>
        </w:trPr>
        <w:tc>
          <w:tcPr>
            <w:tcW w:w="1135" w:type="dxa"/>
            <w:hideMark/>
          </w:tcPr>
          <w:p w14:paraId="60C807EF"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31</w:t>
            </w:r>
            <w:r w:rsidRPr="00F30685">
              <w:rPr>
                <w:rFonts w:ascii="Arial" w:hAnsi="Arial"/>
                <w:b/>
                <w:position w:val="6"/>
                <w:sz w:val="18"/>
                <w:szCs w:val="18"/>
                <w:lang w:eastAsia="ja-JP"/>
              </w:rPr>
              <w:t>.</w:t>
            </w:r>
          </w:p>
          <w:p w14:paraId="74E53FA0"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19C6DB3B" w14:textId="77777777" w:rsidR="00524F43" w:rsidRPr="00F30685" w:rsidRDefault="000517D0">
            <w:pPr>
              <w:ind w:left="-24" w:right="-45"/>
              <w:jc w:val="center"/>
              <w:rPr>
                <w:rFonts w:ascii="Arial" w:hAnsi="Arial"/>
                <w:color w:val="000000"/>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7CD534E1" w14:textId="77777777" w:rsidR="00524F43" w:rsidRPr="00D765AB" w:rsidRDefault="000517D0">
            <w:pPr>
              <w:spacing w:before="60"/>
              <w:ind w:left="-23" w:right="-45"/>
              <w:jc w:val="both"/>
              <w:rPr>
                <w:rFonts w:ascii="Arial" w:hAnsi="Arial"/>
                <w:b/>
                <w:position w:val="6"/>
                <w:sz w:val="20"/>
                <w:lang w:eastAsia="ja-JP"/>
              </w:rPr>
            </w:pPr>
            <w:proofErr w:type="spellStart"/>
            <w:r w:rsidRPr="00D765AB">
              <w:rPr>
                <w:rFonts w:ascii="Arial" w:hAnsi="Arial"/>
                <w:b/>
                <w:position w:val="6"/>
                <w:sz w:val="20"/>
                <w:lang w:eastAsia="ja-JP"/>
              </w:rPr>
              <w:t>Enantiomeric</w:t>
            </w:r>
            <w:proofErr w:type="spellEnd"/>
            <w:r w:rsidRPr="00D765AB">
              <w:rPr>
                <w:rFonts w:ascii="Arial" w:hAnsi="Arial"/>
                <w:b/>
                <w:position w:val="6"/>
                <w:sz w:val="20"/>
                <w:lang w:eastAsia="ja-JP"/>
              </w:rPr>
              <w:t xml:space="preserve"> and </w:t>
            </w:r>
            <w:proofErr w:type="spellStart"/>
            <w:r w:rsidRPr="00D765AB">
              <w:rPr>
                <w:rFonts w:ascii="Arial" w:hAnsi="Arial"/>
                <w:b/>
                <w:position w:val="6"/>
                <w:sz w:val="20"/>
                <w:lang w:eastAsia="ja-JP"/>
              </w:rPr>
              <w:t>Enantiotopic</w:t>
            </w:r>
            <w:proofErr w:type="spellEnd"/>
            <w:r w:rsidRPr="00D765AB">
              <w:rPr>
                <w:rFonts w:ascii="Arial" w:hAnsi="Arial"/>
                <w:b/>
                <w:position w:val="6"/>
                <w:sz w:val="20"/>
                <w:lang w:eastAsia="ja-JP"/>
              </w:rPr>
              <w:t xml:space="preserve"> </w:t>
            </w:r>
            <w:proofErr w:type="spellStart"/>
            <w:r w:rsidRPr="00D765AB">
              <w:rPr>
                <w:rFonts w:ascii="Arial" w:hAnsi="Arial"/>
                <w:b/>
                <w:position w:val="6"/>
                <w:sz w:val="20"/>
                <w:lang w:eastAsia="ja-JP"/>
              </w:rPr>
              <w:t>Analysis</w:t>
            </w:r>
            <w:proofErr w:type="spellEnd"/>
            <w:r w:rsidRPr="00D765AB">
              <w:rPr>
                <w:rFonts w:ascii="Arial" w:hAnsi="Arial"/>
                <w:b/>
                <w:position w:val="6"/>
                <w:sz w:val="20"/>
                <w:lang w:eastAsia="ja-JP"/>
              </w:rPr>
              <w:t xml:space="preserve"> of </w:t>
            </w:r>
            <w:proofErr w:type="spellStart"/>
            <w:r w:rsidRPr="00D765AB">
              <w:rPr>
                <w:rFonts w:ascii="Arial" w:hAnsi="Arial"/>
                <w:b/>
                <w:position w:val="6"/>
                <w:sz w:val="20"/>
                <w:lang w:eastAsia="ja-JP"/>
              </w:rPr>
              <w:t>Cone-shaped</w:t>
            </w:r>
            <w:proofErr w:type="spellEnd"/>
            <w:r w:rsidRPr="00D765AB">
              <w:rPr>
                <w:rFonts w:ascii="Arial" w:hAnsi="Arial"/>
                <w:b/>
                <w:position w:val="6"/>
                <w:sz w:val="20"/>
                <w:lang w:eastAsia="ja-JP"/>
              </w:rPr>
              <w:t xml:space="preserve"> Compounds </w:t>
            </w:r>
            <w:proofErr w:type="spellStart"/>
            <w:r w:rsidRPr="00D765AB">
              <w:rPr>
                <w:rFonts w:ascii="Arial" w:hAnsi="Arial"/>
                <w:b/>
                <w:position w:val="6"/>
                <w:sz w:val="20"/>
                <w:lang w:eastAsia="ja-JP"/>
              </w:rPr>
              <w:t>with</w:t>
            </w:r>
            <w:proofErr w:type="spellEnd"/>
            <w:r w:rsidRPr="00D765AB">
              <w:rPr>
                <w:rFonts w:ascii="Arial" w:hAnsi="Arial"/>
                <w:b/>
                <w:position w:val="6"/>
                <w:sz w:val="20"/>
                <w:lang w:eastAsia="ja-JP"/>
              </w:rPr>
              <w:t xml:space="preserve"> </w:t>
            </w:r>
            <w:r w:rsidRPr="00D765AB">
              <w:rPr>
                <w:rFonts w:ascii="Arial" w:hAnsi="Arial"/>
                <w:b/>
                <w:i/>
                <w:position w:val="6"/>
                <w:sz w:val="20"/>
                <w:lang w:eastAsia="ja-JP"/>
              </w:rPr>
              <w:t>C</w:t>
            </w:r>
            <w:bookmarkStart w:id="25" w:name="OLE_LINK88"/>
            <w:bookmarkStart w:id="26" w:name="OLE_LINK89"/>
            <w:r w:rsidRPr="00D765AB">
              <w:rPr>
                <w:rFonts w:ascii="Arial" w:hAnsi="Arial"/>
                <w:b/>
                <w:position w:val="6"/>
                <w:sz w:val="20"/>
                <w:vertAlign w:val="subscript"/>
                <w:lang w:val="en-GB" w:eastAsia="ja-JP"/>
              </w:rPr>
              <w:t>3</w:t>
            </w:r>
            <w:bookmarkEnd w:id="25"/>
            <w:bookmarkEnd w:id="26"/>
            <w:r w:rsidRPr="00D765AB">
              <w:rPr>
                <w:rFonts w:ascii="Arial" w:hAnsi="Arial"/>
                <w:b/>
                <w:position w:val="6"/>
                <w:sz w:val="20"/>
                <w:lang w:eastAsia="ja-JP"/>
              </w:rPr>
              <w:t xml:space="preserve"> and </w:t>
            </w:r>
            <w:r w:rsidRPr="00D765AB">
              <w:rPr>
                <w:rFonts w:ascii="Arial" w:hAnsi="Arial"/>
                <w:b/>
                <w:i/>
                <w:position w:val="6"/>
                <w:sz w:val="20"/>
                <w:lang w:eastAsia="ja-JP"/>
              </w:rPr>
              <w:t>C</w:t>
            </w:r>
            <w:r w:rsidRPr="00D765AB">
              <w:rPr>
                <w:rFonts w:ascii="Arial" w:hAnsi="Arial"/>
                <w:b/>
                <w:position w:val="6"/>
                <w:sz w:val="20"/>
                <w:vertAlign w:val="subscript"/>
                <w:lang w:val="en-GB" w:eastAsia="ja-JP"/>
              </w:rPr>
              <w:t>3v</w:t>
            </w:r>
            <w:r w:rsidRPr="00D765AB">
              <w:rPr>
                <w:rFonts w:ascii="Arial" w:hAnsi="Arial"/>
                <w:b/>
                <w:position w:val="6"/>
                <w:sz w:val="20"/>
                <w:lang w:eastAsia="ja-JP"/>
              </w:rPr>
              <w:t xml:space="preserve"> </w:t>
            </w:r>
            <w:proofErr w:type="spellStart"/>
            <w:r w:rsidRPr="00D765AB">
              <w:rPr>
                <w:rFonts w:ascii="Arial" w:hAnsi="Arial"/>
                <w:b/>
                <w:position w:val="6"/>
                <w:sz w:val="20"/>
                <w:lang w:eastAsia="ja-JP"/>
              </w:rPr>
              <w:t>Symmetry</w:t>
            </w:r>
            <w:proofErr w:type="spellEnd"/>
            <w:r w:rsidRPr="00D765AB">
              <w:rPr>
                <w:rFonts w:ascii="Arial" w:hAnsi="Arial"/>
                <w:b/>
                <w:position w:val="6"/>
                <w:sz w:val="20"/>
                <w:lang w:eastAsia="ja-JP"/>
              </w:rPr>
              <w:t xml:space="preserve"> </w:t>
            </w:r>
            <w:proofErr w:type="spellStart"/>
            <w:r w:rsidRPr="00D765AB">
              <w:rPr>
                <w:rFonts w:ascii="Arial" w:hAnsi="Arial"/>
                <w:b/>
                <w:position w:val="6"/>
                <w:sz w:val="20"/>
                <w:lang w:eastAsia="ja-JP"/>
              </w:rPr>
              <w:t>Using</w:t>
            </w:r>
            <w:proofErr w:type="spellEnd"/>
            <w:r w:rsidRPr="00D765AB">
              <w:rPr>
                <w:rFonts w:ascii="Arial" w:hAnsi="Arial"/>
                <w:b/>
                <w:position w:val="6"/>
                <w:sz w:val="20"/>
                <w:lang w:eastAsia="ja-JP"/>
              </w:rPr>
              <w:t xml:space="preserve"> NMR </w:t>
            </w:r>
            <w:proofErr w:type="spellStart"/>
            <w:r w:rsidRPr="00D765AB">
              <w:rPr>
                <w:rFonts w:ascii="Arial" w:hAnsi="Arial"/>
                <w:b/>
                <w:position w:val="6"/>
                <w:sz w:val="20"/>
                <w:lang w:eastAsia="ja-JP"/>
              </w:rPr>
              <w:t>Spectroscopy</w:t>
            </w:r>
            <w:proofErr w:type="spellEnd"/>
            <w:r w:rsidRPr="00D765AB">
              <w:rPr>
                <w:rFonts w:ascii="Arial" w:hAnsi="Arial"/>
                <w:b/>
                <w:position w:val="6"/>
                <w:sz w:val="20"/>
                <w:lang w:eastAsia="ja-JP"/>
              </w:rPr>
              <w:t xml:space="preserve"> in Chiral </w:t>
            </w:r>
            <w:proofErr w:type="spellStart"/>
            <w:r w:rsidRPr="00D765AB">
              <w:rPr>
                <w:rFonts w:ascii="Arial" w:hAnsi="Arial"/>
                <w:b/>
                <w:position w:val="6"/>
                <w:sz w:val="20"/>
                <w:lang w:eastAsia="ja-JP"/>
              </w:rPr>
              <w:t>Anisotropic</w:t>
            </w:r>
            <w:proofErr w:type="spellEnd"/>
            <w:r w:rsidRPr="00D765AB">
              <w:rPr>
                <w:rFonts w:ascii="Arial" w:hAnsi="Arial"/>
                <w:b/>
                <w:position w:val="6"/>
                <w:sz w:val="20"/>
                <w:lang w:eastAsia="ja-JP"/>
              </w:rPr>
              <w:t xml:space="preserve"> </w:t>
            </w:r>
            <w:proofErr w:type="spellStart"/>
            <w:r w:rsidRPr="00D765AB">
              <w:rPr>
                <w:rFonts w:ascii="Arial" w:hAnsi="Arial"/>
                <w:b/>
                <w:position w:val="6"/>
                <w:sz w:val="20"/>
                <w:lang w:eastAsia="ja-JP"/>
              </w:rPr>
              <w:t>Solvents</w:t>
            </w:r>
            <w:proofErr w:type="spellEnd"/>
          </w:p>
          <w:p w14:paraId="1A5AA2C3" w14:textId="77777777" w:rsidR="00524F43" w:rsidRPr="00BE0691" w:rsidRDefault="000517D0">
            <w:pPr>
              <w:ind w:left="-24" w:right="-45"/>
              <w:jc w:val="both"/>
              <w:rPr>
                <w:rFonts w:ascii="Arial" w:hAnsi="Arial"/>
                <w:position w:val="6"/>
                <w:sz w:val="18"/>
                <w:szCs w:val="18"/>
                <w:lang w:eastAsia="ja-JP"/>
              </w:rPr>
            </w:pPr>
            <w:r w:rsidRPr="00BE0691">
              <w:rPr>
                <w:rFonts w:ascii="Arial" w:hAnsi="Arial"/>
                <w:position w:val="6"/>
                <w:sz w:val="18"/>
                <w:szCs w:val="18"/>
                <w:lang w:eastAsia="ja-JP"/>
              </w:rPr>
              <w:t>P. LESOT</w:t>
            </w:r>
            <w:r w:rsidRPr="00BE0691">
              <w:rPr>
                <w:rFonts w:ascii="Arial" w:hAnsi="Arial"/>
                <w:b/>
                <w:position w:val="6"/>
                <w:sz w:val="18"/>
                <w:szCs w:val="18"/>
                <w:lang w:val="en-GB" w:eastAsia="ja-JP"/>
              </w:rPr>
              <w:t>*</w:t>
            </w:r>
            <w:r w:rsidRPr="00BE0691">
              <w:rPr>
                <w:rFonts w:ascii="Arial" w:hAnsi="Arial"/>
                <w:position w:val="6"/>
                <w:sz w:val="18"/>
                <w:szCs w:val="18"/>
                <w:lang w:eastAsia="ja-JP"/>
              </w:rPr>
              <w:t>, D. MERLET, M. SARFATI, J. COURTIEU, H. ZIMMERMANN, Z. LUZ*</w:t>
            </w:r>
          </w:p>
          <w:p w14:paraId="2222D29B" w14:textId="77777777" w:rsidR="00524F43" w:rsidRPr="00BE0691" w:rsidRDefault="000517D0">
            <w:pPr>
              <w:ind w:left="-24" w:right="-45"/>
              <w:rPr>
                <w:rFonts w:ascii="Arial" w:hAnsi="Arial"/>
                <w:color w:val="FF0000"/>
                <w:position w:val="6"/>
                <w:sz w:val="18"/>
                <w:szCs w:val="18"/>
                <w:lang w:val="de-DE" w:eastAsia="ja-JP"/>
              </w:rPr>
            </w:pPr>
            <w:r w:rsidRPr="00BE0691">
              <w:rPr>
                <w:rFonts w:ascii="Arial" w:hAnsi="Arial"/>
                <w:b/>
                <w:i/>
                <w:color w:val="FF0000"/>
                <w:position w:val="6"/>
                <w:sz w:val="18"/>
                <w:szCs w:val="18"/>
                <w:lang w:val="de-DE" w:eastAsia="ja-JP"/>
              </w:rPr>
              <w:t xml:space="preserve">J. Am. Chem. </w:t>
            </w:r>
            <w:proofErr w:type="spellStart"/>
            <w:r w:rsidRPr="00BE0691">
              <w:rPr>
                <w:rFonts w:ascii="Arial" w:hAnsi="Arial"/>
                <w:b/>
                <w:i/>
                <w:color w:val="FF0000"/>
                <w:position w:val="6"/>
                <w:sz w:val="18"/>
                <w:szCs w:val="18"/>
                <w:lang w:val="de-DE" w:eastAsia="ja-JP"/>
              </w:rPr>
              <w:t>Soc</w:t>
            </w:r>
            <w:proofErr w:type="spellEnd"/>
            <w:r w:rsidRPr="00BE0691">
              <w:rPr>
                <w:rFonts w:ascii="Arial" w:hAnsi="Arial"/>
                <w:i/>
                <w:color w:val="FF0000"/>
                <w:position w:val="6"/>
                <w:sz w:val="18"/>
                <w:szCs w:val="18"/>
                <w:lang w:val="de-DE" w:eastAsia="ja-JP"/>
              </w:rPr>
              <w:t>.</w:t>
            </w:r>
            <w:r w:rsidRPr="00BE0691">
              <w:rPr>
                <w:rFonts w:ascii="Arial" w:hAnsi="Arial"/>
                <w:color w:val="FF0000"/>
                <w:position w:val="6"/>
                <w:sz w:val="18"/>
                <w:szCs w:val="18"/>
                <w:lang w:val="de-DE" w:eastAsia="ja-JP"/>
              </w:rPr>
              <w:t xml:space="preserve">, </w:t>
            </w:r>
            <w:r w:rsidRPr="00BE0691">
              <w:rPr>
                <w:rFonts w:ascii="Arial" w:hAnsi="Arial"/>
                <w:b/>
                <w:color w:val="FF0000"/>
                <w:position w:val="6"/>
                <w:sz w:val="18"/>
                <w:szCs w:val="18"/>
                <w:lang w:val="de-DE" w:eastAsia="ja-JP"/>
              </w:rPr>
              <w:t>124</w:t>
            </w:r>
            <w:r w:rsidRPr="00BE0691">
              <w:rPr>
                <w:rFonts w:ascii="Arial" w:hAnsi="Arial"/>
                <w:color w:val="FF0000"/>
                <w:position w:val="6"/>
                <w:sz w:val="18"/>
                <w:szCs w:val="18"/>
                <w:lang w:val="de-DE" w:eastAsia="ja-JP"/>
              </w:rPr>
              <w:t xml:space="preserve">, 10071-10082, </w:t>
            </w:r>
            <w:r w:rsidRPr="00BE0691">
              <w:rPr>
                <w:rFonts w:ascii="Arial" w:hAnsi="Arial"/>
                <w:b/>
                <w:color w:val="FF0000"/>
                <w:position w:val="6"/>
                <w:sz w:val="18"/>
                <w:szCs w:val="18"/>
                <w:lang w:val="de-DE" w:eastAsia="ja-JP"/>
              </w:rPr>
              <w:t>(2002)</w:t>
            </w:r>
            <w:r w:rsidRPr="00BE0691">
              <w:rPr>
                <w:rFonts w:ascii="Arial" w:hAnsi="Arial"/>
                <w:color w:val="FF0000"/>
                <w:position w:val="6"/>
                <w:sz w:val="18"/>
                <w:szCs w:val="18"/>
                <w:lang w:val="de-DE" w:eastAsia="ja-JP"/>
              </w:rPr>
              <w:t>.</w:t>
            </w:r>
          </w:p>
          <w:p w14:paraId="2CF64DE4" w14:textId="77777777" w:rsidR="00524F43" w:rsidRPr="00D765AB" w:rsidRDefault="000517D0">
            <w:pPr>
              <w:ind w:left="-24" w:right="-45"/>
              <w:rPr>
                <w:rFonts w:ascii="Arial" w:hAnsi="Arial" w:cs="Arial"/>
                <w:color w:val="0000FF"/>
                <w:position w:val="6"/>
                <w:sz w:val="20"/>
                <w:lang w:eastAsia="ja-JP"/>
              </w:rPr>
            </w:pPr>
            <w:r w:rsidRPr="00BE0691">
              <w:rPr>
                <w:rFonts w:ascii="Arial" w:hAnsi="Arial" w:cs="Arial"/>
                <w:bCs/>
                <w:color w:val="0000FF"/>
                <w:position w:val="6"/>
                <w:sz w:val="18"/>
                <w:szCs w:val="18"/>
                <w:lang w:eastAsia="ja-JP"/>
              </w:rPr>
              <w:t>DOI:</w:t>
            </w:r>
            <w:r w:rsidRPr="00BE0691">
              <w:rPr>
                <w:rFonts w:ascii="Arial" w:hAnsi="Arial" w:cs="Arial"/>
                <w:color w:val="0000FF"/>
                <w:position w:val="6"/>
                <w:sz w:val="18"/>
                <w:szCs w:val="18"/>
                <w:lang w:eastAsia="ja-JP"/>
              </w:rPr>
              <w:t xml:space="preserve"> 10.1021/ja020269d</w:t>
            </w:r>
          </w:p>
        </w:tc>
      </w:tr>
      <w:tr w:rsidR="00524F43" w:rsidRPr="00D765AB" w14:paraId="2C477600" w14:textId="77777777" w:rsidTr="00092848">
        <w:trPr>
          <w:gridBefore w:val="1"/>
          <w:gridAfter w:val="2"/>
          <w:wBefore w:w="10" w:type="dxa"/>
          <w:wAfter w:w="141" w:type="dxa"/>
        </w:trPr>
        <w:tc>
          <w:tcPr>
            <w:tcW w:w="1135" w:type="dxa"/>
            <w:hideMark/>
          </w:tcPr>
          <w:p w14:paraId="0970C471"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32</w:t>
            </w:r>
            <w:r w:rsidRPr="00F30685">
              <w:rPr>
                <w:rFonts w:ascii="Arial" w:hAnsi="Arial"/>
                <w:b/>
                <w:position w:val="6"/>
                <w:sz w:val="18"/>
                <w:szCs w:val="18"/>
                <w:highlight w:val="cyan"/>
                <w:lang w:eastAsia="ja-JP"/>
              </w:rPr>
              <w:t>.</w:t>
            </w:r>
          </w:p>
          <w:p w14:paraId="462CC658"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3EC1F44E"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31C62FE6" w14:textId="1E2662F1" w:rsidR="00524F43" w:rsidRPr="00D765AB" w:rsidRDefault="000517D0">
            <w:pPr>
              <w:spacing w:before="60"/>
              <w:ind w:left="-23" w:right="-45"/>
              <w:jc w:val="both"/>
              <w:rPr>
                <w:rFonts w:ascii="Arial" w:hAnsi="Arial"/>
                <w:b/>
                <w:position w:val="6"/>
                <w:sz w:val="20"/>
                <w:lang w:val="en-GB" w:eastAsia="ja-JP"/>
              </w:rPr>
            </w:pPr>
            <w:r w:rsidRPr="00D765AB">
              <w:rPr>
                <w:rFonts w:ascii="Arial" w:hAnsi="Arial"/>
                <w:b/>
                <w:position w:val="6"/>
                <w:sz w:val="20"/>
                <w:lang w:val="en-GB" w:eastAsia="ja-JP"/>
              </w:rPr>
              <w:t>Investigation of Sm</w:t>
            </w:r>
            <w:r w:rsidR="00B3313D" w:rsidRPr="00D765AB">
              <w:rPr>
                <w:rFonts w:ascii="Arial" w:hAnsi="Arial"/>
                <w:b/>
                <w:position w:val="6"/>
                <w:sz w:val="20"/>
                <w:lang w:val="en-GB" w:eastAsia="ja-JP"/>
              </w:rPr>
              <w:t>I</w:t>
            </w:r>
            <w:r w:rsidR="00B3313D" w:rsidRPr="00D765AB">
              <w:rPr>
                <w:rFonts w:ascii="Arial" w:hAnsi="Arial"/>
                <w:b/>
                <w:position w:val="6"/>
                <w:sz w:val="20"/>
                <w:vertAlign w:val="subscript"/>
                <w:lang w:val="en-GB" w:eastAsia="ja-JP"/>
              </w:rPr>
              <w:t>2</w:t>
            </w:r>
            <w:r w:rsidRPr="00D765AB">
              <w:rPr>
                <w:rFonts w:ascii="Arial" w:hAnsi="Arial"/>
                <w:b/>
                <w:position w:val="6"/>
                <w:sz w:val="20"/>
                <w:lang w:val="en-GB" w:eastAsia="ja-JP"/>
              </w:rPr>
              <w:t xml:space="preserve"> Mediated Cyclisation Process of </w:t>
            </w:r>
            <w:r w:rsidRPr="00D765AB">
              <w:rPr>
                <w:rFonts w:ascii="Symbol" w:hAnsi="Symbol"/>
                <w:b/>
                <w:i/>
                <w:position w:val="6"/>
                <w:sz w:val="20"/>
                <w:lang w:eastAsia="ja-JP"/>
              </w:rPr>
              <w:t></w:t>
            </w:r>
            <w:r w:rsidRPr="00D765AB">
              <w:rPr>
                <w:rFonts w:ascii="Arial" w:hAnsi="Arial"/>
                <w:b/>
                <w:position w:val="6"/>
                <w:sz w:val="20"/>
                <w:lang w:val="en-GB" w:eastAsia="ja-JP"/>
              </w:rPr>
              <w:t>-</w:t>
            </w:r>
            <w:proofErr w:type="spellStart"/>
            <w:r w:rsidRPr="00D765AB">
              <w:rPr>
                <w:rFonts w:ascii="Arial" w:hAnsi="Arial"/>
                <w:b/>
                <w:position w:val="6"/>
                <w:sz w:val="20"/>
                <w:lang w:val="en-GB" w:eastAsia="ja-JP"/>
              </w:rPr>
              <w:t>iodo</w:t>
            </w:r>
            <w:proofErr w:type="spellEnd"/>
            <w:r w:rsidRPr="00D765AB">
              <w:rPr>
                <w:rFonts w:ascii="Arial" w:hAnsi="Arial"/>
                <w:b/>
                <w:position w:val="6"/>
                <w:sz w:val="20"/>
                <w:lang w:val="en-GB" w:eastAsia="ja-JP"/>
              </w:rPr>
              <w:t>-</w:t>
            </w:r>
            <w:r w:rsidRPr="00D765AB">
              <w:rPr>
                <w:rFonts w:ascii="Symbol" w:hAnsi="Symbol"/>
                <w:b/>
                <w:i/>
                <w:position w:val="6"/>
                <w:sz w:val="20"/>
                <w:lang w:eastAsia="ja-JP"/>
              </w:rPr>
              <w:t></w:t>
            </w:r>
            <w:r w:rsidRPr="00D765AB">
              <w:rPr>
                <w:rFonts w:ascii="Symbol" w:hAnsi="Symbol"/>
                <w:b/>
                <w:position w:val="6"/>
                <w:sz w:val="20"/>
                <w:lang w:eastAsia="ja-JP"/>
              </w:rPr>
              <w:t></w:t>
            </w:r>
            <w:r w:rsidRPr="00D765AB">
              <w:rPr>
                <w:rFonts w:ascii="Symbol" w:hAnsi="Symbol"/>
                <w:b/>
                <w:i/>
                <w:position w:val="6"/>
                <w:sz w:val="20"/>
                <w:lang w:eastAsia="ja-JP"/>
              </w:rPr>
              <w:t></w:t>
            </w:r>
            <w:r w:rsidRPr="00D765AB">
              <w:rPr>
                <w:rFonts w:ascii="Arial" w:hAnsi="Arial"/>
                <w:b/>
                <w:position w:val="6"/>
                <w:sz w:val="20"/>
                <w:lang w:val="en-GB" w:eastAsia="ja-JP"/>
              </w:rPr>
              <w:t>-Unsaturated Esters by Deuterium 2D NMR in Oriented Solvents</w:t>
            </w:r>
          </w:p>
          <w:p w14:paraId="1B28630C" w14:textId="52E992E3" w:rsidR="00524F43" w:rsidRPr="00BE0691" w:rsidRDefault="000517D0">
            <w:pPr>
              <w:ind w:left="-24" w:right="-45"/>
              <w:rPr>
                <w:rFonts w:ascii="Arial" w:hAnsi="Arial"/>
                <w:position w:val="6"/>
                <w:sz w:val="18"/>
                <w:szCs w:val="18"/>
                <w:lang w:val="en-GB" w:eastAsia="ja-JP"/>
              </w:rPr>
            </w:pPr>
            <w:r w:rsidRPr="00BE0691">
              <w:rPr>
                <w:rFonts w:ascii="Arial" w:hAnsi="Arial"/>
                <w:position w:val="6"/>
                <w:sz w:val="18"/>
                <w:szCs w:val="18"/>
                <w:lang w:val="en-GB" w:eastAsia="ja-JP"/>
              </w:rPr>
              <w:t xml:space="preserve">H. VILLAR, F. </w:t>
            </w:r>
            <w:r w:rsidR="00BE0691" w:rsidRPr="00BE0691">
              <w:rPr>
                <w:rFonts w:ascii="Arial" w:hAnsi="Arial"/>
                <w:position w:val="6"/>
                <w:sz w:val="18"/>
                <w:szCs w:val="18"/>
                <w:lang w:val="en-GB" w:eastAsia="ja-JP"/>
              </w:rPr>
              <w:t>GUIBE</w:t>
            </w:r>
            <w:r w:rsidRPr="00BE0691">
              <w:rPr>
                <w:rFonts w:ascii="Arial" w:hAnsi="Arial"/>
                <w:b/>
                <w:position w:val="6"/>
                <w:sz w:val="18"/>
                <w:szCs w:val="18"/>
                <w:lang w:val="en-GB" w:eastAsia="ja-JP"/>
              </w:rPr>
              <w:t>*</w:t>
            </w:r>
            <w:r w:rsidRPr="00BE0691">
              <w:rPr>
                <w:rFonts w:ascii="Arial" w:hAnsi="Arial"/>
                <w:position w:val="6"/>
                <w:sz w:val="18"/>
                <w:szCs w:val="18"/>
                <w:lang w:val="en-GB" w:eastAsia="ja-JP"/>
              </w:rPr>
              <w:t>, C. AROULANDA, P. LESOT</w:t>
            </w:r>
            <w:r w:rsidRPr="00BE0691">
              <w:rPr>
                <w:rFonts w:ascii="Arial" w:hAnsi="Arial"/>
                <w:b/>
                <w:position w:val="6"/>
                <w:sz w:val="18"/>
                <w:szCs w:val="18"/>
                <w:lang w:val="en-GB" w:eastAsia="ja-JP"/>
              </w:rPr>
              <w:t>*</w:t>
            </w:r>
          </w:p>
          <w:p w14:paraId="776C8AB0" w14:textId="77777777" w:rsidR="00524F43" w:rsidRPr="00BE0691" w:rsidRDefault="000517D0">
            <w:pPr>
              <w:ind w:left="-24" w:right="-45"/>
              <w:rPr>
                <w:rFonts w:ascii="Arial" w:hAnsi="Arial"/>
                <w:color w:val="FF0000"/>
                <w:position w:val="6"/>
                <w:sz w:val="18"/>
                <w:szCs w:val="18"/>
                <w:lang w:val="en-GB" w:eastAsia="ja-JP"/>
              </w:rPr>
            </w:pPr>
            <w:r w:rsidRPr="00BE0691">
              <w:rPr>
                <w:rFonts w:ascii="Arial" w:hAnsi="Arial"/>
                <w:b/>
                <w:i/>
                <w:color w:val="FF0000"/>
                <w:position w:val="6"/>
                <w:sz w:val="18"/>
                <w:szCs w:val="18"/>
                <w:lang w:val="en-GB" w:eastAsia="ja-JP"/>
              </w:rPr>
              <w:t>Tetrahedron: Asymmetry</w:t>
            </w:r>
            <w:r w:rsidRPr="00BE0691">
              <w:rPr>
                <w:rFonts w:ascii="Arial" w:hAnsi="Arial"/>
                <w:color w:val="FF0000"/>
                <w:position w:val="6"/>
                <w:sz w:val="18"/>
                <w:szCs w:val="18"/>
                <w:lang w:val="en-GB" w:eastAsia="ja-JP"/>
              </w:rPr>
              <w:t xml:space="preserve">, </w:t>
            </w:r>
            <w:r w:rsidRPr="00BE0691">
              <w:rPr>
                <w:rFonts w:ascii="Arial" w:hAnsi="Arial"/>
                <w:b/>
                <w:color w:val="FF0000"/>
                <w:position w:val="6"/>
                <w:sz w:val="18"/>
                <w:szCs w:val="18"/>
                <w:lang w:val="en-GB" w:eastAsia="ja-JP"/>
              </w:rPr>
              <w:t>13</w:t>
            </w:r>
            <w:r w:rsidRPr="00BE0691">
              <w:rPr>
                <w:rFonts w:ascii="Arial" w:hAnsi="Arial"/>
                <w:color w:val="FF0000"/>
                <w:position w:val="6"/>
                <w:sz w:val="18"/>
                <w:szCs w:val="18"/>
                <w:lang w:val="en-GB" w:eastAsia="ja-JP"/>
              </w:rPr>
              <w:t>, 1465-1475,</w:t>
            </w:r>
            <w:r w:rsidRPr="00BE0691">
              <w:rPr>
                <w:rFonts w:ascii="Arial" w:hAnsi="Arial"/>
                <w:i/>
                <w:color w:val="FF0000"/>
                <w:position w:val="6"/>
                <w:sz w:val="18"/>
                <w:szCs w:val="18"/>
                <w:lang w:val="en-GB" w:eastAsia="ja-JP"/>
              </w:rPr>
              <w:t xml:space="preserve"> </w:t>
            </w:r>
            <w:r w:rsidRPr="00BE0691">
              <w:rPr>
                <w:rFonts w:ascii="Arial" w:hAnsi="Arial"/>
                <w:b/>
                <w:color w:val="FF0000"/>
                <w:position w:val="6"/>
                <w:sz w:val="18"/>
                <w:szCs w:val="18"/>
                <w:lang w:val="en-GB" w:eastAsia="ja-JP"/>
              </w:rPr>
              <w:t>(2002)</w:t>
            </w:r>
            <w:r w:rsidRPr="00BE0691">
              <w:rPr>
                <w:rFonts w:ascii="Arial" w:hAnsi="Arial"/>
                <w:color w:val="FF0000"/>
                <w:position w:val="6"/>
                <w:sz w:val="18"/>
                <w:szCs w:val="18"/>
                <w:lang w:val="en-GB" w:eastAsia="ja-JP"/>
              </w:rPr>
              <w:t>.</w:t>
            </w:r>
          </w:p>
          <w:p w14:paraId="1A117F25" w14:textId="77777777" w:rsidR="00524F43" w:rsidRPr="00D765AB" w:rsidRDefault="000517D0">
            <w:pPr>
              <w:ind w:left="-24" w:right="-45"/>
              <w:rPr>
                <w:rFonts w:ascii="Arial" w:hAnsi="Arial" w:cs="Arial"/>
                <w:color w:val="0000FF"/>
                <w:position w:val="6"/>
                <w:sz w:val="20"/>
                <w:lang w:eastAsia="ja-JP"/>
              </w:rPr>
            </w:pPr>
            <w:r w:rsidRPr="00BE0691">
              <w:rPr>
                <w:rFonts w:ascii="Arial" w:eastAsiaTheme="minorEastAsia" w:hAnsi="Arial" w:cs="Arial"/>
                <w:color w:val="0000FF"/>
                <w:position w:val="6"/>
                <w:sz w:val="18"/>
                <w:szCs w:val="18"/>
                <w:lang w:eastAsia="ja-JP"/>
              </w:rPr>
              <w:t>DOI: 10.1016/S0957-4166(02)00259-8</w:t>
            </w:r>
          </w:p>
        </w:tc>
      </w:tr>
      <w:tr w:rsidR="00524F43" w:rsidRPr="00D765AB" w14:paraId="7B2AB196" w14:textId="77777777" w:rsidTr="00092848">
        <w:trPr>
          <w:gridBefore w:val="1"/>
          <w:gridAfter w:val="2"/>
          <w:wBefore w:w="10" w:type="dxa"/>
          <w:wAfter w:w="141" w:type="dxa"/>
        </w:trPr>
        <w:tc>
          <w:tcPr>
            <w:tcW w:w="1135" w:type="dxa"/>
            <w:hideMark/>
          </w:tcPr>
          <w:p w14:paraId="4C86A362" w14:textId="77777777" w:rsidR="00524F43" w:rsidRPr="00F30685" w:rsidRDefault="000517D0" w:rsidP="007F5FA6">
            <w:pPr>
              <w:spacing w:before="60"/>
              <w:ind w:left="-23" w:right="-45"/>
              <w:jc w:val="center"/>
              <w:rPr>
                <w:rFonts w:ascii="Arial" w:hAnsi="Arial"/>
                <w:b/>
                <w:color w:val="000000"/>
                <w:position w:val="6"/>
                <w:sz w:val="18"/>
                <w:szCs w:val="18"/>
                <w:highlight w:val="cyan"/>
                <w:lang w:eastAsia="ja-JP"/>
              </w:rPr>
            </w:pPr>
            <w:r w:rsidRPr="00F30685">
              <w:rPr>
                <w:rFonts w:ascii="Arial" w:hAnsi="Arial"/>
                <w:b/>
                <w:color w:val="000000"/>
                <w:position w:val="6"/>
                <w:sz w:val="18"/>
                <w:szCs w:val="18"/>
                <w:highlight w:val="cyan"/>
                <w:lang w:eastAsia="ja-JP"/>
              </w:rPr>
              <w:t>33</w:t>
            </w:r>
            <w:r w:rsidRPr="00F30685">
              <w:rPr>
                <w:rFonts w:ascii="Arial" w:hAnsi="Arial"/>
                <w:b/>
                <w:position w:val="6"/>
                <w:sz w:val="18"/>
                <w:szCs w:val="18"/>
                <w:highlight w:val="cyan"/>
                <w:lang w:eastAsia="ja-JP"/>
              </w:rPr>
              <w:t>.</w:t>
            </w:r>
          </w:p>
          <w:p w14:paraId="6436C815" w14:textId="77777777" w:rsidR="00524F43" w:rsidRPr="00F30685" w:rsidRDefault="000517D0">
            <w:pPr>
              <w:ind w:left="-24" w:right="-45"/>
              <w:jc w:val="center"/>
              <w:rPr>
                <w:rFonts w:ascii="Arial" w:hAnsi="Arial"/>
                <w:color w:val="000000"/>
                <w:position w:val="6"/>
                <w:sz w:val="18"/>
                <w:szCs w:val="18"/>
                <w:lang w:eastAsia="ja-JP"/>
              </w:rPr>
            </w:pPr>
            <w:r w:rsidRPr="00F30685">
              <w:rPr>
                <w:rFonts w:ascii="Arial" w:hAnsi="Arial"/>
                <w:b/>
                <w:color w:val="000000"/>
                <w:position w:val="6"/>
                <w:sz w:val="18"/>
                <w:szCs w:val="18"/>
                <w:lang w:eastAsia="ja-JP"/>
              </w:rPr>
              <w:t>(A.V.)</w:t>
            </w:r>
          </w:p>
        </w:tc>
        <w:tc>
          <w:tcPr>
            <w:tcW w:w="9355" w:type="dxa"/>
            <w:gridSpan w:val="6"/>
            <w:shd w:val="clear" w:color="auto" w:fill="F2F2F2" w:themeFill="background1" w:themeFillShade="F2"/>
            <w:hideMark/>
          </w:tcPr>
          <w:p w14:paraId="24A6B389" w14:textId="77777777" w:rsidR="00524F43" w:rsidRPr="00D765AB" w:rsidRDefault="000517D0">
            <w:pPr>
              <w:pStyle w:val="Titre6"/>
              <w:spacing w:before="60"/>
              <w:ind w:left="-23" w:right="-45"/>
              <w:rPr>
                <w:rFonts w:ascii="Arial" w:hAnsi="Arial" w:cs="Times New Roman"/>
                <w:position w:val="6"/>
                <w:sz w:val="20"/>
                <w:lang w:eastAsia="ja-JP"/>
              </w:rPr>
            </w:pPr>
            <w:r w:rsidRPr="00D765AB">
              <w:rPr>
                <w:rFonts w:ascii="Arial" w:hAnsi="Arial" w:cs="Times New Roman"/>
                <w:position w:val="6"/>
                <w:sz w:val="20"/>
                <w:lang w:eastAsia="ja-JP"/>
              </w:rPr>
              <w:t>L'art de Discriminer des Enantiomères</w:t>
            </w:r>
          </w:p>
          <w:p w14:paraId="2A424372" w14:textId="77777777" w:rsidR="00524F43" w:rsidRPr="00D765AB" w:rsidRDefault="000517D0">
            <w:pPr>
              <w:ind w:left="-24" w:right="-45"/>
              <w:rPr>
                <w:rFonts w:ascii="Arial" w:hAnsi="Arial"/>
                <w:position w:val="6"/>
                <w:sz w:val="20"/>
                <w:lang w:eastAsia="ja-JP"/>
              </w:rPr>
            </w:pPr>
            <w:r w:rsidRPr="00D765AB">
              <w:rPr>
                <w:rFonts w:ascii="Arial" w:hAnsi="Arial"/>
                <w:position w:val="6"/>
                <w:sz w:val="20"/>
                <w:lang w:eastAsia="ja-JP"/>
              </w:rPr>
              <w:t>P. LESOT</w:t>
            </w:r>
            <w:r w:rsidRPr="00D765AB">
              <w:rPr>
                <w:rFonts w:ascii="Arial" w:hAnsi="Arial"/>
                <w:b/>
                <w:position w:val="6"/>
                <w:sz w:val="20"/>
                <w:lang w:eastAsia="ja-JP"/>
              </w:rPr>
              <w:t>*</w:t>
            </w:r>
          </w:p>
          <w:p w14:paraId="4B223A7D" w14:textId="77777777" w:rsidR="00524F43" w:rsidRPr="00D765AB" w:rsidRDefault="000517D0">
            <w:pPr>
              <w:ind w:left="-24" w:right="-45"/>
              <w:rPr>
                <w:rFonts w:ascii="Arial" w:hAnsi="Arial"/>
                <w:color w:val="FF0000"/>
                <w:position w:val="6"/>
                <w:sz w:val="20"/>
                <w:lang w:eastAsia="ja-JP"/>
              </w:rPr>
            </w:pPr>
            <w:r w:rsidRPr="00D765AB">
              <w:rPr>
                <w:rFonts w:ascii="Arial" w:hAnsi="Arial"/>
                <w:b/>
                <w:i/>
                <w:color w:val="FF0000"/>
                <w:position w:val="6"/>
                <w:sz w:val="20"/>
                <w:lang w:eastAsia="ja-JP"/>
              </w:rPr>
              <w:t>Plein Sud,</w:t>
            </w:r>
            <w:r w:rsidRPr="00D765AB">
              <w:rPr>
                <w:rFonts w:ascii="Arial" w:hAnsi="Arial"/>
                <w:b/>
                <w:color w:val="FF0000"/>
                <w:position w:val="6"/>
                <w:sz w:val="20"/>
                <w:lang w:eastAsia="ja-JP"/>
              </w:rPr>
              <w:t xml:space="preserve"> </w:t>
            </w:r>
            <w:r w:rsidRPr="00D765AB">
              <w:rPr>
                <w:rFonts w:ascii="Arial" w:hAnsi="Arial"/>
                <w:b/>
                <w:i/>
                <w:color w:val="FF0000"/>
                <w:position w:val="6"/>
                <w:sz w:val="20"/>
                <w:lang w:eastAsia="ja-JP"/>
              </w:rPr>
              <w:t>Journal de l'Université de Paris-Sud (XI)</w:t>
            </w:r>
            <w:r w:rsidRPr="00D765AB">
              <w:rPr>
                <w:rFonts w:ascii="Arial" w:hAnsi="Arial"/>
                <w:i/>
                <w:color w:val="FF0000"/>
                <w:position w:val="6"/>
                <w:sz w:val="20"/>
                <w:lang w:eastAsia="ja-JP"/>
              </w:rPr>
              <w:t xml:space="preserve">, </w:t>
            </w:r>
            <w:r w:rsidRPr="00D765AB">
              <w:rPr>
                <w:rFonts w:ascii="Arial" w:hAnsi="Arial"/>
                <w:b/>
                <w:color w:val="FF0000"/>
                <w:position w:val="6"/>
                <w:sz w:val="20"/>
                <w:lang w:eastAsia="ja-JP"/>
              </w:rPr>
              <w:t>51</w:t>
            </w:r>
            <w:r w:rsidRPr="00D765AB">
              <w:rPr>
                <w:rFonts w:ascii="Arial" w:hAnsi="Arial"/>
                <w:color w:val="FF0000"/>
                <w:position w:val="6"/>
                <w:sz w:val="20"/>
                <w:lang w:eastAsia="ja-JP"/>
              </w:rPr>
              <w:t xml:space="preserve">, 18-19, </w:t>
            </w:r>
            <w:r w:rsidRPr="00D765AB">
              <w:rPr>
                <w:rFonts w:ascii="Arial" w:hAnsi="Arial"/>
                <w:b/>
                <w:color w:val="FF0000"/>
                <w:position w:val="6"/>
                <w:sz w:val="20"/>
                <w:lang w:eastAsia="ja-JP"/>
              </w:rPr>
              <w:t>(2002)</w:t>
            </w:r>
            <w:r w:rsidRPr="00D765AB">
              <w:rPr>
                <w:rFonts w:ascii="Arial" w:hAnsi="Arial"/>
                <w:color w:val="FF0000"/>
                <w:position w:val="6"/>
                <w:sz w:val="20"/>
                <w:lang w:eastAsia="ja-JP"/>
              </w:rPr>
              <w:t>.</w:t>
            </w:r>
          </w:p>
        </w:tc>
      </w:tr>
      <w:tr w:rsidR="00524F43" w:rsidRPr="00D765AB" w14:paraId="4B1A6BEA" w14:textId="77777777" w:rsidTr="00092848">
        <w:trPr>
          <w:gridBefore w:val="1"/>
          <w:gridAfter w:val="2"/>
          <w:wBefore w:w="10" w:type="dxa"/>
          <w:wAfter w:w="141" w:type="dxa"/>
        </w:trPr>
        <w:tc>
          <w:tcPr>
            <w:tcW w:w="1135" w:type="dxa"/>
            <w:hideMark/>
          </w:tcPr>
          <w:p w14:paraId="2FEBC214"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34.</w:t>
            </w:r>
          </w:p>
          <w:p w14:paraId="0281330A"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318FBBD5"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7225B2DE" w14:textId="77777777" w:rsidR="00524F43" w:rsidRPr="00D765AB" w:rsidRDefault="000517D0">
            <w:pPr>
              <w:pStyle w:val="Normalcentr"/>
              <w:keepNext/>
              <w:spacing w:before="60" w:line="240" w:lineRule="auto"/>
              <w:ind w:left="-23" w:right="-45" w:firstLine="0"/>
              <w:jc w:val="left"/>
              <w:outlineLvl w:val="5"/>
              <w:rPr>
                <w:rFonts w:ascii="Arial" w:hAnsi="Arial"/>
                <w:b/>
                <w:position w:val="6"/>
                <w:sz w:val="20"/>
                <w:lang w:val="en-GB" w:eastAsia="ja-JP"/>
              </w:rPr>
            </w:pPr>
            <w:proofErr w:type="spellStart"/>
            <w:r w:rsidRPr="00D765AB">
              <w:rPr>
                <w:rFonts w:ascii="Arial" w:hAnsi="Arial"/>
                <w:b/>
                <w:position w:val="6"/>
                <w:sz w:val="20"/>
                <w:lang w:val="en-GB" w:eastAsia="ja-JP"/>
              </w:rPr>
              <w:t>Enantiomeric</w:t>
            </w:r>
            <w:proofErr w:type="spellEnd"/>
            <w:r w:rsidRPr="00D765AB">
              <w:rPr>
                <w:rFonts w:ascii="Arial" w:hAnsi="Arial"/>
                <w:b/>
                <w:position w:val="6"/>
                <w:sz w:val="20"/>
                <w:lang w:val="en-GB" w:eastAsia="ja-JP"/>
              </w:rPr>
              <w:t xml:space="preserve"> Excess Measurements in Weakly Oriented Chiral Liquid Crystal Solvents through 2D </w:t>
            </w:r>
            <w:r w:rsidRPr="00D765AB">
              <w:rPr>
                <w:rFonts w:ascii="Arial" w:hAnsi="Arial"/>
                <w:b/>
                <w:position w:val="6"/>
                <w:sz w:val="20"/>
                <w:vertAlign w:val="superscript"/>
                <w:lang w:val="en-GB" w:eastAsia="ja-JP"/>
              </w:rPr>
              <w:t>1</w:t>
            </w:r>
            <w:r w:rsidRPr="00D765AB">
              <w:rPr>
                <w:rFonts w:ascii="Arial" w:hAnsi="Arial"/>
                <w:b/>
                <w:position w:val="6"/>
                <w:sz w:val="20"/>
                <w:lang w:val="en-GB" w:eastAsia="ja-JP"/>
              </w:rPr>
              <w:t>H Selective Refocusing Experiments</w:t>
            </w:r>
          </w:p>
          <w:p w14:paraId="2B4BF359" w14:textId="77777777" w:rsidR="00524F43" w:rsidRPr="00BE0691" w:rsidRDefault="000517D0">
            <w:pPr>
              <w:ind w:left="-24" w:right="-45"/>
              <w:jc w:val="both"/>
              <w:rPr>
                <w:rFonts w:ascii="Arial" w:hAnsi="Arial"/>
                <w:position w:val="6"/>
                <w:sz w:val="18"/>
                <w:szCs w:val="18"/>
                <w:lang w:eastAsia="ja-JP"/>
              </w:rPr>
            </w:pPr>
            <w:r w:rsidRPr="00BE0691">
              <w:rPr>
                <w:rFonts w:ascii="Arial" w:hAnsi="Arial"/>
                <w:position w:val="6"/>
                <w:sz w:val="20"/>
                <w:lang w:eastAsia="ja-JP"/>
              </w:rPr>
              <w:t>J</w:t>
            </w:r>
            <w:r w:rsidRPr="00BE0691">
              <w:rPr>
                <w:rFonts w:ascii="Arial" w:hAnsi="Arial"/>
                <w:position w:val="6"/>
                <w:sz w:val="18"/>
                <w:szCs w:val="18"/>
                <w:lang w:eastAsia="ja-JP"/>
              </w:rPr>
              <w:t>. FARJON, D. MERLET, P. LESOT, J. COURTIEU</w:t>
            </w:r>
            <w:r w:rsidRPr="00BE0691">
              <w:rPr>
                <w:rFonts w:ascii="Arial" w:hAnsi="Arial"/>
                <w:b/>
                <w:position w:val="6"/>
                <w:sz w:val="18"/>
                <w:szCs w:val="18"/>
                <w:lang w:val="en-GB" w:eastAsia="ja-JP"/>
              </w:rPr>
              <w:t>*</w:t>
            </w:r>
          </w:p>
          <w:p w14:paraId="1BC36B2F" w14:textId="77777777" w:rsidR="00524F43" w:rsidRPr="00BE0691" w:rsidRDefault="000517D0">
            <w:pPr>
              <w:ind w:left="-24" w:right="-45"/>
              <w:rPr>
                <w:rFonts w:ascii="Arial" w:hAnsi="Arial"/>
                <w:b/>
                <w:i/>
                <w:color w:val="0000FF"/>
                <w:position w:val="6"/>
                <w:sz w:val="18"/>
                <w:szCs w:val="18"/>
                <w:lang w:eastAsia="ja-JP"/>
              </w:rPr>
            </w:pPr>
            <w:r w:rsidRPr="00BE0691">
              <w:rPr>
                <w:rFonts w:ascii="Arial" w:hAnsi="Arial"/>
                <w:b/>
                <w:i/>
                <w:color w:val="FF0000"/>
                <w:position w:val="6"/>
                <w:sz w:val="18"/>
                <w:szCs w:val="18"/>
                <w:lang w:eastAsia="ja-JP"/>
              </w:rPr>
              <w:t xml:space="preserve">J. </w:t>
            </w:r>
            <w:proofErr w:type="spellStart"/>
            <w:r w:rsidRPr="00BE0691">
              <w:rPr>
                <w:rFonts w:ascii="Arial" w:hAnsi="Arial"/>
                <w:b/>
                <w:i/>
                <w:color w:val="FF0000"/>
                <w:position w:val="6"/>
                <w:sz w:val="18"/>
                <w:szCs w:val="18"/>
                <w:lang w:eastAsia="ja-JP"/>
              </w:rPr>
              <w:t>Magn</w:t>
            </w:r>
            <w:proofErr w:type="spellEnd"/>
            <w:r w:rsidRPr="00BE0691">
              <w:rPr>
                <w:rFonts w:ascii="Arial" w:hAnsi="Arial"/>
                <w:b/>
                <w:i/>
                <w:color w:val="FF0000"/>
                <w:position w:val="6"/>
                <w:sz w:val="18"/>
                <w:szCs w:val="18"/>
                <w:lang w:eastAsia="ja-JP"/>
              </w:rPr>
              <w:t xml:space="preserve">. </w:t>
            </w:r>
            <w:proofErr w:type="spellStart"/>
            <w:r w:rsidRPr="00BE0691">
              <w:rPr>
                <w:rFonts w:ascii="Arial" w:hAnsi="Arial"/>
                <w:b/>
                <w:i/>
                <w:color w:val="FF0000"/>
                <w:position w:val="6"/>
                <w:sz w:val="18"/>
                <w:szCs w:val="18"/>
                <w:lang w:eastAsia="ja-JP"/>
              </w:rPr>
              <w:t>Reson</w:t>
            </w:r>
            <w:proofErr w:type="spellEnd"/>
            <w:r w:rsidRPr="00BE0691">
              <w:rPr>
                <w:rFonts w:ascii="Arial" w:hAnsi="Arial"/>
                <w:b/>
                <w:i/>
                <w:color w:val="FF0000"/>
                <w:position w:val="6"/>
                <w:sz w:val="18"/>
                <w:szCs w:val="18"/>
                <w:lang w:eastAsia="ja-JP"/>
              </w:rPr>
              <w:t>.</w:t>
            </w:r>
            <w:r w:rsidRPr="00BE0691">
              <w:rPr>
                <w:rFonts w:ascii="Arial" w:hAnsi="Arial"/>
                <w:color w:val="FF0000"/>
                <w:position w:val="6"/>
                <w:sz w:val="18"/>
                <w:szCs w:val="18"/>
                <w:lang w:eastAsia="ja-JP"/>
              </w:rPr>
              <w:t xml:space="preserve">, </w:t>
            </w:r>
            <w:r w:rsidRPr="00BE0691">
              <w:rPr>
                <w:rFonts w:ascii="Arial" w:hAnsi="Arial"/>
                <w:b/>
                <w:color w:val="FF0000"/>
                <w:position w:val="6"/>
                <w:sz w:val="18"/>
                <w:szCs w:val="18"/>
                <w:lang w:eastAsia="ja-JP"/>
              </w:rPr>
              <w:t>158</w:t>
            </w:r>
            <w:r w:rsidRPr="00BE0691">
              <w:rPr>
                <w:rFonts w:ascii="Arial" w:hAnsi="Arial"/>
                <w:color w:val="FF0000"/>
                <w:position w:val="6"/>
                <w:sz w:val="18"/>
                <w:szCs w:val="18"/>
                <w:lang w:eastAsia="ja-JP"/>
              </w:rPr>
              <w:t>, 169-172,</w:t>
            </w:r>
            <w:r w:rsidRPr="00BE0691">
              <w:rPr>
                <w:rFonts w:ascii="Arial" w:hAnsi="Arial"/>
                <w:b/>
                <w:color w:val="FF0000"/>
                <w:position w:val="6"/>
                <w:sz w:val="18"/>
                <w:szCs w:val="18"/>
                <w:lang w:eastAsia="ja-JP"/>
              </w:rPr>
              <w:t xml:space="preserve"> (2002)</w:t>
            </w:r>
            <w:r w:rsidRPr="00BE0691">
              <w:rPr>
                <w:rFonts w:ascii="Arial" w:hAnsi="Arial"/>
                <w:color w:val="FF0000"/>
                <w:position w:val="6"/>
                <w:sz w:val="18"/>
                <w:szCs w:val="18"/>
                <w:lang w:eastAsia="ja-JP"/>
              </w:rPr>
              <w:t>.</w:t>
            </w:r>
            <w:r w:rsidRPr="00BE0691">
              <w:rPr>
                <w:rFonts w:ascii="Arial" w:hAnsi="Arial"/>
                <w:position w:val="6"/>
                <w:sz w:val="18"/>
                <w:szCs w:val="18"/>
                <w:lang w:eastAsia="ja-JP"/>
              </w:rPr>
              <w:t xml:space="preserve"> </w:t>
            </w:r>
            <w:r w:rsidRPr="00BE0691">
              <w:rPr>
                <w:rFonts w:ascii="Arial" w:hAnsi="Arial"/>
                <w:b/>
                <w:i/>
                <w:color w:val="0000FF"/>
                <w:position w:val="6"/>
                <w:sz w:val="18"/>
                <w:szCs w:val="18"/>
                <w:lang w:eastAsia="ja-JP"/>
              </w:rPr>
              <w:t>(</w:t>
            </w:r>
            <w:r w:rsidRPr="00BE0691">
              <w:rPr>
                <w:rFonts w:ascii="Arial" w:hAnsi="Arial"/>
                <w:b/>
                <w:i/>
                <w:color w:val="0000FF"/>
                <w:position w:val="6"/>
                <w:sz w:val="18"/>
                <w:szCs w:val="18"/>
                <w:highlight w:val="yellow"/>
                <w:lang w:eastAsia="ja-JP"/>
              </w:rPr>
              <w:t>Communication</w:t>
            </w:r>
            <w:r w:rsidRPr="00BE0691">
              <w:rPr>
                <w:rFonts w:ascii="Arial" w:hAnsi="Arial"/>
                <w:b/>
                <w:i/>
                <w:color w:val="0000FF"/>
                <w:position w:val="6"/>
                <w:sz w:val="18"/>
                <w:szCs w:val="18"/>
                <w:lang w:eastAsia="ja-JP"/>
              </w:rPr>
              <w:t>)</w:t>
            </w:r>
          </w:p>
          <w:p w14:paraId="32F3B959" w14:textId="77777777" w:rsidR="00524F43" w:rsidRPr="00D765AB" w:rsidRDefault="000517D0">
            <w:pPr>
              <w:ind w:left="-24" w:right="-45"/>
              <w:rPr>
                <w:rFonts w:ascii="Arial" w:hAnsi="Arial" w:cs="Arial"/>
                <w:color w:val="0000FF"/>
                <w:position w:val="6"/>
                <w:sz w:val="20"/>
                <w:lang w:eastAsia="ja-JP"/>
              </w:rPr>
            </w:pPr>
            <w:r w:rsidRPr="00BE0691">
              <w:rPr>
                <w:rFonts w:ascii="Arial" w:hAnsi="Arial"/>
                <w:color w:val="0000FF"/>
                <w:position w:val="6"/>
                <w:sz w:val="18"/>
                <w:szCs w:val="18"/>
                <w:lang w:eastAsia="ja-JP"/>
              </w:rPr>
              <w:t xml:space="preserve">DOI: </w:t>
            </w:r>
            <w:r w:rsidRPr="00BE0691">
              <w:rPr>
                <w:rFonts w:ascii="Arial" w:hAnsi="Arial" w:cs="Arial"/>
                <w:color w:val="0000FF"/>
                <w:position w:val="6"/>
                <w:sz w:val="18"/>
                <w:szCs w:val="18"/>
                <w:lang w:eastAsia="ja-JP"/>
              </w:rPr>
              <w:t>10.1016/S1090-7807(02)00070-8</w:t>
            </w:r>
          </w:p>
        </w:tc>
      </w:tr>
      <w:tr w:rsidR="00524F43" w:rsidRPr="00D765AB" w14:paraId="58C23771" w14:textId="77777777" w:rsidTr="00092848">
        <w:trPr>
          <w:gridBefore w:val="1"/>
          <w:gridAfter w:val="2"/>
          <w:wBefore w:w="10" w:type="dxa"/>
          <w:wAfter w:w="141" w:type="dxa"/>
        </w:trPr>
        <w:tc>
          <w:tcPr>
            <w:tcW w:w="1135" w:type="dxa"/>
            <w:hideMark/>
          </w:tcPr>
          <w:p w14:paraId="4FAACF04" w14:textId="77777777" w:rsidR="00524F43" w:rsidRPr="00F30685" w:rsidRDefault="000517D0">
            <w:pPr>
              <w:ind w:left="-24" w:right="-45"/>
              <w:jc w:val="center"/>
              <w:rPr>
                <w:rFonts w:ascii="Arial" w:hAnsi="Arial"/>
                <w:b/>
                <w:color w:val="000000"/>
                <w:position w:val="6"/>
                <w:sz w:val="18"/>
                <w:szCs w:val="18"/>
                <w:highlight w:val="cyan"/>
                <w:lang w:eastAsia="ja-JP"/>
              </w:rPr>
            </w:pPr>
            <w:r w:rsidRPr="00F30685">
              <w:rPr>
                <w:rFonts w:ascii="Arial" w:hAnsi="Arial"/>
                <w:b/>
                <w:color w:val="000000"/>
                <w:position w:val="6"/>
                <w:sz w:val="18"/>
                <w:szCs w:val="18"/>
                <w:highlight w:val="cyan"/>
                <w:lang w:eastAsia="ja-JP"/>
              </w:rPr>
              <w:t>35</w:t>
            </w:r>
            <w:r w:rsidRPr="00F30685">
              <w:rPr>
                <w:rFonts w:ascii="Arial" w:hAnsi="Arial"/>
                <w:b/>
                <w:position w:val="6"/>
                <w:sz w:val="18"/>
                <w:szCs w:val="18"/>
                <w:highlight w:val="cyan"/>
                <w:lang w:eastAsia="ja-JP"/>
              </w:rPr>
              <w:t>.</w:t>
            </w:r>
          </w:p>
          <w:p w14:paraId="66D4B294" w14:textId="77777777" w:rsidR="00524F43" w:rsidRPr="00F30685" w:rsidRDefault="000517D0">
            <w:pPr>
              <w:ind w:left="-24" w:right="-45"/>
              <w:jc w:val="center"/>
              <w:rPr>
                <w:rFonts w:ascii="Arial" w:hAnsi="Arial"/>
                <w:color w:val="000000"/>
                <w:position w:val="6"/>
                <w:sz w:val="18"/>
                <w:szCs w:val="18"/>
                <w:lang w:eastAsia="ja-JP"/>
              </w:rPr>
            </w:pPr>
            <w:r w:rsidRPr="00F30685">
              <w:rPr>
                <w:rFonts w:ascii="Arial" w:hAnsi="Arial"/>
                <w:b/>
                <w:color w:val="000000"/>
                <w:position w:val="6"/>
                <w:sz w:val="18"/>
                <w:szCs w:val="18"/>
                <w:lang w:eastAsia="ja-JP"/>
              </w:rPr>
              <w:t>(A.V.)</w:t>
            </w:r>
          </w:p>
        </w:tc>
        <w:tc>
          <w:tcPr>
            <w:tcW w:w="9355" w:type="dxa"/>
            <w:gridSpan w:val="6"/>
            <w:hideMark/>
          </w:tcPr>
          <w:p w14:paraId="08D3C7B6" w14:textId="77777777" w:rsidR="00524F43" w:rsidRPr="00D765AB" w:rsidRDefault="000517D0" w:rsidP="007F5FA6">
            <w:pPr>
              <w:pStyle w:val="Normalcentr"/>
              <w:keepNext/>
              <w:shd w:val="clear" w:color="auto" w:fill="F2F2F2" w:themeFill="background1" w:themeFillShade="F2"/>
              <w:spacing w:before="60" w:line="240" w:lineRule="auto"/>
              <w:ind w:left="-23" w:right="-45" w:firstLine="0"/>
              <w:jc w:val="left"/>
              <w:outlineLvl w:val="5"/>
              <w:rPr>
                <w:rFonts w:ascii="Arial" w:hAnsi="Arial"/>
                <w:b/>
                <w:position w:val="6"/>
                <w:sz w:val="20"/>
                <w:lang w:eastAsia="ja-JP"/>
              </w:rPr>
            </w:pPr>
            <w:r w:rsidRPr="00D765AB">
              <w:rPr>
                <w:rFonts w:ascii="Arial" w:hAnsi="Arial"/>
                <w:b/>
                <w:position w:val="6"/>
                <w:sz w:val="20"/>
                <w:lang w:eastAsia="ja-JP"/>
              </w:rPr>
              <w:t xml:space="preserve">RMN du Deutérium en Abondance Naturelle dans les Cristaux Liquide Chiraux: Franchir une Nouvelle Frontière dans l'Analyse de la Chiralité </w:t>
            </w:r>
          </w:p>
          <w:p w14:paraId="3FA152D4" w14:textId="77777777" w:rsidR="00524F43" w:rsidRPr="00BE0691" w:rsidRDefault="000517D0" w:rsidP="007F5FA6">
            <w:pPr>
              <w:shd w:val="clear" w:color="auto" w:fill="F2F2F2" w:themeFill="background1" w:themeFillShade="F2"/>
              <w:ind w:left="-24" w:right="-45"/>
              <w:rPr>
                <w:rFonts w:ascii="Arial" w:hAnsi="Arial"/>
                <w:position w:val="6"/>
                <w:sz w:val="18"/>
                <w:szCs w:val="18"/>
                <w:lang w:eastAsia="ja-JP"/>
              </w:rPr>
            </w:pPr>
            <w:r w:rsidRPr="00BE0691">
              <w:rPr>
                <w:rFonts w:ascii="Arial" w:hAnsi="Arial"/>
                <w:position w:val="6"/>
                <w:sz w:val="18"/>
                <w:szCs w:val="18"/>
                <w:lang w:eastAsia="ja-JP"/>
              </w:rPr>
              <w:t>P. LESOT</w:t>
            </w:r>
            <w:r w:rsidRPr="00BE0691">
              <w:rPr>
                <w:rFonts w:ascii="Arial" w:hAnsi="Arial"/>
                <w:b/>
                <w:position w:val="6"/>
                <w:sz w:val="18"/>
                <w:szCs w:val="18"/>
                <w:lang w:val="en-GB" w:eastAsia="ja-JP"/>
              </w:rPr>
              <w:t>*</w:t>
            </w:r>
          </w:p>
          <w:p w14:paraId="2AF37452" w14:textId="77777777" w:rsidR="00524F43" w:rsidRPr="00D765AB" w:rsidRDefault="000517D0" w:rsidP="007F5FA6">
            <w:pPr>
              <w:shd w:val="clear" w:color="auto" w:fill="F2F2F2" w:themeFill="background1" w:themeFillShade="F2"/>
              <w:ind w:left="-24" w:right="-45"/>
              <w:rPr>
                <w:rFonts w:ascii="Arial" w:hAnsi="Arial"/>
                <w:color w:val="FF0000"/>
                <w:position w:val="6"/>
                <w:sz w:val="20"/>
                <w:lang w:eastAsia="ja-JP"/>
              </w:rPr>
            </w:pPr>
            <w:r w:rsidRPr="00BE0691">
              <w:rPr>
                <w:rFonts w:ascii="Arial" w:hAnsi="Arial"/>
                <w:b/>
                <w:i/>
                <w:color w:val="FF0000"/>
                <w:position w:val="6"/>
                <w:sz w:val="18"/>
                <w:szCs w:val="18"/>
                <w:lang w:eastAsia="ja-JP"/>
              </w:rPr>
              <w:t>Lettre du Département des Sciences Chimique</w:t>
            </w:r>
            <w:r w:rsidRPr="00BE0691">
              <w:rPr>
                <w:rFonts w:ascii="Arial" w:hAnsi="Arial"/>
                <w:b/>
                <w:color w:val="FF0000"/>
                <w:position w:val="6"/>
                <w:sz w:val="18"/>
                <w:szCs w:val="18"/>
                <w:lang w:eastAsia="ja-JP"/>
              </w:rPr>
              <w:t xml:space="preserve">s </w:t>
            </w:r>
            <w:r w:rsidRPr="00BE0691">
              <w:rPr>
                <w:rFonts w:ascii="Arial" w:hAnsi="Arial"/>
                <w:b/>
                <w:i/>
                <w:color w:val="FF0000"/>
                <w:position w:val="6"/>
                <w:sz w:val="18"/>
                <w:szCs w:val="18"/>
                <w:lang w:eastAsia="ja-JP"/>
              </w:rPr>
              <w:t>du</w:t>
            </w:r>
            <w:r w:rsidRPr="00BE0691">
              <w:rPr>
                <w:rFonts w:ascii="Arial" w:hAnsi="Arial"/>
                <w:b/>
                <w:color w:val="FF0000"/>
                <w:position w:val="6"/>
                <w:sz w:val="18"/>
                <w:szCs w:val="18"/>
                <w:lang w:eastAsia="ja-JP"/>
              </w:rPr>
              <w:t xml:space="preserve"> </w:t>
            </w:r>
            <w:r w:rsidRPr="00BE0691">
              <w:rPr>
                <w:rFonts w:ascii="Arial" w:hAnsi="Arial"/>
                <w:b/>
                <w:i/>
                <w:color w:val="FF0000"/>
                <w:position w:val="6"/>
                <w:sz w:val="18"/>
                <w:szCs w:val="18"/>
                <w:lang w:eastAsia="ja-JP"/>
              </w:rPr>
              <w:t>CNRS</w:t>
            </w:r>
            <w:r w:rsidRPr="00BE0691">
              <w:rPr>
                <w:rFonts w:ascii="Arial" w:hAnsi="Arial"/>
                <w:i/>
                <w:color w:val="FF0000"/>
                <w:position w:val="6"/>
                <w:sz w:val="18"/>
                <w:szCs w:val="18"/>
                <w:lang w:eastAsia="ja-JP"/>
              </w:rPr>
              <w:t>,</w:t>
            </w:r>
            <w:r w:rsidRPr="00BE0691">
              <w:rPr>
                <w:rFonts w:ascii="Arial" w:hAnsi="Arial"/>
                <w:color w:val="FF0000"/>
                <w:position w:val="6"/>
                <w:sz w:val="18"/>
                <w:szCs w:val="18"/>
                <w:lang w:eastAsia="ja-JP"/>
              </w:rPr>
              <w:t xml:space="preserve"> Ed. CNRS, </w:t>
            </w:r>
            <w:r w:rsidRPr="00BE0691">
              <w:rPr>
                <w:rFonts w:ascii="Arial" w:hAnsi="Arial"/>
                <w:b/>
                <w:color w:val="FF0000"/>
                <w:position w:val="6"/>
                <w:sz w:val="18"/>
                <w:szCs w:val="18"/>
                <w:lang w:eastAsia="ja-JP"/>
              </w:rPr>
              <w:t>78</w:t>
            </w:r>
            <w:r w:rsidRPr="00BE0691">
              <w:rPr>
                <w:rFonts w:ascii="Arial" w:hAnsi="Arial"/>
                <w:color w:val="FF0000"/>
                <w:position w:val="6"/>
                <w:sz w:val="18"/>
                <w:szCs w:val="18"/>
                <w:lang w:eastAsia="ja-JP"/>
              </w:rPr>
              <w:t xml:space="preserve">, 13-17, </w:t>
            </w:r>
            <w:r w:rsidRPr="00BE0691">
              <w:rPr>
                <w:rFonts w:ascii="Arial" w:hAnsi="Arial"/>
                <w:b/>
                <w:color w:val="FF0000"/>
                <w:position w:val="6"/>
                <w:sz w:val="18"/>
                <w:szCs w:val="18"/>
                <w:lang w:eastAsia="ja-JP"/>
              </w:rPr>
              <w:t>(2002)</w:t>
            </w:r>
            <w:r w:rsidRPr="00BE0691">
              <w:rPr>
                <w:rFonts w:ascii="Arial" w:hAnsi="Arial"/>
                <w:color w:val="FF0000"/>
                <w:position w:val="6"/>
                <w:sz w:val="18"/>
                <w:szCs w:val="18"/>
                <w:lang w:eastAsia="ja-JP"/>
              </w:rPr>
              <w:t>.</w:t>
            </w:r>
            <w:r w:rsidRPr="00BE0691">
              <w:rPr>
                <w:rFonts w:ascii="Arial" w:hAnsi="Arial"/>
                <w:color w:val="0000FF"/>
                <w:position w:val="6"/>
                <w:sz w:val="18"/>
                <w:szCs w:val="18"/>
                <w:lang w:eastAsia="ja-JP"/>
              </w:rPr>
              <w:t xml:space="preserve"> </w:t>
            </w:r>
            <w:r w:rsidRPr="00BE0691">
              <w:rPr>
                <w:rFonts w:ascii="Arial" w:hAnsi="Arial"/>
                <w:b/>
                <w:i/>
                <w:color w:val="0000FF"/>
                <w:position w:val="6"/>
                <w:sz w:val="18"/>
                <w:szCs w:val="18"/>
                <w:lang w:eastAsia="ja-JP"/>
              </w:rPr>
              <w:t>(</w:t>
            </w:r>
            <w:r w:rsidRPr="00BE0691">
              <w:rPr>
                <w:rFonts w:ascii="Arial" w:hAnsi="Arial"/>
                <w:b/>
                <w:i/>
                <w:color w:val="0000FF"/>
                <w:position w:val="6"/>
                <w:sz w:val="18"/>
                <w:szCs w:val="18"/>
                <w:highlight w:val="yellow"/>
                <w:lang w:eastAsia="ja-JP"/>
              </w:rPr>
              <w:t>Article invité</w:t>
            </w:r>
            <w:r w:rsidRPr="00BE0691">
              <w:rPr>
                <w:rFonts w:ascii="Arial" w:hAnsi="Arial"/>
                <w:b/>
                <w:i/>
                <w:color w:val="0000FF"/>
                <w:position w:val="6"/>
                <w:sz w:val="18"/>
                <w:szCs w:val="18"/>
                <w:lang w:eastAsia="ja-JP"/>
              </w:rPr>
              <w:t>)</w:t>
            </w:r>
          </w:p>
        </w:tc>
      </w:tr>
      <w:tr w:rsidR="00524F43" w:rsidRPr="00D765AB" w14:paraId="0440C45A" w14:textId="77777777" w:rsidTr="00092848">
        <w:trPr>
          <w:gridBefore w:val="1"/>
          <w:gridAfter w:val="2"/>
          <w:wBefore w:w="10" w:type="dxa"/>
          <w:wAfter w:w="141" w:type="dxa"/>
          <w:trHeight w:val="1251"/>
        </w:trPr>
        <w:tc>
          <w:tcPr>
            <w:tcW w:w="1135" w:type="dxa"/>
            <w:hideMark/>
          </w:tcPr>
          <w:p w14:paraId="2DD5D919"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36</w:t>
            </w:r>
            <w:r w:rsidRPr="00F30685">
              <w:rPr>
                <w:rFonts w:ascii="Arial" w:hAnsi="Arial"/>
                <w:b/>
                <w:position w:val="6"/>
                <w:sz w:val="18"/>
                <w:szCs w:val="18"/>
                <w:highlight w:val="cyan"/>
                <w:lang w:eastAsia="ja-JP"/>
              </w:rPr>
              <w:t>.</w:t>
            </w:r>
          </w:p>
          <w:p w14:paraId="7FF64EE6"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273DBDF3" w14:textId="77777777" w:rsidR="00524F43" w:rsidRPr="00F30685" w:rsidRDefault="000517D0">
            <w:pPr>
              <w:ind w:left="-24" w:right="-45"/>
              <w:jc w:val="center"/>
              <w:rPr>
                <w:rFonts w:ascii="Arial" w:hAnsi="Arial"/>
                <w:i/>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06ACD871" w14:textId="77777777" w:rsidR="00524F43" w:rsidRPr="00BE0691" w:rsidRDefault="000517D0" w:rsidP="007F5FA6">
            <w:pPr>
              <w:spacing w:before="60"/>
              <w:ind w:left="-23" w:right="-45"/>
              <w:jc w:val="both"/>
              <w:rPr>
                <w:rFonts w:ascii="Arial" w:hAnsi="Arial"/>
                <w:position w:val="6"/>
                <w:sz w:val="20"/>
                <w:lang w:val="en-GB" w:eastAsia="ja-JP"/>
              </w:rPr>
            </w:pPr>
            <w:r w:rsidRPr="00BE0691">
              <w:rPr>
                <w:rFonts w:ascii="Arial" w:hAnsi="Arial"/>
                <w:b/>
                <w:position w:val="6"/>
                <w:sz w:val="20"/>
                <w:lang w:val="en-GB" w:eastAsia="ja-JP"/>
              </w:rPr>
              <w:t xml:space="preserve">Natural Abundance Deuterium NMR Spectroscopy in Polypeptide Liquid Crystals as a New and Incisive Means for </w:t>
            </w:r>
            <w:proofErr w:type="spellStart"/>
            <w:r w:rsidRPr="00BE0691">
              <w:rPr>
                <w:rFonts w:ascii="Arial" w:hAnsi="Arial"/>
                <w:b/>
                <w:position w:val="6"/>
                <w:sz w:val="20"/>
                <w:lang w:val="en-GB" w:eastAsia="ja-JP"/>
              </w:rPr>
              <w:t>Enantiodifferentiation</w:t>
            </w:r>
            <w:proofErr w:type="spellEnd"/>
            <w:r w:rsidRPr="00BE0691">
              <w:rPr>
                <w:rFonts w:ascii="Arial" w:hAnsi="Arial"/>
                <w:b/>
                <w:position w:val="6"/>
                <w:sz w:val="20"/>
                <w:lang w:val="en-GB" w:eastAsia="ja-JP"/>
              </w:rPr>
              <w:t xml:space="preserve"> of Chiral Hydrocarbons</w:t>
            </w:r>
          </w:p>
          <w:p w14:paraId="2FF80D44" w14:textId="77777777" w:rsidR="00524F43" w:rsidRPr="00BE0691" w:rsidRDefault="000517D0">
            <w:pPr>
              <w:ind w:left="-24" w:right="-45"/>
              <w:rPr>
                <w:rFonts w:ascii="Arial" w:hAnsi="Arial"/>
                <w:position w:val="6"/>
                <w:sz w:val="18"/>
                <w:szCs w:val="18"/>
                <w:lang w:eastAsia="ja-JP"/>
              </w:rPr>
            </w:pPr>
            <w:r w:rsidRPr="00BE0691">
              <w:rPr>
                <w:rFonts w:ascii="Arial" w:hAnsi="Arial"/>
                <w:position w:val="6"/>
                <w:sz w:val="18"/>
                <w:szCs w:val="18"/>
                <w:lang w:eastAsia="ja-JP"/>
              </w:rPr>
              <w:t>P. LESOT</w:t>
            </w:r>
            <w:r w:rsidRPr="00BE0691">
              <w:rPr>
                <w:rFonts w:ascii="Arial" w:hAnsi="Arial"/>
                <w:b/>
                <w:position w:val="6"/>
                <w:sz w:val="18"/>
                <w:szCs w:val="18"/>
                <w:lang w:val="en-GB" w:eastAsia="ja-JP"/>
              </w:rPr>
              <w:t>*</w:t>
            </w:r>
            <w:r w:rsidRPr="00BE0691">
              <w:rPr>
                <w:rFonts w:ascii="Arial" w:hAnsi="Arial"/>
                <w:position w:val="6"/>
                <w:sz w:val="18"/>
                <w:szCs w:val="18"/>
                <w:lang w:eastAsia="ja-JP"/>
              </w:rPr>
              <w:t>,</w:t>
            </w:r>
            <w:r w:rsidRPr="00BE0691">
              <w:rPr>
                <w:rFonts w:ascii="Arial" w:hAnsi="Arial"/>
                <w:b/>
                <w:position w:val="6"/>
                <w:sz w:val="18"/>
                <w:szCs w:val="18"/>
                <w:lang w:eastAsia="ja-JP"/>
              </w:rPr>
              <w:t xml:space="preserve"> </w:t>
            </w:r>
            <w:r w:rsidRPr="00BE0691">
              <w:rPr>
                <w:rFonts w:ascii="Arial" w:hAnsi="Arial"/>
                <w:position w:val="6"/>
                <w:sz w:val="18"/>
                <w:szCs w:val="18"/>
                <w:lang w:eastAsia="ja-JP"/>
              </w:rPr>
              <w:t>M. SARFATI, J. COURTIEU</w:t>
            </w:r>
          </w:p>
          <w:p w14:paraId="5A21B59B" w14:textId="77777777" w:rsidR="00524F43" w:rsidRPr="00BE0691" w:rsidRDefault="000517D0">
            <w:pPr>
              <w:ind w:left="-24" w:right="-45"/>
              <w:jc w:val="both"/>
              <w:rPr>
                <w:rFonts w:ascii="Arial" w:hAnsi="Arial"/>
                <w:b/>
                <w:color w:val="FF0000"/>
                <w:position w:val="6"/>
                <w:sz w:val="18"/>
                <w:szCs w:val="18"/>
                <w:lang w:val="en-GB" w:eastAsia="ja-JP"/>
              </w:rPr>
            </w:pPr>
            <w:r w:rsidRPr="00BE0691">
              <w:rPr>
                <w:rFonts w:ascii="Arial" w:hAnsi="Arial"/>
                <w:b/>
                <w:i/>
                <w:color w:val="FF0000"/>
                <w:position w:val="6"/>
                <w:sz w:val="18"/>
                <w:szCs w:val="18"/>
                <w:lang w:val="en-GB" w:eastAsia="ja-JP"/>
              </w:rPr>
              <w:t>Chem. Eur. J</w:t>
            </w:r>
            <w:r w:rsidRPr="00BE0691">
              <w:rPr>
                <w:rFonts w:ascii="Arial" w:hAnsi="Arial"/>
                <w:i/>
                <w:color w:val="FF0000"/>
                <w:position w:val="6"/>
                <w:sz w:val="18"/>
                <w:szCs w:val="18"/>
                <w:lang w:val="en-GB" w:eastAsia="ja-JP"/>
              </w:rPr>
              <w:t>.</w:t>
            </w:r>
            <w:r w:rsidRPr="00BE0691">
              <w:rPr>
                <w:rFonts w:ascii="Arial" w:hAnsi="Arial"/>
                <w:color w:val="FF0000"/>
                <w:position w:val="6"/>
                <w:sz w:val="18"/>
                <w:szCs w:val="18"/>
                <w:lang w:val="en-GB" w:eastAsia="ja-JP"/>
              </w:rPr>
              <w:t>,</w:t>
            </w:r>
            <w:r w:rsidRPr="00BE0691">
              <w:rPr>
                <w:rFonts w:ascii="Arial" w:hAnsi="Arial"/>
                <w:i/>
                <w:color w:val="FF0000"/>
                <w:position w:val="6"/>
                <w:sz w:val="18"/>
                <w:szCs w:val="18"/>
                <w:lang w:val="en-GB" w:eastAsia="ja-JP"/>
              </w:rPr>
              <w:t xml:space="preserve"> </w:t>
            </w:r>
            <w:r w:rsidRPr="00BE0691">
              <w:rPr>
                <w:rFonts w:ascii="Arial" w:hAnsi="Arial"/>
                <w:b/>
                <w:color w:val="FF0000"/>
                <w:position w:val="6"/>
                <w:sz w:val="18"/>
                <w:szCs w:val="18"/>
                <w:lang w:val="en-GB" w:eastAsia="ja-JP"/>
              </w:rPr>
              <w:t>9</w:t>
            </w:r>
            <w:r w:rsidRPr="00BE0691">
              <w:rPr>
                <w:rFonts w:ascii="Arial" w:hAnsi="Arial"/>
                <w:color w:val="FF0000"/>
                <w:position w:val="6"/>
                <w:sz w:val="18"/>
                <w:szCs w:val="18"/>
                <w:lang w:val="en-GB" w:eastAsia="ja-JP"/>
              </w:rPr>
              <w:t>,</w:t>
            </w:r>
            <w:r w:rsidRPr="00BE0691">
              <w:rPr>
                <w:rFonts w:ascii="Arial" w:hAnsi="Arial"/>
                <w:i/>
                <w:color w:val="FF0000"/>
                <w:position w:val="6"/>
                <w:sz w:val="18"/>
                <w:szCs w:val="18"/>
                <w:lang w:val="en-GB" w:eastAsia="ja-JP"/>
              </w:rPr>
              <w:t xml:space="preserve"> </w:t>
            </w:r>
            <w:r w:rsidRPr="00BE0691">
              <w:rPr>
                <w:rFonts w:ascii="Arial" w:hAnsi="Arial"/>
                <w:color w:val="FF0000"/>
                <w:position w:val="6"/>
                <w:sz w:val="18"/>
                <w:szCs w:val="18"/>
                <w:lang w:val="en-GB" w:eastAsia="ja-JP"/>
              </w:rPr>
              <w:t xml:space="preserve">1724-1745, </w:t>
            </w:r>
            <w:r w:rsidRPr="00BE0691">
              <w:rPr>
                <w:rFonts w:ascii="Arial" w:hAnsi="Arial"/>
                <w:b/>
                <w:color w:val="FF0000"/>
                <w:position w:val="6"/>
                <w:sz w:val="18"/>
                <w:szCs w:val="18"/>
                <w:lang w:val="en-GB" w:eastAsia="ja-JP"/>
              </w:rPr>
              <w:t>(2003)</w:t>
            </w:r>
            <w:r w:rsidRPr="00BE0691">
              <w:rPr>
                <w:rFonts w:ascii="Arial" w:hAnsi="Arial"/>
                <w:color w:val="FF0000"/>
                <w:position w:val="6"/>
                <w:sz w:val="18"/>
                <w:szCs w:val="18"/>
                <w:lang w:val="en-GB" w:eastAsia="ja-JP"/>
              </w:rPr>
              <w:t>.</w:t>
            </w:r>
          </w:p>
          <w:p w14:paraId="5A40D539" w14:textId="77777777" w:rsidR="00524F43" w:rsidRPr="00BE0691" w:rsidRDefault="000517D0">
            <w:pPr>
              <w:ind w:left="-24" w:right="-45"/>
              <w:rPr>
                <w:rFonts w:ascii="Arial" w:hAnsi="Arial"/>
                <w:color w:val="0000FF"/>
                <w:position w:val="6"/>
                <w:sz w:val="20"/>
                <w:lang w:eastAsia="ja-JP"/>
              </w:rPr>
            </w:pPr>
            <w:r w:rsidRPr="00BE0691">
              <w:rPr>
                <w:rFonts w:ascii="Arial" w:hAnsi="Arial"/>
                <w:color w:val="0000FF"/>
                <w:position w:val="6"/>
                <w:sz w:val="18"/>
                <w:szCs w:val="18"/>
                <w:lang w:eastAsia="ja-JP"/>
              </w:rPr>
              <w:t>DOI: 10.1002/chem.20039019</w:t>
            </w:r>
          </w:p>
        </w:tc>
      </w:tr>
      <w:tr w:rsidR="00524F43" w:rsidRPr="00D765AB" w14:paraId="5D52C4B4" w14:textId="77777777" w:rsidTr="00092848">
        <w:trPr>
          <w:gridBefore w:val="1"/>
          <w:gridAfter w:val="2"/>
          <w:wBefore w:w="10" w:type="dxa"/>
          <w:wAfter w:w="141" w:type="dxa"/>
        </w:trPr>
        <w:tc>
          <w:tcPr>
            <w:tcW w:w="1135" w:type="dxa"/>
            <w:hideMark/>
          </w:tcPr>
          <w:p w14:paraId="43B95F9A"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37</w:t>
            </w:r>
            <w:r w:rsidRPr="00F30685">
              <w:rPr>
                <w:rFonts w:ascii="Arial" w:hAnsi="Arial"/>
                <w:b/>
                <w:position w:val="6"/>
                <w:sz w:val="18"/>
                <w:szCs w:val="18"/>
                <w:highlight w:val="cyan"/>
                <w:lang w:eastAsia="ja-JP"/>
              </w:rPr>
              <w:t>.</w:t>
            </w:r>
          </w:p>
          <w:p w14:paraId="3995658C"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33657417"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56237417" w14:textId="77777777" w:rsidR="00524F43" w:rsidRPr="00BE0691" w:rsidRDefault="000517D0">
            <w:pPr>
              <w:spacing w:before="60"/>
              <w:ind w:left="-23" w:right="-45"/>
              <w:jc w:val="both"/>
              <w:rPr>
                <w:rFonts w:ascii="Arial" w:hAnsi="Arial"/>
                <w:position w:val="6"/>
                <w:sz w:val="20"/>
                <w:lang w:val="en-GB" w:eastAsia="ja-JP"/>
              </w:rPr>
            </w:pPr>
            <w:bookmarkStart w:id="27" w:name="OLE_LINK670"/>
            <w:bookmarkStart w:id="28" w:name="OLE_LINK671"/>
            <w:r w:rsidRPr="00BE0691">
              <w:rPr>
                <w:rFonts w:ascii="Arial" w:hAnsi="Arial"/>
                <w:b/>
                <w:position w:val="6"/>
                <w:sz w:val="20"/>
                <w:lang w:val="en-GB" w:eastAsia="ja-JP"/>
              </w:rPr>
              <w:t xml:space="preserve">Efficient </w:t>
            </w:r>
            <w:proofErr w:type="spellStart"/>
            <w:r w:rsidRPr="00BE0691">
              <w:rPr>
                <w:rFonts w:ascii="Arial" w:hAnsi="Arial"/>
                <w:b/>
                <w:position w:val="6"/>
                <w:sz w:val="20"/>
                <w:lang w:val="en-GB" w:eastAsia="ja-JP"/>
              </w:rPr>
              <w:t>Enantiodiscrimination</w:t>
            </w:r>
            <w:proofErr w:type="spellEnd"/>
            <w:r w:rsidRPr="00BE0691">
              <w:rPr>
                <w:rFonts w:ascii="Arial" w:hAnsi="Arial"/>
                <w:b/>
                <w:position w:val="6"/>
                <w:sz w:val="20"/>
                <w:lang w:val="en-GB" w:eastAsia="ja-JP"/>
              </w:rPr>
              <w:t xml:space="preserve"> of Chiral </w:t>
            </w:r>
            <w:proofErr w:type="spellStart"/>
            <w:r w:rsidRPr="00BE0691">
              <w:rPr>
                <w:rFonts w:ascii="Arial" w:hAnsi="Arial"/>
                <w:b/>
                <w:position w:val="6"/>
                <w:sz w:val="20"/>
                <w:lang w:val="en-GB" w:eastAsia="ja-JP"/>
              </w:rPr>
              <w:t>Monophosphine</w:t>
            </w:r>
            <w:proofErr w:type="spellEnd"/>
            <w:r w:rsidRPr="00BE0691">
              <w:rPr>
                <w:rFonts w:ascii="Arial" w:hAnsi="Arial"/>
                <w:b/>
                <w:position w:val="6"/>
                <w:sz w:val="20"/>
                <w:lang w:val="en-GB" w:eastAsia="ja-JP"/>
              </w:rPr>
              <w:t xml:space="preserve"> Oxide and </w:t>
            </w:r>
            <w:proofErr w:type="spellStart"/>
            <w:r w:rsidRPr="00BE0691">
              <w:rPr>
                <w:rFonts w:ascii="Arial" w:hAnsi="Arial"/>
                <w:b/>
                <w:position w:val="6"/>
                <w:sz w:val="20"/>
                <w:lang w:val="en-GB" w:eastAsia="ja-JP"/>
              </w:rPr>
              <w:t>Boranes</w:t>
            </w:r>
            <w:proofErr w:type="spellEnd"/>
            <w:r w:rsidRPr="00BE0691">
              <w:rPr>
                <w:rFonts w:ascii="Arial" w:hAnsi="Arial"/>
                <w:position w:val="6"/>
                <w:sz w:val="20"/>
                <w:lang w:val="en-GB" w:eastAsia="ja-JP"/>
              </w:rPr>
              <w:t xml:space="preserve"> </w:t>
            </w:r>
            <w:r w:rsidRPr="00BE0691">
              <w:rPr>
                <w:rFonts w:ascii="Arial" w:hAnsi="Arial"/>
                <w:b/>
                <w:position w:val="6"/>
                <w:sz w:val="20"/>
                <w:lang w:val="en-GB" w:eastAsia="ja-JP"/>
              </w:rPr>
              <w:t>by Carbon-13 NMR Spectroscopy in the Presence of Chiral Ordering Agents</w:t>
            </w:r>
          </w:p>
          <w:p w14:paraId="2929791D" w14:textId="77777777" w:rsidR="00524F43" w:rsidRPr="00BE0691" w:rsidRDefault="000517D0">
            <w:pPr>
              <w:ind w:left="-24" w:right="-45"/>
              <w:rPr>
                <w:rFonts w:ascii="Arial" w:hAnsi="Arial"/>
                <w:position w:val="6"/>
                <w:sz w:val="18"/>
                <w:szCs w:val="18"/>
                <w:lang w:eastAsia="ja-JP"/>
              </w:rPr>
            </w:pPr>
            <w:r w:rsidRPr="00BE0691">
              <w:rPr>
                <w:rFonts w:ascii="Arial" w:hAnsi="Arial"/>
                <w:position w:val="6"/>
                <w:sz w:val="18"/>
                <w:szCs w:val="18"/>
                <w:lang w:eastAsia="ja-JP"/>
              </w:rPr>
              <w:t>M. RIVARD, F. GUILLEN, J.-C. FIAUD</w:t>
            </w:r>
            <w:r w:rsidRPr="00BE0691">
              <w:rPr>
                <w:rFonts w:ascii="Arial" w:hAnsi="Arial"/>
                <w:b/>
                <w:position w:val="6"/>
                <w:sz w:val="18"/>
                <w:szCs w:val="18"/>
                <w:lang w:eastAsia="ja-JP"/>
              </w:rPr>
              <w:t>*</w:t>
            </w:r>
            <w:r w:rsidRPr="00BE0691">
              <w:rPr>
                <w:rFonts w:ascii="Arial" w:hAnsi="Arial"/>
                <w:position w:val="6"/>
                <w:sz w:val="18"/>
                <w:szCs w:val="18"/>
                <w:lang w:eastAsia="ja-JP"/>
              </w:rPr>
              <w:t>, C. AROULANDA, P. LESOT</w:t>
            </w:r>
            <w:r w:rsidRPr="00BE0691">
              <w:rPr>
                <w:rFonts w:ascii="Arial" w:hAnsi="Arial"/>
                <w:b/>
                <w:position w:val="6"/>
                <w:sz w:val="18"/>
                <w:szCs w:val="18"/>
                <w:lang w:val="en-GB" w:eastAsia="ja-JP"/>
              </w:rPr>
              <w:t>*</w:t>
            </w:r>
          </w:p>
          <w:p w14:paraId="37181072" w14:textId="77777777" w:rsidR="00524F43" w:rsidRPr="00BE0691" w:rsidRDefault="000517D0">
            <w:pPr>
              <w:ind w:left="-24" w:right="-45"/>
              <w:rPr>
                <w:rFonts w:ascii="Arial" w:hAnsi="Arial"/>
                <w:color w:val="FF0000"/>
                <w:position w:val="6"/>
                <w:sz w:val="18"/>
                <w:szCs w:val="18"/>
                <w:lang w:val="en-GB" w:eastAsia="ja-JP"/>
              </w:rPr>
            </w:pPr>
            <w:r w:rsidRPr="00BE0691">
              <w:rPr>
                <w:rFonts w:ascii="Arial" w:hAnsi="Arial"/>
                <w:b/>
                <w:i/>
                <w:color w:val="FF0000"/>
                <w:position w:val="6"/>
                <w:sz w:val="18"/>
                <w:szCs w:val="18"/>
                <w:lang w:val="en-GB" w:eastAsia="ja-JP"/>
              </w:rPr>
              <w:t>Tetrahedron: Asymmetry</w:t>
            </w:r>
            <w:r w:rsidRPr="00BE0691">
              <w:rPr>
                <w:rFonts w:ascii="Arial" w:hAnsi="Arial"/>
                <w:color w:val="FF0000"/>
                <w:position w:val="6"/>
                <w:sz w:val="18"/>
                <w:szCs w:val="18"/>
                <w:lang w:val="en-GB" w:eastAsia="ja-JP"/>
              </w:rPr>
              <w:t xml:space="preserve">, </w:t>
            </w:r>
            <w:r w:rsidRPr="00BE0691">
              <w:rPr>
                <w:rFonts w:ascii="Arial" w:hAnsi="Arial"/>
                <w:b/>
                <w:color w:val="FF0000"/>
                <w:position w:val="6"/>
                <w:sz w:val="18"/>
                <w:szCs w:val="18"/>
                <w:lang w:val="en-GB" w:eastAsia="ja-JP"/>
              </w:rPr>
              <w:t>14</w:t>
            </w:r>
            <w:r w:rsidRPr="00BE0691">
              <w:rPr>
                <w:rFonts w:ascii="Arial" w:hAnsi="Arial"/>
                <w:color w:val="FF0000"/>
                <w:position w:val="6"/>
                <w:sz w:val="18"/>
                <w:szCs w:val="18"/>
                <w:lang w:val="en-GB" w:eastAsia="ja-JP"/>
              </w:rPr>
              <w:t>, 1141-1152</w:t>
            </w:r>
            <w:r w:rsidRPr="00BE0691">
              <w:rPr>
                <w:rFonts w:ascii="Arial" w:hAnsi="Arial"/>
                <w:i/>
                <w:color w:val="FF0000"/>
                <w:position w:val="6"/>
                <w:sz w:val="18"/>
                <w:szCs w:val="18"/>
                <w:lang w:val="en-GB" w:eastAsia="ja-JP"/>
              </w:rPr>
              <w:t xml:space="preserve">, </w:t>
            </w:r>
            <w:r w:rsidRPr="00BE0691">
              <w:rPr>
                <w:rFonts w:ascii="Arial" w:hAnsi="Arial"/>
                <w:b/>
                <w:color w:val="FF0000"/>
                <w:position w:val="6"/>
                <w:sz w:val="18"/>
                <w:szCs w:val="18"/>
                <w:lang w:val="en-GB" w:eastAsia="ja-JP"/>
              </w:rPr>
              <w:t>(2003)</w:t>
            </w:r>
            <w:r w:rsidRPr="00BE0691">
              <w:rPr>
                <w:rFonts w:ascii="Arial" w:hAnsi="Arial"/>
                <w:color w:val="FF0000"/>
                <w:position w:val="6"/>
                <w:sz w:val="18"/>
                <w:szCs w:val="18"/>
                <w:lang w:val="en-GB" w:eastAsia="ja-JP"/>
              </w:rPr>
              <w:t>.</w:t>
            </w:r>
            <w:bookmarkEnd w:id="27"/>
            <w:bookmarkEnd w:id="28"/>
          </w:p>
          <w:p w14:paraId="313BC71F" w14:textId="77777777" w:rsidR="00524F43" w:rsidRPr="00BE0691" w:rsidRDefault="000517D0">
            <w:pPr>
              <w:ind w:left="-24" w:right="-45"/>
              <w:rPr>
                <w:rFonts w:ascii="Arial" w:hAnsi="Arial"/>
                <w:color w:val="0000FF"/>
                <w:position w:val="6"/>
                <w:sz w:val="20"/>
                <w:lang w:eastAsia="ja-JP"/>
              </w:rPr>
            </w:pPr>
            <w:r w:rsidRPr="00BE0691">
              <w:rPr>
                <w:rFonts w:ascii="Arial" w:hAnsi="Arial"/>
                <w:color w:val="0000FF"/>
                <w:position w:val="6"/>
                <w:sz w:val="18"/>
                <w:szCs w:val="18"/>
                <w:lang w:eastAsia="ja-JP"/>
              </w:rPr>
              <w:t>DOI: 10.1016/S0957-4166(03)00202-7</w:t>
            </w:r>
          </w:p>
        </w:tc>
      </w:tr>
      <w:tr w:rsidR="00524F43" w:rsidRPr="00D765AB" w14:paraId="0081D3E2" w14:textId="77777777" w:rsidTr="00092848">
        <w:trPr>
          <w:gridBefore w:val="1"/>
          <w:gridAfter w:val="2"/>
          <w:wBefore w:w="10" w:type="dxa"/>
          <w:wAfter w:w="141" w:type="dxa"/>
        </w:trPr>
        <w:tc>
          <w:tcPr>
            <w:tcW w:w="1135" w:type="dxa"/>
            <w:hideMark/>
          </w:tcPr>
          <w:p w14:paraId="4B51226E"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38</w:t>
            </w:r>
            <w:r w:rsidRPr="00F30685">
              <w:rPr>
                <w:rFonts w:ascii="Arial" w:hAnsi="Arial"/>
                <w:b/>
                <w:position w:val="6"/>
                <w:sz w:val="18"/>
                <w:szCs w:val="18"/>
                <w:highlight w:val="cyan"/>
                <w:lang w:eastAsia="ja-JP"/>
              </w:rPr>
              <w:t>.</w:t>
            </w:r>
          </w:p>
          <w:p w14:paraId="02A2A52A"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34A6EF83"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033F315D" w14:textId="77777777" w:rsidR="00524F43" w:rsidRPr="00BE0691" w:rsidRDefault="000517D0">
            <w:pPr>
              <w:spacing w:before="60"/>
              <w:ind w:left="-23" w:right="-45"/>
              <w:jc w:val="both"/>
              <w:rPr>
                <w:rFonts w:ascii="Arial" w:hAnsi="Arial"/>
                <w:position w:val="6"/>
                <w:sz w:val="20"/>
                <w:lang w:val="en-GB" w:eastAsia="ja-JP"/>
              </w:rPr>
            </w:pPr>
            <w:r w:rsidRPr="00BE0691">
              <w:rPr>
                <w:rFonts w:ascii="Arial" w:hAnsi="Arial"/>
                <w:b/>
                <w:position w:val="6"/>
                <w:sz w:val="20"/>
                <w:lang w:val="en-GB" w:eastAsia="ja-JP"/>
              </w:rPr>
              <w:t>2D</w:t>
            </w:r>
            <w:r w:rsidRPr="00BE0691">
              <w:rPr>
                <w:rFonts w:ascii="Arial" w:hAnsi="Arial"/>
                <w:position w:val="6"/>
                <w:sz w:val="20"/>
                <w:lang w:val="en-GB" w:eastAsia="ja-JP"/>
              </w:rPr>
              <w:t>-</w:t>
            </w:r>
            <w:r w:rsidRPr="00BE0691">
              <w:rPr>
                <w:rFonts w:ascii="Arial" w:hAnsi="Arial"/>
                <w:b/>
                <w:position w:val="6"/>
                <w:sz w:val="20"/>
                <w:lang w:val="en-GB" w:eastAsia="ja-JP"/>
              </w:rPr>
              <w:t xml:space="preserve">NMR Strategy Dedicated to the Analysis of </w:t>
            </w:r>
            <w:proofErr w:type="spellStart"/>
            <w:r w:rsidRPr="00BE0691">
              <w:rPr>
                <w:rFonts w:ascii="Arial" w:hAnsi="Arial"/>
                <w:b/>
                <w:position w:val="6"/>
                <w:sz w:val="20"/>
                <w:lang w:val="en-GB" w:eastAsia="ja-JP"/>
              </w:rPr>
              <w:t>Perdeuterated</w:t>
            </w:r>
            <w:proofErr w:type="spellEnd"/>
            <w:r w:rsidRPr="00BE0691">
              <w:rPr>
                <w:rFonts w:ascii="Arial" w:hAnsi="Arial"/>
                <w:b/>
                <w:position w:val="6"/>
                <w:sz w:val="20"/>
                <w:lang w:val="en-GB" w:eastAsia="ja-JP"/>
              </w:rPr>
              <w:t xml:space="preserve"> Enantiomer Solutes in Weakly Ordered Chiral Liquid Crystals</w:t>
            </w:r>
          </w:p>
          <w:p w14:paraId="2A556CD1" w14:textId="77777777" w:rsidR="00524F43" w:rsidRPr="00BE0691" w:rsidRDefault="000517D0">
            <w:pPr>
              <w:ind w:left="-24" w:right="-45"/>
              <w:rPr>
                <w:rFonts w:ascii="Arial" w:hAnsi="Arial"/>
                <w:position w:val="6"/>
                <w:sz w:val="18"/>
                <w:szCs w:val="18"/>
                <w:lang w:val="en-GB" w:eastAsia="ja-JP"/>
              </w:rPr>
            </w:pPr>
            <w:r w:rsidRPr="00BE0691">
              <w:rPr>
                <w:rFonts w:ascii="Arial" w:hAnsi="Arial"/>
                <w:position w:val="6"/>
                <w:sz w:val="18"/>
                <w:szCs w:val="18"/>
                <w:lang w:val="en-GB" w:eastAsia="ja-JP"/>
              </w:rPr>
              <w:t>P. LESOT</w:t>
            </w:r>
            <w:r w:rsidRPr="00BE0691">
              <w:rPr>
                <w:rFonts w:ascii="Arial" w:hAnsi="Arial"/>
                <w:b/>
                <w:position w:val="6"/>
                <w:sz w:val="18"/>
                <w:szCs w:val="18"/>
                <w:lang w:val="en-GB" w:eastAsia="ja-JP"/>
              </w:rPr>
              <w:t>*</w:t>
            </w:r>
            <w:r w:rsidRPr="00BE0691">
              <w:rPr>
                <w:rFonts w:ascii="Arial" w:hAnsi="Arial"/>
                <w:position w:val="6"/>
                <w:sz w:val="18"/>
                <w:szCs w:val="18"/>
                <w:lang w:val="en-GB" w:eastAsia="ja-JP"/>
              </w:rPr>
              <w:t>, M. SARFATI, D. MERLET, B. ANCIAN, J.W. EMSLEY, B.A. TIMIMI</w:t>
            </w:r>
          </w:p>
          <w:p w14:paraId="2A3C51F7" w14:textId="77777777" w:rsidR="00524F43" w:rsidRPr="00BE0691" w:rsidRDefault="000517D0">
            <w:pPr>
              <w:ind w:left="-24" w:right="-45"/>
              <w:rPr>
                <w:rFonts w:ascii="Arial" w:hAnsi="Arial"/>
                <w:color w:val="FF0000"/>
                <w:position w:val="6"/>
                <w:sz w:val="18"/>
                <w:szCs w:val="18"/>
                <w:lang w:val="en-GB" w:eastAsia="ja-JP"/>
              </w:rPr>
            </w:pPr>
            <w:r w:rsidRPr="00BE0691">
              <w:rPr>
                <w:rFonts w:ascii="Arial" w:hAnsi="Arial"/>
                <w:b/>
                <w:i/>
                <w:color w:val="FF0000"/>
                <w:position w:val="6"/>
                <w:sz w:val="18"/>
                <w:szCs w:val="18"/>
                <w:lang w:val="en-GB" w:eastAsia="ja-JP"/>
              </w:rPr>
              <w:t>J. Am. Chem. Soc</w:t>
            </w:r>
            <w:r w:rsidRPr="00BE0691">
              <w:rPr>
                <w:rFonts w:ascii="Arial" w:hAnsi="Arial"/>
                <w:i/>
                <w:color w:val="FF0000"/>
                <w:position w:val="6"/>
                <w:sz w:val="18"/>
                <w:szCs w:val="18"/>
                <w:lang w:val="en-GB" w:eastAsia="ja-JP"/>
              </w:rPr>
              <w:t>.</w:t>
            </w:r>
            <w:r w:rsidRPr="00BE0691">
              <w:rPr>
                <w:rFonts w:ascii="Arial" w:hAnsi="Arial"/>
                <w:color w:val="FF0000"/>
                <w:position w:val="6"/>
                <w:sz w:val="18"/>
                <w:szCs w:val="18"/>
                <w:lang w:val="en-GB" w:eastAsia="ja-JP"/>
              </w:rPr>
              <w:t xml:space="preserve">, </w:t>
            </w:r>
            <w:r w:rsidRPr="00BE0691">
              <w:rPr>
                <w:rFonts w:ascii="Arial" w:hAnsi="Arial"/>
                <w:b/>
                <w:color w:val="FF0000"/>
                <w:position w:val="6"/>
                <w:sz w:val="18"/>
                <w:szCs w:val="18"/>
                <w:lang w:val="en-GB" w:eastAsia="ja-JP"/>
              </w:rPr>
              <w:t>125</w:t>
            </w:r>
            <w:r w:rsidRPr="00BE0691">
              <w:rPr>
                <w:rFonts w:ascii="Arial" w:hAnsi="Arial"/>
                <w:color w:val="FF0000"/>
                <w:position w:val="6"/>
                <w:sz w:val="18"/>
                <w:szCs w:val="18"/>
                <w:lang w:val="en-GB" w:eastAsia="ja-JP"/>
              </w:rPr>
              <w:t xml:space="preserve">, 7689-7695, </w:t>
            </w:r>
            <w:r w:rsidRPr="00BE0691">
              <w:rPr>
                <w:rFonts w:ascii="Arial" w:hAnsi="Arial"/>
                <w:b/>
                <w:color w:val="FF0000"/>
                <w:position w:val="6"/>
                <w:sz w:val="18"/>
                <w:szCs w:val="18"/>
                <w:lang w:val="en-GB" w:eastAsia="ja-JP"/>
              </w:rPr>
              <w:t>(2003)</w:t>
            </w:r>
            <w:r w:rsidRPr="00BE0691">
              <w:rPr>
                <w:rFonts w:ascii="Arial" w:hAnsi="Arial"/>
                <w:color w:val="FF0000"/>
                <w:position w:val="6"/>
                <w:sz w:val="18"/>
                <w:szCs w:val="18"/>
                <w:lang w:val="en-GB" w:eastAsia="ja-JP"/>
              </w:rPr>
              <w:t>.</w:t>
            </w:r>
          </w:p>
          <w:p w14:paraId="67213882" w14:textId="77777777" w:rsidR="00524F43" w:rsidRPr="00BE0691" w:rsidRDefault="000517D0">
            <w:pPr>
              <w:ind w:left="-24" w:right="-45"/>
              <w:rPr>
                <w:rFonts w:ascii="Arial" w:hAnsi="Arial"/>
                <w:color w:val="0000FF"/>
                <w:position w:val="6"/>
                <w:sz w:val="20"/>
                <w:lang w:eastAsia="ja-JP"/>
              </w:rPr>
            </w:pPr>
            <w:r w:rsidRPr="00BE0691">
              <w:rPr>
                <w:rFonts w:ascii="Arial" w:hAnsi="Arial"/>
                <w:color w:val="0000FF"/>
                <w:position w:val="6"/>
                <w:sz w:val="18"/>
                <w:szCs w:val="18"/>
                <w:lang w:eastAsia="ja-JP"/>
              </w:rPr>
              <w:t>DOI: 10.1021/ja021277x</w:t>
            </w:r>
          </w:p>
        </w:tc>
      </w:tr>
      <w:tr w:rsidR="00524F43" w:rsidRPr="00D765AB" w14:paraId="5A7835A1" w14:textId="77777777" w:rsidTr="00092848">
        <w:trPr>
          <w:gridBefore w:val="1"/>
          <w:gridAfter w:val="2"/>
          <w:wBefore w:w="10" w:type="dxa"/>
          <w:wAfter w:w="141" w:type="dxa"/>
        </w:trPr>
        <w:tc>
          <w:tcPr>
            <w:tcW w:w="1135" w:type="dxa"/>
            <w:hideMark/>
          </w:tcPr>
          <w:p w14:paraId="0FAA33DC"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39</w:t>
            </w:r>
            <w:r w:rsidRPr="00F30685">
              <w:rPr>
                <w:rFonts w:ascii="Arial" w:hAnsi="Arial"/>
                <w:b/>
                <w:position w:val="6"/>
                <w:sz w:val="18"/>
                <w:szCs w:val="18"/>
                <w:highlight w:val="cyan"/>
                <w:lang w:eastAsia="ja-JP"/>
              </w:rPr>
              <w:t>.</w:t>
            </w:r>
          </w:p>
          <w:p w14:paraId="0F943F97"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45583977"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64A175DD" w14:textId="77777777" w:rsidR="00524F43" w:rsidRPr="00BE0691" w:rsidRDefault="000517D0">
            <w:pPr>
              <w:spacing w:before="60"/>
              <w:ind w:left="-23" w:right="-45"/>
              <w:jc w:val="both"/>
              <w:rPr>
                <w:rFonts w:ascii="Arial" w:hAnsi="Arial"/>
                <w:b/>
                <w:position w:val="6"/>
                <w:sz w:val="20"/>
                <w:lang w:val="en-GB" w:eastAsia="ja-JP"/>
              </w:rPr>
            </w:pPr>
            <w:r w:rsidRPr="00BE0691">
              <w:rPr>
                <w:rFonts w:ascii="Arial" w:hAnsi="Arial"/>
                <w:b/>
                <w:position w:val="6"/>
                <w:sz w:val="20"/>
                <w:lang w:val="en-GB" w:eastAsia="ja-JP"/>
              </w:rPr>
              <w:t xml:space="preserve">Structural Ambiguities in Bridged Ring Systems Resolved using Natural Abundance Deuterium NMR in Chiral Liquid Crystals </w:t>
            </w:r>
          </w:p>
          <w:p w14:paraId="21338989" w14:textId="77777777" w:rsidR="00524F43" w:rsidRPr="00BE0691" w:rsidRDefault="000517D0">
            <w:pPr>
              <w:ind w:left="-24" w:right="-45"/>
              <w:rPr>
                <w:rFonts w:ascii="Arial" w:hAnsi="Arial"/>
                <w:position w:val="6"/>
                <w:sz w:val="18"/>
                <w:szCs w:val="18"/>
                <w:lang w:eastAsia="ja-JP"/>
              </w:rPr>
            </w:pPr>
            <w:r w:rsidRPr="00BE0691">
              <w:rPr>
                <w:rFonts w:ascii="Arial" w:hAnsi="Arial"/>
                <w:position w:val="6"/>
                <w:sz w:val="18"/>
                <w:szCs w:val="18"/>
                <w:lang w:eastAsia="ja-JP"/>
              </w:rPr>
              <w:t>C. AROULANDA, P. LESOT</w:t>
            </w:r>
            <w:r w:rsidRPr="00BE0691">
              <w:rPr>
                <w:rFonts w:ascii="Arial" w:hAnsi="Arial"/>
                <w:b/>
                <w:position w:val="6"/>
                <w:sz w:val="18"/>
                <w:szCs w:val="18"/>
                <w:lang w:val="en-GB" w:eastAsia="ja-JP"/>
              </w:rPr>
              <w:t>*</w:t>
            </w:r>
            <w:r w:rsidRPr="00BE0691">
              <w:rPr>
                <w:rFonts w:ascii="Arial" w:hAnsi="Arial"/>
                <w:position w:val="6"/>
                <w:sz w:val="18"/>
                <w:szCs w:val="18"/>
                <w:lang w:eastAsia="ja-JP"/>
              </w:rPr>
              <w:t>,</w:t>
            </w:r>
            <w:r w:rsidRPr="00BE0691">
              <w:rPr>
                <w:rFonts w:ascii="Arial" w:hAnsi="Arial"/>
                <w:b/>
                <w:position w:val="6"/>
                <w:sz w:val="18"/>
                <w:szCs w:val="18"/>
                <w:lang w:eastAsia="ja-JP"/>
              </w:rPr>
              <w:t xml:space="preserve"> </w:t>
            </w:r>
            <w:r w:rsidRPr="00BE0691">
              <w:rPr>
                <w:rFonts w:ascii="Arial" w:hAnsi="Arial"/>
                <w:position w:val="6"/>
                <w:sz w:val="18"/>
                <w:szCs w:val="18"/>
                <w:lang w:eastAsia="ja-JP"/>
              </w:rPr>
              <w:t xml:space="preserve">D. MERLET, J. COURTIEU </w:t>
            </w:r>
          </w:p>
          <w:p w14:paraId="513015F9" w14:textId="77777777" w:rsidR="00524F43" w:rsidRPr="00BE0691" w:rsidRDefault="000517D0">
            <w:pPr>
              <w:ind w:left="-24" w:right="-45"/>
              <w:rPr>
                <w:rFonts w:ascii="Arial" w:hAnsi="Arial"/>
                <w:color w:val="FF0000"/>
                <w:position w:val="6"/>
                <w:sz w:val="18"/>
                <w:szCs w:val="18"/>
                <w:lang w:val="en-GB" w:eastAsia="ja-JP"/>
              </w:rPr>
            </w:pPr>
            <w:r w:rsidRPr="00BE0691">
              <w:rPr>
                <w:rFonts w:ascii="Arial" w:hAnsi="Arial"/>
                <w:b/>
                <w:i/>
                <w:color w:val="FF0000"/>
                <w:position w:val="6"/>
                <w:sz w:val="18"/>
                <w:szCs w:val="18"/>
                <w:lang w:val="en-GB" w:eastAsia="ja-JP"/>
              </w:rPr>
              <w:t>J. Phys. Chem. A</w:t>
            </w:r>
            <w:r w:rsidRPr="00BE0691">
              <w:rPr>
                <w:rFonts w:ascii="Arial" w:hAnsi="Arial"/>
                <w:i/>
                <w:color w:val="FF0000"/>
                <w:position w:val="6"/>
                <w:sz w:val="18"/>
                <w:szCs w:val="18"/>
                <w:lang w:val="en-GB" w:eastAsia="ja-JP"/>
              </w:rPr>
              <w:t>.</w:t>
            </w:r>
            <w:r w:rsidRPr="00BE0691">
              <w:rPr>
                <w:rFonts w:ascii="Arial" w:hAnsi="Arial"/>
                <w:color w:val="FF0000"/>
                <w:position w:val="6"/>
                <w:sz w:val="18"/>
                <w:szCs w:val="18"/>
                <w:lang w:val="en-GB" w:eastAsia="ja-JP"/>
              </w:rPr>
              <w:t xml:space="preserve">, </w:t>
            </w:r>
            <w:r w:rsidRPr="00BE0691">
              <w:rPr>
                <w:rFonts w:ascii="Arial" w:hAnsi="Arial"/>
                <w:b/>
                <w:color w:val="FF0000"/>
                <w:position w:val="6"/>
                <w:sz w:val="18"/>
                <w:szCs w:val="18"/>
                <w:lang w:val="en-GB" w:eastAsia="ja-JP"/>
              </w:rPr>
              <w:t>107</w:t>
            </w:r>
            <w:r w:rsidRPr="00BE0691">
              <w:rPr>
                <w:rFonts w:ascii="Arial" w:hAnsi="Arial"/>
                <w:color w:val="FF0000"/>
                <w:position w:val="6"/>
                <w:sz w:val="18"/>
                <w:szCs w:val="18"/>
                <w:lang w:val="en-GB" w:eastAsia="ja-JP"/>
              </w:rPr>
              <w:t>, 10911-10918,</w:t>
            </w:r>
            <w:r w:rsidRPr="00BE0691">
              <w:rPr>
                <w:rFonts w:ascii="Arial" w:hAnsi="Arial"/>
                <w:i/>
                <w:color w:val="FF0000"/>
                <w:position w:val="6"/>
                <w:sz w:val="18"/>
                <w:szCs w:val="18"/>
                <w:lang w:val="en-GB" w:eastAsia="ja-JP"/>
              </w:rPr>
              <w:t xml:space="preserve"> </w:t>
            </w:r>
            <w:r w:rsidRPr="00BE0691">
              <w:rPr>
                <w:rFonts w:ascii="Arial" w:hAnsi="Arial"/>
                <w:b/>
                <w:color w:val="FF0000"/>
                <w:position w:val="6"/>
                <w:sz w:val="18"/>
                <w:szCs w:val="18"/>
                <w:lang w:val="en-GB" w:eastAsia="ja-JP"/>
              </w:rPr>
              <w:t>(2003)</w:t>
            </w:r>
            <w:r w:rsidRPr="00BE0691">
              <w:rPr>
                <w:rFonts w:ascii="Arial" w:hAnsi="Arial"/>
                <w:color w:val="FF0000"/>
                <w:position w:val="6"/>
                <w:sz w:val="18"/>
                <w:szCs w:val="18"/>
                <w:lang w:val="en-GB" w:eastAsia="ja-JP"/>
              </w:rPr>
              <w:t>.</w:t>
            </w:r>
          </w:p>
          <w:p w14:paraId="70F44066" w14:textId="77777777" w:rsidR="00524F43" w:rsidRDefault="000517D0">
            <w:pPr>
              <w:ind w:left="-24" w:right="-45"/>
              <w:rPr>
                <w:rFonts w:ascii="Arial" w:hAnsi="Arial"/>
                <w:color w:val="0000FF"/>
                <w:position w:val="6"/>
                <w:sz w:val="18"/>
                <w:szCs w:val="18"/>
                <w:lang w:eastAsia="ja-JP"/>
              </w:rPr>
            </w:pPr>
            <w:r w:rsidRPr="00BE0691">
              <w:rPr>
                <w:rFonts w:ascii="Arial" w:hAnsi="Arial"/>
                <w:color w:val="0000FF"/>
                <w:position w:val="6"/>
                <w:sz w:val="18"/>
                <w:szCs w:val="18"/>
                <w:lang w:eastAsia="ja-JP"/>
              </w:rPr>
              <w:t>DOI: 10.1021/jp030137m</w:t>
            </w:r>
          </w:p>
          <w:p w14:paraId="3CC7DD0E" w14:textId="77777777" w:rsidR="00E73D75" w:rsidRPr="00BE0691" w:rsidRDefault="00E73D75">
            <w:pPr>
              <w:ind w:left="-24" w:right="-45"/>
              <w:rPr>
                <w:rFonts w:ascii="Arial" w:hAnsi="Arial"/>
                <w:color w:val="0000FF"/>
                <w:position w:val="6"/>
                <w:sz w:val="20"/>
                <w:lang w:eastAsia="ja-JP"/>
              </w:rPr>
            </w:pPr>
          </w:p>
        </w:tc>
      </w:tr>
      <w:tr w:rsidR="00524F43" w:rsidRPr="00D765AB" w14:paraId="536E55A9" w14:textId="77777777" w:rsidTr="00092848">
        <w:trPr>
          <w:gridBefore w:val="1"/>
          <w:gridAfter w:val="2"/>
          <w:wBefore w:w="10" w:type="dxa"/>
          <w:wAfter w:w="141" w:type="dxa"/>
        </w:trPr>
        <w:tc>
          <w:tcPr>
            <w:tcW w:w="1135" w:type="dxa"/>
            <w:hideMark/>
          </w:tcPr>
          <w:p w14:paraId="50AE4FA2"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40</w:t>
            </w:r>
            <w:r w:rsidRPr="00F30685">
              <w:rPr>
                <w:rFonts w:ascii="Arial" w:hAnsi="Arial"/>
                <w:b/>
                <w:position w:val="6"/>
                <w:sz w:val="18"/>
                <w:szCs w:val="18"/>
                <w:lang w:eastAsia="ja-JP"/>
              </w:rPr>
              <w:t>.</w:t>
            </w:r>
          </w:p>
          <w:p w14:paraId="4A31D424"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74A43E32"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5BF2EB30" w14:textId="77777777" w:rsidR="00524F43" w:rsidRPr="00D765AB" w:rsidRDefault="000517D0">
            <w:pPr>
              <w:pStyle w:val="Corpsdetexte"/>
              <w:spacing w:before="60"/>
              <w:ind w:left="-23" w:right="-45"/>
              <w:jc w:val="both"/>
              <w:rPr>
                <w:rFonts w:ascii="Arial" w:hAnsi="Arial"/>
                <w:b/>
                <w:position w:val="6"/>
                <w:sz w:val="20"/>
                <w:lang w:val="en-GB" w:eastAsia="ja-JP"/>
              </w:rPr>
            </w:pPr>
            <w:r w:rsidRPr="00D765AB">
              <w:rPr>
                <w:rFonts w:ascii="Arial" w:hAnsi="Arial"/>
                <w:b/>
                <w:position w:val="6"/>
                <w:sz w:val="20"/>
                <w:lang w:val="en-GB" w:eastAsia="ja-JP"/>
              </w:rPr>
              <w:t xml:space="preserve">The </w:t>
            </w:r>
            <w:proofErr w:type="spellStart"/>
            <w:r w:rsidRPr="00D765AB">
              <w:rPr>
                <w:rFonts w:ascii="Arial" w:hAnsi="Arial"/>
                <w:b/>
                <w:position w:val="6"/>
                <w:sz w:val="20"/>
                <w:lang w:val="en-GB" w:eastAsia="ja-JP"/>
              </w:rPr>
              <w:t>Orientational</w:t>
            </w:r>
            <w:proofErr w:type="spellEnd"/>
            <w:r w:rsidRPr="00D765AB">
              <w:rPr>
                <w:rFonts w:ascii="Arial" w:hAnsi="Arial"/>
                <w:b/>
                <w:position w:val="6"/>
                <w:sz w:val="20"/>
                <w:lang w:val="en-GB" w:eastAsia="ja-JP"/>
              </w:rPr>
              <w:t xml:space="preserve"> Order and Conformational Distributions of the Two Enantiomers in a Racemic Mixture of a Chiral, Flexible Molecule Dissolved in a Chiral </w:t>
            </w:r>
            <w:proofErr w:type="spellStart"/>
            <w:r w:rsidRPr="00D765AB">
              <w:rPr>
                <w:rFonts w:ascii="Arial" w:hAnsi="Arial"/>
                <w:b/>
                <w:position w:val="6"/>
                <w:sz w:val="20"/>
                <w:lang w:val="en-GB" w:eastAsia="ja-JP"/>
              </w:rPr>
              <w:t>Nematic</w:t>
            </w:r>
            <w:proofErr w:type="spellEnd"/>
            <w:r w:rsidRPr="00D765AB">
              <w:rPr>
                <w:rFonts w:ascii="Arial" w:hAnsi="Arial"/>
                <w:b/>
                <w:position w:val="6"/>
                <w:sz w:val="20"/>
                <w:lang w:val="en-GB" w:eastAsia="ja-JP"/>
              </w:rPr>
              <w:t xml:space="preserve"> Liquid Crystalline Solvent</w:t>
            </w:r>
          </w:p>
          <w:p w14:paraId="1135875A" w14:textId="77777777" w:rsidR="00524F43" w:rsidRPr="00BE0691" w:rsidRDefault="000517D0">
            <w:pPr>
              <w:spacing w:line="240" w:lineRule="exact"/>
              <w:ind w:left="-24" w:right="-45"/>
              <w:jc w:val="both"/>
              <w:rPr>
                <w:rFonts w:ascii="Arial" w:hAnsi="Arial"/>
                <w:position w:val="6"/>
                <w:sz w:val="18"/>
                <w:szCs w:val="18"/>
                <w:lang w:val="en-GB" w:eastAsia="ja-JP"/>
              </w:rPr>
            </w:pPr>
            <w:r w:rsidRPr="00D765AB">
              <w:rPr>
                <w:rFonts w:ascii="Arial" w:hAnsi="Arial"/>
                <w:position w:val="6"/>
                <w:sz w:val="20"/>
                <w:lang w:val="en-GB" w:eastAsia="ja-JP"/>
              </w:rPr>
              <w:t>J</w:t>
            </w:r>
            <w:r w:rsidRPr="00BE0691">
              <w:rPr>
                <w:rFonts w:ascii="Arial" w:hAnsi="Arial"/>
                <w:position w:val="6"/>
                <w:sz w:val="18"/>
                <w:szCs w:val="18"/>
                <w:lang w:val="en-GB" w:eastAsia="ja-JP"/>
              </w:rPr>
              <w:t>.W. EMSLEY*, P. LESOT, D. MERLET</w:t>
            </w:r>
          </w:p>
          <w:p w14:paraId="4D964549" w14:textId="77777777" w:rsidR="00524F43" w:rsidRPr="00BE0691" w:rsidRDefault="000517D0">
            <w:pPr>
              <w:spacing w:line="240" w:lineRule="exact"/>
              <w:ind w:left="-24" w:right="-45"/>
              <w:jc w:val="both"/>
              <w:rPr>
                <w:rFonts w:ascii="Arial" w:hAnsi="Arial"/>
                <w:color w:val="FF0000"/>
                <w:position w:val="6"/>
                <w:sz w:val="18"/>
                <w:szCs w:val="18"/>
                <w:lang w:eastAsia="ja-JP"/>
              </w:rPr>
            </w:pPr>
            <w:r w:rsidRPr="00BE0691">
              <w:rPr>
                <w:rFonts w:ascii="Arial" w:hAnsi="Arial"/>
                <w:b/>
                <w:i/>
                <w:color w:val="FF0000"/>
                <w:position w:val="6"/>
                <w:sz w:val="18"/>
                <w:szCs w:val="18"/>
                <w:lang w:val="en-GB" w:eastAsia="ja-JP"/>
              </w:rPr>
              <w:t xml:space="preserve">Phys. </w:t>
            </w:r>
            <w:proofErr w:type="spellStart"/>
            <w:r w:rsidRPr="00BE0691">
              <w:rPr>
                <w:rFonts w:ascii="Arial" w:hAnsi="Arial"/>
                <w:b/>
                <w:i/>
                <w:color w:val="FF0000"/>
                <w:position w:val="6"/>
                <w:sz w:val="18"/>
                <w:szCs w:val="18"/>
                <w:lang w:eastAsia="ja-JP"/>
              </w:rPr>
              <w:t>Chem</w:t>
            </w:r>
            <w:proofErr w:type="spellEnd"/>
            <w:r w:rsidRPr="00BE0691">
              <w:rPr>
                <w:rFonts w:ascii="Arial" w:hAnsi="Arial"/>
                <w:b/>
                <w:i/>
                <w:color w:val="FF0000"/>
                <w:position w:val="6"/>
                <w:sz w:val="18"/>
                <w:szCs w:val="18"/>
                <w:lang w:eastAsia="ja-JP"/>
              </w:rPr>
              <w:t xml:space="preserve">. </w:t>
            </w:r>
            <w:proofErr w:type="spellStart"/>
            <w:r w:rsidRPr="00BE0691">
              <w:rPr>
                <w:rFonts w:ascii="Arial" w:hAnsi="Arial"/>
                <w:b/>
                <w:i/>
                <w:color w:val="FF0000"/>
                <w:position w:val="6"/>
                <w:sz w:val="18"/>
                <w:szCs w:val="18"/>
                <w:lang w:eastAsia="ja-JP"/>
              </w:rPr>
              <w:t>Chem</w:t>
            </w:r>
            <w:proofErr w:type="spellEnd"/>
            <w:r w:rsidRPr="00BE0691">
              <w:rPr>
                <w:rFonts w:ascii="Arial" w:hAnsi="Arial"/>
                <w:i/>
                <w:color w:val="FF0000"/>
                <w:position w:val="6"/>
                <w:sz w:val="18"/>
                <w:szCs w:val="18"/>
                <w:lang w:eastAsia="ja-JP"/>
              </w:rPr>
              <w:t xml:space="preserve">. </w:t>
            </w:r>
            <w:r w:rsidRPr="00BE0691">
              <w:rPr>
                <w:rFonts w:ascii="Arial" w:hAnsi="Arial"/>
                <w:b/>
                <w:i/>
                <w:color w:val="FF0000"/>
                <w:position w:val="6"/>
                <w:sz w:val="18"/>
                <w:szCs w:val="18"/>
                <w:lang w:eastAsia="ja-JP"/>
              </w:rPr>
              <w:t>Phys</w:t>
            </w:r>
            <w:r w:rsidRPr="00BE0691">
              <w:rPr>
                <w:rFonts w:ascii="Arial" w:hAnsi="Arial"/>
                <w:i/>
                <w:color w:val="FF0000"/>
                <w:position w:val="6"/>
                <w:sz w:val="18"/>
                <w:szCs w:val="18"/>
                <w:lang w:eastAsia="ja-JP"/>
              </w:rPr>
              <w:t>.</w:t>
            </w:r>
            <w:r w:rsidRPr="00BE0691">
              <w:rPr>
                <w:rFonts w:ascii="Arial" w:hAnsi="Arial"/>
                <w:color w:val="FF0000"/>
                <w:position w:val="6"/>
                <w:sz w:val="18"/>
                <w:szCs w:val="18"/>
                <w:lang w:eastAsia="ja-JP"/>
              </w:rPr>
              <w:t xml:space="preserve">, </w:t>
            </w:r>
            <w:r w:rsidRPr="00BE0691">
              <w:rPr>
                <w:rFonts w:ascii="Arial" w:hAnsi="Arial"/>
                <w:b/>
                <w:color w:val="FF0000"/>
                <w:position w:val="6"/>
                <w:sz w:val="18"/>
                <w:szCs w:val="18"/>
                <w:lang w:eastAsia="ja-JP"/>
              </w:rPr>
              <w:t>6</w:t>
            </w:r>
            <w:r w:rsidRPr="00BE0691">
              <w:rPr>
                <w:rFonts w:ascii="Arial" w:hAnsi="Arial"/>
                <w:color w:val="FF0000"/>
                <w:position w:val="6"/>
                <w:sz w:val="18"/>
                <w:szCs w:val="18"/>
                <w:lang w:eastAsia="ja-JP"/>
              </w:rPr>
              <w:t>, 522-530,</w:t>
            </w:r>
            <w:r w:rsidRPr="00BE0691">
              <w:rPr>
                <w:rFonts w:ascii="Arial" w:hAnsi="Arial"/>
                <w:i/>
                <w:color w:val="FF0000"/>
                <w:position w:val="6"/>
                <w:sz w:val="18"/>
                <w:szCs w:val="18"/>
                <w:lang w:eastAsia="ja-JP"/>
              </w:rPr>
              <w:t xml:space="preserve"> </w:t>
            </w:r>
            <w:r w:rsidRPr="00BE0691">
              <w:rPr>
                <w:rFonts w:ascii="Arial" w:hAnsi="Arial"/>
                <w:b/>
                <w:color w:val="FF0000"/>
                <w:position w:val="6"/>
                <w:sz w:val="18"/>
                <w:szCs w:val="18"/>
                <w:lang w:eastAsia="ja-JP"/>
              </w:rPr>
              <w:t>(2004)</w:t>
            </w:r>
            <w:r w:rsidRPr="00BE0691">
              <w:rPr>
                <w:rFonts w:ascii="Arial" w:hAnsi="Arial"/>
                <w:color w:val="FF0000"/>
                <w:position w:val="6"/>
                <w:sz w:val="18"/>
                <w:szCs w:val="18"/>
                <w:lang w:eastAsia="ja-JP"/>
              </w:rPr>
              <w:t xml:space="preserve">. </w:t>
            </w:r>
            <w:r w:rsidRPr="00BE0691">
              <w:rPr>
                <w:rFonts w:ascii="Arial" w:hAnsi="Arial"/>
                <w:b/>
                <w:i/>
                <w:color w:val="0000FF"/>
                <w:position w:val="6"/>
                <w:sz w:val="18"/>
                <w:szCs w:val="18"/>
                <w:lang w:eastAsia="ja-JP"/>
              </w:rPr>
              <w:t>(</w:t>
            </w:r>
            <w:r w:rsidRPr="00BE0691">
              <w:rPr>
                <w:rFonts w:ascii="Arial" w:hAnsi="Arial"/>
                <w:b/>
                <w:i/>
                <w:color w:val="0000FF"/>
                <w:position w:val="6"/>
                <w:sz w:val="18"/>
                <w:szCs w:val="18"/>
                <w:highlight w:val="yellow"/>
                <w:lang w:eastAsia="ja-JP"/>
              </w:rPr>
              <w:t xml:space="preserve"> « hot article »</w:t>
            </w:r>
            <w:r w:rsidRPr="00BE0691">
              <w:rPr>
                <w:rFonts w:ascii="Arial" w:hAnsi="Arial"/>
                <w:b/>
                <w:i/>
                <w:color w:val="0000FF"/>
                <w:position w:val="6"/>
                <w:sz w:val="18"/>
                <w:szCs w:val="18"/>
                <w:lang w:eastAsia="ja-JP"/>
              </w:rPr>
              <w:t>)</w:t>
            </w:r>
          </w:p>
          <w:p w14:paraId="18ECE733" w14:textId="77777777" w:rsidR="00524F43" w:rsidRPr="00D765AB" w:rsidRDefault="000517D0">
            <w:pPr>
              <w:spacing w:line="240" w:lineRule="exact"/>
              <w:ind w:left="-24" w:right="-45"/>
              <w:jc w:val="both"/>
              <w:rPr>
                <w:rFonts w:ascii="Arial" w:hAnsi="Arial"/>
                <w:color w:val="0000FF"/>
                <w:position w:val="6"/>
                <w:sz w:val="20"/>
                <w:lang w:eastAsia="ja-JP"/>
              </w:rPr>
            </w:pPr>
            <w:r w:rsidRPr="00BE0691">
              <w:rPr>
                <w:rFonts w:ascii="Arial" w:hAnsi="Arial"/>
                <w:color w:val="0000FF"/>
                <w:position w:val="6"/>
                <w:sz w:val="18"/>
                <w:szCs w:val="18"/>
                <w:lang w:eastAsia="ja-JP"/>
              </w:rPr>
              <w:t>DOI: 10.1039/b312512b</w:t>
            </w:r>
          </w:p>
        </w:tc>
      </w:tr>
      <w:tr w:rsidR="00524F43" w:rsidRPr="00D765AB" w14:paraId="0BA043B7" w14:textId="77777777" w:rsidTr="00092848">
        <w:trPr>
          <w:gridBefore w:val="1"/>
          <w:gridAfter w:val="2"/>
          <w:wBefore w:w="10" w:type="dxa"/>
          <w:wAfter w:w="141" w:type="dxa"/>
        </w:trPr>
        <w:tc>
          <w:tcPr>
            <w:tcW w:w="1135" w:type="dxa"/>
            <w:hideMark/>
          </w:tcPr>
          <w:p w14:paraId="4AD90ED5"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41</w:t>
            </w:r>
          </w:p>
          <w:p w14:paraId="041AE470"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16BA551D"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055FE466" w14:textId="77777777" w:rsidR="00524F43" w:rsidRPr="00BE0691" w:rsidRDefault="000517D0">
            <w:pPr>
              <w:pStyle w:val="Corpsdetexte"/>
              <w:spacing w:before="60"/>
              <w:ind w:left="-23" w:right="-45"/>
              <w:jc w:val="both"/>
              <w:rPr>
                <w:rFonts w:ascii="Arial" w:hAnsi="Arial"/>
                <w:b/>
                <w:position w:val="6"/>
                <w:sz w:val="20"/>
                <w:lang w:val="en-GB" w:eastAsia="ja-JP"/>
              </w:rPr>
            </w:pPr>
            <w:r w:rsidRPr="00BE0691">
              <w:rPr>
                <w:rFonts w:ascii="Arial" w:hAnsi="Arial"/>
                <w:b/>
                <w:position w:val="6"/>
                <w:sz w:val="20"/>
                <w:lang w:val="en-GB" w:eastAsia="ja-JP"/>
              </w:rPr>
              <w:t>Exploring the Analytical Potential of NMR Spectroscopy in Chiral Anisotropic Media for the Study of the Natural Abundance Deuterium Distribution in Organic Molecules</w:t>
            </w:r>
          </w:p>
          <w:p w14:paraId="4AC9CCA2" w14:textId="77777777" w:rsidR="00524F43" w:rsidRPr="00BE0691" w:rsidRDefault="000517D0">
            <w:pPr>
              <w:ind w:left="-24" w:right="-45"/>
              <w:rPr>
                <w:rFonts w:ascii="Arial" w:hAnsi="Arial"/>
                <w:position w:val="6"/>
                <w:sz w:val="18"/>
                <w:szCs w:val="18"/>
                <w:lang w:val="en-GB" w:eastAsia="ja-JP"/>
              </w:rPr>
            </w:pPr>
            <w:r w:rsidRPr="00BE0691">
              <w:rPr>
                <w:rFonts w:ascii="Arial" w:hAnsi="Arial"/>
                <w:position w:val="6"/>
                <w:sz w:val="18"/>
                <w:szCs w:val="18"/>
                <w:lang w:val="en-GB" w:eastAsia="ja-JP"/>
              </w:rPr>
              <w:t>P. LESOT*, C. AROULANDA, I. BILLAULT*</w:t>
            </w:r>
          </w:p>
          <w:p w14:paraId="3ABC49CE" w14:textId="77777777" w:rsidR="00524F43" w:rsidRPr="00BE0691" w:rsidRDefault="000517D0">
            <w:pPr>
              <w:ind w:left="-24" w:right="-45"/>
              <w:rPr>
                <w:rFonts w:ascii="Arial" w:hAnsi="Arial"/>
                <w:color w:val="FF0000"/>
                <w:position w:val="6"/>
                <w:sz w:val="18"/>
                <w:szCs w:val="18"/>
                <w:lang w:val="en-GB" w:eastAsia="ja-JP"/>
              </w:rPr>
            </w:pPr>
            <w:r w:rsidRPr="00BE0691">
              <w:rPr>
                <w:rFonts w:ascii="Arial" w:hAnsi="Arial"/>
                <w:b/>
                <w:i/>
                <w:color w:val="FF0000"/>
                <w:position w:val="6"/>
                <w:sz w:val="18"/>
                <w:szCs w:val="18"/>
                <w:lang w:val="en-GB" w:eastAsia="ja-JP"/>
              </w:rPr>
              <w:t>Anal. Chem.</w:t>
            </w:r>
            <w:r w:rsidRPr="00BE0691">
              <w:rPr>
                <w:rFonts w:ascii="Arial" w:hAnsi="Arial"/>
                <w:color w:val="FF0000"/>
                <w:position w:val="6"/>
                <w:sz w:val="18"/>
                <w:szCs w:val="18"/>
                <w:lang w:val="en-GB" w:eastAsia="ja-JP"/>
              </w:rPr>
              <w:t>,</w:t>
            </w:r>
            <w:r w:rsidRPr="00BE0691">
              <w:rPr>
                <w:rFonts w:ascii="Arial" w:hAnsi="Arial"/>
                <w:i/>
                <w:color w:val="FF0000"/>
                <w:position w:val="6"/>
                <w:sz w:val="18"/>
                <w:szCs w:val="18"/>
                <w:lang w:val="en-GB" w:eastAsia="ja-JP"/>
              </w:rPr>
              <w:t xml:space="preserve"> </w:t>
            </w:r>
            <w:r w:rsidRPr="00BE0691">
              <w:rPr>
                <w:rFonts w:ascii="Arial" w:hAnsi="Arial"/>
                <w:color w:val="FF0000"/>
                <w:position w:val="6"/>
                <w:sz w:val="18"/>
                <w:szCs w:val="18"/>
                <w:lang w:val="en-GB" w:eastAsia="ja-JP"/>
              </w:rPr>
              <w:t>76, 2827-2835,</w:t>
            </w:r>
            <w:r w:rsidRPr="00BE0691">
              <w:rPr>
                <w:rFonts w:ascii="Arial" w:hAnsi="Arial"/>
                <w:i/>
                <w:color w:val="FF0000"/>
                <w:position w:val="6"/>
                <w:sz w:val="18"/>
                <w:szCs w:val="18"/>
                <w:lang w:val="en-GB" w:eastAsia="ja-JP"/>
              </w:rPr>
              <w:t xml:space="preserve"> </w:t>
            </w:r>
            <w:r w:rsidRPr="00BE0691">
              <w:rPr>
                <w:rFonts w:ascii="Arial" w:hAnsi="Arial"/>
                <w:b/>
                <w:color w:val="FF0000"/>
                <w:position w:val="6"/>
                <w:sz w:val="18"/>
                <w:szCs w:val="18"/>
                <w:lang w:val="en-GB" w:eastAsia="ja-JP"/>
              </w:rPr>
              <w:t>(2004)</w:t>
            </w:r>
            <w:r w:rsidRPr="00BE0691">
              <w:rPr>
                <w:rFonts w:ascii="Arial" w:hAnsi="Arial"/>
                <w:color w:val="FF0000"/>
                <w:position w:val="6"/>
                <w:sz w:val="18"/>
                <w:szCs w:val="18"/>
                <w:lang w:val="en-GB" w:eastAsia="ja-JP"/>
              </w:rPr>
              <w:t>.</w:t>
            </w:r>
          </w:p>
          <w:p w14:paraId="64682D57" w14:textId="77777777" w:rsidR="00524F43" w:rsidRPr="00BE0691" w:rsidRDefault="000517D0">
            <w:pPr>
              <w:ind w:left="-24" w:right="-45"/>
              <w:rPr>
                <w:rFonts w:ascii="Arial" w:hAnsi="Arial"/>
                <w:color w:val="0000FF"/>
                <w:position w:val="6"/>
                <w:sz w:val="20"/>
                <w:lang w:eastAsia="ja-JP"/>
              </w:rPr>
            </w:pPr>
            <w:r w:rsidRPr="00BE0691">
              <w:rPr>
                <w:rFonts w:ascii="Arial" w:hAnsi="Arial"/>
                <w:color w:val="0000FF"/>
                <w:position w:val="6"/>
                <w:sz w:val="18"/>
                <w:szCs w:val="18"/>
                <w:lang w:eastAsia="ja-JP"/>
              </w:rPr>
              <w:t>DOI: 10.1021/ac030385e</w:t>
            </w:r>
          </w:p>
        </w:tc>
      </w:tr>
      <w:tr w:rsidR="00524F43" w:rsidRPr="00D765AB" w14:paraId="7DA60A81" w14:textId="77777777" w:rsidTr="00092848">
        <w:trPr>
          <w:gridBefore w:val="1"/>
          <w:gridAfter w:val="2"/>
          <w:wBefore w:w="10" w:type="dxa"/>
          <w:wAfter w:w="141" w:type="dxa"/>
        </w:trPr>
        <w:tc>
          <w:tcPr>
            <w:tcW w:w="1135" w:type="dxa"/>
            <w:hideMark/>
          </w:tcPr>
          <w:p w14:paraId="1E52868B"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42</w:t>
            </w:r>
            <w:r w:rsidRPr="00F30685">
              <w:rPr>
                <w:rFonts w:ascii="Arial" w:hAnsi="Arial"/>
                <w:b/>
                <w:position w:val="6"/>
                <w:sz w:val="18"/>
                <w:szCs w:val="18"/>
                <w:highlight w:val="cyan"/>
                <w:lang w:eastAsia="ja-JP"/>
              </w:rPr>
              <w:t>.</w:t>
            </w:r>
          </w:p>
          <w:p w14:paraId="5F004BC6"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2967DD7F"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10A92090" w14:textId="77777777" w:rsidR="00524F43" w:rsidRPr="00BE0691" w:rsidRDefault="000517D0">
            <w:pPr>
              <w:pStyle w:val="Corpsdetexte2"/>
              <w:ind w:left="-24" w:right="-45"/>
              <w:jc w:val="both"/>
              <w:rPr>
                <w:rFonts w:ascii="Arial" w:hAnsi="Arial"/>
                <w:b/>
                <w:position w:val="6"/>
                <w:sz w:val="22"/>
                <w:lang w:val="en-GB" w:eastAsia="ja-JP"/>
              </w:rPr>
            </w:pPr>
            <w:r w:rsidRPr="00BE0691">
              <w:rPr>
                <w:rFonts w:ascii="Arial" w:hAnsi="Arial"/>
                <w:b/>
                <w:position w:val="6"/>
                <w:sz w:val="22"/>
                <w:lang w:val="en-GB" w:eastAsia="ja-JP"/>
              </w:rPr>
              <w:t xml:space="preserve">New Amino Acid based on Anionic Surfactants and their Use as </w:t>
            </w:r>
            <w:proofErr w:type="spellStart"/>
            <w:r w:rsidRPr="00BE0691">
              <w:rPr>
                <w:rFonts w:ascii="Arial" w:hAnsi="Arial"/>
                <w:b/>
                <w:position w:val="6"/>
                <w:sz w:val="22"/>
                <w:lang w:val="en-GB" w:eastAsia="ja-JP"/>
              </w:rPr>
              <w:t>Enantiodiscriminating</w:t>
            </w:r>
            <w:proofErr w:type="spellEnd"/>
            <w:r w:rsidRPr="00BE0691">
              <w:rPr>
                <w:rFonts w:ascii="Arial" w:hAnsi="Arial"/>
                <w:b/>
                <w:position w:val="6"/>
                <w:sz w:val="22"/>
                <w:lang w:val="en-GB" w:eastAsia="ja-JP"/>
              </w:rPr>
              <w:t xml:space="preserve"> </w:t>
            </w:r>
            <w:proofErr w:type="spellStart"/>
            <w:r w:rsidRPr="00BE0691">
              <w:rPr>
                <w:rFonts w:ascii="Arial" w:hAnsi="Arial"/>
                <w:b/>
                <w:position w:val="6"/>
                <w:sz w:val="22"/>
                <w:lang w:val="en-GB" w:eastAsia="ja-JP"/>
              </w:rPr>
              <w:t>Lyotropic</w:t>
            </w:r>
            <w:proofErr w:type="spellEnd"/>
            <w:r w:rsidRPr="00BE0691">
              <w:rPr>
                <w:rFonts w:ascii="Arial" w:hAnsi="Arial"/>
                <w:b/>
                <w:position w:val="6"/>
                <w:sz w:val="22"/>
                <w:lang w:val="en-GB" w:eastAsia="ja-JP"/>
              </w:rPr>
              <w:t xml:space="preserve"> Liquid Crystalline NMR Solvent</w:t>
            </w:r>
          </w:p>
          <w:p w14:paraId="4352FC78" w14:textId="77777777" w:rsidR="00524F43" w:rsidRPr="00BE0691" w:rsidRDefault="000517D0">
            <w:pPr>
              <w:ind w:left="-24" w:right="-45"/>
              <w:rPr>
                <w:rFonts w:ascii="Arial" w:hAnsi="Arial"/>
                <w:position w:val="6"/>
                <w:sz w:val="18"/>
                <w:szCs w:val="18"/>
                <w:lang w:eastAsia="ja-JP"/>
              </w:rPr>
            </w:pPr>
            <w:r w:rsidRPr="00BE0691">
              <w:rPr>
                <w:rFonts w:ascii="Arial" w:hAnsi="Arial"/>
                <w:position w:val="6"/>
                <w:sz w:val="18"/>
                <w:szCs w:val="18"/>
                <w:lang w:eastAsia="ja-JP"/>
              </w:rPr>
              <w:t>K. BACZKO, C. LARPENT*, P. LESOT</w:t>
            </w:r>
            <w:r w:rsidRPr="00BE0691">
              <w:rPr>
                <w:rFonts w:ascii="Arial" w:hAnsi="Arial"/>
                <w:position w:val="6"/>
                <w:sz w:val="18"/>
                <w:szCs w:val="18"/>
                <w:lang w:val="en-GB" w:eastAsia="ja-JP"/>
              </w:rPr>
              <w:t>*</w:t>
            </w:r>
          </w:p>
          <w:p w14:paraId="61AC5E5C" w14:textId="77777777" w:rsidR="00524F43" w:rsidRPr="00BE0691" w:rsidRDefault="000517D0">
            <w:pPr>
              <w:spacing w:line="240" w:lineRule="exact"/>
              <w:ind w:left="-24" w:right="-45"/>
              <w:jc w:val="both"/>
              <w:rPr>
                <w:rFonts w:ascii="Arial" w:hAnsi="Arial"/>
                <w:color w:val="FF0000"/>
                <w:position w:val="6"/>
                <w:sz w:val="18"/>
                <w:szCs w:val="18"/>
                <w:lang w:val="en-GB" w:eastAsia="ja-JP"/>
              </w:rPr>
            </w:pPr>
            <w:r w:rsidRPr="00BE0691">
              <w:rPr>
                <w:rFonts w:ascii="Arial" w:hAnsi="Arial"/>
                <w:b/>
                <w:i/>
                <w:color w:val="FF0000"/>
                <w:position w:val="6"/>
                <w:sz w:val="18"/>
                <w:szCs w:val="18"/>
                <w:lang w:val="en-GB" w:eastAsia="ja-JP"/>
              </w:rPr>
              <w:t>Tetrahedron: Asymmetry</w:t>
            </w:r>
            <w:r w:rsidRPr="00BE0691">
              <w:rPr>
                <w:rFonts w:ascii="Arial" w:hAnsi="Arial"/>
                <w:color w:val="FF0000"/>
                <w:position w:val="6"/>
                <w:sz w:val="18"/>
                <w:szCs w:val="18"/>
                <w:lang w:val="en-GB" w:eastAsia="ja-JP"/>
              </w:rPr>
              <w:t xml:space="preserve">, </w:t>
            </w:r>
            <w:r w:rsidRPr="00BE0691">
              <w:rPr>
                <w:rFonts w:ascii="Arial" w:hAnsi="Arial"/>
                <w:b/>
                <w:color w:val="FF0000"/>
                <w:position w:val="6"/>
                <w:sz w:val="18"/>
                <w:szCs w:val="18"/>
                <w:lang w:val="en-GB" w:eastAsia="ja-JP"/>
              </w:rPr>
              <w:t>15</w:t>
            </w:r>
            <w:r w:rsidRPr="00BE0691">
              <w:rPr>
                <w:rFonts w:ascii="Arial" w:hAnsi="Arial"/>
                <w:color w:val="FF0000"/>
                <w:position w:val="6"/>
                <w:sz w:val="18"/>
                <w:szCs w:val="18"/>
                <w:lang w:val="en-GB" w:eastAsia="ja-JP"/>
              </w:rPr>
              <w:t>, 971-982,</w:t>
            </w:r>
            <w:r w:rsidRPr="00BE0691">
              <w:rPr>
                <w:rFonts w:ascii="Arial" w:hAnsi="Arial"/>
                <w:i/>
                <w:color w:val="FF0000"/>
                <w:position w:val="6"/>
                <w:sz w:val="18"/>
                <w:szCs w:val="18"/>
                <w:lang w:val="en-GB" w:eastAsia="ja-JP"/>
              </w:rPr>
              <w:t xml:space="preserve"> </w:t>
            </w:r>
            <w:r w:rsidRPr="00BE0691">
              <w:rPr>
                <w:rFonts w:ascii="Arial" w:hAnsi="Arial"/>
                <w:b/>
                <w:color w:val="FF0000"/>
                <w:position w:val="6"/>
                <w:sz w:val="18"/>
                <w:szCs w:val="18"/>
                <w:lang w:val="en-GB" w:eastAsia="ja-JP"/>
              </w:rPr>
              <w:t>(2004)</w:t>
            </w:r>
            <w:r w:rsidRPr="00BE0691">
              <w:rPr>
                <w:rFonts w:ascii="Arial" w:hAnsi="Arial"/>
                <w:color w:val="FF0000"/>
                <w:position w:val="6"/>
                <w:sz w:val="18"/>
                <w:szCs w:val="18"/>
                <w:lang w:val="en-GB" w:eastAsia="ja-JP"/>
              </w:rPr>
              <w:t>.</w:t>
            </w:r>
          </w:p>
          <w:p w14:paraId="2CACD64D" w14:textId="77777777" w:rsidR="00524F43" w:rsidRPr="00BE0691" w:rsidRDefault="000517D0">
            <w:pPr>
              <w:spacing w:line="240" w:lineRule="exact"/>
              <w:ind w:left="-24" w:right="-45"/>
              <w:jc w:val="both"/>
              <w:rPr>
                <w:rFonts w:ascii="Arial" w:hAnsi="Arial"/>
                <w:color w:val="0000FF"/>
                <w:position w:val="6"/>
                <w:sz w:val="22"/>
                <w:lang w:eastAsia="ja-JP"/>
              </w:rPr>
            </w:pPr>
            <w:r w:rsidRPr="00BE0691">
              <w:rPr>
                <w:rFonts w:ascii="Arial" w:hAnsi="Arial"/>
                <w:color w:val="0000FF"/>
                <w:position w:val="6"/>
                <w:sz w:val="18"/>
                <w:szCs w:val="18"/>
                <w:lang w:eastAsia="ja-JP"/>
              </w:rPr>
              <w:t>DOI: 10.1016/j.tetasy.2004.01.022</w:t>
            </w:r>
          </w:p>
        </w:tc>
      </w:tr>
      <w:tr w:rsidR="00524F43" w:rsidRPr="00D765AB" w14:paraId="00D8CC02" w14:textId="77777777" w:rsidTr="00092848">
        <w:trPr>
          <w:gridBefore w:val="1"/>
          <w:gridAfter w:val="2"/>
          <w:wBefore w:w="10" w:type="dxa"/>
          <w:wAfter w:w="141" w:type="dxa"/>
        </w:trPr>
        <w:tc>
          <w:tcPr>
            <w:tcW w:w="1135" w:type="dxa"/>
            <w:hideMark/>
          </w:tcPr>
          <w:p w14:paraId="65EE0274"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43</w:t>
            </w:r>
            <w:r w:rsidRPr="00F30685">
              <w:rPr>
                <w:rFonts w:ascii="Arial" w:hAnsi="Arial"/>
                <w:b/>
                <w:position w:val="6"/>
                <w:sz w:val="18"/>
                <w:szCs w:val="18"/>
                <w:highlight w:val="cyan"/>
                <w:lang w:eastAsia="ja-JP"/>
              </w:rPr>
              <w:t>.</w:t>
            </w:r>
          </w:p>
          <w:p w14:paraId="76E10543"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3193D579"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0F715FCC" w14:textId="77777777" w:rsidR="00524F43" w:rsidRPr="00D765AB" w:rsidRDefault="000517D0">
            <w:pPr>
              <w:pStyle w:val="Corpsdetexte2"/>
              <w:spacing w:before="60"/>
              <w:ind w:left="-23" w:right="-45"/>
              <w:jc w:val="both"/>
              <w:rPr>
                <w:rFonts w:ascii="Arial" w:hAnsi="Arial"/>
                <w:b/>
                <w:color w:val="000000"/>
                <w:position w:val="6"/>
                <w:sz w:val="22"/>
                <w:lang w:val="en-GB" w:eastAsia="ja-JP"/>
              </w:rPr>
            </w:pPr>
            <w:r w:rsidRPr="00D765AB">
              <w:rPr>
                <w:rFonts w:ascii="Arial" w:hAnsi="Arial"/>
                <w:b/>
                <w:color w:val="000000"/>
                <w:position w:val="6"/>
                <w:sz w:val="22"/>
                <w:lang w:val="en-GB" w:eastAsia="ja-JP"/>
              </w:rPr>
              <w:t xml:space="preserve">Use of Two-dimensional Correlation between </w:t>
            </w:r>
            <w:r w:rsidRPr="00D765AB">
              <w:rPr>
                <w:rFonts w:ascii="Arial" w:hAnsi="Arial"/>
                <w:b/>
                <w:position w:val="6"/>
                <w:sz w:val="22"/>
                <w:vertAlign w:val="superscript"/>
                <w:lang w:val="en-GB" w:eastAsia="ja-JP"/>
              </w:rPr>
              <w:t>2</w:t>
            </w:r>
            <w:r w:rsidRPr="00D765AB">
              <w:rPr>
                <w:rFonts w:ascii="Arial" w:hAnsi="Arial"/>
                <w:b/>
                <w:color w:val="000000"/>
                <w:position w:val="6"/>
                <w:sz w:val="22"/>
                <w:lang w:val="en-GB" w:eastAsia="ja-JP"/>
              </w:rPr>
              <w:t xml:space="preserve">H </w:t>
            </w:r>
            <w:proofErr w:type="spellStart"/>
            <w:r w:rsidRPr="00D765AB">
              <w:rPr>
                <w:rFonts w:ascii="Arial" w:hAnsi="Arial"/>
                <w:b/>
                <w:color w:val="000000"/>
                <w:position w:val="6"/>
                <w:sz w:val="22"/>
                <w:lang w:val="en-GB" w:eastAsia="ja-JP"/>
              </w:rPr>
              <w:t>quadrupolar</w:t>
            </w:r>
            <w:proofErr w:type="spellEnd"/>
            <w:r w:rsidRPr="00D765AB">
              <w:rPr>
                <w:rFonts w:ascii="Arial" w:hAnsi="Arial"/>
                <w:b/>
                <w:color w:val="000000"/>
                <w:position w:val="6"/>
                <w:sz w:val="22"/>
                <w:lang w:val="en-GB" w:eastAsia="ja-JP"/>
              </w:rPr>
              <w:t xml:space="preserve"> </w:t>
            </w:r>
            <w:proofErr w:type="spellStart"/>
            <w:r w:rsidRPr="00D765AB">
              <w:rPr>
                <w:rFonts w:ascii="Arial" w:hAnsi="Arial"/>
                <w:b/>
                <w:color w:val="000000"/>
                <w:position w:val="6"/>
                <w:sz w:val="22"/>
                <w:lang w:val="en-GB" w:eastAsia="ja-JP"/>
              </w:rPr>
              <w:t>splittings</w:t>
            </w:r>
            <w:proofErr w:type="spellEnd"/>
            <w:r w:rsidRPr="00D765AB">
              <w:rPr>
                <w:rFonts w:ascii="Arial" w:hAnsi="Arial"/>
                <w:b/>
                <w:color w:val="000000"/>
                <w:position w:val="6"/>
                <w:sz w:val="22"/>
                <w:lang w:val="en-GB" w:eastAsia="ja-JP"/>
              </w:rPr>
              <w:t xml:space="preserve"> and </w:t>
            </w:r>
            <w:r w:rsidRPr="00D765AB">
              <w:rPr>
                <w:rFonts w:ascii="Arial" w:hAnsi="Arial"/>
                <w:b/>
                <w:position w:val="6"/>
                <w:sz w:val="22"/>
                <w:vertAlign w:val="superscript"/>
                <w:lang w:val="en-GB" w:eastAsia="ja-JP"/>
              </w:rPr>
              <w:t>13</w:t>
            </w:r>
            <w:r w:rsidRPr="00D765AB">
              <w:rPr>
                <w:rFonts w:ascii="Arial" w:hAnsi="Arial"/>
                <w:b/>
                <w:color w:val="000000"/>
                <w:position w:val="6"/>
                <w:sz w:val="22"/>
                <w:lang w:val="en-GB" w:eastAsia="ja-JP"/>
              </w:rPr>
              <w:t xml:space="preserve">C CSA’s for Assignment of NMR Spectra in Chiral </w:t>
            </w:r>
            <w:proofErr w:type="spellStart"/>
            <w:r w:rsidRPr="00D765AB">
              <w:rPr>
                <w:rFonts w:ascii="Arial" w:hAnsi="Arial"/>
                <w:b/>
                <w:color w:val="000000"/>
                <w:position w:val="6"/>
                <w:sz w:val="22"/>
                <w:lang w:val="en-GB" w:eastAsia="ja-JP"/>
              </w:rPr>
              <w:t>Nematics</w:t>
            </w:r>
            <w:proofErr w:type="spellEnd"/>
          </w:p>
          <w:p w14:paraId="0B74CA9D" w14:textId="77777777" w:rsidR="00524F43" w:rsidRPr="00D765AB" w:rsidRDefault="000517D0">
            <w:pPr>
              <w:ind w:left="-24" w:right="-45"/>
              <w:rPr>
                <w:rFonts w:ascii="Arial" w:hAnsi="Arial"/>
                <w:b/>
                <w:position w:val="6"/>
                <w:sz w:val="18"/>
                <w:szCs w:val="18"/>
                <w:lang w:eastAsia="ja-JP"/>
              </w:rPr>
            </w:pPr>
            <w:r w:rsidRPr="00D765AB">
              <w:rPr>
                <w:rFonts w:ascii="Arial" w:hAnsi="Arial"/>
                <w:position w:val="6"/>
                <w:sz w:val="18"/>
                <w:szCs w:val="18"/>
                <w:lang w:eastAsia="ja-JP"/>
              </w:rPr>
              <w:t>O. LAFON, P. BERDAGUÉ, P. LESOT</w:t>
            </w:r>
            <w:r w:rsidRPr="00BE0691">
              <w:rPr>
                <w:rFonts w:ascii="Arial" w:hAnsi="Arial"/>
                <w:b/>
                <w:position w:val="6"/>
                <w:sz w:val="18"/>
                <w:szCs w:val="18"/>
                <w:lang w:val="en-GB" w:eastAsia="ja-JP"/>
              </w:rPr>
              <w:t>*</w:t>
            </w:r>
          </w:p>
          <w:p w14:paraId="1A8D90AD" w14:textId="77777777" w:rsidR="00524F43" w:rsidRPr="00D765AB" w:rsidRDefault="000517D0">
            <w:pPr>
              <w:ind w:left="-24" w:right="-45"/>
              <w:rPr>
                <w:rFonts w:ascii="Arial" w:hAnsi="Arial"/>
                <w:color w:val="FF0000"/>
                <w:position w:val="6"/>
                <w:sz w:val="18"/>
                <w:szCs w:val="18"/>
                <w:lang w:eastAsia="ja-JP"/>
              </w:rPr>
            </w:pPr>
            <w:r w:rsidRPr="00D765AB">
              <w:rPr>
                <w:rFonts w:ascii="Arial" w:hAnsi="Arial"/>
                <w:b/>
                <w:i/>
                <w:color w:val="FF0000"/>
                <w:position w:val="6"/>
                <w:sz w:val="18"/>
                <w:szCs w:val="18"/>
                <w:lang w:eastAsia="ja-JP"/>
              </w:rPr>
              <w:t xml:space="preserve">Phys. </w:t>
            </w:r>
            <w:proofErr w:type="spellStart"/>
            <w:r w:rsidRPr="00D765AB">
              <w:rPr>
                <w:rFonts w:ascii="Arial" w:hAnsi="Arial"/>
                <w:b/>
                <w:i/>
                <w:color w:val="FF0000"/>
                <w:position w:val="6"/>
                <w:sz w:val="18"/>
                <w:szCs w:val="18"/>
                <w:lang w:eastAsia="ja-JP"/>
              </w:rPr>
              <w:t>Chem</w:t>
            </w:r>
            <w:proofErr w:type="spellEnd"/>
            <w:r w:rsidRPr="00D765AB">
              <w:rPr>
                <w:rFonts w:ascii="Arial" w:hAnsi="Arial"/>
                <w:b/>
                <w:i/>
                <w:color w:val="FF0000"/>
                <w:position w:val="6"/>
                <w:sz w:val="18"/>
                <w:szCs w:val="18"/>
                <w:lang w:eastAsia="ja-JP"/>
              </w:rPr>
              <w:t xml:space="preserve">. </w:t>
            </w:r>
            <w:proofErr w:type="spellStart"/>
            <w:r w:rsidRPr="00D765AB">
              <w:rPr>
                <w:rFonts w:ascii="Arial" w:hAnsi="Arial"/>
                <w:b/>
                <w:i/>
                <w:color w:val="FF0000"/>
                <w:position w:val="6"/>
                <w:sz w:val="18"/>
                <w:szCs w:val="18"/>
                <w:lang w:eastAsia="ja-JP"/>
              </w:rPr>
              <w:t>Chem</w:t>
            </w:r>
            <w:proofErr w:type="spellEnd"/>
            <w:r w:rsidRPr="00D765AB">
              <w:rPr>
                <w:rFonts w:ascii="Arial" w:hAnsi="Arial"/>
                <w:b/>
                <w:i/>
                <w:color w:val="FF0000"/>
                <w:position w:val="6"/>
                <w:sz w:val="18"/>
                <w:szCs w:val="18"/>
                <w:lang w:eastAsia="ja-JP"/>
              </w:rPr>
              <w:t>. Phys</w:t>
            </w:r>
            <w:r w:rsidRPr="00D765AB">
              <w:rPr>
                <w:rFonts w:ascii="Arial" w:hAnsi="Arial"/>
                <w:i/>
                <w:color w:val="FF0000"/>
                <w:position w:val="6"/>
                <w:sz w:val="18"/>
                <w:szCs w:val="18"/>
                <w:lang w:eastAsia="ja-JP"/>
              </w:rPr>
              <w:t>.</w:t>
            </w:r>
            <w:r w:rsidRPr="00D765AB">
              <w:rPr>
                <w:rFonts w:ascii="Arial" w:hAnsi="Arial"/>
                <w:color w:val="FF0000"/>
                <w:position w:val="6"/>
                <w:sz w:val="18"/>
                <w:szCs w:val="18"/>
                <w:lang w:eastAsia="ja-JP"/>
              </w:rPr>
              <w:t xml:space="preserve">, </w:t>
            </w:r>
            <w:r w:rsidRPr="00D765AB">
              <w:rPr>
                <w:rFonts w:ascii="Arial" w:hAnsi="Arial"/>
                <w:b/>
                <w:color w:val="FF0000"/>
                <w:position w:val="6"/>
                <w:sz w:val="18"/>
                <w:szCs w:val="18"/>
                <w:lang w:eastAsia="ja-JP"/>
              </w:rPr>
              <w:t>6</w:t>
            </w:r>
            <w:r w:rsidRPr="00D765AB">
              <w:rPr>
                <w:rFonts w:ascii="Arial" w:hAnsi="Arial"/>
                <w:color w:val="FF0000"/>
                <w:position w:val="6"/>
                <w:sz w:val="18"/>
                <w:szCs w:val="18"/>
                <w:lang w:eastAsia="ja-JP"/>
              </w:rPr>
              <w:t>, 1080-1084,</w:t>
            </w:r>
            <w:r w:rsidRPr="00D765AB">
              <w:rPr>
                <w:rFonts w:ascii="Arial" w:hAnsi="Arial"/>
                <w:b/>
                <w:color w:val="FF0000"/>
                <w:position w:val="6"/>
                <w:sz w:val="18"/>
                <w:szCs w:val="18"/>
                <w:lang w:eastAsia="ja-JP"/>
              </w:rPr>
              <w:t xml:space="preserve"> (2004)</w:t>
            </w:r>
            <w:r w:rsidRPr="00D765AB">
              <w:rPr>
                <w:rFonts w:ascii="Arial" w:hAnsi="Arial"/>
                <w:color w:val="FF0000"/>
                <w:position w:val="6"/>
                <w:sz w:val="18"/>
                <w:szCs w:val="18"/>
                <w:lang w:eastAsia="ja-JP"/>
              </w:rPr>
              <w:t xml:space="preserve">. </w:t>
            </w:r>
            <w:r w:rsidRPr="00D765AB">
              <w:rPr>
                <w:rFonts w:ascii="Arial" w:hAnsi="Arial"/>
                <w:b/>
                <w:i/>
                <w:color w:val="0000FF"/>
                <w:position w:val="6"/>
                <w:sz w:val="18"/>
                <w:szCs w:val="18"/>
                <w:lang w:eastAsia="ja-JP"/>
              </w:rPr>
              <w:t>(</w:t>
            </w:r>
            <w:r w:rsidRPr="00D765AB">
              <w:rPr>
                <w:rFonts w:ascii="Arial" w:hAnsi="Arial"/>
                <w:b/>
                <w:i/>
                <w:color w:val="0000FF"/>
                <w:position w:val="6"/>
                <w:sz w:val="18"/>
                <w:szCs w:val="18"/>
                <w:highlight w:val="yellow"/>
                <w:lang w:eastAsia="ja-JP"/>
              </w:rPr>
              <w:t>Couverture</w:t>
            </w:r>
            <w:r w:rsidRPr="00D765AB">
              <w:rPr>
                <w:rFonts w:ascii="Arial" w:hAnsi="Arial"/>
                <w:b/>
                <w:i/>
                <w:color w:val="0000FF"/>
                <w:position w:val="6"/>
                <w:sz w:val="18"/>
                <w:szCs w:val="18"/>
                <w:lang w:eastAsia="ja-JP"/>
              </w:rPr>
              <w:t>)</w:t>
            </w:r>
          </w:p>
          <w:p w14:paraId="43F3F3B2" w14:textId="77777777" w:rsidR="00524F43" w:rsidRPr="00D765AB" w:rsidRDefault="000517D0">
            <w:pPr>
              <w:pStyle w:val="Corpsdetexte2"/>
              <w:spacing w:line="240" w:lineRule="atLeast"/>
              <w:ind w:left="-23" w:right="-45"/>
              <w:rPr>
                <w:rFonts w:ascii="Arial" w:hAnsi="Arial"/>
                <w:color w:val="000000"/>
                <w:position w:val="6"/>
                <w:sz w:val="22"/>
                <w:lang w:val="en-GB" w:eastAsia="ja-JP"/>
              </w:rPr>
            </w:pPr>
            <w:r w:rsidRPr="00D765AB">
              <w:rPr>
                <w:rFonts w:ascii="Arial" w:hAnsi="Arial"/>
                <w:color w:val="0000FF"/>
                <w:position w:val="6"/>
                <w:sz w:val="18"/>
                <w:szCs w:val="18"/>
                <w:lang w:eastAsia="ja-JP"/>
              </w:rPr>
              <w:t>DOI: 10.1039/b316488h</w:t>
            </w:r>
          </w:p>
        </w:tc>
      </w:tr>
      <w:tr w:rsidR="00524F43" w:rsidRPr="00D765AB" w14:paraId="3091E352" w14:textId="77777777" w:rsidTr="00092848">
        <w:trPr>
          <w:gridBefore w:val="1"/>
          <w:gridAfter w:val="2"/>
          <w:wBefore w:w="10" w:type="dxa"/>
          <w:wAfter w:w="141" w:type="dxa"/>
          <w:trHeight w:val="1259"/>
        </w:trPr>
        <w:tc>
          <w:tcPr>
            <w:tcW w:w="1135" w:type="dxa"/>
          </w:tcPr>
          <w:p w14:paraId="18172220"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44</w:t>
            </w:r>
            <w:r w:rsidRPr="00F30685">
              <w:rPr>
                <w:rFonts w:ascii="Arial" w:hAnsi="Arial"/>
                <w:b/>
                <w:position w:val="6"/>
                <w:sz w:val="18"/>
                <w:szCs w:val="18"/>
                <w:lang w:eastAsia="ja-JP"/>
              </w:rPr>
              <w:t>.</w:t>
            </w:r>
          </w:p>
          <w:p w14:paraId="4A84DE59"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6652CE90"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FF"/>
                <w:position w:val="6"/>
                <w:sz w:val="18"/>
                <w:szCs w:val="18"/>
                <w:lang w:val="en-GB" w:eastAsia="ja-JP"/>
              </w:rPr>
              <w:t>ISI / SCI</w:t>
            </w:r>
          </w:p>
          <w:p w14:paraId="11CB64C0" w14:textId="77777777" w:rsidR="00524F43" w:rsidRPr="00F30685" w:rsidRDefault="00524F43">
            <w:pPr>
              <w:ind w:left="-24" w:right="-45"/>
              <w:jc w:val="center"/>
              <w:rPr>
                <w:rFonts w:ascii="Arial" w:hAnsi="Arial"/>
                <w:b/>
                <w:color w:val="000000"/>
                <w:position w:val="6"/>
                <w:sz w:val="18"/>
                <w:szCs w:val="18"/>
                <w:lang w:val="en-GB" w:eastAsia="ja-JP"/>
              </w:rPr>
            </w:pPr>
          </w:p>
          <w:p w14:paraId="42E4C595" w14:textId="77777777" w:rsidR="00524F43" w:rsidRPr="00F30685" w:rsidRDefault="00524F43">
            <w:pPr>
              <w:ind w:left="-24" w:right="-45"/>
              <w:jc w:val="center"/>
              <w:rPr>
                <w:rFonts w:ascii="Arial" w:hAnsi="Arial"/>
                <w:b/>
                <w:color w:val="000000"/>
                <w:position w:val="6"/>
                <w:sz w:val="18"/>
                <w:szCs w:val="18"/>
                <w:lang w:val="en-GB" w:eastAsia="ja-JP"/>
              </w:rPr>
            </w:pPr>
          </w:p>
        </w:tc>
        <w:tc>
          <w:tcPr>
            <w:tcW w:w="9355" w:type="dxa"/>
            <w:gridSpan w:val="6"/>
            <w:hideMark/>
          </w:tcPr>
          <w:p w14:paraId="5D7CC8EF" w14:textId="77777777" w:rsidR="00524F43" w:rsidRPr="00D765AB" w:rsidRDefault="000517D0">
            <w:pPr>
              <w:pStyle w:val="Corpsdetexte2"/>
              <w:ind w:left="-24" w:right="-45"/>
              <w:rPr>
                <w:rFonts w:ascii="Arial" w:hAnsi="Arial"/>
                <w:b/>
                <w:color w:val="000000"/>
                <w:position w:val="6"/>
                <w:sz w:val="22"/>
                <w:lang w:val="en-GB" w:eastAsia="ja-JP"/>
              </w:rPr>
            </w:pPr>
            <w:proofErr w:type="spellStart"/>
            <w:r w:rsidRPr="00D765AB">
              <w:rPr>
                <w:rFonts w:ascii="Arial" w:hAnsi="Arial"/>
                <w:b/>
                <w:color w:val="000000"/>
                <w:position w:val="6"/>
                <w:sz w:val="22"/>
                <w:lang w:val="en-GB" w:eastAsia="ja-JP"/>
              </w:rPr>
              <w:t>Heteronuclear</w:t>
            </w:r>
            <w:proofErr w:type="spellEnd"/>
            <w:r w:rsidRPr="00D765AB">
              <w:rPr>
                <w:rFonts w:ascii="Arial" w:hAnsi="Arial"/>
                <w:b/>
                <w:color w:val="000000"/>
                <w:position w:val="6"/>
                <w:sz w:val="22"/>
                <w:lang w:val="en-GB" w:eastAsia="ja-JP"/>
              </w:rPr>
              <w:t xml:space="preserve"> Selective Refocusing 2D-NMR Experiments for the Spectral analysis in Chiral Oriented Solvents</w:t>
            </w:r>
          </w:p>
          <w:p w14:paraId="17355091" w14:textId="77777777" w:rsidR="00524F43" w:rsidRPr="00D765AB" w:rsidRDefault="000517D0">
            <w:pPr>
              <w:pStyle w:val="Corpsdetexte2"/>
              <w:ind w:left="-24" w:right="-45"/>
              <w:rPr>
                <w:rFonts w:ascii="Arial" w:hAnsi="Arial"/>
                <w:position w:val="6"/>
                <w:sz w:val="18"/>
                <w:szCs w:val="18"/>
                <w:lang w:val="en-GB" w:eastAsia="ja-JP"/>
              </w:rPr>
            </w:pPr>
            <w:r w:rsidRPr="00D765AB">
              <w:rPr>
                <w:rFonts w:ascii="Arial" w:hAnsi="Arial"/>
                <w:position w:val="6"/>
                <w:sz w:val="18"/>
                <w:szCs w:val="18"/>
                <w:lang w:val="en-GB" w:eastAsia="ja-JP"/>
              </w:rPr>
              <w:t xml:space="preserve">J. FARJON, J.P. BALTAZE, P. LESOT, D. </w:t>
            </w:r>
            <w:r w:rsidRPr="00BE0691">
              <w:rPr>
                <w:rFonts w:ascii="Arial" w:hAnsi="Arial"/>
                <w:position w:val="6"/>
                <w:sz w:val="18"/>
                <w:szCs w:val="18"/>
                <w:lang w:val="en-GB" w:eastAsia="ja-JP"/>
              </w:rPr>
              <w:t>MERLET*, J</w:t>
            </w:r>
            <w:r w:rsidRPr="00D765AB">
              <w:rPr>
                <w:rFonts w:ascii="Arial" w:hAnsi="Arial"/>
                <w:position w:val="6"/>
                <w:sz w:val="18"/>
                <w:szCs w:val="18"/>
                <w:lang w:val="en-GB" w:eastAsia="ja-JP"/>
              </w:rPr>
              <w:t>. COURTIEU</w:t>
            </w:r>
          </w:p>
          <w:p w14:paraId="7360990C" w14:textId="77777777" w:rsidR="00524F43" w:rsidRPr="00D765AB" w:rsidRDefault="000517D0">
            <w:pPr>
              <w:spacing w:line="240" w:lineRule="exact"/>
              <w:ind w:left="-24" w:right="-45"/>
              <w:jc w:val="both"/>
              <w:rPr>
                <w:rFonts w:ascii="Arial" w:hAnsi="Arial"/>
                <w:color w:val="FF0000"/>
                <w:position w:val="6"/>
                <w:sz w:val="18"/>
                <w:szCs w:val="18"/>
                <w:lang w:val="en-GB" w:eastAsia="ja-JP"/>
              </w:rPr>
            </w:pPr>
            <w:proofErr w:type="spellStart"/>
            <w:r w:rsidRPr="00D765AB">
              <w:rPr>
                <w:rFonts w:ascii="Arial" w:hAnsi="Arial"/>
                <w:b/>
                <w:i/>
                <w:color w:val="FF0000"/>
                <w:position w:val="6"/>
                <w:sz w:val="18"/>
                <w:szCs w:val="18"/>
                <w:lang w:val="en-GB" w:eastAsia="ja-JP"/>
              </w:rPr>
              <w:t>Magn</w:t>
            </w:r>
            <w:proofErr w:type="spellEnd"/>
            <w:r w:rsidRPr="00D765AB">
              <w:rPr>
                <w:rFonts w:ascii="Arial" w:hAnsi="Arial"/>
                <w:b/>
                <w:i/>
                <w:color w:val="FF0000"/>
                <w:position w:val="6"/>
                <w:sz w:val="18"/>
                <w:szCs w:val="18"/>
                <w:lang w:val="en-GB" w:eastAsia="ja-JP"/>
              </w:rPr>
              <w:t>. Res. Chem.</w:t>
            </w:r>
            <w:r w:rsidRPr="00D765AB">
              <w:rPr>
                <w:rFonts w:ascii="Arial" w:hAnsi="Arial"/>
                <w:color w:val="FF0000"/>
                <w:position w:val="6"/>
                <w:sz w:val="18"/>
                <w:szCs w:val="18"/>
                <w:lang w:val="en-GB" w:eastAsia="ja-JP"/>
              </w:rPr>
              <w:t xml:space="preserve">, </w:t>
            </w:r>
            <w:r w:rsidRPr="00D765AB">
              <w:rPr>
                <w:rFonts w:ascii="Arial" w:hAnsi="Arial"/>
                <w:b/>
                <w:color w:val="FF0000"/>
                <w:position w:val="6"/>
                <w:sz w:val="18"/>
                <w:szCs w:val="18"/>
                <w:lang w:val="en-GB" w:eastAsia="ja-JP"/>
              </w:rPr>
              <w:t>42</w:t>
            </w:r>
            <w:r w:rsidRPr="00D765AB">
              <w:rPr>
                <w:rFonts w:ascii="Arial" w:hAnsi="Arial"/>
                <w:color w:val="FF0000"/>
                <w:position w:val="6"/>
                <w:sz w:val="18"/>
                <w:szCs w:val="18"/>
                <w:lang w:val="en-GB" w:eastAsia="ja-JP"/>
              </w:rPr>
              <w:t>, 594-599,</w:t>
            </w:r>
            <w:r w:rsidRPr="00D765AB">
              <w:rPr>
                <w:rFonts w:ascii="Arial" w:hAnsi="Arial"/>
                <w:b/>
                <w:color w:val="FF0000"/>
                <w:position w:val="6"/>
                <w:sz w:val="18"/>
                <w:szCs w:val="18"/>
                <w:lang w:val="en-GB" w:eastAsia="ja-JP"/>
              </w:rPr>
              <w:t xml:space="preserve"> (2004)</w:t>
            </w:r>
            <w:r w:rsidRPr="00D765AB">
              <w:rPr>
                <w:rFonts w:ascii="Arial" w:hAnsi="Arial"/>
                <w:color w:val="FF0000"/>
                <w:position w:val="6"/>
                <w:sz w:val="18"/>
                <w:szCs w:val="18"/>
                <w:lang w:val="en-GB" w:eastAsia="ja-JP"/>
              </w:rPr>
              <w:t>.</w:t>
            </w:r>
          </w:p>
          <w:p w14:paraId="5BDC6169" w14:textId="77777777" w:rsidR="00524F43" w:rsidRPr="00D765AB" w:rsidRDefault="000517D0">
            <w:pPr>
              <w:rPr>
                <w:rFonts w:ascii="Arial" w:hAnsi="Arial"/>
                <w:color w:val="0000FF"/>
                <w:position w:val="6"/>
                <w:sz w:val="22"/>
                <w:lang w:eastAsia="ja-JP"/>
              </w:rPr>
            </w:pPr>
            <w:r w:rsidRPr="00D765AB">
              <w:rPr>
                <w:rFonts w:ascii="Arial" w:hAnsi="Arial"/>
                <w:color w:val="0000FF"/>
                <w:position w:val="6"/>
                <w:sz w:val="18"/>
                <w:szCs w:val="18"/>
                <w:lang w:eastAsia="ja-JP"/>
              </w:rPr>
              <w:t>DOI: 10.1002/mrc.1399</w:t>
            </w:r>
          </w:p>
        </w:tc>
      </w:tr>
      <w:tr w:rsidR="00524F43" w:rsidRPr="00D765AB" w14:paraId="207FA4B5" w14:textId="77777777" w:rsidTr="00092848">
        <w:trPr>
          <w:gridBefore w:val="1"/>
          <w:gridAfter w:val="2"/>
          <w:wBefore w:w="10" w:type="dxa"/>
          <w:wAfter w:w="141" w:type="dxa"/>
        </w:trPr>
        <w:tc>
          <w:tcPr>
            <w:tcW w:w="1135" w:type="dxa"/>
            <w:hideMark/>
          </w:tcPr>
          <w:p w14:paraId="67CA8306"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45</w:t>
            </w:r>
            <w:r w:rsidRPr="00F30685">
              <w:rPr>
                <w:rFonts w:ascii="Arial" w:hAnsi="Arial"/>
                <w:b/>
                <w:position w:val="6"/>
                <w:sz w:val="18"/>
                <w:szCs w:val="18"/>
                <w:highlight w:val="cyan"/>
                <w:lang w:eastAsia="ja-JP"/>
              </w:rPr>
              <w:t>.</w:t>
            </w:r>
          </w:p>
          <w:p w14:paraId="5F116CE5"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3A8B86BA" w14:textId="77777777" w:rsidR="00524F43" w:rsidRPr="00F30685" w:rsidRDefault="000517D0">
            <w:pPr>
              <w:ind w:left="-24" w:right="-45"/>
              <w:jc w:val="center"/>
              <w:rPr>
                <w:rFonts w:ascii="Arial" w:hAnsi="Arial"/>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15BC58E0" w14:textId="77777777" w:rsidR="00524F43" w:rsidRPr="00D765AB" w:rsidRDefault="000517D0">
            <w:pPr>
              <w:pStyle w:val="Corpsdetexte2"/>
              <w:ind w:left="-24" w:right="-45"/>
              <w:rPr>
                <w:rFonts w:ascii="Arial" w:hAnsi="Arial"/>
                <w:b/>
                <w:position w:val="6"/>
                <w:sz w:val="22"/>
                <w:lang w:val="en-GB" w:eastAsia="ja-JP"/>
              </w:rPr>
            </w:pPr>
            <w:r w:rsidRPr="00D765AB">
              <w:rPr>
                <w:rFonts w:ascii="Arial" w:hAnsi="Arial"/>
                <w:b/>
                <w:position w:val="6"/>
                <w:sz w:val="22"/>
                <w:lang w:val="en-GB" w:eastAsia="ja-JP"/>
              </w:rPr>
              <w:t xml:space="preserve">Analysis of the </w:t>
            </w:r>
            <w:r w:rsidRPr="00D765AB">
              <w:rPr>
                <w:rFonts w:ascii="Arial" w:hAnsi="Arial"/>
                <w:b/>
                <w:position w:val="6"/>
                <w:sz w:val="22"/>
                <w:vertAlign w:val="superscript"/>
                <w:lang w:val="en-GB" w:eastAsia="ja-JP"/>
              </w:rPr>
              <w:t>13</w:t>
            </w:r>
            <w:r w:rsidRPr="00D765AB">
              <w:rPr>
                <w:rFonts w:ascii="Arial" w:hAnsi="Arial"/>
                <w:b/>
                <w:position w:val="6"/>
                <w:sz w:val="22"/>
                <w:lang w:val="en-GB" w:eastAsia="ja-JP"/>
              </w:rPr>
              <w:t>C NMR Spectra of Molecules, Chiral by Isotopic Substitution, Dissolved in a Chiral Oriented Environment: Toward the</w:t>
            </w:r>
            <w:r w:rsidRPr="00D765AB">
              <w:rPr>
                <w:rFonts w:ascii="Arial" w:hAnsi="Arial"/>
                <w:b/>
                <w:color w:val="000000"/>
                <w:position w:val="6"/>
                <w:sz w:val="22"/>
                <w:lang w:val="en-GB" w:eastAsia="ja-JP"/>
              </w:rPr>
              <w:t xml:space="preserve"> </w:t>
            </w:r>
            <w:r w:rsidRPr="00D765AB">
              <w:rPr>
                <w:rFonts w:ascii="Arial" w:hAnsi="Arial"/>
                <w:b/>
                <w:position w:val="6"/>
                <w:sz w:val="22"/>
                <w:lang w:val="en-GB" w:eastAsia="ja-JP"/>
              </w:rPr>
              <w:t>Absolute Assignment of the pro-</w:t>
            </w:r>
            <w:r w:rsidRPr="00D765AB">
              <w:rPr>
                <w:rFonts w:ascii="Arial" w:hAnsi="Arial"/>
                <w:b/>
                <w:i/>
                <w:position w:val="6"/>
                <w:sz w:val="22"/>
                <w:lang w:val="en-GB" w:eastAsia="ja-JP"/>
              </w:rPr>
              <w:t>R</w:t>
            </w:r>
            <w:r w:rsidRPr="00D765AB">
              <w:rPr>
                <w:rFonts w:ascii="Arial" w:hAnsi="Arial"/>
                <w:b/>
                <w:position w:val="6"/>
                <w:sz w:val="22"/>
                <w:lang w:val="en-GB" w:eastAsia="ja-JP"/>
              </w:rPr>
              <w:t>/pro-</w:t>
            </w:r>
            <w:r w:rsidRPr="00D765AB">
              <w:rPr>
                <w:rFonts w:ascii="Arial" w:hAnsi="Arial"/>
                <w:b/>
                <w:i/>
                <w:position w:val="6"/>
                <w:sz w:val="22"/>
                <w:lang w:val="en-GB" w:eastAsia="ja-JP"/>
              </w:rPr>
              <w:t>S</w:t>
            </w:r>
            <w:r w:rsidRPr="00D765AB">
              <w:rPr>
                <w:rFonts w:ascii="Arial" w:hAnsi="Arial"/>
                <w:b/>
                <w:position w:val="6"/>
                <w:sz w:val="22"/>
                <w:lang w:val="en-GB" w:eastAsia="ja-JP"/>
              </w:rPr>
              <w:t xml:space="preserve"> Character of </w:t>
            </w:r>
            <w:proofErr w:type="spellStart"/>
            <w:r w:rsidRPr="00D765AB">
              <w:rPr>
                <w:rFonts w:ascii="Arial" w:hAnsi="Arial"/>
                <w:b/>
                <w:position w:val="6"/>
                <w:sz w:val="22"/>
                <w:lang w:val="en-GB" w:eastAsia="ja-JP"/>
              </w:rPr>
              <w:t>Enantiotopic</w:t>
            </w:r>
            <w:proofErr w:type="spellEnd"/>
            <w:r w:rsidRPr="00D765AB">
              <w:rPr>
                <w:rFonts w:ascii="Arial" w:hAnsi="Arial"/>
                <w:b/>
                <w:position w:val="6"/>
                <w:sz w:val="22"/>
                <w:lang w:val="en-GB" w:eastAsia="ja-JP"/>
              </w:rPr>
              <w:t xml:space="preserve"> Ligands in </w:t>
            </w:r>
            <w:proofErr w:type="spellStart"/>
            <w:r w:rsidRPr="00D765AB">
              <w:rPr>
                <w:rFonts w:ascii="Arial" w:hAnsi="Arial"/>
                <w:b/>
                <w:position w:val="6"/>
                <w:sz w:val="22"/>
                <w:lang w:val="en-GB" w:eastAsia="ja-JP"/>
              </w:rPr>
              <w:t>Prochiral</w:t>
            </w:r>
            <w:proofErr w:type="spellEnd"/>
            <w:r w:rsidRPr="00D765AB">
              <w:rPr>
                <w:rFonts w:ascii="Arial" w:hAnsi="Arial"/>
                <w:b/>
                <w:position w:val="6"/>
                <w:sz w:val="22"/>
                <w:lang w:val="en-GB" w:eastAsia="ja-JP"/>
              </w:rPr>
              <w:t xml:space="preserve"> Molecules</w:t>
            </w:r>
          </w:p>
          <w:p w14:paraId="75AA51E7" w14:textId="77777777" w:rsidR="00524F43" w:rsidRPr="00D765AB" w:rsidRDefault="000517D0">
            <w:pPr>
              <w:ind w:left="-24" w:right="-45"/>
              <w:rPr>
                <w:rFonts w:ascii="Arial" w:hAnsi="Arial"/>
                <w:b/>
                <w:position w:val="6"/>
                <w:sz w:val="18"/>
                <w:szCs w:val="18"/>
                <w:lang w:eastAsia="ja-JP"/>
              </w:rPr>
            </w:pPr>
            <w:r w:rsidRPr="00D765AB">
              <w:rPr>
                <w:rFonts w:ascii="Arial" w:hAnsi="Arial"/>
                <w:position w:val="6"/>
                <w:sz w:val="18"/>
                <w:szCs w:val="18"/>
                <w:lang w:eastAsia="ja-JP"/>
              </w:rPr>
              <w:t xml:space="preserve">P. </w:t>
            </w:r>
            <w:r w:rsidRPr="00BE0691">
              <w:rPr>
                <w:rFonts w:ascii="Arial" w:hAnsi="Arial"/>
                <w:position w:val="6"/>
                <w:sz w:val="18"/>
                <w:szCs w:val="18"/>
                <w:lang w:eastAsia="ja-JP"/>
              </w:rPr>
              <w:t>LESOT</w:t>
            </w:r>
            <w:r w:rsidRPr="00BE0691">
              <w:rPr>
                <w:rFonts w:ascii="Arial" w:hAnsi="Arial"/>
                <w:b/>
                <w:position w:val="6"/>
                <w:sz w:val="18"/>
                <w:szCs w:val="18"/>
                <w:lang w:val="en-GB" w:eastAsia="ja-JP"/>
              </w:rPr>
              <w:t>*</w:t>
            </w:r>
            <w:r w:rsidRPr="00BE0691">
              <w:rPr>
                <w:rFonts w:ascii="Arial" w:hAnsi="Arial"/>
                <w:position w:val="6"/>
                <w:sz w:val="18"/>
                <w:szCs w:val="18"/>
                <w:lang w:eastAsia="ja-JP"/>
              </w:rPr>
              <w:t>,</w:t>
            </w:r>
            <w:r w:rsidRPr="00D765AB">
              <w:rPr>
                <w:rFonts w:ascii="Arial" w:hAnsi="Arial"/>
                <w:position w:val="6"/>
                <w:sz w:val="18"/>
                <w:szCs w:val="18"/>
                <w:lang w:eastAsia="ja-JP"/>
              </w:rPr>
              <w:t xml:space="preserve"> O. LAFON, J. COURTIEU, P. BERDAGUÉ</w:t>
            </w:r>
          </w:p>
          <w:p w14:paraId="22150487" w14:textId="77777777" w:rsidR="00524F43" w:rsidRPr="00D765AB" w:rsidRDefault="000517D0">
            <w:pPr>
              <w:ind w:left="-24" w:right="-45"/>
              <w:rPr>
                <w:rFonts w:ascii="Arial" w:hAnsi="Arial"/>
                <w:color w:val="FF0000"/>
                <w:position w:val="6"/>
                <w:sz w:val="18"/>
                <w:szCs w:val="18"/>
                <w:lang w:val="en-GB" w:eastAsia="ja-JP"/>
              </w:rPr>
            </w:pPr>
            <w:r w:rsidRPr="00D765AB">
              <w:rPr>
                <w:rFonts w:ascii="Arial" w:hAnsi="Arial"/>
                <w:b/>
                <w:i/>
                <w:color w:val="FF0000"/>
                <w:position w:val="6"/>
                <w:sz w:val="18"/>
                <w:szCs w:val="18"/>
                <w:lang w:val="en-GB" w:eastAsia="ja-JP"/>
              </w:rPr>
              <w:t>Chem. Eur. J.</w:t>
            </w:r>
            <w:r w:rsidRPr="00D765AB">
              <w:rPr>
                <w:rFonts w:ascii="Arial" w:hAnsi="Arial"/>
                <w:i/>
                <w:color w:val="FF0000"/>
                <w:position w:val="6"/>
                <w:sz w:val="18"/>
                <w:szCs w:val="18"/>
                <w:lang w:val="en-GB" w:eastAsia="ja-JP"/>
              </w:rPr>
              <w:t>,</w:t>
            </w:r>
            <w:r w:rsidRPr="00D765AB">
              <w:rPr>
                <w:rFonts w:ascii="Arial" w:hAnsi="Arial"/>
                <w:color w:val="FF0000"/>
                <w:position w:val="6"/>
                <w:sz w:val="18"/>
                <w:szCs w:val="18"/>
                <w:lang w:val="en-GB" w:eastAsia="ja-JP"/>
              </w:rPr>
              <w:t xml:space="preserve"> </w:t>
            </w:r>
            <w:r w:rsidRPr="00D765AB">
              <w:rPr>
                <w:rFonts w:ascii="Arial" w:hAnsi="Arial"/>
                <w:b/>
                <w:color w:val="FF0000"/>
                <w:position w:val="6"/>
                <w:sz w:val="18"/>
                <w:szCs w:val="18"/>
                <w:lang w:val="en-GB" w:eastAsia="ja-JP"/>
              </w:rPr>
              <w:t>10</w:t>
            </w:r>
            <w:r w:rsidRPr="00D765AB">
              <w:rPr>
                <w:rFonts w:ascii="Arial" w:hAnsi="Arial"/>
                <w:color w:val="FF0000"/>
                <w:position w:val="6"/>
                <w:sz w:val="18"/>
                <w:szCs w:val="18"/>
                <w:lang w:val="en-GB" w:eastAsia="ja-JP"/>
              </w:rPr>
              <w:t>, 3741-3746,</w:t>
            </w:r>
            <w:r w:rsidRPr="00D765AB">
              <w:rPr>
                <w:rFonts w:ascii="Arial" w:hAnsi="Arial"/>
                <w:b/>
                <w:color w:val="FF0000"/>
                <w:position w:val="6"/>
                <w:sz w:val="18"/>
                <w:szCs w:val="18"/>
                <w:lang w:val="en-GB" w:eastAsia="ja-JP"/>
              </w:rPr>
              <w:t xml:space="preserve"> (2004)</w:t>
            </w:r>
            <w:r w:rsidRPr="00D765AB">
              <w:rPr>
                <w:rFonts w:ascii="Arial" w:hAnsi="Arial"/>
                <w:color w:val="FF0000"/>
                <w:position w:val="6"/>
                <w:sz w:val="18"/>
                <w:szCs w:val="18"/>
                <w:lang w:val="en-GB" w:eastAsia="ja-JP"/>
              </w:rPr>
              <w:t>.</w:t>
            </w:r>
          </w:p>
          <w:p w14:paraId="1B5B8164" w14:textId="77777777" w:rsidR="00524F43" w:rsidRPr="00D765AB" w:rsidRDefault="000517D0">
            <w:pPr>
              <w:ind w:right="-45"/>
              <w:rPr>
                <w:rFonts w:ascii="Arial" w:hAnsi="Arial"/>
                <w:color w:val="0000FF"/>
                <w:position w:val="6"/>
                <w:sz w:val="22"/>
                <w:lang w:eastAsia="ja-JP"/>
              </w:rPr>
            </w:pPr>
            <w:r w:rsidRPr="00D765AB">
              <w:rPr>
                <w:rFonts w:ascii="Arial" w:hAnsi="Arial"/>
                <w:color w:val="0000FF"/>
                <w:position w:val="6"/>
                <w:sz w:val="18"/>
                <w:szCs w:val="18"/>
                <w:lang w:eastAsia="ja-JP"/>
              </w:rPr>
              <w:t>DOI: 10.1002/chem.200400065</w:t>
            </w:r>
          </w:p>
        </w:tc>
      </w:tr>
      <w:tr w:rsidR="00524F43" w:rsidRPr="00D765AB" w14:paraId="3640F9F0" w14:textId="77777777" w:rsidTr="00092848">
        <w:trPr>
          <w:gridBefore w:val="1"/>
          <w:gridAfter w:val="2"/>
          <w:wBefore w:w="10" w:type="dxa"/>
          <w:wAfter w:w="141" w:type="dxa"/>
        </w:trPr>
        <w:tc>
          <w:tcPr>
            <w:tcW w:w="1135" w:type="dxa"/>
            <w:hideMark/>
          </w:tcPr>
          <w:p w14:paraId="5BDE8340"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46</w:t>
            </w:r>
            <w:r w:rsidRPr="00F30685">
              <w:rPr>
                <w:rFonts w:ascii="Arial" w:hAnsi="Arial"/>
                <w:b/>
                <w:position w:val="6"/>
                <w:sz w:val="18"/>
                <w:szCs w:val="18"/>
                <w:highlight w:val="cyan"/>
                <w:lang w:eastAsia="ja-JP"/>
              </w:rPr>
              <w:t>.</w:t>
            </w:r>
          </w:p>
          <w:p w14:paraId="025E23BE"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708DDC4E"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0D498398" w14:textId="77777777" w:rsidR="00524F43" w:rsidRPr="00D765AB" w:rsidRDefault="000517D0">
            <w:pPr>
              <w:spacing w:before="60"/>
              <w:ind w:left="-23" w:right="-45"/>
              <w:jc w:val="both"/>
              <w:rPr>
                <w:rFonts w:ascii="Arial" w:hAnsi="Arial"/>
                <w:position w:val="6"/>
                <w:sz w:val="22"/>
                <w:lang w:val="en-GB" w:eastAsia="ja-JP"/>
              </w:rPr>
            </w:pPr>
            <w:r w:rsidRPr="00D765AB">
              <w:rPr>
                <w:rFonts w:ascii="Arial" w:hAnsi="Arial"/>
                <w:b/>
                <w:position w:val="6"/>
                <w:sz w:val="22"/>
                <w:lang w:val="en-GB" w:eastAsia="ja-JP"/>
              </w:rPr>
              <w:t>Modified z-gradient Filtering as a New Mean to Obtain Phased Deuterium Autocorrelation 2D NMR Spectra in Oriented Solvents</w:t>
            </w:r>
          </w:p>
          <w:p w14:paraId="584A0DF2" w14:textId="77777777" w:rsidR="00524F43" w:rsidRPr="00D765AB" w:rsidRDefault="000517D0">
            <w:pPr>
              <w:ind w:left="-24" w:right="-45"/>
              <w:rPr>
                <w:rFonts w:ascii="Arial" w:hAnsi="Arial"/>
                <w:position w:val="6"/>
                <w:sz w:val="18"/>
                <w:szCs w:val="18"/>
                <w:lang w:eastAsia="ja-JP"/>
              </w:rPr>
            </w:pPr>
            <w:r w:rsidRPr="00D765AB">
              <w:rPr>
                <w:rFonts w:ascii="Arial" w:hAnsi="Arial"/>
                <w:position w:val="6"/>
                <w:sz w:val="18"/>
                <w:szCs w:val="18"/>
                <w:lang w:eastAsia="ja-JP"/>
              </w:rPr>
              <w:t xml:space="preserve">O. LAFON, P. </w:t>
            </w:r>
            <w:r w:rsidRPr="00BE0691">
              <w:rPr>
                <w:rFonts w:ascii="Arial" w:hAnsi="Arial"/>
                <w:position w:val="6"/>
                <w:sz w:val="18"/>
                <w:szCs w:val="18"/>
                <w:lang w:eastAsia="ja-JP"/>
              </w:rPr>
              <w:t>LESOT</w:t>
            </w:r>
            <w:r w:rsidRPr="00BE0691">
              <w:rPr>
                <w:rFonts w:ascii="Arial" w:hAnsi="Arial"/>
                <w:b/>
                <w:position w:val="6"/>
                <w:sz w:val="18"/>
                <w:szCs w:val="18"/>
                <w:lang w:val="en-GB" w:eastAsia="ja-JP"/>
              </w:rPr>
              <w:t>*</w:t>
            </w:r>
            <w:r w:rsidRPr="00BE0691">
              <w:rPr>
                <w:rFonts w:ascii="Arial" w:hAnsi="Arial"/>
                <w:position w:val="6"/>
                <w:sz w:val="18"/>
                <w:szCs w:val="18"/>
                <w:lang w:eastAsia="ja-JP"/>
              </w:rPr>
              <w:t>,</w:t>
            </w:r>
            <w:r w:rsidRPr="00D765AB">
              <w:rPr>
                <w:rFonts w:ascii="Arial" w:hAnsi="Arial"/>
                <w:position w:val="6"/>
                <w:sz w:val="18"/>
                <w:szCs w:val="18"/>
                <w:lang w:eastAsia="ja-JP"/>
              </w:rPr>
              <w:t xml:space="preserve"> D. MERLET, J. COURTIEU</w:t>
            </w:r>
          </w:p>
          <w:p w14:paraId="2C05F1CE" w14:textId="77777777" w:rsidR="00524F43" w:rsidRPr="00D765AB" w:rsidRDefault="000517D0">
            <w:pPr>
              <w:ind w:left="-24" w:right="-45"/>
              <w:rPr>
                <w:rFonts w:ascii="Arial" w:hAnsi="Arial"/>
                <w:color w:val="FF0000"/>
                <w:position w:val="6"/>
                <w:sz w:val="18"/>
                <w:szCs w:val="18"/>
                <w:lang w:val="en-GB" w:eastAsia="ja-JP"/>
              </w:rPr>
            </w:pPr>
            <w:bookmarkStart w:id="29" w:name="OLE_LINK355"/>
            <w:bookmarkStart w:id="30" w:name="OLE_LINK356"/>
            <w:r w:rsidRPr="00D765AB">
              <w:rPr>
                <w:rFonts w:ascii="Arial" w:hAnsi="Arial"/>
                <w:b/>
                <w:i/>
                <w:color w:val="FF0000"/>
                <w:position w:val="6"/>
                <w:sz w:val="18"/>
                <w:szCs w:val="18"/>
                <w:lang w:val="en-GB" w:eastAsia="ja-JP"/>
              </w:rPr>
              <w:t xml:space="preserve">J. </w:t>
            </w:r>
            <w:proofErr w:type="spellStart"/>
            <w:r w:rsidRPr="00D765AB">
              <w:rPr>
                <w:rFonts w:ascii="Arial" w:hAnsi="Arial"/>
                <w:b/>
                <w:i/>
                <w:color w:val="FF0000"/>
                <w:position w:val="6"/>
                <w:sz w:val="18"/>
                <w:szCs w:val="18"/>
                <w:lang w:val="en-GB" w:eastAsia="ja-JP"/>
              </w:rPr>
              <w:t>Magn</w:t>
            </w:r>
            <w:proofErr w:type="spellEnd"/>
            <w:r w:rsidRPr="00D765AB">
              <w:rPr>
                <w:rFonts w:ascii="Arial" w:hAnsi="Arial"/>
                <w:b/>
                <w:i/>
                <w:color w:val="FF0000"/>
                <w:position w:val="6"/>
                <w:sz w:val="18"/>
                <w:szCs w:val="18"/>
                <w:lang w:val="en-GB" w:eastAsia="ja-JP"/>
              </w:rPr>
              <w:t xml:space="preserve">. </w:t>
            </w:r>
            <w:proofErr w:type="spellStart"/>
            <w:r w:rsidRPr="00D765AB">
              <w:rPr>
                <w:rFonts w:ascii="Arial" w:hAnsi="Arial"/>
                <w:b/>
                <w:i/>
                <w:color w:val="FF0000"/>
                <w:position w:val="6"/>
                <w:sz w:val="18"/>
                <w:szCs w:val="18"/>
                <w:lang w:val="en-GB" w:eastAsia="ja-JP"/>
              </w:rPr>
              <w:t>Reson</w:t>
            </w:r>
            <w:proofErr w:type="spellEnd"/>
            <w:r w:rsidRPr="00D765AB">
              <w:rPr>
                <w:rFonts w:ascii="Arial" w:hAnsi="Arial"/>
                <w:b/>
                <w:i/>
                <w:color w:val="FF0000"/>
                <w:position w:val="6"/>
                <w:sz w:val="18"/>
                <w:szCs w:val="18"/>
                <w:lang w:val="en-GB" w:eastAsia="ja-JP"/>
              </w:rPr>
              <w:t>.</w:t>
            </w:r>
            <w:r w:rsidRPr="00D765AB">
              <w:rPr>
                <w:rFonts w:ascii="Arial" w:hAnsi="Arial"/>
                <w:i/>
                <w:color w:val="FF0000"/>
                <w:position w:val="6"/>
                <w:sz w:val="18"/>
                <w:szCs w:val="18"/>
                <w:lang w:val="en-GB" w:eastAsia="ja-JP"/>
              </w:rPr>
              <w:t xml:space="preserve">, </w:t>
            </w:r>
            <w:r w:rsidRPr="00D765AB">
              <w:rPr>
                <w:rFonts w:ascii="Arial" w:hAnsi="Arial"/>
                <w:b/>
                <w:color w:val="FF0000"/>
                <w:position w:val="6"/>
                <w:sz w:val="18"/>
                <w:szCs w:val="18"/>
                <w:lang w:val="en-GB" w:eastAsia="ja-JP"/>
              </w:rPr>
              <w:t>171</w:t>
            </w:r>
            <w:r w:rsidRPr="00D765AB">
              <w:rPr>
                <w:rFonts w:ascii="Arial" w:hAnsi="Arial"/>
                <w:color w:val="FF0000"/>
                <w:position w:val="6"/>
                <w:sz w:val="18"/>
                <w:szCs w:val="18"/>
                <w:lang w:val="en-GB" w:eastAsia="ja-JP"/>
              </w:rPr>
              <w:t xml:space="preserve">, 135-142, </w:t>
            </w:r>
            <w:r w:rsidRPr="00D765AB">
              <w:rPr>
                <w:rFonts w:ascii="Arial" w:hAnsi="Arial"/>
                <w:b/>
                <w:color w:val="FF0000"/>
                <w:position w:val="6"/>
                <w:sz w:val="18"/>
                <w:szCs w:val="18"/>
                <w:lang w:val="en-GB" w:eastAsia="ja-JP"/>
              </w:rPr>
              <w:t>(2004)</w:t>
            </w:r>
            <w:r w:rsidRPr="00D765AB">
              <w:rPr>
                <w:rFonts w:ascii="Arial" w:hAnsi="Arial"/>
                <w:color w:val="FF0000"/>
                <w:position w:val="6"/>
                <w:sz w:val="18"/>
                <w:szCs w:val="18"/>
                <w:lang w:val="en-GB" w:eastAsia="ja-JP"/>
              </w:rPr>
              <w:t>.</w:t>
            </w:r>
            <w:bookmarkEnd w:id="29"/>
            <w:bookmarkEnd w:id="30"/>
          </w:p>
          <w:p w14:paraId="7B1A2D18" w14:textId="77777777" w:rsidR="00524F43" w:rsidRPr="00D765AB" w:rsidRDefault="000517D0">
            <w:pPr>
              <w:spacing w:line="240" w:lineRule="exact"/>
              <w:ind w:left="-24" w:right="-45"/>
              <w:jc w:val="both"/>
              <w:rPr>
                <w:rFonts w:ascii="Arial" w:hAnsi="Arial"/>
                <w:color w:val="0000FF"/>
                <w:position w:val="6"/>
                <w:sz w:val="22"/>
                <w:lang w:eastAsia="ja-JP"/>
              </w:rPr>
            </w:pPr>
            <w:r w:rsidRPr="00D765AB">
              <w:rPr>
                <w:rFonts w:ascii="Arial" w:hAnsi="Arial"/>
                <w:color w:val="0000FF"/>
                <w:position w:val="6"/>
                <w:sz w:val="18"/>
                <w:szCs w:val="18"/>
                <w:lang w:eastAsia="ja-JP"/>
              </w:rPr>
              <w:t>DOI:10.1016/j.jmr.2004.08.010</w:t>
            </w:r>
          </w:p>
        </w:tc>
      </w:tr>
      <w:tr w:rsidR="00524F43" w:rsidRPr="00D765AB" w14:paraId="5DCDF5DF" w14:textId="77777777" w:rsidTr="00092848">
        <w:trPr>
          <w:gridBefore w:val="1"/>
          <w:gridAfter w:val="2"/>
          <w:wBefore w:w="10" w:type="dxa"/>
          <w:wAfter w:w="141" w:type="dxa"/>
        </w:trPr>
        <w:tc>
          <w:tcPr>
            <w:tcW w:w="1135" w:type="dxa"/>
            <w:hideMark/>
          </w:tcPr>
          <w:p w14:paraId="75C14EB7"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47</w:t>
            </w:r>
            <w:r w:rsidRPr="00F30685">
              <w:rPr>
                <w:rFonts w:ascii="Arial" w:hAnsi="Arial"/>
                <w:b/>
                <w:position w:val="6"/>
                <w:sz w:val="18"/>
                <w:szCs w:val="18"/>
                <w:lang w:eastAsia="ja-JP"/>
              </w:rPr>
              <w:t>.</w:t>
            </w:r>
          </w:p>
          <w:p w14:paraId="13F5BD37"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5568AED6"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2C082900" w14:textId="77777777" w:rsidR="00524F43" w:rsidRPr="00D765AB" w:rsidRDefault="000517D0">
            <w:pPr>
              <w:spacing w:before="60"/>
              <w:ind w:left="-23" w:right="-45"/>
              <w:jc w:val="both"/>
              <w:rPr>
                <w:rFonts w:ascii="Arial" w:hAnsi="Arial"/>
                <w:position w:val="6"/>
                <w:sz w:val="22"/>
                <w:lang w:val="en-GB" w:eastAsia="ja-JP"/>
              </w:rPr>
            </w:pPr>
            <w:r w:rsidRPr="00D765AB">
              <w:rPr>
                <w:rFonts w:ascii="Arial" w:hAnsi="Arial"/>
                <w:b/>
                <w:position w:val="6"/>
                <w:sz w:val="22"/>
                <w:lang w:val="en-GB" w:eastAsia="ja-JP"/>
              </w:rPr>
              <w:t xml:space="preserve">The Effect of a Chiral </w:t>
            </w:r>
            <w:proofErr w:type="spellStart"/>
            <w:r w:rsidRPr="00D765AB">
              <w:rPr>
                <w:rFonts w:ascii="Arial" w:hAnsi="Arial"/>
                <w:b/>
                <w:position w:val="6"/>
                <w:sz w:val="22"/>
                <w:lang w:val="en-GB" w:eastAsia="ja-JP"/>
              </w:rPr>
              <w:t>Nematic</w:t>
            </w:r>
            <w:proofErr w:type="spellEnd"/>
            <w:r w:rsidRPr="00D765AB">
              <w:rPr>
                <w:rFonts w:ascii="Arial" w:hAnsi="Arial"/>
                <w:b/>
                <w:position w:val="6"/>
                <w:sz w:val="22"/>
                <w:lang w:val="en-GB" w:eastAsia="ja-JP"/>
              </w:rPr>
              <w:t xml:space="preserve"> Solvent on the </w:t>
            </w:r>
            <w:proofErr w:type="spellStart"/>
            <w:r w:rsidRPr="00D765AB">
              <w:rPr>
                <w:rFonts w:ascii="Arial" w:hAnsi="Arial"/>
                <w:b/>
                <w:position w:val="6"/>
                <w:sz w:val="22"/>
                <w:lang w:val="en-GB" w:eastAsia="ja-JP"/>
              </w:rPr>
              <w:t>Orientational</w:t>
            </w:r>
            <w:proofErr w:type="spellEnd"/>
            <w:r w:rsidRPr="00D765AB">
              <w:rPr>
                <w:rFonts w:ascii="Arial" w:hAnsi="Arial"/>
                <w:b/>
                <w:position w:val="6"/>
                <w:sz w:val="22"/>
                <w:lang w:val="en-GB" w:eastAsia="ja-JP"/>
              </w:rPr>
              <w:t xml:space="preserve"> Order and Conformational Distribution of a Flexible </w:t>
            </w:r>
            <w:proofErr w:type="spellStart"/>
            <w:r w:rsidRPr="00D765AB">
              <w:rPr>
                <w:rFonts w:ascii="Arial" w:hAnsi="Arial"/>
                <w:b/>
                <w:position w:val="6"/>
                <w:sz w:val="22"/>
                <w:lang w:val="en-GB" w:eastAsia="ja-JP"/>
              </w:rPr>
              <w:t>Prochiral</w:t>
            </w:r>
            <w:proofErr w:type="spellEnd"/>
            <w:r w:rsidRPr="00D765AB">
              <w:rPr>
                <w:rFonts w:ascii="Arial" w:hAnsi="Arial"/>
                <w:b/>
                <w:position w:val="6"/>
                <w:sz w:val="22"/>
                <w:lang w:val="en-GB" w:eastAsia="ja-JP"/>
              </w:rPr>
              <w:t xml:space="preserve"> Molecule</w:t>
            </w:r>
          </w:p>
          <w:p w14:paraId="5019B5FF" w14:textId="77777777" w:rsidR="00524F43" w:rsidRPr="00D765AB" w:rsidRDefault="000517D0">
            <w:pPr>
              <w:ind w:left="-24" w:right="-45"/>
              <w:rPr>
                <w:rFonts w:ascii="Arial" w:hAnsi="Arial"/>
                <w:position w:val="6"/>
                <w:sz w:val="18"/>
                <w:szCs w:val="18"/>
                <w:lang w:val="en-GB" w:eastAsia="ja-JP"/>
              </w:rPr>
            </w:pPr>
            <w:r w:rsidRPr="00D765AB">
              <w:rPr>
                <w:rFonts w:ascii="Arial" w:hAnsi="Arial"/>
                <w:position w:val="6"/>
                <w:sz w:val="18"/>
                <w:szCs w:val="18"/>
                <w:lang w:val="en-GB" w:eastAsia="ja-JP"/>
              </w:rPr>
              <w:t xml:space="preserve">J.W. </w:t>
            </w:r>
            <w:r w:rsidRPr="00BE0691">
              <w:rPr>
                <w:rFonts w:ascii="Arial" w:hAnsi="Arial"/>
                <w:position w:val="6"/>
                <w:sz w:val="18"/>
                <w:szCs w:val="18"/>
                <w:lang w:val="en-GB" w:eastAsia="ja-JP"/>
              </w:rPr>
              <w:t>EMSLEY*,</w:t>
            </w:r>
            <w:r w:rsidRPr="00D765AB">
              <w:rPr>
                <w:rFonts w:ascii="Arial" w:hAnsi="Arial"/>
                <w:position w:val="6"/>
                <w:sz w:val="18"/>
                <w:szCs w:val="18"/>
                <w:lang w:val="en-GB" w:eastAsia="ja-JP"/>
              </w:rPr>
              <w:t xml:space="preserve"> P. LESOT, J. COURTIEU, D. MERLET</w:t>
            </w:r>
          </w:p>
          <w:p w14:paraId="0567DF0B" w14:textId="77777777" w:rsidR="00524F43" w:rsidRPr="00D765AB" w:rsidRDefault="000517D0">
            <w:pPr>
              <w:ind w:left="-24" w:right="-45"/>
              <w:rPr>
                <w:rFonts w:ascii="Arial" w:hAnsi="Arial"/>
                <w:color w:val="FF0000"/>
                <w:position w:val="6"/>
                <w:sz w:val="18"/>
                <w:szCs w:val="18"/>
                <w:lang w:val="en-GB" w:eastAsia="ja-JP"/>
              </w:rPr>
            </w:pPr>
            <w:r w:rsidRPr="00D765AB">
              <w:rPr>
                <w:rFonts w:ascii="Arial" w:hAnsi="Arial"/>
                <w:b/>
                <w:i/>
                <w:color w:val="FF0000"/>
                <w:position w:val="6"/>
                <w:sz w:val="18"/>
                <w:szCs w:val="18"/>
                <w:lang w:val="en-GB" w:eastAsia="ja-JP"/>
              </w:rPr>
              <w:t>Phys. Chem. Chem. Phys.</w:t>
            </w:r>
            <w:r w:rsidRPr="00D765AB">
              <w:rPr>
                <w:rFonts w:ascii="Arial" w:hAnsi="Arial"/>
                <w:color w:val="FF0000"/>
                <w:position w:val="6"/>
                <w:sz w:val="18"/>
                <w:szCs w:val="18"/>
                <w:lang w:val="en-GB" w:eastAsia="ja-JP"/>
              </w:rPr>
              <w:t xml:space="preserve">, </w:t>
            </w:r>
            <w:r w:rsidRPr="00D765AB">
              <w:rPr>
                <w:rFonts w:ascii="Arial" w:hAnsi="Arial"/>
                <w:b/>
                <w:color w:val="FF0000"/>
                <w:position w:val="6"/>
                <w:sz w:val="18"/>
                <w:szCs w:val="18"/>
                <w:lang w:val="en-GB" w:eastAsia="ja-JP"/>
              </w:rPr>
              <w:t>6</w:t>
            </w:r>
            <w:r w:rsidRPr="00D765AB">
              <w:rPr>
                <w:rFonts w:ascii="Arial" w:hAnsi="Arial"/>
                <w:color w:val="FF0000"/>
                <w:position w:val="6"/>
                <w:sz w:val="18"/>
                <w:szCs w:val="18"/>
                <w:lang w:val="en-GB" w:eastAsia="ja-JP"/>
              </w:rPr>
              <w:t>, 5331-5337,</w:t>
            </w:r>
            <w:r w:rsidRPr="00D765AB">
              <w:rPr>
                <w:rFonts w:ascii="Arial" w:hAnsi="Arial"/>
                <w:i/>
                <w:color w:val="FF0000"/>
                <w:position w:val="6"/>
                <w:sz w:val="18"/>
                <w:szCs w:val="18"/>
                <w:lang w:val="en-GB" w:eastAsia="ja-JP"/>
              </w:rPr>
              <w:t xml:space="preserve"> </w:t>
            </w:r>
            <w:r w:rsidRPr="00D765AB">
              <w:rPr>
                <w:rFonts w:ascii="Arial" w:hAnsi="Arial"/>
                <w:b/>
                <w:color w:val="FF0000"/>
                <w:position w:val="6"/>
                <w:sz w:val="18"/>
                <w:szCs w:val="18"/>
                <w:lang w:val="en-GB" w:eastAsia="ja-JP"/>
              </w:rPr>
              <w:t>(2004)</w:t>
            </w:r>
            <w:r w:rsidRPr="00D765AB">
              <w:rPr>
                <w:rFonts w:ascii="Arial" w:hAnsi="Arial"/>
                <w:color w:val="FF0000"/>
                <w:position w:val="6"/>
                <w:sz w:val="18"/>
                <w:szCs w:val="18"/>
                <w:lang w:val="en-GB" w:eastAsia="ja-JP"/>
              </w:rPr>
              <w:t>.</w:t>
            </w:r>
          </w:p>
          <w:p w14:paraId="7CE44F95" w14:textId="77777777" w:rsidR="00524F43" w:rsidRPr="00D765AB" w:rsidRDefault="000517D0">
            <w:pPr>
              <w:spacing w:line="240" w:lineRule="exact"/>
              <w:ind w:left="-24" w:right="-45"/>
              <w:jc w:val="both"/>
              <w:rPr>
                <w:rFonts w:ascii="Arial" w:hAnsi="Arial"/>
                <w:color w:val="0000FF"/>
                <w:position w:val="6"/>
                <w:sz w:val="22"/>
                <w:lang w:eastAsia="ja-JP"/>
              </w:rPr>
            </w:pPr>
            <w:r w:rsidRPr="00D765AB">
              <w:rPr>
                <w:rFonts w:ascii="Arial" w:hAnsi="Arial"/>
                <w:color w:val="0000FF"/>
                <w:position w:val="6"/>
                <w:sz w:val="18"/>
                <w:szCs w:val="18"/>
                <w:lang w:eastAsia="ja-JP"/>
              </w:rPr>
              <w:t>DOI: 10.1039/b411203b</w:t>
            </w:r>
          </w:p>
        </w:tc>
      </w:tr>
      <w:tr w:rsidR="00524F43" w:rsidRPr="00D765AB" w14:paraId="1B261202" w14:textId="77777777" w:rsidTr="00092848">
        <w:trPr>
          <w:gridBefore w:val="1"/>
          <w:gridAfter w:val="2"/>
          <w:wBefore w:w="10" w:type="dxa"/>
          <w:wAfter w:w="141" w:type="dxa"/>
        </w:trPr>
        <w:tc>
          <w:tcPr>
            <w:tcW w:w="1135" w:type="dxa"/>
            <w:hideMark/>
          </w:tcPr>
          <w:p w14:paraId="415E57D5" w14:textId="77777777" w:rsidR="00524F43" w:rsidRPr="00F30685" w:rsidRDefault="000517D0" w:rsidP="007F5FA6">
            <w:pPr>
              <w:spacing w:before="60"/>
              <w:ind w:left="-23" w:right="-45"/>
              <w:jc w:val="center"/>
              <w:rPr>
                <w:rFonts w:ascii="Arial" w:hAnsi="Arial"/>
                <w:b/>
                <w:color w:val="000000"/>
                <w:position w:val="6"/>
                <w:sz w:val="18"/>
                <w:szCs w:val="18"/>
                <w:highlight w:val="cyan"/>
                <w:lang w:val="en-GB" w:eastAsia="ja-JP"/>
              </w:rPr>
            </w:pPr>
            <w:r w:rsidRPr="00F30685">
              <w:rPr>
                <w:rFonts w:ascii="Arial" w:hAnsi="Arial"/>
                <w:b/>
                <w:color w:val="000000"/>
                <w:position w:val="6"/>
                <w:sz w:val="18"/>
                <w:szCs w:val="18"/>
                <w:highlight w:val="cyan"/>
                <w:lang w:val="en-GB" w:eastAsia="ja-JP"/>
              </w:rPr>
              <w:t>48.</w:t>
            </w:r>
          </w:p>
          <w:p w14:paraId="5B5C6ED4" w14:textId="77777777" w:rsidR="00524F43" w:rsidRPr="00F30685" w:rsidRDefault="000517D0">
            <w:pPr>
              <w:ind w:left="-24" w:right="-45"/>
              <w:jc w:val="center"/>
              <w:rPr>
                <w:rFonts w:ascii="Arial" w:hAnsi="Arial"/>
                <w:b/>
                <w:color w:val="0000FF"/>
                <w:position w:val="6"/>
                <w:sz w:val="18"/>
                <w:szCs w:val="18"/>
                <w:lang w:val="en-GB" w:eastAsia="ja-JP"/>
              </w:rPr>
            </w:pPr>
            <w:r w:rsidRPr="00F30685">
              <w:rPr>
                <w:rFonts w:ascii="Arial" w:hAnsi="Arial"/>
                <w:b/>
                <w:color w:val="000000"/>
                <w:position w:val="6"/>
                <w:sz w:val="18"/>
                <w:szCs w:val="18"/>
                <w:lang w:eastAsia="ja-JP"/>
              </w:rPr>
              <w:t>(A.V.)</w:t>
            </w:r>
          </w:p>
          <w:p w14:paraId="04149CCD" w14:textId="77777777" w:rsidR="00524F43" w:rsidRPr="00F30685" w:rsidRDefault="000517D0">
            <w:pPr>
              <w:ind w:left="-24" w:right="-45"/>
              <w:jc w:val="center"/>
              <w:rPr>
                <w:rFonts w:ascii="Arial" w:hAnsi="Arial"/>
                <w:b/>
                <w:color w:val="000000"/>
                <w:position w:val="6"/>
                <w:sz w:val="18"/>
                <w:szCs w:val="18"/>
                <w:highlight w:val="lightGray"/>
                <w:lang w:val="en-GB" w:eastAsia="ja-JP"/>
              </w:rPr>
            </w:pPr>
            <w:r w:rsidRPr="00F30685">
              <w:rPr>
                <w:rFonts w:ascii="Arial" w:hAnsi="Arial"/>
                <w:b/>
                <w:color w:val="0000FF"/>
                <w:position w:val="6"/>
                <w:sz w:val="18"/>
                <w:szCs w:val="18"/>
                <w:lang w:val="en-GB" w:eastAsia="ja-JP"/>
              </w:rPr>
              <w:t>SCI</w:t>
            </w:r>
          </w:p>
        </w:tc>
        <w:tc>
          <w:tcPr>
            <w:tcW w:w="9355" w:type="dxa"/>
            <w:gridSpan w:val="6"/>
            <w:shd w:val="clear" w:color="auto" w:fill="F2F2F2" w:themeFill="background1" w:themeFillShade="F2"/>
            <w:hideMark/>
          </w:tcPr>
          <w:p w14:paraId="25D01986" w14:textId="77777777" w:rsidR="00524F43" w:rsidRPr="00D765AB" w:rsidRDefault="000517D0">
            <w:pPr>
              <w:spacing w:before="60"/>
              <w:ind w:left="-23" w:right="-45"/>
              <w:jc w:val="both"/>
              <w:rPr>
                <w:rFonts w:ascii="Arial" w:hAnsi="Arial"/>
                <w:b/>
                <w:position w:val="6"/>
                <w:sz w:val="22"/>
                <w:lang w:eastAsia="ja-JP"/>
              </w:rPr>
            </w:pPr>
            <w:r w:rsidRPr="00D765AB">
              <w:rPr>
                <w:rFonts w:ascii="Arial" w:hAnsi="Arial"/>
                <w:b/>
                <w:position w:val="6"/>
                <w:sz w:val="22"/>
                <w:lang w:eastAsia="ja-JP"/>
              </w:rPr>
              <w:t>Développement et Applications de la RMN du Deutérium en Abondance Naturelle dans les Cristaux Liquides Chiraux: Une autre Approche de l’Analyse en Chimie Organique</w:t>
            </w:r>
          </w:p>
          <w:p w14:paraId="3B6FF43C" w14:textId="77777777" w:rsidR="00524F43" w:rsidRPr="00D765AB" w:rsidRDefault="000517D0">
            <w:pPr>
              <w:ind w:left="-24" w:right="-45"/>
              <w:rPr>
                <w:rFonts w:ascii="Arial" w:hAnsi="Arial"/>
                <w:position w:val="6"/>
                <w:sz w:val="18"/>
                <w:szCs w:val="18"/>
                <w:lang w:eastAsia="ja-JP"/>
              </w:rPr>
            </w:pPr>
            <w:r w:rsidRPr="00D765AB">
              <w:rPr>
                <w:rFonts w:ascii="Arial" w:hAnsi="Arial"/>
                <w:position w:val="6"/>
                <w:sz w:val="18"/>
                <w:szCs w:val="18"/>
                <w:lang w:eastAsia="ja-JP"/>
              </w:rPr>
              <w:t xml:space="preserve">P. </w:t>
            </w:r>
            <w:r w:rsidRPr="00BE0691">
              <w:rPr>
                <w:rFonts w:ascii="Arial" w:hAnsi="Arial"/>
                <w:position w:val="6"/>
                <w:sz w:val="18"/>
                <w:szCs w:val="18"/>
                <w:lang w:eastAsia="ja-JP"/>
              </w:rPr>
              <w:t>LESOT</w:t>
            </w:r>
            <w:r w:rsidRPr="00BE0691">
              <w:rPr>
                <w:rFonts w:ascii="Arial" w:hAnsi="Arial"/>
                <w:b/>
                <w:position w:val="6"/>
                <w:sz w:val="18"/>
                <w:szCs w:val="18"/>
                <w:lang w:val="en-GB" w:eastAsia="ja-JP"/>
              </w:rPr>
              <w:t>*</w:t>
            </w:r>
          </w:p>
          <w:p w14:paraId="50F9715F" w14:textId="77777777" w:rsidR="00524F43" w:rsidRPr="00D765AB" w:rsidRDefault="000517D0">
            <w:pPr>
              <w:ind w:left="-24" w:right="-45"/>
              <w:rPr>
                <w:rFonts w:ascii="Arial" w:hAnsi="Arial"/>
                <w:position w:val="6"/>
                <w:sz w:val="18"/>
                <w:szCs w:val="18"/>
                <w:lang w:eastAsia="ja-JP"/>
              </w:rPr>
            </w:pPr>
            <w:proofErr w:type="spellStart"/>
            <w:r w:rsidRPr="00D765AB">
              <w:rPr>
                <w:rFonts w:ascii="Arial" w:hAnsi="Arial"/>
                <w:b/>
                <w:i/>
                <w:color w:val="FF0000"/>
                <w:position w:val="6"/>
                <w:sz w:val="18"/>
                <w:szCs w:val="18"/>
                <w:lang w:eastAsia="ja-JP"/>
              </w:rPr>
              <w:t>Spectra</w:t>
            </w:r>
            <w:proofErr w:type="spellEnd"/>
            <w:r w:rsidRPr="00D765AB">
              <w:rPr>
                <w:rFonts w:ascii="Arial" w:hAnsi="Arial"/>
                <w:b/>
                <w:i/>
                <w:color w:val="FF0000"/>
                <w:position w:val="6"/>
                <w:sz w:val="18"/>
                <w:szCs w:val="18"/>
                <w:lang w:eastAsia="ja-JP"/>
              </w:rPr>
              <w:t xml:space="preserve"> Analyse</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242</w:t>
            </w:r>
            <w:r w:rsidRPr="00D765AB">
              <w:rPr>
                <w:rFonts w:ascii="Arial" w:hAnsi="Arial"/>
                <w:color w:val="FF0000"/>
                <w:position w:val="6"/>
                <w:sz w:val="18"/>
                <w:szCs w:val="18"/>
                <w:lang w:eastAsia="ja-JP"/>
              </w:rPr>
              <w:t>, 37-42,</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(2005)</w:t>
            </w:r>
            <w:r w:rsidRPr="00D765AB">
              <w:rPr>
                <w:rFonts w:ascii="Arial" w:hAnsi="Arial"/>
                <w:color w:val="FF0000"/>
                <w:position w:val="6"/>
                <w:sz w:val="18"/>
                <w:szCs w:val="18"/>
                <w:lang w:eastAsia="ja-JP"/>
              </w:rPr>
              <w:t>.</w:t>
            </w:r>
            <w:r w:rsidRPr="00D765AB">
              <w:rPr>
                <w:rFonts w:ascii="Arial" w:hAnsi="Arial"/>
                <w:position w:val="6"/>
                <w:sz w:val="18"/>
                <w:szCs w:val="18"/>
                <w:lang w:eastAsia="ja-JP"/>
              </w:rPr>
              <w:t xml:space="preserve"> </w:t>
            </w:r>
            <w:r w:rsidRPr="00D765AB">
              <w:rPr>
                <w:rFonts w:ascii="Arial" w:hAnsi="Arial"/>
                <w:b/>
                <w:i/>
                <w:color w:val="0000FF"/>
                <w:position w:val="6"/>
                <w:sz w:val="18"/>
                <w:szCs w:val="18"/>
                <w:lang w:eastAsia="ja-JP"/>
              </w:rPr>
              <w:t>(</w:t>
            </w:r>
            <w:r w:rsidRPr="00D765AB">
              <w:rPr>
                <w:rFonts w:ascii="Arial" w:hAnsi="Arial"/>
                <w:b/>
                <w:i/>
                <w:color w:val="0000FF"/>
                <w:position w:val="6"/>
                <w:sz w:val="18"/>
                <w:szCs w:val="18"/>
                <w:highlight w:val="yellow"/>
                <w:lang w:eastAsia="ja-JP"/>
              </w:rPr>
              <w:t>Article invité, couverture</w:t>
            </w:r>
            <w:r w:rsidRPr="00D765AB">
              <w:rPr>
                <w:rFonts w:ascii="Arial" w:hAnsi="Arial"/>
                <w:b/>
                <w:i/>
                <w:color w:val="0000FF"/>
                <w:position w:val="6"/>
                <w:sz w:val="18"/>
                <w:szCs w:val="18"/>
                <w:lang w:eastAsia="ja-JP"/>
              </w:rPr>
              <w:t>)</w:t>
            </w:r>
          </w:p>
          <w:p w14:paraId="0C7F1F9C" w14:textId="77777777" w:rsidR="00524F43" w:rsidRPr="00D765AB" w:rsidRDefault="000517D0">
            <w:pPr>
              <w:ind w:left="-23" w:right="-45"/>
              <w:jc w:val="both"/>
              <w:rPr>
                <w:rFonts w:ascii="Arial" w:hAnsi="Arial"/>
                <w:color w:val="660066"/>
                <w:position w:val="6"/>
                <w:sz w:val="18"/>
                <w:szCs w:val="18"/>
                <w:lang w:eastAsia="ja-JP"/>
              </w:rPr>
            </w:pPr>
            <w:r w:rsidRPr="00D765AB">
              <w:rPr>
                <w:rFonts w:ascii="Arial" w:hAnsi="Arial"/>
                <w:color w:val="660066"/>
                <w:position w:val="6"/>
                <w:sz w:val="18"/>
                <w:szCs w:val="18"/>
                <w:lang w:eastAsia="ja-JP"/>
              </w:rPr>
              <w:t>http://spectraanalyse.com/</w:t>
            </w:r>
          </w:p>
          <w:p w14:paraId="03EC4BD6" w14:textId="77777777" w:rsidR="00524F43" w:rsidRPr="00D765AB" w:rsidRDefault="000517D0">
            <w:pPr>
              <w:ind w:left="-24" w:right="-45"/>
              <w:jc w:val="both"/>
              <w:rPr>
                <w:rFonts w:ascii="Arial" w:hAnsi="Arial"/>
                <w:b/>
                <w:color w:val="660066"/>
                <w:position w:val="6"/>
                <w:lang w:eastAsia="ja-JP"/>
              </w:rPr>
            </w:pPr>
            <w:r w:rsidRPr="00D765AB">
              <w:rPr>
                <w:rFonts w:ascii="Arial" w:hAnsi="Arial"/>
                <w:color w:val="660066"/>
                <w:position w:val="6"/>
                <w:sz w:val="18"/>
                <w:szCs w:val="18"/>
                <w:lang w:eastAsia="ja-JP"/>
              </w:rPr>
              <w:t>http://www.pcipresse.com/spectraanalyse/wp-content/uploads/2012/05/SA242 37-42.pdf</w:t>
            </w:r>
          </w:p>
        </w:tc>
      </w:tr>
      <w:tr w:rsidR="00524F43" w:rsidRPr="00D765AB" w14:paraId="56BFD671" w14:textId="77777777" w:rsidTr="00092848">
        <w:trPr>
          <w:gridBefore w:val="1"/>
          <w:gridAfter w:val="2"/>
          <w:wBefore w:w="10" w:type="dxa"/>
          <w:wAfter w:w="141" w:type="dxa"/>
        </w:trPr>
        <w:tc>
          <w:tcPr>
            <w:tcW w:w="1135" w:type="dxa"/>
            <w:hideMark/>
          </w:tcPr>
          <w:p w14:paraId="1E8D9239" w14:textId="77777777" w:rsidR="00524F43" w:rsidRPr="00F30685" w:rsidRDefault="000517D0" w:rsidP="007F5FA6">
            <w:pPr>
              <w:spacing w:before="60"/>
              <w:ind w:left="-23" w:right="-45"/>
              <w:jc w:val="center"/>
              <w:rPr>
                <w:rFonts w:ascii="Arial" w:hAnsi="Arial"/>
                <w:b/>
                <w:color w:val="000000"/>
                <w:position w:val="6"/>
                <w:sz w:val="18"/>
                <w:szCs w:val="18"/>
                <w:lang w:eastAsia="ja-JP"/>
              </w:rPr>
            </w:pPr>
            <w:r w:rsidRPr="00F30685">
              <w:rPr>
                <w:rFonts w:ascii="Arial" w:hAnsi="Arial"/>
                <w:b/>
                <w:color w:val="000000"/>
                <w:position w:val="6"/>
                <w:sz w:val="18"/>
                <w:szCs w:val="18"/>
                <w:highlight w:val="cyan"/>
                <w:lang w:eastAsia="ja-JP"/>
              </w:rPr>
              <w:t>49</w:t>
            </w:r>
            <w:r w:rsidRPr="00F30685">
              <w:rPr>
                <w:rFonts w:ascii="Arial" w:hAnsi="Arial"/>
                <w:b/>
                <w:color w:val="000000"/>
                <w:position w:val="6"/>
                <w:sz w:val="18"/>
                <w:szCs w:val="18"/>
                <w:lang w:eastAsia="ja-JP"/>
              </w:rPr>
              <w:t>.</w:t>
            </w:r>
          </w:p>
          <w:p w14:paraId="382F50BA" w14:textId="77777777" w:rsidR="00524F43" w:rsidRPr="00F30685" w:rsidRDefault="000517D0">
            <w:pPr>
              <w:ind w:left="-24" w:right="-45"/>
              <w:jc w:val="center"/>
              <w:rPr>
                <w:rFonts w:ascii="Arial" w:hAnsi="Arial"/>
                <w:b/>
                <w:color w:val="0000FF"/>
                <w:position w:val="6"/>
                <w:sz w:val="18"/>
                <w:szCs w:val="18"/>
                <w:lang w:val="en-GB" w:eastAsia="ja-JP"/>
              </w:rPr>
            </w:pPr>
            <w:r w:rsidRPr="00F30685">
              <w:rPr>
                <w:rFonts w:ascii="Arial" w:hAnsi="Arial"/>
                <w:b/>
                <w:color w:val="000000"/>
                <w:position w:val="6"/>
                <w:sz w:val="18"/>
                <w:szCs w:val="18"/>
                <w:lang w:eastAsia="ja-JP"/>
              </w:rPr>
              <w:t>(A.R.)</w:t>
            </w:r>
          </w:p>
          <w:p w14:paraId="0A38B602" w14:textId="77777777" w:rsidR="00524F43" w:rsidRPr="00F30685" w:rsidRDefault="000517D0">
            <w:pPr>
              <w:ind w:left="-24" w:right="-45"/>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3CAB1450" w14:textId="77777777" w:rsidR="00524F43" w:rsidRPr="00D765AB" w:rsidRDefault="000517D0">
            <w:pPr>
              <w:pStyle w:val="Corpsdetexte"/>
              <w:spacing w:before="60"/>
              <w:ind w:left="-23" w:right="-45"/>
              <w:jc w:val="both"/>
              <w:rPr>
                <w:rFonts w:ascii="Arial" w:hAnsi="Arial"/>
                <w:b/>
                <w:color w:val="000000"/>
                <w:position w:val="6"/>
                <w:sz w:val="22"/>
                <w:lang w:val="en-GB" w:eastAsia="ja-JP"/>
              </w:rPr>
            </w:pPr>
            <w:r w:rsidRPr="00D765AB">
              <w:rPr>
                <w:rFonts w:ascii="Arial" w:hAnsi="Arial"/>
                <w:b/>
                <w:position w:val="6"/>
                <w:sz w:val="22"/>
                <w:lang w:val="en-GB" w:eastAsia="ja-JP"/>
              </w:rPr>
              <w:t xml:space="preserve">Deuterium Three-dimensional NMR Experiments for Analysing </w:t>
            </w:r>
            <w:r w:rsidRPr="00D765AB">
              <w:rPr>
                <w:rFonts w:ascii="Arial" w:hAnsi="Arial"/>
                <w:b/>
                <w:color w:val="000000"/>
                <w:position w:val="6"/>
                <w:sz w:val="22"/>
                <w:lang w:val="en-GB" w:eastAsia="ja-JP"/>
              </w:rPr>
              <w:t xml:space="preserve">Weakly Aligned, </w:t>
            </w:r>
            <w:proofErr w:type="spellStart"/>
            <w:r w:rsidRPr="00D765AB">
              <w:rPr>
                <w:rFonts w:ascii="Arial" w:hAnsi="Arial"/>
                <w:b/>
                <w:color w:val="000000"/>
                <w:position w:val="6"/>
                <w:sz w:val="22"/>
                <w:lang w:val="en-GB" w:eastAsia="ja-JP"/>
              </w:rPr>
              <w:t>Isotopically</w:t>
            </w:r>
            <w:proofErr w:type="spellEnd"/>
            <w:r w:rsidRPr="00D765AB">
              <w:rPr>
                <w:rFonts w:ascii="Arial" w:hAnsi="Arial"/>
                <w:b/>
                <w:color w:val="000000"/>
                <w:position w:val="6"/>
                <w:sz w:val="22"/>
                <w:lang w:val="en-GB" w:eastAsia="ja-JP"/>
              </w:rPr>
              <w:t xml:space="preserve"> Enriched Molecules</w:t>
            </w:r>
          </w:p>
          <w:p w14:paraId="0A3713A3" w14:textId="77777777" w:rsidR="00524F43" w:rsidRPr="00D765AB" w:rsidRDefault="000517D0">
            <w:pPr>
              <w:ind w:left="-24" w:right="-45"/>
              <w:rPr>
                <w:rFonts w:ascii="Arial" w:hAnsi="Arial"/>
                <w:position w:val="6"/>
                <w:sz w:val="18"/>
                <w:szCs w:val="18"/>
                <w:lang w:eastAsia="ja-JP"/>
              </w:rPr>
            </w:pPr>
            <w:r w:rsidRPr="00D765AB">
              <w:rPr>
                <w:rFonts w:ascii="Arial" w:hAnsi="Arial"/>
                <w:position w:val="6"/>
                <w:sz w:val="18"/>
                <w:szCs w:val="18"/>
                <w:lang w:eastAsia="ja-JP"/>
              </w:rPr>
              <w:t>O. LAFON, P. LESO</w:t>
            </w:r>
            <w:r w:rsidRPr="00BE0691">
              <w:rPr>
                <w:rFonts w:ascii="Arial" w:hAnsi="Arial"/>
                <w:position w:val="6"/>
                <w:sz w:val="18"/>
                <w:szCs w:val="18"/>
                <w:lang w:eastAsia="ja-JP"/>
              </w:rPr>
              <w:t>T</w:t>
            </w:r>
            <w:r w:rsidRPr="00BE0691">
              <w:rPr>
                <w:rFonts w:ascii="Arial" w:hAnsi="Arial"/>
                <w:b/>
                <w:position w:val="6"/>
                <w:sz w:val="18"/>
                <w:szCs w:val="18"/>
                <w:lang w:val="en-GB" w:eastAsia="ja-JP"/>
              </w:rPr>
              <w:t>*</w:t>
            </w:r>
          </w:p>
          <w:p w14:paraId="7DF90E22" w14:textId="77777777" w:rsidR="00524F43" w:rsidRPr="00D765AB" w:rsidRDefault="000517D0">
            <w:pPr>
              <w:ind w:left="-24" w:right="-45"/>
              <w:rPr>
                <w:rFonts w:ascii="Arial" w:hAnsi="Arial"/>
                <w:position w:val="6"/>
                <w:sz w:val="18"/>
                <w:szCs w:val="18"/>
                <w:lang w:val="de-DE" w:eastAsia="ja-JP"/>
              </w:rPr>
            </w:pPr>
            <w:r w:rsidRPr="00D765AB">
              <w:rPr>
                <w:rFonts w:ascii="Arial" w:hAnsi="Arial"/>
                <w:b/>
                <w:i/>
                <w:color w:val="FF0000"/>
                <w:position w:val="6"/>
                <w:sz w:val="18"/>
                <w:szCs w:val="18"/>
                <w:lang w:val="de-DE" w:eastAsia="ja-JP"/>
              </w:rPr>
              <w:t xml:space="preserve">Chem. Phys. </w:t>
            </w:r>
            <w:proofErr w:type="spellStart"/>
            <w:r w:rsidRPr="00D765AB">
              <w:rPr>
                <w:rFonts w:ascii="Arial" w:hAnsi="Arial"/>
                <w:b/>
                <w:i/>
                <w:color w:val="FF0000"/>
                <w:position w:val="6"/>
                <w:sz w:val="18"/>
                <w:szCs w:val="18"/>
                <w:lang w:val="de-DE" w:eastAsia="ja-JP"/>
              </w:rPr>
              <w:t>Lett</w:t>
            </w:r>
            <w:proofErr w:type="spellEnd"/>
            <w:r w:rsidRPr="00D765AB">
              <w:rPr>
                <w:rFonts w:ascii="Arial" w:hAnsi="Arial"/>
                <w:b/>
                <w:i/>
                <w:color w:val="FF0000"/>
                <w:position w:val="6"/>
                <w:sz w:val="18"/>
                <w:szCs w:val="18"/>
                <w:lang w:val="de-DE" w:eastAsia="ja-JP"/>
              </w:rPr>
              <w:t>.</w:t>
            </w:r>
            <w:r w:rsidRPr="00D765AB">
              <w:rPr>
                <w:rFonts w:ascii="Arial" w:hAnsi="Arial"/>
                <w:i/>
                <w:color w:val="FF0000"/>
                <w:position w:val="6"/>
                <w:sz w:val="18"/>
                <w:szCs w:val="18"/>
                <w:lang w:val="de-DE" w:eastAsia="ja-JP"/>
              </w:rPr>
              <w:t xml:space="preserve">, </w:t>
            </w:r>
            <w:r w:rsidRPr="00D765AB">
              <w:rPr>
                <w:rFonts w:ascii="Arial" w:hAnsi="Arial"/>
                <w:b/>
                <w:color w:val="FF0000"/>
                <w:position w:val="6"/>
                <w:sz w:val="18"/>
                <w:szCs w:val="18"/>
                <w:lang w:val="de-DE" w:eastAsia="ja-JP"/>
              </w:rPr>
              <w:t>404</w:t>
            </w:r>
            <w:r w:rsidRPr="00D765AB">
              <w:rPr>
                <w:rFonts w:ascii="Arial" w:hAnsi="Arial"/>
                <w:color w:val="FF0000"/>
                <w:position w:val="6"/>
                <w:sz w:val="18"/>
                <w:szCs w:val="18"/>
                <w:lang w:val="de-DE" w:eastAsia="ja-JP"/>
              </w:rPr>
              <w:t>, 90-94</w:t>
            </w:r>
            <w:r w:rsidRPr="00D765AB">
              <w:rPr>
                <w:rFonts w:ascii="Arial" w:hAnsi="Arial"/>
                <w:i/>
                <w:color w:val="FF0000"/>
                <w:position w:val="6"/>
                <w:sz w:val="18"/>
                <w:szCs w:val="18"/>
                <w:lang w:val="de-DE" w:eastAsia="ja-JP"/>
              </w:rPr>
              <w:t xml:space="preserve">, </w:t>
            </w:r>
            <w:r w:rsidRPr="00D765AB">
              <w:rPr>
                <w:rFonts w:ascii="Arial" w:hAnsi="Arial"/>
                <w:b/>
                <w:color w:val="FF0000"/>
                <w:position w:val="6"/>
                <w:sz w:val="18"/>
                <w:szCs w:val="18"/>
                <w:lang w:val="de-DE" w:eastAsia="ja-JP"/>
              </w:rPr>
              <w:t>(2005)</w:t>
            </w:r>
            <w:r w:rsidRPr="00D765AB">
              <w:rPr>
                <w:rFonts w:ascii="Arial" w:hAnsi="Arial"/>
                <w:color w:val="FF0000"/>
                <w:position w:val="6"/>
                <w:sz w:val="18"/>
                <w:szCs w:val="18"/>
                <w:lang w:val="de-DE" w:eastAsia="ja-JP"/>
              </w:rPr>
              <w:t xml:space="preserve">. </w:t>
            </w:r>
            <w:r w:rsidRPr="00D765AB">
              <w:rPr>
                <w:rFonts w:ascii="Arial" w:hAnsi="Arial"/>
                <w:b/>
                <w:i/>
                <w:color w:val="0000FF"/>
                <w:position w:val="6"/>
                <w:sz w:val="18"/>
                <w:szCs w:val="18"/>
                <w:lang w:eastAsia="ja-JP"/>
              </w:rPr>
              <w:t>(</w:t>
            </w:r>
            <w:r w:rsidRPr="00D765AB">
              <w:rPr>
                <w:rFonts w:ascii="Arial" w:hAnsi="Arial"/>
                <w:b/>
                <w:i/>
                <w:color w:val="0000FF"/>
                <w:position w:val="6"/>
                <w:sz w:val="18"/>
                <w:szCs w:val="18"/>
                <w:highlight w:val="yellow"/>
                <w:lang w:eastAsia="ja-JP"/>
              </w:rPr>
              <w:t>Communication</w:t>
            </w:r>
            <w:r w:rsidRPr="00D765AB">
              <w:rPr>
                <w:rFonts w:ascii="Arial" w:hAnsi="Arial"/>
                <w:b/>
                <w:i/>
                <w:color w:val="0000FF"/>
                <w:position w:val="6"/>
                <w:sz w:val="18"/>
                <w:szCs w:val="18"/>
                <w:lang w:eastAsia="ja-JP"/>
              </w:rPr>
              <w:t>)</w:t>
            </w:r>
          </w:p>
          <w:p w14:paraId="7E9E5B38" w14:textId="77777777" w:rsidR="00E71F0A" w:rsidRDefault="00AA758D">
            <w:pPr>
              <w:spacing w:line="240" w:lineRule="exact"/>
              <w:ind w:left="-24" w:right="-45"/>
              <w:jc w:val="both"/>
              <w:rPr>
                <w:rStyle w:val="Lienhypertexte"/>
                <w:rFonts w:ascii="Arial" w:hAnsi="Arial"/>
                <w:position w:val="6"/>
                <w:sz w:val="18"/>
                <w:szCs w:val="18"/>
                <w:u w:val="none"/>
                <w:lang w:eastAsia="ja-JP"/>
              </w:rPr>
            </w:pPr>
            <w:hyperlink r:id="rId10" w:history="1">
              <w:r w:rsidR="000517D0" w:rsidRPr="00D765AB">
                <w:rPr>
                  <w:rStyle w:val="Lienhypertexte"/>
                  <w:rFonts w:ascii="Arial" w:hAnsi="Arial"/>
                  <w:position w:val="6"/>
                  <w:sz w:val="18"/>
                  <w:szCs w:val="18"/>
                  <w:u w:val="none"/>
                  <w:lang w:eastAsia="ja-JP"/>
                </w:rPr>
                <w:t>DOI:10.1016/j.cplett.2005.01.040</w:t>
              </w:r>
            </w:hyperlink>
          </w:p>
          <w:p w14:paraId="56A017D9" w14:textId="618C3517" w:rsidR="00A74E1B" w:rsidRPr="00E73D75" w:rsidRDefault="00A74E1B">
            <w:pPr>
              <w:spacing w:line="240" w:lineRule="exact"/>
              <w:ind w:left="-24" w:right="-45"/>
              <w:jc w:val="both"/>
              <w:rPr>
                <w:rFonts w:ascii="Arial" w:hAnsi="Arial"/>
                <w:color w:val="0000FF"/>
                <w:position w:val="6"/>
                <w:sz w:val="18"/>
                <w:szCs w:val="18"/>
                <w:lang w:eastAsia="ja-JP"/>
              </w:rPr>
            </w:pPr>
          </w:p>
        </w:tc>
      </w:tr>
      <w:tr w:rsidR="00524F43" w:rsidRPr="00D765AB" w14:paraId="2D6F3BD6" w14:textId="77777777" w:rsidTr="00092848">
        <w:trPr>
          <w:gridBefore w:val="1"/>
          <w:gridAfter w:val="2"/>
          <w:wBefore w:w="10" w:type="dxa"/>
          <w:wAfter w:w="141" w:type="dxa"/>
        </w:trPr>
        <w:tc>
          <w:tcPr>
            <w:tcW w:w="1135" w:type="dxa"/>
            <w:hideMark/>
          </w:tcPr>
          <w:p w14:paraId="18929B7F"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50.</w:t>
            </w:r>
          </w:p>
          <w:p w14:paraId="4B6426EF"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5C3689D2"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335225D1" w14:textId="77777777" w:rsidR="00524F43" w:rsidRPr="007F5FA6" w:rsidRDefault="000517D0">
            <w:pPr>
              <w:spacing w:before="60"/>
              <w:ind w:left="-23" w:right="-45"/>
              <w:jc w:val="both"/>
              <w:rPr>
                <w:rFonts w:ascii="Arial" w:hAnsi="Arial" w:cs="Arial"/>
                <w:b/>
                <w:position w:val="6"/>
                <w:sz w:val="22"/>
                <w:szCs w:val="22"/>
                <w:lang w:eastAsia="ja-JP"/>
              </w:rPr>
            </w:pPr>
            <w:bookmarkStart w:id="31" w:name="OLE_LINK649"/>
            <w:bookmarkStart w:id="32" w:name="OLE_LINK650"/>
            <w:proofErr w:type="spellStart"/>
            <w:r w:rsidRPr="007F5FA6">
              <w:rPr>
                <w:rFonts w:ascii="Arial" w:hAnsi="Arial" w:cs="Arial"/>
                <w:b/>
                <w:position w:val="6"/>
                <w:sz w:val="22"/>
                <w:szCs w:val="22"/>
                <w:lang w:eastAsia="ja-JP"/>
              </w:rPr>
              <w:t>Theoretical</w:t>
            </w:r>
            <w:proofErr w:type="spellEnd"/>
            <w:r w:rsidRPr="007F5FA6">
              <w:rPr>
                <w:rFonts w:ascii="Arial" w:hAnsi="Arial" w:cs="Arial"/>
                <w:b/>
                <w:position w:val="6"/>
                <w:sz w:val="22"/>
                <w:szCs w:val="22"/>
                <w:lang w:eastAsia="ja-JP"/>
              </w:rPr>
              <w:t xml:space="preserve"> and </w:t>
            </w:r>
            <w:proofErr w:type="spellStart"/>
            <w:r w:rsidRPr="007F5FA6">
              <w:rPr>
                <w:rFonts w:ascii="Arial" w:hAnsi="Arial" w:cs="Arial"/>
                <w:b/>
                <w:position w:val="6"/>
                <w:sz w:val="22"/>
                <w:szCs w:val="22"/>
                <w:lang w:eastAsia="ja-JP"/>
              </w:rPr>
              <w:t>Experimental</w:t>
            </w:r>
            <w:proofErr w:type="spellEnd"/>
            <w:r w:rsidRPr="007F5FA6">
              <w:rPr>
                <w:rFonts w:ascii="Arial" w:hAnsi="Arial" w:cs="Arial"/>
                <w:b/>
                <w:position w:val="6"/>
                <w:sz w:val="22"/>
                <w:szCs w:val="22"/>
                <w:lang w:eastAsia="ja-JP"/>
              </w:rPr>
              <w:t xml:space="preserve"> Investigation of </w:t>
            </w:r>
            <w:r w:rsidRPr="007F5FA6">
              <w:rPr>
                <w:rFonts w:ascii="Arial" w:hAnsi="Arial" w:cs="Arial"/>
                <w:b/>
                <w:position w:val="6"/>
                <w:sz w:val="22"/>
                <w:szCs w:val="22"/>
                <w:vertAlign w:val="superscript"/>
                <w:lang w:eastAsia="ja-JP"/>
              </w:rPr>
              <w:t>13</w:t>
            </w:r>
            <w:r w:rsidRPr="007F5FA6">
              <w:rPr>
                <w:rFonts w:ascii="Arial" w:hAnsi="Arial" w:cs="Arial"/>
                <w:b/>
                <w:position w:val="6"/>
                <w:sz w:val="22"/>
                <w:szCs w:val="22"/>
                <w:lang w:eastAsia="ja-JP"/>
              </w:rPr>
              <w:t xml:space="preserve">C </w:t>
            </w:r>
            <w:proofErr w:type="spellStart"/>
            <w:r w:rsidRPr="007F5FA6">
              <w:rPr>
                <w:rFonts w:ascii="Arial" w:hAnsi="Arial" w:cs="Arial"/>
                <w:b/>
                <w:position w:val="6"/>
                <w:sz w:val="22"/>
                <w:szCs w:val="22"/>
                <w:lang w:eastAsia="ja-JP"/>
              </w:rPr>
              <w:t>Relayed</w:t>
            </w:r>
            <w:proofErr w:type="spellEnd"/>
            <w:r w:rsidRPr="007F5FA6">
              <w:rPr>
                <w:rFonts w:ascii="Arial" w:hAnsi="Arial" w:cs="Arial"/>
                <w:b/>
                <w:position w:val="6"/>
                <w:sz w:val="22"/>
                <w:szCs w:val="22"/>
                <w:lang w:eastAsia="ja-JP"/>
              </w:rPr>
              <w:t xml:space="preserve"> </w:t>
            </w:r>
            <w:r w:rsidRPr="007F5FA6">
              <w:rPr>
                <w:rFonts w:ascii="Arial" w:hAnsi="Arial" w:cs="Arial"/>
                <w:b/>
                <w:position w:val="6"/>
                <w:sz w:val="22"/>
                <w:szCs w:val="22"/>
                <w:vertAlign w:val="superscript"/>
                <w:lang w:eastAsia="ja-JP"/>
              </w:rPr>
              <w:t>2</w:t>
            </w:r>
            <w:r w:rsidRPr="007F5FA6">
              <w:rPr>
                <w:rFonts w:ascii="Arial" w:hAnsi="Arial" w:cs="Arial"/>
                <w:b/>
                <w:position w:val="6"/>
                <w:sz w:val="22"/>
                <w:szCs w:val="22"/>
                <w:lang w:eastAsia="ja-JP"/>
              </w:rPr>
              <w:t>H-</w:t>
            </w:r>
            <w:r w:rsidRPr="007F5FA6">
              <w:rPr>
                <w:rFonts w:ascii="Arial" w:hAnsi="Arial" w:cs="Arial"/>
                <w:b/>
                <w:position w:val="6"/>
                <w:sz w:val="22"/>
                <w:szCs w:val="22"/>
                <w:vertAlign w:val="superscript"/>
                <w:lang w:eastAsia="ja-JP"/>
              </w:rPr>
              <w:t>2</w:t>
            </w:r>
            <w:r w:rsidRPr="007F5FA6">
              <w:rPr>
                <w:rFonts w:ascii="Arial" w:hAnsi="Arial" w:cs="Arial"/>
                <w:b/>
                <w:position w:val="6"/>
                <w:sz w:val="22"/>
                <w:szCs w:val="22"/>
                <w:lang w:eastAsia="ja-JP"/>
              </w:rPr>
              <w:t xml:space="preserve">H-COSY 2D </w:t>
            </w:r>
            <w:proofErr w:type="spellStart"/>
            <w:r w:rsidRPr="007F5FA6">
              <w:rPr>
                <w:rFonts w:ascii="Arial" w:hAnsi="Arial" w:cs="Arial"/>
                <w:b/>
                <w:position w:val="6"/>
                <w:sz w:val="22"/>
                <w:szCs w:val="22"/>
                <w:lang w:eastAsia="ja-JP"/>
              </w:rPr>
              <w:t>Experiments</w:t>
            </w:r>
            <w:proofErr w:type="spellEnd"/>
            <w:r w:rsidRPr="007F5FA6">
              <w:rPr>
                <w:rFonts w:ascii="Arial" w:hAnsi="Arial" w:cs="Arial"/>
                <w:b/>
                <w:position w:val="6"/>
                <w:sz w:val="22"/>
                <w:szCs w:val="22"/>
                <w:lang w:eastAsia="ja-JP"/>
              </w:rPr>
              <w:t xml:space="preserve">: Application to the </w:t>
            </w:r>
            <w:proofErr w:type="spellStart"/>
            <w:r w:rsidRPr="007F5FA6">
              <w:rPr>
                <w:rFonts w:ascii="Arial" w:hAnsi="Arial" w:cs="Arial"/>
                <w:b/>
                <w:position w:val="6"/>
                <w:sz w:val="22"/>
                <w:szCs w:val="22"/>
                <w:lang w:eastAsia="ja-JP"/>
              </w:rPr>
              <w:t>Analysis</w:t>
            </w:r>
            <w:proofErr w:type="spellEnd"/>
            <w:r w:rsidRPr="007F5FA6">
              <w:rPr>
                <w:rFonts w:ascii="Arial" w:hAnsi="Arial" w:cs="Arial"/>
                <w:b/>
                <w:position w:val="6"/>
                <w:sz w:val="22"/>
                <w:szCs w:val="22"/>
                <w:lang w:eastAsia="ja-JP"/>
              </w:rPr>
              <w:t xml:space="preserve"> of </w:t>
            </w:r>
            <w:proofErr w:type="spellStart"/>
            <w:r w:rsidRPr="007F5FA6">
              <w:rPr>
                <w:rFonts w:ascii="Arial" w:hAnsi="Arial" w:cs="Arial"/>
                <w:b/>
                <w:position w:val="6"/>
                <w:sz w:val="22"/>
                <w:szCs w:val="22"/>
                <w:lang w:eastAsia="ja-JP"/>
              </w:rPr>
              <w:t>Weakly</w:t>
            </w:r>
            <w:proofErr w:type="spellEnd"/>
            <w:r w:rsidRPr="007F5FA6">
              <w:rPr>
                <w:rFonts w:ascii="Arial" w:hAnsi="Arial" w:cs="Arial"/>
                <w:b/>
                <w:position w:val="6"/>
                <w:sz w:val="22"/>
                <w:szCs w:val="22"/>
                <w:lang w:eastAsia="ja-JP"/>
              </w:rPr>
              <w:t xml:space="preserve"> </w:t>
            </w:r>
            <w:proofErr w:type="spellStart"/>
            <w:r w:rsidRPr="007F5FA6">
              <w:rPr>
                <w:rFonts w:ascii="Arial" w:hAnsi="Arial" w:cs="Arial"/>
                <w:b/>
                <w:position w:val="6"/>
                <w:sz w:val="22"/>
                <w:szCs w:val="22"/>
                <w:lang w:eastAsia="ja-JP"/>
              </w:rPr>
              <w:t>Aligned</w:t>
            </w:r>
            <w:proofErr w:type="spellEnd"/>
            <w:r w:rsidRPr="007F5FA6">
              <w:rPr>
                <w:rFonts w:ascii="Arial" w:hAnsi="Arial" w:cs="Arial"/>
                <w:b/>
                <w:position w:val="6"/>
                <w:sz w:val="22"/>
                <w:szCs w:val="22"/>
                <w:lang w:eastAsia="ja-JP"/>
              </w:rPr>
              <w:t xml:space="preserve"> </w:t>
            </w:r>
            <w:proofErr w:type="spellStart"/>
            <w:r w:rsidRPr="007F5FA6">
              <w:rPr>
                <w:rFonts w:ascii="Arial" w:hAnsi="Arial" w:cs="Arial"/>
                <w:b/>
                <w:position w:val="6"/>
                <w:sz w:val="22"/>
                <w:szCs w:val="22"/>
                <w:lang w:eastAsia="ja-JP"/>
              </w:rPr>
              <w:t>Solutes</w:t>
            </w:r>
            <w:proofErr w:type="spellEnd"/>
          </w:p>
          <w:p w14:paraId="7181854F" w14:textId="70065F86" w:rsidR="00524F43" w:rsidRPr="00D765AB" w:rsidRDefault="000517D0">
            <w:pPr>
              <w:rPr>
                <w:rFonts w:ascii="Arial" w:hAnsi="Arial" w:cs="Arial"/>
                <w:position w:val="6"/>
                <w:sz w:val="18"/>
                <w:szCs w:val="18"/>
                <w:lang w:eastAsia="ja-JP"/>
              </w:rPr>
            </w:pPr>
            <w:r w:rsidRPr="00BE0691">
              <w:rPr>
                <w:rFonts w:ascii="Arial" w:hAnsi="Arial" w:cs="Arial"/>
                <w:position w:val="6"/>
                <w:sz w:val="18"/>
                <w:szCs w:val="18"/>
                <w:lang w:eastAsia="ja-JP"/>
              </w:rPr>
              <w:t>O. LAFON, P. LESOT*</w:t>
            </w:r>
          </w:p>
          <w:p w14:paraId="10E4255B" w14:textId="77777777" w:rsidR="00524F43" w:rsidRPr="00D765AB" w:rsidRDefault="000517D0">
            <w:pPr>
              <w:rPr>
                <w:rFonts w:ascii="Arial" w:hAnsi="Arial" w:cs="Arial"/>
                <w:b/>
                <w:color w:val="FF0000"/>
                <w:position w:val="6"/>
                <w:sz w:val="18"/>
                <w:szCs w:val="18"/>
                <w:lang w:eastAsia="ja-JP"/>
              </w:rPr>
            </w:pPr>
            <w:r w:rsidRPr="00D765AB">
              <w:rPr>
                <w:rFonts w:ascii="Arial" w:hAnsi="Arial" w:cs="Arial"/>
                <w:b/>
                <w:i/>
                <w:color w:val="FF0000"/>
                <w:position w:val="6"/>
                <w:sz w:val="18"/>
                <w:szCs w:val="18"/>
                <w:lang w:eastAsia="ja-JP"/>
              </w:rPr>
              <w:t xml:space="preserve">J. </w:t>
            </w:r>
            <w:proofErr w:type="spellStart"/>
            <w:r w:rsidRPr="00D765AB">
              <w:rPr>
                <w:rFonts w:ascii="Arial" w:hAnsi="Arial" w:cs="Arial"/>
                <w:b/>
                <w:i/>
                <w:color w:val="FF0000"/>
                <w:position w:val="6"/>
                <w:sz w:val="18"/>
                <w:szCs w:val="18"/>
                <w:lang w:eastAsia="ja-JP"/>
              </w:rPr>
              <w:t>Magn</w:t>
            </w:r>
            <w:proofErr w:type="spellEnd"/>
            <w:r w:rsidRPr="00D765AB">
              <w:rPr>
                <w:rFonts w:ascii="Arial" w:hAnsi="Arial" w:cs="Arial"/>
                <w:b/>
                <w:i/>
                <w:color w:val="FF0000"/>
                <w:position w:val="6"/>
                <w:sz w:val="18"/>
                <w:szCs w:val="18"/>
                <w:lang w:eastAsia="ja-JP"/>
              </w:rPr>
              <w:t xml:space="preserve">. </w:t>
            </w:r>
            <w:proofErr w:type="spellStart"/>
            <w:r w:rsidRPr="00D765AB">
              <w:rPr>
                <w:rFonts w:ascii="Arial" w:hAnsi="Arial" w:cs="Arial"/>
                <w:b/>
                <w:i/>
                <w:color w:val="FF0000"/>
                <w:position w:val="6"/>
                <w:sz w:val="18"/>
                <w:szCs w:val="18"/>
                <w:lang w:eastAsia="ja-JP"/>
              </w:rPr>
              <w:t>Reson</w:t>
            </w:r>
            <w:proofErr w:type="spellEnd"/>
            <w:r w:rsidRPr="00D765AB">
              <w:rPr>
                <w:rFonts w:ascii="Arial" w:hAnsi="Arial" w:cs="Arial"/>
                <w:b/>
                <w:i/>
                <w:color w:val="FF0000"/>
                <w:position w:val="6"/>
                <w:sz w:val="18"/>
                <w:szCs w:val="18"/>
                <w:lang w:eastAsia="ja-JP"/>
              </w:rPr>
              <w:t>.,</w:t>
            </w:r>
            <w:r w:rsidRPr="00D765AB">
              <w:rPr>
                <w:rFonts w:ascii="Arial" w:hAnsi="Arial" w:cs="Arial"/>
                <w:b/>
                <w:color w:val="FF0000"/>
                <w:position w:val="6"/>
                <w:sz w:val="18"/>
                <w:szCs w:val="18"/>
                <w:lang w:eastAsia="ja-JP"/>
              </w:rPr>
              <w:t xml:space="preserve"> 174, 254-264, (2005</w:t>
            </w:r>
            <w:r w:rsidRPr="00D765AB">
              <w:rPr>
                <w:rFonts w:ascii="Arial" w:hAnsi="Arial" w:cs="Arial"/>
                <w:color w:val="FF0000"/>
                <w:position w:val="6"/>
                <w:sz w:val="18"/>
                <w:szCs w:val="18"/>
                <w:lang w:eastAsia="ja-JP"/>
              </w:rPr>
              <w:t>).</w:t>
            </w:r>
          </w:p>
          <w:p w14:paraId="1B79DF10" w14:textId="77777777" w:rsidR="00524F43" w:rsidRPr="00D765AB" w:rsidRDefault="00AA758D">
            <w:pPr>
              <w:rPr>
                <w:rFonts w:ascii="Arial" w:hAnsi="Arial" w:cs="Arial"/>
                <w:color w:val="0000FF"/>
                <w:position w:val="6"/>
                <w:lang w:eastAsia="ja-JP"/>
              </w:rPr>
            </w:pPr>
            <w:hyperlink r:id="rId11" w:history="1">
              <w:r w:rsidR="000517D0" w:rsidRPr="00D765AB">
                <w:rPr>
                  <w:rStyle w:val="Lienhypertexte"/>
                  <w:rFonts w:ascii="Arial" w:hAnsi="Arial" w:cs="Arial"/>
                  <w:position w:val="6"/>
                  <w:sz w:val="18"/>
                  <w:szCs w:val="18"/>
                  <w:u w:val="none"/>
                  <w:lang w:eastAsia="ja-JP"/>
                </w:rPr>
                <w:t>DOI:10.1016/j.jmr.2005.02.011</w:t>
              </w:r>
              <w:bookmarkEnd w:id="31"/>
              <w:bookmarkEnd w:id="32"/>
            </w:hyperlink>
          </w:p>
        </w:tc>
      </w:tr>
      <w:tr w:rsidR="00524F43" w:rsidRPr="00D765AB" w14:paraId="23EABF38" w14:textId="77777777" w:rsidTr="00092848">
        <w:trPr>
          <w:gridBefore w:val="1"/>
          <w:gridAfter w:val="2"/>
          <w:wBefore w:w="10" w:type="dxa"/>
          <w:wAfter w:w="141" w:type="dxa"/>
        </w:trPr>
        <w:tc>
          <w:tcPr>
            <w:tcW w:w="1135" w:type="dxa"/>
            <w:hideMark/>
          </w:tcPr>
          <w:p w14:paraId="1F573E1C"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51.</w:t>
            </w:r>
          </w:p>
          <w:p w14:paraId="70F688F1"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3CF07E69"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712E5B88" w14:textId="77777777" w:rsidR="00524F43" w:rsidRPr="00D765AB" w:rsidRDefault="000517D0">
            <w:pPr>
              <w:pStyle w:val="BATitle"/>
              <w:spacing w:before="60" w:line="240" w:lineRule="auto"/>
              <w:ind w:left="-23" w:right="-45"/>
              <w:jc w:val="both"/>
              <w:rPr>
                <w:rFonts w:ascii="Arial" w:hAnsi="Arial"/>
                <w:position w:val="6"/>
                <w:sz w:val="22"/>
                <w:lang w:eastAsia="ja-JP"/>
              </w:rPr>
            </w:pPr>
            <w:proofErr w:type="spellStart"/>
            <w:r w:rsidRPr="00D765AB">
              <w:rPr>
                <w:rFonts w:ascii="Arial" w:hAnsi="Arial"/>
                <w:position w:val="6"/>
                <w:sz w:val="22"/>
                <w:lang w:eastAsia="ja-JP"/>
              </w:rPr>
              <w:t>Enantiomeric</w:t>
            </w:r>
            <w:proofErr w:type="spellEnd"/>
            <w:r w:rsidRPr="00D765AB">
              <w:rPr>
                <w:rFonts w:ascii="Arial" w:hAnsi="Arial"/>
                <w:position w:val="6"/>
                <w:sz w:val="22"/>
                <w:lang w:eastAsia="ja-JP"/>
              </w:rPr>
              <w:t xml:space="preserve"> </w:t>
            </w:r>
            <w:proofErr w:type="spellStart"/>
            <w:r w:rsidRPr="00D765AB">
              <w:rPr>
                <w:rFonts w:ascii="Arial" w:hAnsi="Arial"/>
                <w:position w:val="6"/>
                <w:sz w:val="22"/>
                <w:lang w:eastAsia="ja-JP"/>
              </w:rPr>
              <w:t>Analysis</w:t>
            </w:r>
            <w:proofErr w:type="spellEnd"/>
            <w:r w:rsidRPr="00D765AB">
              <w:rPr>
                <w:rFonts w:ascii="Arial" w:hAnsi="Arial"/>
                <w:position w:val="6"/>
                <w:sz w:val="22"/>
                <w:lang w:eastAsia="ja-JP"/>
              </w:rPr>
              <w:t xml:space="preserve"> of </w:t>
            </w:r>
            <w:proofErr w:type="spellStart"/>
            <w:r w:rsidRPr="00D765AB">
              <w:rPr>
                <w:rFonts w:ascii="Arial" w:hAnsi="Arial"/>
                <w:position w:val="6"/>
                <w:sz w:val="22"/>
                <w:lang w:eastAsia="ja-JP"/>
              </w:rPr>
              <w:t>Planar</w:t>
            </w:r>
            <w:proofErr w:type="spellEnd"/>
            <w:r w:rsidRPr="00D765AB">
              <w:rPr>
                <w:rFonts w:ascii="Arial" w:hAnsi="Arial"/>
                <w:position w:val="6"/>
                <w:sz w:val="22"/>
                <w:lang w:eastAsia="ja-JP"/>
              </w:rPr>
              <w:t xml:space="preserve"> Chiral (</w:t>
            </w:r>
            <w:r w:rsidRPr="00D765AB">
              <w:rPr>
                <w:rFonts w:ascii="Symbol" w:hAnsi="Symbol"/>
                <w:position w:val="6"/>
                <w:sz w:val="22"/>
                <w:lang w:eastAsia="ja-JP"/>
              </w:rPr>
              <w:t></w:t>
            </w:r>
            <w:r w:rsidRPr="00D765AB">
              <w:rPr>
                <w:rFonts w:ascii="Arial" w:hAnsi="Arial"/>
                <w:position w:val="6"/>
                <w:sz w:val="22"/>
                <w:vertAlign w:val="superscript"/>
                <w:lang w:eastAsia="ja-JP"/>
              </w:rPr>
              <w:t>6</w:t>
            </w:r>
            <w:r w:rsidRPr="00D765AB">
              <w:rPr>
                <w:rFonts w:ascii="Arial" w:hAnsi="Arial"/>
                <w:position w:val="6"/>
                <w:sz w:val="22"/>
                <w:lang w:eastAsia="ja-JP"/>
              </w:rPr>
              <w:t xml:space="preserve">-Arene) </w:t>
            </w:r>
            <w:proofErr w:type="spellStart"/>
            <w:r w:rsidRPr="00D765AB">
              <w:rPr>
                <w:rFonts w:ascii="Arial" w:hAnsi="Arial"/>
                <w:position w:val="6"/>
                <w:sz w:val="22"/>
                <w:lang w:eastAsia="ja-JP"/>
              </w:rPr>
              <w:t>Chromium</w:t>
            </w:r>
            <w:proofErr w:type="spellEnd"/>
            <w:r w:rsidRPr="00D765AB">
              <w:rPr>
                <w:rFonts w:ascii="Arial" w:hAnsi="Arial"/>
                <w:position w:val="6"/>
                <w:sz w:val="22"/>
                <w:lang w:eastAsia="ja-JP"/>
              </w:rPr>
              <w:t xml:space="preserve"> </w:t>
            </w:r>
            <w:proofErr w:type="spellStart"/>
            <w:r w:rsidRPr="00D765AB">
              <w:rPr>
                <w:rFonts w:ascii="Arial" w:hAnsi="Arial"/>
                <w:position w:val="6"/>
                <w:sz w:val="22"/>
                <w:lang w:eastAsia="ja-JP"/>
              </w:rPr>
              <w:t>Tricarbonyl</w:t>
            </w:r>
            <w:proofErr w:type="spellEnd"/>
            <w:r w:rsidRPr="00D765AB">
              <w:rPr>
                <w:rFonts w:ascii="Arial" w:hAnsi="Arial"/>
                <w:position w:val="6"/>
                <w:sz w:val="22"/>
                <w:lang w:eastAsia="ja-JP"/>
              </w:rPr>
              <w:t xml:space="preserve"> Complexes </w:t>
            </w:r>
            <w:proofErr w:type="spellStart"/>
            <w:r w:rsidRPr="00D765AB">
              <w:rPr>
                <w:rFonts w:ascii="Arial" w:hAnsi="Arial"/>
                <w:position w:val="6"/>
                <w:sz w:val="22"/>
                <w:lang w:eastAsia="ja-JP"/>
              </w:rPr>
              <w:t>using</w:t>
            </w:r>
            <w:proofErr w:type="spellEnd"/>
            <w:r w:rsidRPr="00D765AB">
              <w:rPr>
                <w:rFonts w:ascii="Arial" w:hAnsi="Arial"/>
                <w:position w:val="6"/>
                <w:sz w:val="22"/>
                <w:lang w:eastAsia="ja-JP"/>
              </w:rPr>
              <w:t xml:space="preserve"> NMR in </w:t>
            </w:r>
            <w:proofErr w:type="spellStart"/>
            <w:r w:rsidRPr="00D765AB">
              <w:rPr>
                <w:rFonts w:ascii="Arial" w:hAnsi="Arial"/>
                <w:position w:val="6"/>
                <w:sz w:val="22"/>
                <w:lang w:eastAsia="ja-JP"/>
              </w:rPr>
              <w:t>Oriented</w:t>
            </w:r>
            <w:proofErr w:type="spellEnd"/>
            <w:r w:rsidRPr="00D765AB">
              <w:rPr>
                <w:rFonts w:ascii="Arial" w:hAnsi="Arial"/>
                <w:position w:val="6"/>
                <w:sz w:val="22"/>
                <w:lang w:eastAsia="ja-JP"/>
              </w:rPr>
              <w:t xml:space="preserve"> </w:t>
            </w:r>
            <w:proofErr w:type="spellStart"/>
            <w:r w:rsidRPr="00D765AB">
              <w:rPr>
                <w:rFonts w:ascii="Arial" w:hAnsi="Arial"/>
                <w:position w:val="6"/>
                <w:sz w:val="22"/>
                <w:lang w:eastAsia="ja-JP"/>
              </w:rPr>
              <w:t>Solvents</w:t>
            </w:r>
            <w:proofErr w:type="spellEnd"/>
          </w:p>
          <w:p w14:paraId="1A7A64FF" w14:textId="5B138553" w:rsidR="00524F43" w:rsidRPr="00BE0691" w:rsidRDefault="000517D0">
            <w:pPr>
              <w:spacing w:line="240" w:lineRule="exact"/>
              <w:ind w:left="-24" w:right="-45"/>
              <w:jc w:val="both"/>
              <w:rPr>
                <w:rFonts w:ascii="Arial" w:hAnsi="Arial"/>
                <w:position w:val="6"/>
                <w:sz w:val="18"/>
                <w:szCs w:val="18"/>
                <w:lang w:val="en-GB" w:eastAsia="ja-JP"/>
              </w:rPr>
            </w:pPr>
            <w:r w:rsidRPr="00D765AB">
              <w:rPr>
                <w:rFonts w:ascii="Arial" w:hAnsi="Arial"/>
                <w:position w:val="6"/>
                <w:sz w:val="18"/>
                <w:szCs w:val="18"/>
                <w:lang w:val="en-GB" w:eastAsia="ja-JP"/>
              </w:rPr>
              <w:t xml:space="preserve">O. LAFON, P. </w:t>
            </w:r>
            <w:r w:rsidRPr="00BE0691">
              <w:rPr>
                <w:rFonts w:ascii="Arial" w:hAnsi="Arial"/>
                <w:position w:val="6"/>
                <w:sz w:val="18"/>
                <w:szCs w:val="18"/>
                <w:lang w:val="en-GB" w:eastAsia="ja-JP"/>
              </w:rPr>
              <w:t>LESOT</w:t>
            </w:r>
            <w:r w:rsidRPr="00BE0691">
              <w:rPr>
                <w:rFonts w:ascii="Arial" w:hAnsi="Arial"/>
                <w:b/>
                <w:position w:val="6"/>
                <w:sz w:val="18"/>
                <w:szCs w:val="18"/>
                <w:lang w:eastAsia="ja-JP"/>
              </w:rPr>
              <w:t>*</w:t>
            </w:r>
            <w:r w:rsidRPr="00BE0691">
              <w:rPr>
                <w:rFonts w:ascii="Arial" w:hAnsi="Arial"/>
                <w:b/>
                <w:position w:val="6"/>
                <w:sz w:val="18"/>
                <w:szCs w:val="18"/>
                <w:lang w:val="en-GB" w:eastAsia="ja-JP"/>
              </w:rPr>
              <w:t xml:space="preserve">, </w:t>
            </w:r>
            <w:r w:rsidRPr="00BE0691">
              <w:rPr>
                <w:rFonts w:ascii="Arial" w:hAnsi="Arial"/>
                <w:position w:val="6"/>
                <w:sz w:val="18"/>
                <w:szCs w:val="18"/>
                <w:lang w:val="en-GB" w:eastAsia="ja-JP"/>
              </w:rPr>
              <w:t>M. RIVARD, M. CHAVAROT</w:t>
            </w:r>
            <w:r w:rsidR="00696E66" w:rsidRPr="00BE0691">
              <w:rPr>
                <w:rFonts w:ascii="Arial" w:hAnsi="Arial"/>
                <w:position w:val="6"/>
                <w:sz w:val="18"/>
                <w:szCs w:val="18"/>
                <w:lang w:val="en-GB" w:eastAsia="ja-JP"/>
              </w:rPr>
              <w:t>, F. ROSE-MUNCH*,</w:t>
            </w:r>
            <w:r w:rsidRPr="00BE0691">
              <w:rPr>
                <w:rFonts w:ascii="Arial" w:hAnsi="Arial"/>
                <w:position w:val="6"/>
                <w:sz w:val="18"/>
                <w:szCs w:val="18"/>
                <w:lang w:val="en-GB" w:eastAsia="ja-JP"/>
              </w:rPr>
              <w:t xml:space="preserve"> E. ROSE</w:t>
            </w:r>
          </w:p>
          <w:p w14:paraId="64815663" w14:textId="77777777" w:rsidR="00524F43" w:rsidRPr="00BE0691" w:rsidRDefault="000517D0">
            <w:pPr>
              <w:spacing w:line="240" w:lineRule="exact"/>
              <w:ind w:left="-24" w:right="-45"/>
              <w:jc w:val="both"/>
              <w:rPr>
                <w:rFonts w:ascii="Arial" w:hAnsi="Arial"/>
                <w:color w:val="FF0000"/>
                <w:position w:val="6"/>
                <w:sz w:val="18"/>
                <w:szCs w:val="18"/>
                <w:lang w:val="en-GB" w:eastAsia="ja-JP"/>
              </w:rPr>
            </w:pPr>
            <w:r w:rsidRPr="00BE0691">
              <w:rPr>
                <w:rFonts w:ascii="Arial" w:hAnsi="Arial"/>
                <w:b/>
                <w:i/>
                <w:color w:val="FF0000"/>
                <w:position w:val="6"/>
                <w:sz w:val="18"/>
                <w:szCs w:val="18"/>
                <w:lang w:val="en-GB" w:eastAsia="ja-JP"/>
              </w:rPr>
              <w:t>Organometallics</w:t>
            </w:r>
            <w:r w:rsidRPr="00BE0691">
              <w:rPr>
                <w:rFonts w:ascii="Arial" w:hAnsi="Arial"/>
                <w:color w:val="FF0000"/>
                <w:position w:val="6"/>
                <w:sz w:val="18"/>
                <w:szCs w:val="18"/>
                <w:lang w:val="en-GB" w:eastAsia="ja-JP"/>
              </w:rPr>
              <w:t>,</w:t>
            </w:r>
            <w:r w:rsidRPr="00BE0691">
              <w:rPr>
                <w:rFonts w:ascii="Arial" w:hAnsi="Arial"/>
                <w:i/>
                <w:color w:val="FF0000"/>
                <w:position w:val="6"/>
                <w:sz w:val="18"/>
                <w:szCs w:val="18"/>
                <w:lang w:val="en-GB" w:eastAsia="ja-JP"/>
              </w:rPr>
              <w:t xml:space="preserve"> </w:t>
            </w:r>
            <w:r w:rsidRPr="00BE0691">
              <w:rPr>
                <w:rFonts w:ascii="Arial" w:hAnsi="Arial"/>
                <w:b/>
                <w:color w:val="FF0000"/>
                <w:position w:val="6"/>
                <w:sz w:val="18"/>
                <w:szCs w:val="18"/>
                <w:lang w:val="en-GB" w:eastAsia="ja-JP"/>
              </w:rPr>
              <w:t>24</w:t>
            </w:r>
            <w:r w:rsidRPr="00BE0691">
              <w:rPr>
                <w:rFonts w:ascii="Arial" w:hAnsi="Arial"/>
                <w:i/>
                <w:color w:val="FF0000"/>
                <w:position w:val="6"/>
                <w:sz w:val="18"/>
                <w:szCs w:val="18"/>
                <w:lang w:val="en-GB" w:eastAsia="ja-JP"/>
              </w:rPr>
              <w:t xml:space="preserve">, </w:t>
            </w:r>
            <w:r w:rsidRPr="00BE0691">
              <w:rPr>
                <w:rFonts w:ascii="Arial" w:hAnsi="Arial"/>
                <w:color w:val="FF0000"/>
                <w:position w:val="6"/>
                <w:sz w:val="18"/>
                <w:szCs w:val="18"/>
                <w:lang w:val="en-GB" w:eastAsia="ja-JP"/>
              </w:rPr>
              <w:t>4021-4028,</w:t>
            </w:r>
            <w:r w:rsidRPr="00BE0691">
              <w:rPr>
                <w:rFonts w:ascii="Arial" w:hAnsi="Arial"/>
                <w:i/>
                <w:color w:val="FF0000"/>
                <w:position w:val="6"/>
                <w:sz w:val="18"/>
                <w:szCs w:val="18"/>
                <w:lang w:val="en-GB" w:eastAsia="ja-JP"/>
              </w:rPr>
              <w:t xml:space="preserve"> </w:t>
            </w:r>
            <w:r w:rsidRPr="00BE0691">
              <w:rPr>
                <w:rFonts w:ascii="Arial" w:hAnsi="Arial"/>
                <w:b/>
                <w:color w:val="FF0000"/>
                <w:position w:val="6"/>
                <w:sz w:val="18"/>
                <w:szCs w:val="18"/>
                <w:lang w:val="en-GB" w:eastAsia="ja-JP"/>
              </w:rPr>
              <w:t>(2005)</w:t>
            </w:r>
            <w:r w:rsidRPr="00BE0691">
              <w:rPr>
                <w:rFonts w:ascii="Arial" w:hAnsi="Arial"/>
                <w:color w:val="FF0000"/>
                <w:position w:val="6"/>
                <w:sz w:val="18"/>
                <w:szCs w:val="18"/>
                <w:lang w:val="en-GB" w:eastAsia="ja-JP"/>
              </w:rPr>
              <w:t>.</w:t>
            </w:r>
          </w:p>
          <w:p w14:paraId="50DC064E" w14:textId="77777777" w:rsidR="00524F43" w:rsidRPr="00D765AB" w:rsidRDefault="000517D0">
            <w:pPr>
              <w:spacing w:line="240" w:lineRule="exact"/>
              <w:ind w:left="-24" w:right="-45"/>
              <w:jc w:val="both"/>
              <w:rPr>
                <w:rFonts w:ascii="Arial" w:hAnsi="Arial"/>
                <w:color w:val="0000FF"/>
                <w:position w:val="6"/>
                <w:sz w:val="22"/>
                <w:lang w:val="en-GB" w:eastAsia="ja-JP"/>
              </w:rPr>
            </w:pPr>
            <w:r w:rsidRPr="00BE0691">
              <w:rPr>
                <w:rFonts w:ascii="Arial" w:hAnsi="Arial"/>
                <w:color w:val="0000FF"/>
                <w:position w:val="6"/>
                <w:sz w:val="18"/>
                <w:szCs w:val="18"/>
                <w:lang w:eastAsia="ja-JP"/>
              </w:rPr>
              <w:t>DOI: 10.1021/om050239u</w:t>
            </w:r>
          </w:p>
        </w:tc>
      </w:tr>
      <w:tr w:rsidR="00524F43" w:rsidRPr="00D765AB" w14:paraId="1A5DE7CC" w14:textId="77777777" w:rsidTr="00092848">
        <w:trPr>
          <w:gridBefore w:val="1"/>
          <w:gridAfter w:val="2"/>
          <w:wBefore w:w="10" w:type="dxa"/>
          <w:wAfter w:w="141" w:type="dxa"/>
        </w:trPr>
        <w:tc>
          <w:tcPr>
            <w:tcW w:w="1135" w:type="dxa"/>
          </w:tcPr>
          <w:p w14:paraId="1B8642EE"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52.</w:t>
            </w:r>
          </w:p>
          <w:p w14:paraId="08C26F9E"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2640BAFF"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1C527DC3" w14:textId="77777777" w:rsidR="00524F43" w:rsidRPr="00D765AB" w:rsidRDefault="000517D0" w:rsidP="007F5FA6">
            <w:pPr>
              <w:spacing w:before="60"/>
              <w:ind w:left="-23" w:right="-45"/>
              <w:jc w:val="both"/>
              <w:rPr>
                <w:rFonts w:ascii="Arial" w:hAnsi="Arial"/>
                <w:position w:val="6"/>
                <w:sz w:val="22"/>
                <w:lang w:val="en-GB" w:eastAsia="ja-JP"/>
              </w:rPr>
            </w:pPr>
            <w:r w:rsidRPr="00D765AB">
              <w:rPr>
                <w:rFonts w:ascii="Arial" w:hAnsi="Arial"/>
                <w:b/>
                <w:position w:val="6"/>
                <w:sz w:val="22"/>
                <w:lang w:val="en-GB" w:eastAsia="ja-JP"/>
              </w:rPr>
              <w:t>Study of Molecular Rotational Isomerism using Deuterium NMR in Chiral Oriented Solvents</w:t>
            </w:r>
          </w:p>
          <w:p w14:paraId="23AF735D" w14:textId="77777777" w:rsidR="00524F43" w:rsidRPr="00D765AB" w:rsidRDefault="000517D0">
            <w:pPr>
              <w:ind w:left="-24" w:right="-45"/>
              <w:jc w:val="both"/>
              <w:rPr>
                <w:rFonts w:ascii="Arial" w:hAnsi="Arial"/>
                <w:position w:val="6"/>
                <w:sz w:val="18"/>
                <w:szCs w:val="18"/>
                <w:lang w:eastAsia="ja-JP"/>
              </w:rPr>
            </w:pPr>
            <w:bookmarkStart w:id="33" w:name="OLE_LINK144"/>
            <w:bookmarkStart w:id="34" w:name="OLE_LINK145"/>
            <w:r w:rsidRPr="00D765AB">
              <w:rPr>
                <w:rFonts w:ascii="Arial" w:hAnsi="Arial"/>
                <w:position w:val="6"/>
                <w:sz w:val="18"/>
                <w:szCs w:val="18"/>
                <w:lang w:eastAsia="ja-JP"/>
              </w:rPr>
              <w:t xml:space="preserve">P. </w:t>
            </w:r>
            <w:r w:rsidRPr="00BE0691">
              <w:rPr>
                <w:rFonts w:ascii="Arial" w:hAnsi="Arial"/>
                <w:position w:val="6"/>
                <w:sz w:val="18"/>
                <w:szCs w:val="18"/>
                <w:lang w:eastAsia="ja-JP"/>
              </w:rPr>
              <w:t>LESOT</w:t>
            </w:r>
            <w:r w:rsidRPr="00BE0691">
              <w:rPr>
                <w:rFonts w:ascii="Arial" w:hAnsi="Arial"/>
                <w:b/>
                <w:position w:val="6"/>
                <w:sz w:val="18"/>
                <w:szCs w:val="18"/>
                <w:lang w:eastAsia="ja-JP"/>
              </w:rPr>
              <w:t xml:space="preserve">*, </w:t>
            </w:r>
            <w:r w:rsidRPr="00BE0691">
              <w:rPr>
                <w:rFonts w:ascii="Arial" w:hAnsi="Arial"/>
                <w:position w:val="6"/>
                <w:sz w:val="18"/>
                <w:szCs w:val="18"/>
                <w:lang w:eastAsia="ja-JP"/>
              </w:rPr>
              <w:t>O.</w:t>
            </w:r>
            <w:r w:rsidRPr="00D765AB">
              <w:rPr>
                <w:rFonts w:ascii="Arial" w:hAnsi="Arial"/>
                <w:position w:val="6"/>
                <w:sz w:val="18"/>
                <w:szCs w:val="18"/>
                <w:lang w:eastAsia="ja-JP"/>
              </w:rPr>
              <w:t xml:space="preserve"> LAFON, H.B. KAGAN, P. FAN</w:t>
            </w:r>
          </w:p>
          <w:p w14:paraId="1CE9823E" w14:textId="77777777" w:rsidR="00524F43" w:rsidRPr="00D765AB" w:rsidRDefault="000517D0">
            <w:pPr>
              <w:spacing w:line="240" w:lineRule="exact"/>
              <w:ind w:left="-24" w:right="-45"/>
              <w:jc w:val="both"/>
              <w:rPr>
                <w:rFonts w:ascii="Arial" w:hAnsi="Arial"/>
                <w:color w:val="FF0000"/>
                <w:position w:val="6"/>
                <w:sz w:val="18"/>
                <w:szCs w:val="18"/>
                <w:lang w:eastAsia="ja-JP"/>
              </w:rPr>
            </w:pPr>
            <w:proofErr w:type="spellStart"/>
            <w:r w:rsidRPr="00D765AB">
              <w:rPr>
                <w:rFonts w:ascii="Arial" w:hAnsi="Arial"/>
                <w:b/>
                <w:i/>
                <w:color w:val="FF0000"/>
                <w:position w:val="6"/>
                <w:sz w:val="18"/>
                <w:szCs w:val="18"/>
                <w:lang w:eastAsia="ja-JP"/>
              </w:rPr>
              <w:t>Chem</w:t>
            </w:r>
            <w:proofErr w:type="spellEnd"/>
            <w:r w:rsidRPr="00D765AB">
              <w:rPr>
                <w:rFonts w:ascii="Arial" w:hAnsi="Arial"/>
                <w:b/>
                <w:i/>
                <w:color w:val="FF0000"/>
                <w:position w:val="6"/>
                <w:sz w:val="18"/>
                <w:szCs w:val="18"/>
                <w:lang w:eastAsia="ja-JP"/>
              </w:rPr>
              <w:t>. Commun.</w:t>
            </w:r>
            <w:r w:rsidRPr="00D765AB">
              <w:rPr>
                <w:rFonts w:ascii="Arial" w:hAnsi="Arial"/>
                <w:color w:val="FF0000"/>
                <w:position w:val="6"/>
                <w:sz w:val="18"/>
                <w:szCs w:val="18"/>
                <w:lang w:eastAsia="ja-JP"/>
              </w:rPr>
              <w:t>,</w:t>
            </w:r>
            <w:r w:rsidRPr="00D765AB">
              <w:rPr>
                <w:rFonts w:ascii="Arial" w:hAnsi="Arial"/>
                <w:position w:val="6"/>
                <w:sz w:val="18"/>
                <w:szCs w:val="18"/>
                <w:lang w:eastAsia="ja-JP"/>
              </w:rPr>
              <w:t xml:space="preserve"> </w:t>
            </w:r>
            <w:r w:rsidRPr="00D765AB">
              <w:rPr>
                <w:rFonts w:ascii="Arial" w:hAnsi="Arial"/>
                <w:color w:val="FF0000"/>
                <w:position w:val="6"/>
                <w:sz w:val="18"/>
                <w:szCs w:val="18"/>
                <w:lang w:eastAsia="ja-JP"/>
              </w:rPr>
              <w:t>389-391,</w:t>
            </w:r>
            <w:r w:rsidRPr="00D765AB">
              <w:rPr>
                <w:rFonts w:ascii="Arial" w:hAnsi="Arial"/>
                <w:position w:val="6"/>
                <w:sz w:val="18"/>
                <w:szCs w:val="18"/>
                <w:lang w:eastAsia="ja-JP"/>
              </w:rPr>
              <w:t xml:space="preserve"> </w:t>
            </w:r>
            <w:r w:rsidRPr="00D765AB">
              <w:rPr>
                <w:rFonts w:ascii="Arial" w:hAnsi="Arial"/>
                <w:b/>
                <w:color w:val="FF0000"/>
                <w:position w:val="6"/>
                <w:sz w:val="18"/>
                <w:szCs w:val="18"/>
                <w:lang w:eastAsia="ja-JP"/>
              </w:rPr>
              <w:t>(2006)</w:t>
            </w:r>
            <w:r w:rsidRPr="00D765AB">
              <w:rPr>
                <w:rFonts w:ascii="Arial" w:hAnsi="Arial"/>
                <w:color w:val="FF0000"/>
                <w:position w:val="6"/>
                <w:sz w:val="18"/>
                <w:szCs w:val="18"/>
                <w:lang w:eastAsia="ja-JP"/>
              </w:rPr>
              <w:t>.</w:t>
            </w:r>
            <w:r w:rsidRPr="00D765AB">
              <w:rPr>
                <w:rFonts w:ascii="Arial" w:hAnsi="Arial"/>
                <w:position w:val="6"/>
                <w:sz w:val="18"/>
                <w:szCs w:val="18"/>
                <w:lang w:eastAsia="ja-JP"/>
              </w:rPr>
              <w:t xml:space="preserve"> </w:t>
            </w:r>
            <w:r w:rsidRPr="00D765AB">
              <w:rPr>
                <w:rFonts w:ascii="Arial" w:hAnsi="Arial"/>
                <w:b/>
                <w:i/>
                <w:color w:val="0000FF"/>
                <w:position w:val="6"/>
                <w:sz w:val="18"/>
                <w:szCs w:val="18"/>
                <w:lang w:eastAsia="ja-JP"/>
              </w:rPr>
              <w:t>(</w:t>
            </w:r>
            <w:r w:rsidRPr="00D765AB">
              <w:rPr>
                <w:rFonts w:ascii="Arial" w:hAnsi="Arial"/>
                <w:b/>
                <w:i/>
                <w:color w:val="0000FF"/>
                <w:position w:val="6"/>
                <w:sz w:val="18"/>
                <w:szCs w:val="18"/>
                <w:highlight w:val="yellow"/>
                <w:lang w:eastAsia="ja-JP"/>
              </w:rPr>
              <w:t>Communication / «hot article»</w:t>
            </w:r>
            <w:bookmarkStart w:id="35" w:name="OLE_LINK309"/>
            <w:bookmarkStart w:id="36" w:name="OLE_LINK311"/>
            <w:r w:rsidRPr="00D765AB">
              <w:rPr>
                <w:rFonts w:ascii="Arial" w:hAnsi="Arial"/>
                <w:b/>
                <w:i/>
                <w:color w:val="0000FF"/>
                <w:position w:val="6"/>
                <w:sz w:val="18"/>
                <w:szCs w:val="18"/>
                <w:highlight w:val="yellow"/>
                <w:lang w:eastAsia="ja-JP"/>
              </w:rPr>
              <w:t>)</w:t>
            </w:r>
            <w:bookmarkEnd w:id="35"/>
            <w:bookmarkEnd w:id="36"/>
          </w:p>
          <w:p w14:paraId="453634A1" w14:textId="77777777" w:rsidR="00524F43" w:rsidRPr="00D765AB" w:rsidRDefault="000517D0">
            <w:pPr>
              <w:ind w:left="-24" w:right="-45"/>
              <w:rPr>
                <w:rFonts w:ascii="Arial" w:hAnsi="Arial"/>
                <w:color w:val="0000FF"/>
                <w:position w:val="6"/>
                <w:sz w:val="18"/>
                <w:szCs w:val="18"/>
                <w:lang w:eastAsia="ja-JP"/>
              </w:rPr>
            </w:pPr>
            <w:r w:rsidRPr="00D765AB">
              <w:rPr>
                <w:rFonts w:ascii="Arial" w:hAnsi="Arial"/>
                <w:color w:val="0000FF"/>
                <w:position w:val="6"/>
                <w:sz w:val="18"/>
                <w:szCs w:val="18"/>
                <w:lang w:eastAsia="ja-JP"/>
              </w:rPr>
              <w:t>DOI: 10.1039/b514694a</w:t>
            </w:r>
          </w:p>
          <w:p w14:paraId="4B8DCF7E" w14:textId="77777777" w:rsidR="00524F43" w:rsidRPr="00D765AB" w:rsidRDefault="000517D0">
            <w:pPr>
              <w:ind w:left="-24" w:right="-45"/>
              <w:rPr>
                <w:rFonts w:ascii="Arial" w:hAnsi="Arial"/>
                <w:b/>
                <w:color w:val="0000FF"/>
                <w:position w:val="6"/>
                <w:sz w:val="22"/>
                <w:lang w:eastAsia="ja-JP"/>
              </w:rPr>
            </w:pPr>
            <w:r w:rsidRPr="00D765AB">
              <w:rPr>
                <w:rFonts w:ascii="Arial" w:hAnsi="Arial"/>
                <w:b/>
                <w:color w:val="008000"/>
                <w:position w:val="6"/>
                <w:sz w:val="18"/>
                <w:szCs w:val="18"/>
                <w:lang w:eastAsia="ja-JP"/>
              </w:rPr>
              <w:t>Article présenté sur le site « </w:t>
            </w:r>
            <w:hyperlink r:id="rId12" w:history="1">
              <w:r w:rsidRPr="00D765AB">
                <w:rPr>
                  <w:rStyle w:val="Lienhypertexte"/>
                  <w:rFonts w:ascii="Arial" w:hAnsi="Arial"/>
                  <w:b/>
                  <w:color w:val="008000"/>
                  <w:position w:val="6"/>
                  <w:sz w:val="18"/>
                  <w:szCs w:val="18"/>
                  <w:u w:val="none"/>
                  <w:lang w:eastAsia="ja-JP"/>
                </w:rPr>
                <w:t>http://www.spectroscopynow.com»</w:t>
              </w:r>
            </w:hyperlink>
            <w:r w:rsidRPr="00D765AB">
              <w:rPr>
                <w:rFonts w:ascii="Arial" w:hAnsi="Arial"/>
                <w:b/>
                <w:color w:val="660066"/>
                <w:position w:val="6"/>
                <w:sz w:val="18"/>
                <w:szCs w:val="18"/>
                <w:lang w:eastAsia="ja-JP"/>
              </w:rPr>
              <w:t xml:space="preserve"> </w:t>
            </w:r>
            <w:r w:rsidRPr="00D765AB">
              <w:rPr>
                <w:rFonts w:ascii="Arial" w:hAnsi="Arial"/>
                <w:color w:val="660066"/>
                <w:position w:val="6"/>
                <w:sz w:val="18"/>
                <w:szCs w:val="18"/>
                <w:lang w:eastAsia="ja-JP"/>
              </w:rPr>
              <w:t>http://www.spectroscopynow.com/details/ezine/sepspec11699ezine/NMR-to-excess.html?tzcheck=1</w:t>
            </w:r>
            <w:bookmarkEnd w:id="33"/>
            <w:bookmarkEnd w:id="34"/>
          </w:p>
        </w:tc>
      </w:tr>
      <w:tr w:rsidR="00524F43" w:rsidRPr="00D765AB" w14:paraId="01480774" w14:textId="77777777" w:rsidTr="00092848">
        <w:trPr>
          <w:gridBefore w:val="1"/>
          <w:gridAfter w:val="2"/>
          <w:wBefore w:w="10" w:type="dxa"/>
          <w:wAfter w:w="141" w:type="dxa"/>
          <w:trHeight w:val="1523"/>
        </w:trPr>
        <w:tc>
          <w:tcPr>
            <w:tcW w:w="1135" w:type="dxa"/>
            <w:hideMark/>
          </w:tcPr>
          <w:p w14:paraId="1F923A7A" w14:textId="77777777" w:rsidR="00524F43" w:rsidRPr="00F30685" w:rsidRDefault="000517D0" w:rsidP="007F5FA6">
            <w:pPr>
              <w:spacing w:before="60"/>
              <w:ind w:left="-23" w:right="-45"/>
              <w:jc w:val="center"/>
              <w:rPr>
                <w:rFonts w:ascii="Arial" w:hAnsi="Arial"/>
                <w:b/>
                <w:color w:val="000000"/>
                <w:position w:val="6"/>
                <w:sz w:val="18"/>
                <w:szCs w:val="18"/>
                <w:lang w:val="en-US" w:eastAsia="ja-JP"/>
              </w:rPr>
            </w:pPr>
            <w:r w:rsidRPr="00F30685">
              <w:rPr>
                <w:rFonts w:ascii="Arial" w:hAnsi="Arial"/>
                <w:b/>
                <w:color w:val="000000"/>
                <w:position w:val="6"/>
                <w:sz w:val="18"/>
                <w:szCs w:val="18"/>
                <w:highlight w:val="cyan"/>
                <w:lang w:val="en-US" w:eastAsia="ja-JP"/>
              </w:rPr>
              <w:t>53.</w:t>
            </w:r>
          </w:p>
          <w:p w14:paraId="47DA2B18" w14:textId="77777777" w:rsidR="00524F43" w:rsidRPr="00F30685" w:rsidRDefault="000517D0">
            <w:pPr>
              <w:ind w:left="-24" w:right="-45"/>
              <w:jc w:val="center"/>
              <w:rPr>
                <w:rFonts w:ascii="Arial" w:hAnsi="Arial"/>
                <w:b/>
                <w:color w:val="000000"/>
                <w:position w:val="6"/>
                <w:sz w:val="18"/>
                <w:szCs w:val="18"/>
                <w:lang w:val="en-US" w:eastAsia="ja-JP"/>
              </w:rPr>
            </w:pPr>
            <w:r w:rsidRPr="00F30685">
              <w:rPr>
                <w:rFonts w:ascii="Arial" w:hAnsi="Arial"/>
                <w:b/>
                <w:color w:val="000000"/>
                <w:position w:val="6"/>
                <w:sz w:val="18"/>
                <w:szCs w:val="18"/>
                <w:lang w:val="en-US" w:eastAsia="ja-JP"/>
              </w:rPr>
              <w:t>(A.R.)</w:t>
            </w:r>
          </w:p>
          <w:p w14:paraId="17B40A38" w14:textId="77777777" w:rsidR="00524F43" w:rsidRPr="00F30685" w:rsidRDefault="000517D0">
            <w:pPr>
              <w:ind w:left="-24" w:right="-45"/>
              <w:jc w:val="center"/>
              <w:rPr>
                <w:rFonts w:ascii="Arial" w:hAnsi="Arial"/>
                <w:b/>
                <w:color w:val="000000"/>
                <w:position w:val="6"/>
                <w:sz w:val="18"/>
                <w:szCs w:val="18"/>
                <w:lang w:val="en-US" w:eastAsia="ja-JP"/>
              </w:rPr>
            </w:pPr>
            <w:r w:rsidRPr="00F30685">
              <w:rPr>
                <w:rFonts w:ascii="Arial" w:hAnsi="Arial"/>
                <w:b/>
                <w:color w:val="0000FF"/>
                <w:position w:val="6"/>
                <w:sz w:val="18"/>
                <w:szCs w:val="18"/>
                <w:lang w:val="en-GB" w:eastAsia="ja-JP"/>
              </w:rPr>
              <w:t>ISI / SCI</w:t>
            </w:r>
          </w:p>
        </w:tc>
        <w:tc>
          <w:tcPr>
            <w:tcW w:w="9355" w:type="dxa"/>
            <w:gridSpan w:val="6"/>
            <w:hideMark/>
          </w:tcPr>
          <w:p w14:paraId="70F8B94B" w14:textId="77777777" w:rsidR="00524F43" w:rsidRPr="00BE0691" w:rsidRDefault="000517D0">
            <w:pPr>
              <w:spacing w:before="60"/>
              <w:ind w:left="-23" w:right="-45"/>
              <w:jc w:val="both"/>
              <w:rPr>
                <w:rFonts w:ascii="Arial" w:hAnsi="Arial"/>
                <w:b/>
                <w:position w:val="6"/>
                <w:sz w:val="22"/>
                <w:lang w:val="en-GB" w:eastAsia="ja-JP"/>
              </w:rPr>
            </w:pPr>
            <w:r w:rsidRPr="00D765AB">
              <w:rPr>
                <w:rFonts w:ascii="Arial" w:hAnsi="Arial"/>
                <w:b/>
                <w:position w:val="6"/>
                <w:sz w:val="22"/>
                <w:lang w:val="en-US" w:eastAsia="ja-JP"/>
              </w:rPr>
              <w:t>Assignment of Absolute Configuration of Natural Abundance Deuterium Signals Associated with (</w:t>
            </w:r>
            <w:r w:rsidRPr="00D765AB">
              <w:rPr>
                <w:rFonts w:ascii="Arial" w:hAnsi="Arial"/>
                <w:b/>
                <w:i/>
                <w:position w:val="6"/>
                <w:sz w:val="22"/>
                <w:lang w:val="en-US" w:eastAsia="ja-JP"/>
              </w:rPr>
              <w:t>R</w:t>
            </w:r>
            <w:r w:rsidRPr="00BE0691">
              <w:rPr>
                <w:rFonts w:ascii="Arial" w:hAnsi="Arial"/>
                <w:b/>
                <w:position w:val="6"/>
                <w:sz w:val="22"/>
                <w:lang w:val="en-US" w:eastAsia="ja-JP"/>
              </w:rPr>
              <w:t>)- and (</w:t>
            </w:r>
            <w:r w:rsidRPr="00BE0691">
              <w:rPr>
                <w:rFonts w:ascii="Arial" w:hAnsi="Arial"/>
                <w:b/>
                <w:i/>
                <w:position w:val="6"/>
                <w:sz w:val="22"/>
                <w:lang w:val="en-US" w:eastAsia="ja-JP"/>
              </w:rPr>
              <w:t>S</w:t>
            </w:r>
            <w:r w:rsidRPr="00BE0691">
              <w:rPr>
                <w:rFonts w:ascii="Arial" w:hAnsi="Arial"/>
                <w:b/>
                <w:position w:val="6"/>
                <w:sz w:val="22"/>
                <w:lang w:val="en-US" w:eastAsia="ja-JP"/>
              </w:rPr>
              <w:t>)-</w:t>
            </w:r>
            <w:proofErr w:type="spellStart"/>
            <w:r w:rsidRPr="00BE0691">
              <w:rPr>
                <w:rFonts w:ascii="Arial" w:hAnsi="Arial"/>
                <w:b/>
                <w:position w:val="6"/>
                <w:sz w:val="22"/>
                <w:lang w:val="en-US" w:eastAsia="ja-JP"/>
              </w:rPr>
              <w:t>Enantioisotopomers</w:t>
            </w:r>
            <w:proofErr w:type="spellEnd"/>
            <w:r w:rsidRPr="00BE0691">
              <w:rPr>
                <w:rFonts w:ascii="Arial" w:hAnsi="Arial"/>
                <w:b/>
                <w:position w:val="6"/>
                <w:sz w:val="22"/>
                <w:lang w:val="en-US" w:eastAsia="ja-JP"/>
              </w:rPr>
              <w:t xml:space="preserve"> in a Fatty Acid Aligned in a Chiral Liquid Crystal: </w:t>
            </w:r>
            <w:proofErr w:type="spellStart"/>
            <w:r w:rsidRPr="00BE0691">
              <w:rPr>
                <w:rFonts w:ascii="Arial" w:hAnsi="Arial"/>
                <w:b/>
                <w:position w:val="6"/>
                <w:sz w:val="22"/>
                <w:lang w:val="en-US" w:eastAsia="ja-JP"/>
              </w:rPr>
              <w:t>Enantioselective</w:t>
            </w:r>
            <w:proofErr w:type="spellEnd"/>
            <w:r w:rsidRPr="00BE0691">
              <w:rPr>
                <w:rFonts w:ascii="Arial" w:hAnsi="Arial"/>
                <w:b/>
                <w:position w:val="6"/>
                <w:sz w:val="22"/>
                <w:lang w:val="en-US" w:eastAsia="ja-JP"/>
              </w:rPr>
              <w:t xml:space="preserve"> Synthesis and NMR Analysis</w:t>
            </w:r>
          </w:p>
          <w:p w14:paraId="10E95FDF" w14:textId="77777777" w:rsidR="00524F43" w:rsidRPr="00D765AB" w:rsidRDefault="000517D0" w:rsidP="00696E66">
            <w:pPr>
              <w:jc w:val="both"/>
              <w:rPr>
                <w:rFonts w:ascii="Arial" w:hAnsi="Arial"/>
                <w:position w:val="6"/>
                <w:sz w:val="18"/>
                <w:szCs w:val="18"/>
                <w:vertAlign w:val="superscript"/>
                <w:lang w:val="en-GB" w:eastAsia="ja-JP"/>
              </w:rPr>
            </w:pPr>
            <w:r w:rsidRPr="00BE0691">
              <w:rPr>
                <w:rFonts w:ascii="Arial" w:hAnsi="Arial"/>
                <w:position w:val="6"/>
                <w:sz w:val="18"/>
                <w:szCs w:val="18"/>
                <w:lang w:val="en-GB" w:eastAsia="ja-JP"/>
              </w:rPr>
              <w:t>V. BAILLIF, R. ROBINS, I. BILLAULT*, P. LESOT</w:t>
            </w:r>
            <w:r w:rsidRPr="00BE0691">
              <w:rPr>
                <w:rFonts w:ascii="Arial" w:hAnsi="Arial"/>
                <w:b/>
                <w:position w:val="6"/>
                <w:sz w:val="18"/>
                <w:szCs w:val="18"/>
                <w:lang w:eastAsia="ja-JP"/>
              </w:rPr>
              <w:t>*</w:t>
            </w:r>
          </w:p>
          <w:p w14:paraId="640F9798" w14:textId="77777777" w:rsidR="00524F43" w:rsidRPr="00D765AB" w:rsidRDefault="000517D0">
            <w:pPr>
              <w:spacing w:line="240" w:lineRule="exact"/>
              <w:ind w:left="-24" w:right="-45"/>
              <w:jc w:val="both"/>
              <w:rPr>
                <w:rFonts w:ascii="Arial" w:hAnsi="Arial"/>
                <w:color w:val="FF0000"/>
                <w:position w:val="6"/>
                <w:sz w:val="18"/>
                <w:szCs w:val="18"/>
                <w:lang w:val="en-GB" w:eastAsia="ja-JP"/>
              </w:rPr>
            </w:pPr>
            <w:r w:rsidRPr="00D765AB">
              <w:rPr>
                <w:rFonts w:ascii="Arial" w:hAnsi="Arial"/>
                <w:b/>
                <w:i/>
                <w:color w:val="FF0000"/>
                <w:position w:val="6"/>
                <w:sz w:val="18"/>
                <w:szCs w:val="18"/>
                <w:lang w:val="en-GB" w:eastAsia="ja-JP"/>
              </w:rPr>
              <w:t>J. Am. Chem. Soc.</w:t>
            </w:r>
            <w:r w:rsidRPr="00D765AB">
              <w:rPr>
                <w:rFonts w:ascii="Arial" w:hAnsi="Arial"/>
                <w:i/>
                <w:color w:val="FF0000"/>
                <w:position w:val="6"/>
                <w:sz w:val="18"/>
                <w:szCs w:val="18"/>
                <w:lang w:val="en-GB" w:eastAsia="ja-JP"/>
              </w:rPr>
              <w:t>,</w:t>
            </w:r>
            <w:r w:rsidRPr="00D765AB">
              <w:rPr>
                <w:rFonts w:ascii="Arial" w:hAnsi="Arial"/>
                <w:b/>
                <w:position w:val="6"/>
                <w:sz w:val="18"/>
                <w:szCs w:val="18"/>
                <w:lang w:val="en-GB" w:eastAsia="ja-JP"/>
              </w:rPr>
              <w:t xml:space="preserve"> </w:t>
            </w:r>
            <w:r w:rsidRPr="00D765AB">
              <w:rPr>
                <w:rFonts w:ascii="Arial" w:hAnsi="Arial"/>
                <w:b/>
                <w:color w:val="FF0000"/>
                <w:position w:val="6"/>
                <w:sz w:val="18"/>
                <w:szCs w:val="18"/>
                <w:lang w:val="en-GB" w:eastAsia="ja-JP"/>
              </w:rPr>
              <w:t>128</w:t>
            </w:r>
            <w:r w:rsidRPr="00D765AB">
              <w:rPr>
                <w:rFonts w:ascii="Arial" w:hAnsi="Arial"/>
                <w:color w:val="FF0000"/>
                <w:position w:val="6"/>
                <w:sz w:val="18"/>
                <w:szCs w:val="18"/>
                <w:lang w:val="en-GB" w:eastAsia="ja-JP"/>
              </w:rPr>
              <w:t>, 11180-11187,</w:t>
            </w:r>
            <w:r w:rsidRPr="00D765AB">
              <w:rPr>
                <w:rFonts w:ascii="Arial" w:hAnsi="Arial"/>
                <w:i/>
                <w:position w:val="6"/>
                <w:sz w:val="18"/>
                <w:szCs w:val="18"/>
                <w:lang w:val="en-GB" w:eastAsia="ja-JP"/>
              </w:rPr>
              <w:t xml:space="preserve"> </w:t>
            </w:r>
            <w:r w:rsidRPr="00D765AB">
              <w:rPr>
                <w:rFonts w:ascii="Arial" w:hAnsi="Arial"/>
                <w:b/>
                <w:color w:val="FF0000"/>
                <w:position w:val="6"/>
                <w:sz w:val="18"/>
                <w:szCs w:val="18"/>
                <w:lang w:val="en-GB" w:eastAsia="ja-JP"/>
              </w:rPr>
              <w:t>(2006)</w:t>
            </w:r>
            <w:r w:rsidRPr="00D765AB">
              <w:rPr>
                <w:rFonts w:ascii="Arial" w:hAnsi="Arial"/>
                <w:color w:val="FF0000"/>
                <w:position w:val="6"/>
                <w:sz w:val="18"/>
                <w:szCs w:val="18"/>
                <w:lang w:val="en-GB" w:eastAsia="ja-JP"/>
              </w:rPr>
              <w:t>.</w:t>
            </w:r>
          </w:p>
          <w:p w14:paraId="45379B27" w14:textId="77777777" w:rsidR="00524F43" w:rsidRPr="00D765AB" w:rsidRDefault="000517D0">
            <w:pPr>
              <w:spacing w:line="240" w:lineRule="exact"/>
              <w:ind w:left="-24" w:right="-45"/>
              <w:jc w:val="both"/>
              <w:rPr>
                <w:rFonts w:ascii="Arial" w:hAnsi="Arial"/>
                <w:color w:val="0000FF"/>
                <w:position w:val="6"/>
                <w:sz w:val="22"/>
                <w:lang w:eastAsia="ja-JP"/>
              </w:rPr>
            </w:pPr>
            <w:r w:rsidRPr="00D765AB">
              <w:rPr>
                <w:rFonts w:ascii="Arial" w:hAnsi="Arial"/>
                <w:color w:val="0000FF"/>
                <w:position w:val="6"/>
                <w:sz w:val="18"/>
                <w:szCs w:val="18"/>
                <w:lang w:eastAsia="ja-JP"/>
              </w:rPr>
              <w:t>DOI: 10.1021/ja0617892</w:t>
            </w:r>
          </w:p>
        </w:tc>
      </w:tr>
      <w:tr w:rsidR="00524F43" w:rsidRPr="00D765AB" w14:paraId="093245FC" w14:textId="77777777" w:rsidTr="00092848">
        <w:trPr>
          <w:gridBefore w:val="1"/>
          <w:gridAfter w:val="2"/>
          <w:wBefore w:w="10" w:type="dxa"/>
          <w:wAfter w:w="141" w:type="dxa"/>
        </w:trPr>
        <w:tc>
          <w:tcPr>
            <w:tcW w:w="1135" w:type="dxa"/>
            <w:hideMark/>
          </w:tcPr>
          <w:p w14:paraId="4352B047"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54.</w:t>
            </w:r>
          </w:p>
          <w:p w14:paraId="5641640B"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25A7CD8B"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31851547" w14:textId="77777777" w:rsidR="00524F43" w:rsidRPr="00D765AB" w:rsidRDefault="000517D0">
            <w:pPr>
              <w:ind w:left="-24" w:right="-45"/>
              <w:jc w:val="both"/>
              <w:rPr>
                <w:rFonts w:ascii="Arial" w:hAnsi="Arial"/>
                <w:b/>
                <w:position w:val="6"/>
                <w:sz w:val="22"/>
                <w:szCs w:val="22"/>
                <w:lang w:val="en-GB" w:eastAsia="ja-JP"/>
              </w:rPr>
            </w:pPr>
            <w:proofErr w:type="spellStart"/>
            <w:r w:rsidRPr="00D765AB">
              <w:rPr>
                <w:rFonts w:ascii="Arial" w:hAnsi="Arial"/>
                <w:b/>
                <w:position w:val="6"/>
                <w:sz w:val="22"/>
                <w:szCs w:val="22"/>
                <w:lang w:val="en-GB" w:eastAsia="ja-JP"/>
              </w:rPr>
              <w:t>Enantioselective</w:t>
            </w:r>
            <w:proofErr w:type="spellEnd"/>
            <w:r w:rsidRPr="00D765AB">
              <w:rPr>
                <w:rFonts w:ascii="Arial" w:hAnsi="Arial"/>
                <w:b/>
                <w:position w:val="6"/>
                <w:sz w:val="22"/>
                <w:szCs w:val="22"/>
                <w:lang w:val="en-GB" w:eastAsia="ja-JP"/>
              </w:rPr>
              <w:t xml:space="preserve"> Synthesis of Methyl-5-(</w:t>
            </w:r>
            <w:r w:rsidRPr="00D765AB">
              <w:rPr>
                <w:rFonts w:ascii="Arial" w:hAnsi="Arial"/>
                <w:b/>
                <w:i/>
                <w:position w:val="6"/>
                <w:sz w:val="22"/>
                <w:szCs w:val="22"/>
                <w:lang w:val="en-GB" w:eastAsia="ja-JP"/>
              </w:rPr>
              <w:t>R</w:t>
            </w:r>
            <w:r w:rsidRPr="00D765AB">
              <w:rPr>
                <w:rFonts w:ascii="Arial" w:hAnsi="Arial"/>
                <w:b/>
                <w:position w:val="6"/>
                <w:sz w:val="22"/>
                <w:szCs w:val="22"/>
                <w:lang w:val="en-GB" w:eastAsia="ja-JP"/>
              </w:rPr>
              <w:t>)-fluorohept-6-ynoate</w:t>
            </w:r>
          </w:p>
          <w:p w14:paraId="598E1F15" w14:textId="61AC5E49" w:rsidR="00524F43" w:rsidRPr="00D765AB" w:rsidRDefault="000517D0">
            <w:pPr>
              <w:pStyle w:val="Els-graph-author"/>
              <w:ind w:left="-24"/>
              <w:rPr>
                <w:rFonts w:ascii="Arial" w:hAnsi="Arial"/>
                <w:position w:val="6"/>
                <w:sz w:val="18"/>
                <w:szCs w:val="18"/>
                <w:vertAlign w:val="superscript"/>
                <w:lang w:eastAsia="ja-JP"/>
              </w:rPr>
            </w:pPr>
            <w:r w:rsidRPr="00D765AB">
              <w:rPr>
                <w:rFonts w:ascii="Arial" w:hAnsi="Arial"/>
                <w:position w:val="6"/>
                <w:sz w:val="18"/>
                <w:szCs w:val="18"/>
                <w:lang w:eastAsia="ja-JP"/>
              </w:rPr>
              <w:t>V.L. MANTHATI, A.S.K. MURTHY,</w:t>
            </w:r>
            <w:r w:rsidRPr="00D765AB">
              <w:rPr>
                <w:rFonts w:ascii="Arial" w:hAnsi="Arial"/>
                <w:position w:val="6"/>
                <w:sz w:val="18"/>
                <w:szCs w:val="18"/>
                <w:vertAlign w:val="superscript"/>
                <w:lang w:eastAsia="ja-JP"/>
              </w:rPr>
              <w:t xml:space="preserve"> </w:t>
            </w:r>
            <w:r w:rsidRPr="00D765AB">
              <w:rPr>
                <w:rFonts w:ascii="Arial" w:hAnsi="Arial"/>
                <w:position w:val="6"/>
                <w:sz w:val="18"/>
                <w:szCs w:val="18"/>
                <w:lang w:eastAsia="ja-JP"/>
              </w:rPr>
              <w:t>F. CAIJO,</w:t>
            </w:r>
            <w:r w:rsidRPr="00D765AB">
              <w:rPr>
                <w:rFonts w:ascii="Arial" w:hAnsi="Arial"/>
                <w:position w:val="6"/>
                <w:sz w:val="18"/>
                <w:szCs w:val="18"/>
                <w:vertAlign w:val="superscript"/>
                <w:lang w:eastAsia="ja-JP"/>
              </w:rPr>
              <w:t xml:space="preserve"> </w:t>
            </w:r>
            <w:r w:rsidRPr="00D765AB">
              <w:rPr>
                <w:rFonts w:ascii="Arial" w:hAnsi="Arial"/>
                <w:position w:val="6"/>
                <w:sz w:val="18"/>
                <w:szCs w:val="18"/>
                <w:lang w:eastAsia="ja-JP"/>
              </w:rPr>
              <w:t>D. DROUIN, P. LESOT, D. GR</w:t>
            </w:r>
            <w:r w:rsidR="000719D6" w:rsidRPr="00D765AB">
              <w:rPr>
                <w:rFonts w:ascii="Arial" w:hAnsi="Arial" w:cs="Arial"/>
                <w:position w:val="6"/>
                <w:sz w:val="18"/>
                <w:szCs w:val="18"/>
                <w:lang w:eastAsia="ja-JP"/>
              </w:rPr>
              <w:t>É</w:t>
            </w:r>
            <w:r w:rsidRPr="00D765AB">
              <w:rPr>
                <w:rFonts w:ascii="Arial" w:hAnsi="Arial"/>
                <w:position w:val="6"/>
                <w:sz w:val="18"/>
                <w:szCs w:val="18"/>
                <w:lang w:eastAsia="ja-JP"/>
              </w:rPr>
              <w:t>E,</w:t>
            </w:r>
            <w:r w:rsidRPr="00D765AB">
              <w:rPr>
                <w:rFonts w:ascii="Arial" w:hAnsi="Arial"/>
                <w:position w:val="6"/>
                <w:sz w:val="18"/>
                <w:szCs w:val="18"/>
                <w:vertAlign w:val="superscript"/>
                <w:lang w:eastAsia="ja-JP"/>
              </w:rPr>
              <w:t xml:space="preserve"> </w:t>
            </w:r>
            <w:r w:rsidRPr="00D765AB">
              <w:rPr>
                <w:rFonts w:ascii="Arial" w:hAnsi="Arial"/>
                <w:position w:val="6"/>
                <w:sz w:val="18"/>
                <w:szCs w:val="18"/>
                <w:lang w:eastAsia="ja-JP"/>
              </w:rPr>
              <w:t>R. GR</w:t>
            </w:r>
            <w:r w:rsidR="000719D6" w:rsidRPr="00D765AB">
              <w:rPr>
                <w:rFonts w:ascii="Arial" w:hAnsi="Arial" w:cs="Arial"/>
                <w:position w:val="6"/>
                <w:sz w:val="18"/>
                <w:szCs w:val="18"/>
                <w:lang w:eastAsia="ja-JP"/>
              </w:rPr>
              <w:t>É</w:t>
            </w:r>
            <w:r w:rsidRPr="00D765AB">
              <w:rPr>
                <w:rFonts w:ascii="Arial" w:hAnsi="Arial"/>
                <w:position w:val="6"/>
                <w:sz w:val="18"/>
                <w:szCs w:val="18"/>
                <w:lang w:eastAsia="ja-JP"/>
              </w:rPr>
              <w:t>E</w:t>
            </w:r>
            <w:r w:rsidRPr="00D765AB">
              <w:rPr>
                <w:rFonts w:ascii="Arial" w:hAnsi="Arial"/>
                <w:position w:val="6"/>
                <w:sz w:val="18"/>
                <w:szCs w:val="18"/>
                <w:lang w:val="en-GB" w:eastAsia="ja-JP"/>
              </w:rPr>
              <w:t>*</w:t>
            </w:r>
          </w:p>
          <w:p w14:paraId="3C4B3DBF" w14:textId="77777777" w:rsidR="00524F43" w:rsidRPr="00D765AB" w:rsidRDefault="000517D0">
            <w:pPr>
              <w:ind w:left="-24" w:right="-45"/>
              <w:jc w:val="both"/>
              <w:rPr>
                <w:rFonts w:ascii="Arial" w:hAnsi="Arial"/>
                <w:color w:val="FF0000"/>
                <w:position w:val="6"/>
                <w:sz w:val="18"/>
                <w:szCs w:val="18"/>
                <w:lang w:val="en-GB" w:eastAsia="ja-JP"/>
              </w:rPr>
            </w:pPr>
            <w:r w:rsidRPr="00D765AB">
              <w:rPr>
                <w:rFonts w:ascii="Arial" w:hAnsi="Arial"/>
                <w:b/>
                <w:i/>
                <w:color w:val="FF0000"/>
                <w:position w:val="6"/>
                <w:sz w:val="18"/>
                <w:szCs w:val="18"/>
                <w:lang w:val="en-GB" w:eastAsia="ja-JP"/>
              </w:rPr>
              <w:t>Tetrahedron: Asymmetry</w:t>
            </w:r>
            <w:r w:rsidRPr="00D765AB">
              <w:rPr>
                <w:rFonts w:ascii="Arial" w:hAnsi="Arial"/>
                <w:color w:val="FF0000"/>
                <w:position w:val="6"/>
                <w:sz w:val="18"/>
                <w:szCs w:val="18"/>
                <w:lang w:val="en-GB" w:eastAsia="ja-JP"/>
              </w:rPr>
              <w:t xml:space="preserve">, </w:t>
            </w:r>
            <w:r w:rsidRPr="00D765AB">
              <w:rPr>
                <w:rFonts w:ascii="Arial" w:hAnsi="Arial"/>
                <w:b/>
                <w:color w:val="FF0000"/>
                <w:position w:val="6"/>
                <w:sz w:val="18"/>
                <w:szCs w:val="18"/>
                <w:lang w:val="en-GB" w:eastAsia="ja-JP"/>
              </w:rPr>
              <w:t>17</w:t>
            </w:r>
            <w:r w:rsidRPr="00D765AB">
              <w:rPr>
                <w:rFonts w:ascii="Arial" w:hAnsi="Arial"/>
                <w:color w:val="FF0000"/>
                <w:position w:val="6"/>
                <w:sz w:val="18"/>
                <w:szCs w:val="18"/>
                <w:lang w:val="en-GB" w:eastAsia="ja-JP"/>
              </w:rPr>
              <w:t>, 2306-2310</w:t>
            </w:r>
            <w:r w:rsidRPr="00D765AB">
              <w:rPr>
                <w:rFonts w:ascii="Arial" w:hAnsi="Arial"/>
                <w:i/>
                <w:color w:val="FF0000"/>
                <w:position w:val="6"/>
                <w:sz w:val="18"/>
                <w:szCs w:val="18"/>
                <w:lang w:val="en-GB" w:eastAsia="ja-JP"/>
              </w:rPr>
              <w:t xml:space="preserve">, </w:t>
            </w:r>
            <w:r w:rsidRPr="00D765AB">
              <w:rPr>
                <w:rFonts w:ascii="Arial" w:hAnsi="Arial"/>
                <w:b/>
                <w:color w:val="FF0000"/>
                <w:position w:val="6"/>
                <w:sz w:val="18"/>
                <w:szCs w:val="18"/>
                <w:lang w:val="en-GB" w:eastAsia="ja-JP"/>
              </w:rPr>
              <w:t>(2006)</w:t>
            </w:r>
            <w:r w:rsidRPr="00D765AB">
              <w:rPr>
                <w:rFonts w:ascii="Arial" w:hAnsi="Arial"/>
                <w:color w:val="FF0000"/>
                <w:position w:val="6"/>
                <w:sz w:val="18"/>
                <w:szCs w:val="18"/>
                <w:lang w:val="en-GB" w:eastAsia="ja-JP"/>
              </w:rPr>
              <w:t>.</w:t>
            </w:r>
          </w:p>
          <w:p w14:paraId="2D8CAF6A" w14:textId="77777777" w:rsidR="00524F43" w:rsidRPr="00D765AB" w:rsidRDefault="000517D0">
            <w:pPr>
              <w:ind w:left="-24" w:right="-45"/>
              <w:jc w:val="both"/>
              <w:rPr>
                <w:rFonts w:ascii="Arial" w:hAnsi="Arial"/>
                <w:color w:val="0000FF"/>
                <w:position w:val="6"/>
                <w:sz w:val="22"/>
                <w:lang w:val="en-GB" w:eastAsia="ja-JP"/>
              </w:rPr>
            </w:pPr>
            <w:r w:rsidRPr="00D765AB">
              <w:rPr>
                <w:rFonts w:ascii="Arial" w:hAnsi="Arial"/>
                <w:color w:val="0000FF"/>
                <w:position w:val="6"/>
                <w:sz w:val="18"/>
                <w:szCs w:val="18"/>
                <w:lang w:eastAsia="ja-JP"/>
              </w:rPr>
              <w:t>DOI: 10.1016/j.tetasy.2006.08.010</w:t>
            </w:r>
          </w:p>
        </w:tc>
      </w:tr>
      <w:tr w:rsidR="00524F43" w:rsidRPr="00D765AB" w14:paraId="46C99FA9" w14:textId="77777777" w:rsidTr="00092848">
        <w:trPr>
          <w:gridBefore w:val="1"/>
          <w:gridAfter w:val="2"/>
          <w:wBefore w:w="10" w:type="dxa"/>
          <w:wAfter w:w="141" w:type="dxa"/>
        </w:trPr>
        <w:tc>
          <w:tcPr>
            <w:tcW w:w="1135" w:type="dxa"/>
            <w:hideMark/>
          </w:tcPr>
          <w:p w14:paraId="68B38B2B"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55.</w:t>
            </w:r>
          </w:p>
          <w:p w14:paraId="4AEEDA6B"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483E26FE" w14:textId="77777777" w:rsidR="00524F43" w:rsidRPr="00F30685" w:rsidRDefault="000517D0">
            <w:pPr>
              <w:ind w:left="-24" w:right="-45"/>
              <w:jc w:val="center"/>
              <w:rPr>
                <w:rFonts w:ascii="Arial" w:hAnsi="Arial"/>
                <w:b/>
                <w:color w:val="FF00FF"/>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136ABC3D" w14:textId="77777777" w:rsidR="00524F43" w:rsidRPr="00D765AB" w:rsidRDefault="000517D0">
            <w:pPr>
              <w:pStyle w:val="Titre3"/>
              <w:keepNext w:val="0"/>
              <w:spacing w:before="60" w:line="240" w:lineRule="auto"/>
              <w:ind w:left="-23" w:right="-45"/>
              <w:rPr>
                <w:rFonts w:cs="Times New Roman"/>
                <w:color w:val="auto"/>
                <w:position w:val="6"/>
                <w:sz w:val="22"/>
                <w:lang w:val="en-GB" w:eastAsia="ja-JP"/>
              </w:rPr>
            </w:pPr>
            <w:r w:rsidRPr="00D765AB">
              <w:rPr>
                <w:rFonts w:ascii="Arial" w:hAnsi="Arial" w:cs="Times New Roman"/>
                <w:color w:val="auto"/>
                <w:position w:val="6"/>
                <w:sz w:val="22"/>
                <w:lang w:val="en-GB" w:eastAsia="ja-JP"/>
              </w:rPr>
              <w:t>Structure, Formation and Dynamics of Mo</w:t>
            </w:r>
            <w:r w:rsidRPr="00D765AB">
              <w:rPr>
                <w:rFonts w:ascii="Arial" w:hAnsi="Arial" w:cs="Times New Roman"/>
                <w:color w:val="auto"/>
                <w:position w:val="6"/>
                <w:sz w:val="22"/>
                <w:vertAlign w:val="subscript"/>
                <w:lang w:val="en-GB" w:eastAsia="ja-JP"/>
              </w:rPr>
              <w:t>12</w:t>
            </w:r>
            <w:r w:rsidRPr="00D765AB">
              <w:rPr>
                <w:rFonts w:ascii="Arial" w:hAnsi="Arial" w:cs="Times New Roman"/>
                <w:color w:val="auto"/>
                <w:position w:val="6"/>
                <w:sz w:val="22"/>
                <w:lang w:val="en-GB" w:eastAsia="ja-JP"/>
              </w:rPr>
              <w:t xml:space="preserve"> and Mo</w:t>
            </w:r>
            <w:r w:rsidRPr="00D765AB">
              <w:rPr>
                <w:rFonts w:ascii="Arial" w:hAnsi="Arial" w:cs="Times New Roman"/>
                <w:color w:val="auto"/>
                <w:position w:val="6"/>
                <w:sz w:val="22"/>
                <w:vertAlign w:val="subscript"/>
                <w:lang w:val="en-GB" w:eastAsia="ja-JP"/>
              </w:rPr>
              <w:t>16</w:t>
            </w:r>
            <w:r w:rsidRPr="00D765AB">
              <w:rPr>
                <w:rFonts w:ascii="Arial" w:hAnsi="Arial" w:cs="Times New Roman"/>
                <w:color w:val="auto"/>
                <w:position w:val="6"/>
                <w:sz w:val="22"/>
                <w:lang w:val="en-GB" w:eastAsia="ja-JP"/>
              </w:rPr>
              <w:t xml:space="preserve"> </w:t>
            </w:r>
            <w:proofErr w:type="spellStart"/>
            <w:r w:rsidRPr="00D765AB">
              <w:rPr>
                <w:rFonts w:ascii="Arial" w:hAnsi="Arial" w:cs="Times New Roman"/>
                <w:color w:val="auto"/>
                <w:position w:val="6"/>
                <w:sz w:val="22"/>
                <w:lang w:val="en-GB" w:eastAsia="ja-JP"/>
              </w:rPr>
              <w:t>Oxothio</w:t>
            </w:r>
            <w:proofErr w:type="spellEnd"/>
            <w:r w:rsidRPr="00D765AB">
              <w:rPr>
                <w:rFonts w:ascii="Arial" w:hAnsi="Arial" w:cs="Times New Roman"/>
                <w:color w:val="auto"/>
                <w:position w:val="6"/>
                <w:sz w:val="22"/>
                <w:lang w:val="en-GB" w:eastAsia="ja-JP"/>
              </w:rPr>
              <w:t xml:space="preserve"> Molybdenum Rings Containing </w:t>
            </w:r>
            <w:proofErr w:type="spellStart"/>
            <w:r w:rsidRPr="00D765AB">
              <w:rPr>
                <w:rFonts w:ascii="Arial" w:hAnsi="Arial" w:cs="Times New Roman"/>
                <w:color w:val="auto"/>
                <w:position w:val="6"/>
                <w:sz w:val="22"/>
                <w:lang w:val="en-GB" w:eastAsia="ja-JP"/>
              </w:rPr>
              <w:t>Terephtalate</w:t>
            </w:r>
            <w:proofErr w:type="spellEnd"/>
            <w:r w:rsidRPr="00D765AB">
              <w:rPr>
                <w:rFonts w:ascii="Arial" w:hAnsi="Arial" w:cs="Times New Roman"/>
                <w:color w:val="auto"/>
                <w:position w:val="6"/>
                <w:sz w:val="22"/>
                <w:lang w:val="en-GB" w:eastAsia="ja-JP"/>
              </w:rPr>
              <w:t xml:space="preserve"> Derivatives</w:t>
            </w:r>
          </w:p>
          <w:p w14:paraId="00C41B19" w14:textId="77777777" w:rsidR="00524F43" w:rsidRPr="00D765AB" w:rsidRDefault="000517D0">
            <w:pPr>
              <w:ind w:left="-24"/>
              <w:jc w:val="both"/>
              <w:rPr>
                <w:rFonts w:ascii="Arial" w:hAnsi="Arial"/>
                <w:position w:val="6"/>
                <w:sz w:val="18"/>
                <w:szCs w:val="18"/>
                <w:lang w:val="en-GB" w:eastAsia="ja-JP"/>
              </w:rPr>
            </w:pPr>
            <w:r w:rsidRPr="00D765AB">
              <w:rPr>
                <w:rFonts w:ascii="Arial" w:hAnsi="Arial"/>
                <w:position w:val="6"/>
                <w:sz w:val="18"/>
                <w:szCs w:val="18"/>
                <w:lang w:eastAsia="ja-JP"/>
              </w:rPr>
              <w:t xml:space="preserve">J.-F. LEMONNIER, S. </w:t>
            </w:r>
            <w:r w:rsidRPr="00BE0691">
              <w:rPr>
                <w:rFonts w:ascii="Arial" w:hAnsi="Arial"/>
                <w:position w:val="6"/>
                <w:sz w:val="18"/>
                <w:szCs w:val="18"/>
                <w:lang w:eastAsia="ja-JP"/>
              </w:rPr>
              <w:t>FLOQUET</w:t>
            </w:r>
            <w:r w:rsidRPr="00BE0691">
              <w:rPr>
                <w:rFonts w:ascii="Arial" w:hAnsi="Arial"/>
                <w:b/>
                <w:position w:val="6"/>
                <w:sz w:val="18"/>
                <w:szCs w:val="18"/>
                <w:lang w:val="de-DE" w:eastAsia="ja-JP"/>
              </w:rPr>
              <w:t>*</w:t>
            </w:r>
            <w:r w:rsidRPr="00BE0691">
              <w:rPr>
                <w:rFonts w:ascii="Arial" w:hAnsi="Arial"/>
                <w:position w:val="6"/>
                <w:sz w:val="18"/>
                <w:szCs w:val="18"/>
                <w:lang w:eastAsia="ja-JP"/>
              </w:rPr>
              <w:t>, J.</w:t>
            </w:r>
            <w:r w:rsidRPr="00D765AB">
              <w:rPr>
                <w:rFonts w:ascii="Arial" w:hAnsi="Arial"/>
                <w:position w:val="6"/>
                <w:sz w:val="18"/>
                <w:szCs w:val="18"/>
                <w:lang w:eastAsia="ja-JP"/>
              </w:rPr>
              <w:t xml:space="preserve"> MARROT, E. TERAZZI, C. PIGUET, </w:t>
            </w:r>
            <w:r w:rsidRPr="00D765AB">
              <w:rPr>
                <w:rFonts w:ascii="Arial" w:hAnsi="Arial"/>
                <w:position w:val="6"/>
                <w:sz w:val="18"/>
                <w:szCs w:val="18"/>
                <w:lang w:val="en-GB" w:eastAsia="ja-JP"/>
              </w:rPr>
              <w:t>P. LESOT,</w:t>
            </w:r>
          </w:p>
          <w:p w14:paraId="7E5044A0" w14:textId="77777777" w:rsidR="00524F43" w:rsidRPr="00D765AB" w:rsidRDefault="000517D0">
            <w:pPr>
              <w:ind w:left="-24"/>
              <w:jc w:val="both"/>
              <w:rPr>
                <w:rFonts w:ascii="Arial" w:hAnsi="Arial"/>
                <w:position w:val="6"/>
                <w:sz w:val="18"/>
                <w:szCs w:val="18"/>
                <w:lang w:val="en-GB" w:eastAsia="ja-JP"/>
              </w:rPr>
            </w:pPr>
            <w:r w:rsidRPr="00D765AB">
              <w:rPr>
                <w:rFonts w:ascii="Arial" w:hAnsi="Arial"/>
                <w:position w:val="6"/>
                <w:sz w:val="18"/>
                <w:szCs w:val="18"/>
                <w:lang w:val="en-GB" w:eastAsia="ja-JP"/>
              </w:rPr>
              <w:t>A. PINTO,</w:t>
            </w:r>
            <w:r w:rsidRPr="00D765AB">
              <w:rPr>
                <w:rFonts w:ascii="Arial" w:hAnsi="Arial"/>
                <w:position w:val="6"/>
                <w:sz w:val="18"/>
                <w:szCs w:val="18"/>
                <w:vertAlign w:val="superscript"/>
                <w:lang w:val="en-GB" w:eastAsia="ja-JP"/>
              </w:rPr>
              <w:t xml:space="preserve">, </w:t>
            </w:r>
            <w:r w:rsidRPr="00D765AB">
              <w:rPr>
                <w:rFonts w:ascii="Arial" w:hAnsi="Arial"/>
                <w:position w:val="6"/>
                <w:sz w:val="18"/>
                <w:szCs w:val="18"/>
                <w:lang w:val="en-GB" w:eastAsia="ja-JP"/>
              </w:rPr>
              <w:t>E. CADOT*</w:t>
            </w:r>
          </w:p>
          <w:p w14:paraId="6865B751" w14:textId="77777777" w:rsidR="00524F43" w:rsidRPr="00D765AB" w:rsidRDefault="000517D0">
            <w:pPr>
              <w:ind w:left="-24" w:right="-45"/>
              <w:jc w:val="both"/>
              <w:rPr>
                <w:rFonts w:ascii="Arial" w:hAnsi="Arial"/>
                <w:color w:val="FF0000"/>
                <w:position w:val="6"/>
                <w:sz w:val="18"/>
                <w:szCs w:val="18"/>
                <w:lang w:val="en-GB" w:eastAsia="ja-JP"/>
              </w:rPr>
            </w:pPr>
            <w:r w:rsidRPr="00D765AB">
              <w:rPr>
                <w:rFonts w:ascii="Arial" w:hAnsi="Arial"/>
                <w:b/>
                <w:i/>
                <w:color w:val="FF0000"/>
                <w:position w:val="6"/>
                <w:sz w:val="18"/>
                <w:szCs w:val="18"/>
                <w:lang w:val="en-GB" w:eastAsia="ja-JP"/>
              </w:rPr>
              <w:t>Chem. Eur. J.</w:t>
            </w:r>
            <w:r w:rsidRPr="00D765AB">
              <w:rPr>
                <w:rFonts w:ascii="Arial" w:hAnsi="Arial"/>
                <w:i/>
                <w:color w:val="FF0000"/>
                <w:position w:val="6"/>
                <w:sz w:val="18"/>
                <w:szCs w:val="18"/>
                <w:lang w:val="en-GB" w:eastAsia="ja-JP"/>
              </w:rPr>
              <w:t>,</w:t>
            </w:r>
            <w:r w:rsidRPr="00D765AB">
              <w:rPr>
                <w:rFonts w:ascii="Arial" w:hAnsi="Arial"/>
                <w:i/>
                <w:position w:val="6"/>
                <w:sz w:val="18"/>
                <w:szCs w:val="18"/>
                <w:lang w:val="en-GB" w:eastAsia="ja-JP"/>
              </w:rPr>
              <w:t xml:space="preserve"> </w:t>
            </w:r>
            <w:r w:rsidRPr="00D765AB">
              <w:rPr>
                <w:rFonts w:ascii="Arial" w:hAnsi="Arial"/>
                <w:b/>
                <w:color w:val="FF0000"/>
                <w:position w:val="6"/>
                <w:sz w:val="18"/>
                <w:szCs w:val="18"/>
                <w:lang w:val="en-GB" w:eastAsia="ja-JP"/>
              </w:rPr>
              <w:t>13</w:t>
            </w:r>
            <w:r w:rsidRPr="00D765AB">
              <w:rPr>
                <w:rFonts w:ascii="Arial" w:hAnsi="Arial"/>
                <w:color w:val="FF0000"/>
                <w:position w:val="6"/>
                <w:sz w:val="18"/>
                <w:szCs w:val="18"/>
                <w:lang w:val="en-GB" w:eastAsia="ja-JP"/>
              </w:rPr>
              <w:t>,</w:t>
            </w:r>
            <w:r w:rsidRPr="00D765AB">
              <w:rPr>
                <w:rFonts w:ascii="Arial" w:hAnsi="Arial"/>
                <w:b/>
                <w:color w:val="FF0000"/>
                <w:position w:val="6"/>
                <w:sz w:val="18"/>
                <w:szCs w:val="18"/>
                <w:lang w:val="en-GB" w:eastAsia="ja-JP"/>
              </w:rPr>
              <w:t xml:space="preserve"> </w:t>
            </w:r>
            <w:r w:rsidRPr="00D765AB">
              <w:rPr>
                <w:rFonts w:ascii="Arial" w:hAnsi="Arial"/>
                <w:color w:val="FF0000"/>
                <w:position w:val="6"/>
                <w:sz w:val="18"/>
                <w:szCs w:val="18"/>
                <w:lang w:val="en-GB" w:eastAsia="ja-JP"/>
              </w:rPr>
              <w:t>3548-3557,</w:t>
            </w:r>
            <w:r w:rsidRPr="00D765AB">
              <w:rPr>
                <w:rFonts w:ascii="Arial" w:hAnsi="Arial"/>
                <w:i/>
                <w:color w:val="FF0000"/>
                <w:position w:val="6"/>
                <w:sz w:val="18"/>
                <w:szCs w:val="18"/>
                <w:lang w:val="en-GB" w:eastAsia="ja-JP"/>
              </w:rPr>
              <w:t xml:space="preserve"> </w:t>
            </w:r>
            <w:r w:rsidRPr="00D765AB">
              <w:rPr>
                <w:rFonts w:ascii="Arial" w:hAnsi="Arial"/>
                <w:b/>
                <w:color w:val="FF0000"/>
                <w:position w:val="6"/>
                <w:sz w:val="18"/>
                <w:szCs w:val="18"/>
                <w:lang w:val="en-GB" w:eastAsia="ja-JP"/>
              </w:rPr>
              <w:t>(2007)</w:t>
            </w:r>
            <w:r w:rsidRPr="00D765AB">
              <w:rPr>
                <w:rFonts w:ascii="Arial" w:hAnsi="Arial"/>
                <w:color w:val="FF0000"/>
                <w:position w:val="6"/>
                <w:sz w:val="18"/>
                <w:szCs w:val="18"/>
                <w:lang w:val="en-GB" w:eastAsia="ja-JP"/>
              </w:rPr>
              <w:t>.</w:t>
            </w:r>
          </w:p>
          <w:p w14:paraId="21369A49" w14:textId="77777777" w:rsidR="00524F43" w:rsidRPr="00D765AB" w:rsidRDefault="000517D0">
            <w:pPr>
              <w:ind w:left="-24" w:right="-45"/>
              <w:jc w:val="both"/>
              <w:rPr>
                <w:rFonts w:ascii="Arial" w:hAnsi="Arial"/>
                <w:color w:val="0000FF"/>
                <w:position w:val="6"/>
                <w:sz w:val="22"/>
                <w:lang w:eastAsia="ja-JP"/>
              </w:rPr>
            </w:pPr>
            <w:r w:rsidRPr="00D765AB">
              <w:rPr>
                <w:rFonts w:ascii="Arial" w:hAnsi="Arial"/>
                <w:color w:val="0000FF"/>
                <w:position w:val="6"/>
                <w:sz w:val="18"/>
                <w:szCs w:val="18"/>
                <w:lang w:eastAsia="ja-JP"/>
              </w:rPr>
              <w:t>DOI: 10.1002/chem.200601369</w:t>
            </w:r>
          </w:p>
        </w:tc>
      </w:tr>
      <w:tr w:rsidR="00524F43" w:rsidRPr="00D765AB" w14:paraId="39930384" w14:textId="77777777" w:rsidTr="00092848">
        <w:trPr>
          <w:gridBefore w:val="1"/>
          <w:gridAfter w:val="2"/>
          <w:wBefore w:w="10" w:type="dxa"/>
          <w:wAfter w:w="141" w:type="dxa"/>
        </w:trPr>
        <w:tc>
          <w:tcPr>
            <w:tcW w:w="1135" w:type="dxa"/>
          </w:tcPr>
          <w:p w14:paraId="3FFEF8A0"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56.</w:t>
            </w:r>
          </w:p>
          <w:p w14:paraId="3394F0FC"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73EDCBBC"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FF"/>
                <w:position w:val="6"/>
                <w:sz w:val="18"/>
                <w:szCs w:val="18"/>
                <w:lang w:val="en-GB" w:eastAsia="ja-JP"/>
              </w:rPr>
              <w:t>ISI / SCI</w:t>
            </w:r>
          </w:p>
          <w:p w14:paraId="04ADE37C" w14:textId="77777777" w:rsidR="00524F43" w:rsidRPr="00F30685" w:rsidRDefault="00524F43">
            <w:pPr>
              <w:ind w:left="-24" w:right="-45"/>
              <w:jc w:val="center"/>
              <w:rPr>
                <w:rFonts w:ascii="Arial" w:hAnsi="Arial"/>
                <w:b/>
                <w:color w:val="000000"/>
                <w:position w:val="6"/>
                <w:sz w:val="18"/>
                <w:szCs w:val="18"/>
                <w:lang w:val="en-GB" w:eastAsia="ja-JP"/>
              </w:rPr>
            </w:pPr>
          </w:p>
        </w:tc>
        <w:tc>
          <w:tcPr>
            <w:tcW w:w="9355" w:type="dxa"/>
            <w:gridSpan w:val="6"/>
            <w:hideMark/>
          </w:tcPr>
          <w:p w14:paraId="1DFCCD03" w14:textId="77777777" w:rsidR="00524F43" w:rsidRPr="00D765AB" w:rsidRDefault="000517D0">
            <w:pPr>
              <w:pStyle w:val="Corpsdetexte"/>
              <w:ind w:left="-24"/>
              <w:jc w:val="both"/>
              <w:rPr>
                <w:rFonts w:ascii="Arial" w:hAnsi="Arial"/>
                <w:b/>
                <w:position w:val="6"/>
                <w:sz w:val="22"/>
                <w:lang w:val="en-GB" w:eastAsia="ja-JP"/>
              </w:rPr>
            </w:pPr>
            <w:r w:rsidRPr="00D765AB">
              <w:rPr>
                <w:rFonts w:ascii="Arial" w:hAnsi="Arial"/>
                <w:b/>
                <w:position w:val="6"/>
                <w:sz w:val="22"/>
                <w:lang w:val="en-GB" w:eastAsia="ja-JP"/>
              </w:rPr>
              <w:t xml:space="preserve">Analysis of </w:t>
            </w:r>
            <w:proofErr w:type="spellStart"/>
            <w:r w:rsidRPr="00D765AB">
              <w:rPr>
                <w:rFonts w:ascii="Arial" w:hAnsi="Arial"/>
                <w:b/>
                <w:position w:val="6"/>
                <w:sz w:val="22"/>
                <w:lang w:val="en-GB" w:eastAsia="ja-JP"/>
              </w:rPr>
              <w:t>Intramolecular</w:t>
            </w:r>
            <w:proofErr w:type="spellEnd"/>
            <w:r w:rsidRPr="00D765AB">
              <w:rPr>
                <w:rFonts w:ascii="Arial" w:hAnsi="Arial"/>
                <w:b/>
                <w:position w:val="6"/>
                <w:sz w:val="22"/>
                <w:lang w:val="en-GB" w:eastAsia="ja-JP"/>
              </w:rPr>
              <w:t xml:space="preserve"> Dynamic Processes in </w:t>
            </w:r>
            <w:proofErr w:type="spellStart"/>
            <w:r w:rsidRPr="00D765AB">
              <w:rPr>
                <w:rFonts w:ascii="Arial" w:hAnsi="Arial"/>
                <w:b/>
                <w:position w:val="6"/>
                <w:sz w:val="22"/>
                <w:lang w:val="en-GB" w:eastAsia="ja-JP"/>
              </w:rPr>
              <w:t>Enantiomeric</w:t>
            </w:r>
            <w:proofErr w:type="spellEnd"/>
            <w:r w:rsidRPr="00D765AB">
              <w:rPr>
                <w:rFonts w:ascii="Arial" w:hAnsi="Arial"/>
                <w:b/>
                <w:position w:val="6"/>
                <w:sz w:val="22"/>
                <w:lang w:val="en-GB" w:eastAsia="ja-JP"/>
              </w:rPr>
              <w:t xml:space="preserve"> </w:t>
            </w:r>
            <w:proofErr w:type="spellStart"/>
            <w:r w:rsidRPr="00D765AB">
              <w:rPr>
                <w:rFonts w:ascii="Arial" w:hAnsi="Arial"/>
                <w:b/>
                <w:position w:val="6"/>
                <w:sz w:val="22"/>
                <w:lang w:val="en-GB" w:eastAsia="ja-JP"/>
              </w:rPr>
              <w:t>Diaryl</w:t>
            </w:r>
            <w:proofErr w:type="spellEnd"/>
            <w:r w:rsidRPr="00D765AB">
              <w:rPr>
                <w:rFonts w:ascii="Arial" w:hAnsi="Arial"/>
                <w:b/>
                <w:position w:val="6"/>
                <w:sz w:val="22"/>
                <w:lang w:val="en-GB" w:eastAsia="ja-JP"/>
              </w:rPr>
              <w:t xml:space="preserve"> </w:t>
            </w:r>
            <w:proofErr w:type="spellStart"/>
            <w:r w:rsidRPr="00D765AB">
              <w:rPr>
                <w:rFonts w:ascii="Arial" w:hAnsi="Arial"/>
                <w:b/>
                <w:position w:val="6"/>
                <w:sz w:val="22"/>
                <w:lang w:val="en-GB" w:eastAsia="ja-JP"/>
              </w:rPr>
              <w:t>Atropisomers</w:t>
            </w:r>
            <w:proofErr w:type="spellEnd"/>
            <w:r w:rsidRPr="00D765AB">
              <w:rPr>
                <w:rFonts w:ascii="Arial" w:hAnsi="Arial"/>
                <w:b/>
                <w:position w:val="6"/>
                <w:sz w:val="22"/>
                <w:lang w:val="en-GB" w:eastAsia="ja-JP"/>
              </w:rPr>
              <w:t xml:space="preserve"> and Related Derivatives through </w:t>
            </w:r>
            <w:r w:rsidRPr="00D765AB">
              <w:rPr>
                <w:rFonts w:ascii="Arial" w:hAnsi="Arial"/>
                <w:b/>
                <w:position w:val="6"/>
                <w:sz w:val="18"/>
                <w:lang w:val="en-GB" w:eastAsia="ja-JP"/>
              </w:rPr>
              <w:t>2</w:t>
            </w:r>
            <w:r w:rsidRPr="00D765AB">
              <w:rPr>
                <w:rFonts w:ascii="Arial" w:hAnsi="Arial"/>
                <w:b/>
                <w:position w:val="6"/>
                <w:sz w:val="22"/>
                <w:lang w:val="en-GB" w:eastAsia="ja-JP"/>
              </w:rPr>
              <w:t>H NMR in Polypeptide Liquid Crystals</w:t>
            </w:r>
          </w:p>
          <w:p w14:paraId="0651B214" w14:textId="77777777" w:rsidR="00524F43" w:rsidRPr="00D765AB" w:rsidRDefault="000517D0">
            <w:pPr>
              <w:ind w:left="-24" w:right="-45"/>
              <w:rPr>
                <w:rFonts w:ascii="Arial" w:hAnsi="Arial"/>
                <w:position w:val="6"/>
                <w:sz w:val="18"/>
                <w:szCs w:val="18"/>
                <w:lang w:val="en-GB" w:eastAsia="ja-JP"/>
              </w:rPr>
            </w:pPr>
            <w:r w:rsidRPr="00D765AB">
              <w:rPr>
                <w:rFonts w:ascii="Arial" w:hAnsi="Arial"/>
                <w:position w:val="6"/>
                <w:sz w:val="18"/>
                <w:szCs w:val="18"/>
                <w:lang w:val="en-GB" w:eastAsia="ja-JP"/>
              </w:rPr>
              <w:t xml:space="preserve">O. LAFON, P. </w:t>
            </w:r>
            <w:r w:rsidRPr="00BE0691">
              <w:rPr>
                <w:rFonts w:ascii="Arial" w:hAnsi="Arial"/>
                <w:position w:val="6"/>
                <w:sz w:val="18"/>
                <w:szCs w:val="18"/>
                <w:lang w:val="en-GB" w:eastAsia="ja-JP"/>
              </w:rPr>
              <w:t>LESOT*, C.A</w:t>
            </w:r>
            <w:r w:rsidRPr="00D765AB">
              <w:rPr>
                <w:rFonts w:ascii="Arial" w:hAnsi="Arial"/>
                <w:position w:val="6"/>
                <w:sz w:val="18"/>
                <w:szCs w:val="18"/>
                <w:lang w:val="en-GB" w:eastAsia="ja-JP"/>
              </w:rPr>
              <w:t>. FAN, H.B. KAGAN</w:t>
            </w:r>
          </w:p>
          <w:p w14:paraId="07294F68" w14:textId="77777777" w:rsidR="00524F43" w:rsidRPr="00D765AB" w:rsidRDefault="000517D0">
            <w:pPr>
              <w:ind w:left="-24" w:right="-45"/>
              <w:jc w:val="both"/>
              <w:rPr>
                <w:rFonts w:ascii="Arial" w:hAnsi="Arial"/>
                <w:color w:val="FF0000"/>
                <w:position w:val="6"/>
                <w:sz w:val="18"/>
                <w:szCs w:val="18"/>
                <w:lang w:val="en-GB" w:eastAsia="ja-JP"/>
              </w:rPr>
            </w:pPr>
            <w:bookmarkStart w:id="37" w:name="OLE_LINK702"/>
            <w:bookmarkStart w:id="38" w:name="OLE_LINK703"/>
            <w:r w:rsidRPr="00D765AB">
              <w:rPr>
                <w:rFonts w:ascii="Arial" w:hAnsi="Arial"/>
                <w:b/>
                <w:i/>
                <w:color w:val="FF0000"/>
                <w:position w:val="6"/>
                <w:sz w:val="18"/>
                <w:szCs w:val="18"/>
                <w:lang w:val="en-GB" w:eastAsia="ja-JP"/>
              </w:rPr>
              <w:t>Chem. Eur. J.</w:t>
            </w:r>
            <w:r w:rsidRPr="00D765AB">
              <w:rPr>
                <w:rFonts w:ascii="Arial" w:hAnsi="Arial"/>
                <w:i/>
                <w:color w:val="FF0000"/>
                <w:position w:val="6"/>
                <w:sz w:val="18"/>
                <w:szCs w:val="18"/>
                <w:lang w:val="en-GB" w:eastAsia="ja-JP"/>
              </w:rPr>
              <w:t>,</w:t>
            </w:r>
            <w:r w:rsidRPr="00D765AB">
              <w:rPr>
                <w:rFonts w:ascii="Arial" w:hAnsi="Arial"/>
                <w:i/>
                <w:position w:val="6"/>
                <w:sz w:val="18"/>
                <w:szCs w:val="18"/>
                <w:lang w:val="en-GB" w:eastAsia="ja-JP"/>
              </w:rPr>
              <w:t xml:space="preserve"> </w:t>
            </w:r>
            <w:r w:rsidRPr="00D765AB">
              <w:rPr>
                <w:rFonts w:ascii="Arial" w:hAnsi="Arial"/>
                <w:b/>
                <w:color w:val="FF0000"/>
                <w:position w:val="6"/>
                <w:sz w:val="18"/>
                <w:szCs w:val="18"/>
                <w:lang w:val="en-GB" w:eastAsia="ja-JP"/>
              </w:rPr>
              <w:t>13</w:t>
            </w:r>
            <w:r w:rsidRPr="00D765AB">
              <w:rPr>
                <w:rFonts w:ascii="Arial" w:hAnsi="Arial"/>
                <w:color w:val="FF0000"/>
                <w:position w:val="6"/>
                <w:sz w:val="18"/>
                <w:szCs w:val="18"/>
                <w:lang w:val="en-GB" w:eastAsia="ja-JP"/>
              </w:rPr>
              <w:t>,</w:t>
            </w:r>
            <w:r w:rsidRPr="00D765AB">
              <w:rPr>
                <w:rFonts w:ascii="Arial" w:hAnsi="Arial"/>
                <w:b/>
                <w:color w:val="FF0000"/>
                <w:position w:val="6"/>
                <w:sz w:val="18"/>
                <w:szCs w:val="18"/>
                <w:lang w:val="en-GB" w:eastAsia="ja-JP"/>
              </w:rPr>
              <w:t xml:space="preserve"> </w:t>
            </w:r>
            <w:r w:rsidRPr="00D765AB">
              <w:rPr>
                <w:rFonts w:ascii="Arial" w:hAnsi="Arial"/>
                <w:color w:val="FF0000"/>
                <w:position w:val="6"/>
                <w:sz w:val="18"/>
                <w:szCs w:val="18"/>
                <w:lang w:val="en-GB" w:eastAsia="ja-JP"/>
              </w:rPr>
              <w:t>3772-3786,</w:t>
            </w:r>
            <w:r w:rsidRPr="00D765AB">
              <w:rPr>
                <w:rFonts w:ascii="Arial" w:hAnsi="Arial"/>
                <w:i/>
                <w:color w:val="FF0000"/>
                <w:position w:val="6"/>
                <w:sz w:val="18"/>
                <w:szCs w:val="18"/>
                <w:lang w:val="en-GB" w:eastAsia="ja-JP"/>
              </w:rPr>
              <w:t xml:space="preserve"> </w:t>
            </w:r>
            <w:r w:rsidRPr="00D765AB">
              <w:rPr>
                <w:rFonts w:ascii="Arial" w:hAnsi="Arial"/>
                <w:b/>
                <w:color w:val="FF0000"/>
                <w:position w:val="6"/>
                <w:sz w:val="18"/>
                <w:szCs w:val="18"/>
                <w:lang w:val="en-GB" w:eastAsia="ja-JP"/>
              </w:rPr>
              <w:t>(2007)</w:t>
            </w:r>
            <w:r w:rsidRPr="00D765AB">
              <w:rPr>
                <w:rFonts w:ascii="Arial" w:hAnsi="Arial"/>
                <w:color w:val="FF0000"/>
                <w:position w:val="6"/>
                <w:sz w:val="18"/>
                <w:szCs w:val="18"/>
                <w:lang w:val="en-GB" w:eastAsia="ja-JP"/>
              </w:rPr>
              <w:t>.</w:t>
            </w:r>
            <w:bookmarkEnd w:id="37"/>
            <w:bookmarkEnd w:id="38"/>
          </w:p>
          <w:p w14:paraId="56D80DB7" w14:textId="77777777" w:rsidR="00524F43" w:rsidRPr="00D765AB" w:rsidRDefault="000517D0">
            <w:pPr>
              <w:ind w:left="-24" w:right="-45"/>
              <w:jc w:val="both"/>
              <w:rPr>
                <w:rFonts w:ascii="Arial" w:hAnsi="Arial"/>
                <w:color w:val="0000FF"/>
                <w:position w:val="6"/>
                <w:sz w:val="22"/>
                <w:lang w:eastAsia="ja-JP"/>
              </w:rPr>
            </w:pPr>
            <w:r w:rsidRPr="00D765AB">
              <w:rPr>
                <w:rFonts w:ascii="Arial" w:hAnsi="Arial"/>
                <w:color w:val="0000FF"/>
                <w:position w:val="6"/>
                <w:sz w:val="18"/>
                <w:szCs w:val="18"/>
                <w:lang w:val="en-GB" w:eastAsia="ja-JP"/>
              </w:rPr>
              <w:t xml:space="preserve">DOI: </w:t>
            </w:r>
            <w:r w:rsidRPr="00D765AB">
              <w:rPr>
                <w:rFonts w:ascii="Arial" w:hAnsi="Arial"/>
                <w:color w:val="0000FF"/>
                <w:position w:val="6"/>
                <w:sz w:val="18"/>
                <w:szCs w:val="18"/>
                <w:lang w:eastAsia="ja-JP"/>
              </w:rPr>
              <w:t>10.1002/chem.200601284</w:t>
            </w:r>
          </w:p>
        </w:tc>
      </w:tr>
      <w:tr w:rsidR="00524F43" w:rsidRPr="00D765AB" w14:paraId="0D4B9F75" w14:textId="77777777" w:rsidTr="00092848">
        <w:trPr>
          <w:gridBefore w:val="1"/>
          <w:gridAfter w:val="2"/>
          <w:wBefore w:w="10" w:type="dxa"/>
          <w:wAfter w:w="141" w:type="dxa"/>
        </w:trPr>
        <w:tc>
          <w:tcPr>
            <w:tcW w:w="1135" w:type="dxa"/>
            <w:hideMark/>
          </w:tcPr>
          <w:p w14:paraId="57FAB738"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57.</w:t>
            </w:r>
          </w:p>
          <w:p w14:paraId="4853B822"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4ECBD38E"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7C7FDB4E" w14:textId="77777777" w:rsidR="00524F43" w:rsidRPr="00D765AB" w:rsidRDefault="000517D0" w:rsidP="00B20BAB">
            <w:pPr>
              <w:pStyle w:val="BATitle"/>
              <w:spacing w:before="0" w:line="240" w:lineRule="atLeast"/>
              <w:ind w:left="-23" w:right="709"/>
              <w:jc w:val="both"/>
              <w:rPr>
                <w:rFonts w:ascii="Arial" w:hAnsi="Arial"/>
                <w:position w:val="6"/>
                <w:sz w:val="22"/>
                <w:szCs w:val="22"/>
                <w:lang w:eastAsia="ja-JP"/>
              </w:rPr>
            </w:pPr>
            <w:proofErr w:type="spellStart"/>
            <w:r w:rsidRPr="00D765AB">
              <w:rPr>
                <w:rFonts w:ascii="Arial" w:hAnsi="Arial"/>
                <w:position w:val="6"/>
                <w:sz w:val="22"/>
                <w:szCs w:val="22"/>
                <w:lang w:eastAsia="ja-JP"/>
              </w:rPr>
              <w:t>Synthetic</w:t>
            </w:r>
            <w:proofErr w:type="spellEnd"/>
            <w:r w:rsidRPr="00D765AB">
              <w:rPr>
                <w:rFonts w:ascii="Arial" w:hAnsi="Arial"/>
                <w:position w:val="6"/>
                <w:sz w:val="22"/>
                <w:szCs w:val="22"/>
                <w:lang w:eastAsia="ja-JP"/>
              </w:rPr>
              <w:t xml:space="preserve"> </w:t>
            </w:r>
            <w:proofErr w:type="spellStart"/>
            <w:r w:rsidRPr="00D765AB">
              <w:rPr>
                <w:rFonts w:ascii="Arial" w:hAnsi="Arial"/>
                <w:position w:val="6"/>
                <w:sz w:val="22"/>
                <w:szCs w:val="22"/>
                <w:lang w:eastAsia="ja-JP"/>
              </w:rPr>
              <w:t>Studies</w:t>
            </w:r>
            <w:proofErr w:type="spellEnd"/>
            <w:r w:rsidRPr="00D765AB">
              <w:rPr>
                <w:rFonts w:ascii="Arial" w:hAnsi="Arial"/>
                <w:position w:val="6"/>
                <w:sz w:val="22"/>
                <w:szCs w:val="22"/>
                <w:lang w:eastAsia="ja-JP"/>
              </w:rPr>
              <w:t xml:space="preserve"> on </w:t>
            </w:r>
            <w:proofErr w:type="spellStart"/>
            <w:r w:rsidRPr="00D765AB">
              <w:rPr>
                <w:rFonts w:ascii="Arial" w:hAnsi="Arial"/>
                <w:position w:val="6"/>
                <w:sz w:val="22"/>
                <w:szCs w:val="22"/>
                <w:lang w:eastAsia="ja-JP"/>
              </w:rPr>
              <w:t>Macrolactin</w:t>
            </w:r>
            <w:proofErr w:type="spellEnd"/>
            <w:r w:rsidRPr="00D765AB">
              <w:rPr>
                <w:rFonts w:ascii="Arial" w:hAnsi="Arial"/>
                <w:position w:val="6"/>
                <w:sz w:val="22"/>
                <w:szCs w:val="22"/>
                <w:lang w:eastAsia="ja-JP"/>
              </w:rPr>
              <w:t xml:space="preserve"> A: Construction of C4-C27 fragment</w:t>
            </w:r>
          </w:p>
          <w:p w14:paraId="500D2EAE" w14:textId="77777777" w:rsidR="00524F43" w:rsidRPr="00D765AB" w:rsidRDefault="000517D0" w:rsidP="00372F4B">
            <w:pPr>
              <w:ind w:left="-24"/>
              <w:rPr>
                <w:rFonts w:ascii="Arial" w:hAnsi="Arial"/>
                <w:position w:val="6"/>
                <w:sz w:val="18"/>
                <w:szCs w:val="18"/>
                <w:lang w:val="en-GB" w:eastAsia="ja-JP"/>
              </w:rPr>
            </w:pPr>
            <w:r w:rsidRPr="00D765AB">
              <w:rPr>
                <w:rFonts w:ascii="Arial" w:hAnsi="Arial"/>
                <w:position w:val="6"/>
                <w:sz w:val="18"/>
                <w:szCs w:val="18"/>
                <w:lang w:val="en-GB" w:eastAsia="ja-JP"/>
              </w:rPr>
              <w:t xml:space="preserve">M. GEORGY, P. LESOT, J.-M. </w:t>
            </w:r>
            <w:r w:rsidRPr="00BE0691">
              <w:rPr>
                <w:rFonts w:ascii="Arial" w:hAnsi="Arial"/>
                <w:position w:val="6"/>
                <w:sz w:val="18"/>
                <w:szCs w:val="18"/>
                <w:lang w:val="en-GB" w:eastAsia="ja-JP"/>
              </w:rPr>
              <w:t>CAMPAGNE</w:t>
            </w:r>
            <w:r w:rsidRPr="00BE0691">
              <w:rPr>
                <w:rFonts w:ascii="Arial" w:hAnsi="Arial"/>
                <w:b/>
                <w:position w:val="6"/>
                <w:sz w:val="18"/>
                <w:szCs w:val="18"/>
                <w:lang w:val="de-DE" w:eastAsia="ja-JP"/>
              </w:rPr>
              <w:t>*</w:t>
            </w:r>
          </w:p>
          <w:p w14:paraId="24C4A00E" w14:textId="77777777" w:rsidR="00524F43" w:rsidRPr="00D765AB" w:rsidRDefault="000517D0">
            <w:pPr>
              <w:ind w:left="-24"/>
              <w:rPr>
                <w:rFonts w:ascii="Arial" w:hAnsi="Arial"/>
                <w:position w:val="6"/>
                <w:sz w:val="18"/>
                <w:szCs w:val="18"/>
                <w:lang w:val="en-GB" w:eastAsia="ja-JP"/>
              </w:rPr>
            </w:pPr>
            <w:r w:rsidRPr="00D765AB">
              <w:rPr>
                <w:rFonts w:ascii="Arial" w:hAnsi="Arial"/>
                <w:b/>
                <w:i/>
                <w:color w:val="FF0000"/>
                <w:position w:val="6"/>
                <w:sz w:val="18"/>
                <w:szCs w:val="18"/>
                <w:lang w:val="en-GB" w:eastAsia="ja-JP"/>
              </w:rPr>
              <w:t>J. Org. Chem</w:t>
            </w:r>
            <w:r w:rsidRPr="00D765AB">
              <w:rPr>
                <w:rFonts w:ascii="Arial" w:hAnsi="Arial"/>
                <w:b/>
                <w:color w:val="FF0000"/>
                <w:position w:val="6"/>
                <w:sz w:val="18"/>
                <w:szCs w:val="18"/>
                <w:lang w:val="en-GB" w:eastAsia="ja-JP"/>
              </w:rPr>
              <w:t>.</w:t>
            </w:r>
            <w:r w:rsidRPr="00D765AB">
              <w:rPr>
                <w:rFonts w:ascii="Arial" w:hAnsi="Arial"/>
                <w:color w:val="FF0000"/>
                <w:position w:val="6"/>
                <w:sz w:val="18"/>
                <w:szCs w:val="18"/>
                <w:lang w:val="en-GB" w:eastAsia="ja-JP"/>
              </w:rPr>
              <w:t>,</w:t>
            </w:r>
            <w:r w:rsidRPr="00D765AB">
              <w:rPr>
                <w:rFonts w:ascii="Arial" w:hAnsi="Arial"/>
                <w:b/>
                <w:color w:val="FF0000"/>
                <w:position w:val="6"/>
                <w:sz w:val="18"/>
                <w:szCs w:val="18"/>
                <w:lang w:val="en-GB" w:eastAsia="ja-JP"/>
              </w:rPr>
              <w:t xml:space="preserve"> 75</w:t>
            </w:r>
            <w:r w:rsidRPr="00D765AB">
              <w:rPr>
                <w:rFonts w:ascii="Arial" w:hAnsi="Arial"/>
                <w:color w:val="FF0000"/>
                <w:position w:val="6"/>
                <w:sz w:val="18"/>
                <w:szCs w:val="18"/>
                <w:lang w:val="en-GB" w:eastAsia="ja-JP"/>
              </w:rPr>
              <w:t>, 3543-3549,</w:t>
            </w:r>
            <w:r w:rsidRPr="00D765AB">
              <w:rPr>
                <w:rFonts w:ascii="Arial" w:hAnsi="Arial"/>
                <w:i/>
                <w:color w:val="FF0000"/>
                <w:position w:val="6"/>
                <w:sz w:val="18"/>
                <w:szCs w:val="18"/>
                <w:lang w:val="en-GB" w:eastAsia="ja-JP"/>
              </w:rPr>
              <w:t xml:space="preserve"> </w:t>
            </w:r>
            <w:r w:rsidRPr="00D765AB">
              <w:rPr>
                <w:rFonts w:ascii="Arial" w:hAnsi="Arial"/>
                <w:b/>
                <w:color w:val="FF0000"/>
                <w:position w:val="6"/>
                <w:sz w:val="18"/>
                <w:szCs w:val="18"/>
                <w:lang w:val="en-GB" w:eastAsia="ja-JP"/>
              </w:rPr>
              <w:t>(2007)</w:t>
            </w:r>
            <w:r w:rsidRPr="00D765AB">
              <w:rPr>
                <w:rFonts w:ascii="Arial" w:hAnsi="Arial"/>
                <w:color w:val="FF0000"/>
                <w:position w:val="6"/>
                <w:sz w:val="18"/>
                <w:szCs w:val="18"/>
                <w:lang w:val="en-GB" w:eastAsia="ja-JP"/>
              </w:rPr>
              <w:t>.</w:t>
            </w:r>
          </w:p>
          <w:p w14:paraId="263D0092" w14:textId="77777777" w:rsidR="00524F43" w:rsidRPr="00D765AB" w:rsidRDefault="000517D0">
            <w:pPr>
              <w:ind w:left="-23" w:right="-45"/>
              <w:jc w:val="both"/>
              <w:rPr>
                <w:rFonts w:ascii="Arial" w:hAnsi="Arial"/>
                <w:color w:val="0000FF"/>
                <w:position w:val="6"/>
                <w:sz w:val="22"/>
                <w:lang w:eastAsia="ja-JP"/>
              </w:rPr>
            </w:pPr>
            <w:r w:rsidRPr="00D765AB">
              <w:rPr>
                <w:rFonts w:ascii="Arial" w:hAnsi="Arial"/>
                <w:color w:val="0000FF"/>
                <w:position w:val="6"/>
                <w:sz w:val="18"/>
                <w:szCs w:val="18"/>
                <w:lang w:eastAsia="ja-JP"/>
              </w:rPr>
              <w:t xml:space="preserve">DOI: </w:t>
            </w:r>
            <w:hyperlink r:id="rId13" w:history="1">
              <w:r w:rsidRPr="00D765AB">
                <w:rPr>
                  <w:rStyle w:val="Lienhypertexte"/>
                  <w:rFonts w:ascii="Arial" w:hAnsi="Arial"/>
                  <w:position w:val="6"/>
                  <w:sz w:val="18"/>
                  <w:szCs w:val="18"/>
                  <w:u w:val="none"/>
                  <w:lang w:eastAsia="ja-JP"/>
                </w:rPr>
                <w:t>10.1021/jo0701942</w:t>
              </w:r>
            </w:hyperlink>
          </w:p>
        </w:tc>
      </w:tr>
      <w:tr w:rsidR="00524F43" w:rsidRPr="00D765AB" w14:paraId="12C479DF" w14:textId="77777777" w:rsidTr="00092848">
        <w:trPr>
          <w:gridBefore w:val="1"/>
          <w:gridAfter w:val="2"/>
          <w:wBefore w:w="10" w:type="dxa"/>
          <w:wAfter w:w="141" w:type="dxa"/>
        </w:trPr>
        <w:tc>
          <w:tcPr>
            <w:tcW w:w="1135" w:type="dxa"/>
            <w:hideMark/>
          </w:tcPr>
          <w:p w14:paraId="29310ABF"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58.</w:t>
            </w:r>
          </w:p>
          <w:p w14:paraId="5976008D"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1EFFFFC9"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5E047E56" w14:textId="77777777" w:rsidR="00524F43" w:rsidRPr="00D765AB" w:rsidRDefault="000517D0">
            <w:pPr>
              <w:spacing w:before="60"/>
              <w:ind w:left="-23" w:right="-45"/>
              <w:jc w:val="both"/>
              <w:rPr>
                <w:rFonts w:ascii="Arial" w:hAnsi="Arial"/>
                <w:b/>
                <w:position w:val="6"/>
                <w:sz w:val="22"/>
                <w:lang w:val="en-GB" w:eastAsia="ja-JP"/>
              </w:rPr>
            </w:pPr>
            <w:r w:rsidRPr="00D765AB">
              <w:rPr>
                <w:rFonts w:ascii="Arial" w:hAnsi="Arial"/>
                <w:b/>
                <w:position w:val="6"/>
                <w:sz w:val="22"/>
                <w:lang w:val="en-GB" w:eastAsia="ja-JP"/>
              </w:rPr>
              <w:t xml:space="preserve">Homo- and </w:t>
            </w:r>
            <w:proofErr w:type="spellStart"/>
            <w:r w:rsidRPr="00D765AB">
              <w:rPr>
                <w:rFonts w:ascii="Arial" w:hAnsi="Arial"/>
                <w:b/>
                <w:position w:val="6"/>
                <w:sz w:val="22"/>
                <w:lang w:val="en-GB" w:eastAsia="ja-JP"/>
              </w:rPr>
              <w:t>Heteronuclear</w:t>
            </w:r>
            <w:proofErr w:type="spellEnd"/>
            <w:r w:rsidRPr="00D765AB">
              <w:rPr>
                <w:rFonts w:ascii="Arial" w:hAnsi="Arial"/>
                <w:b/>
                <w:position w:val="6"/>
                <w:sz w:val="22"/>
                <w:lang w:val="en-GB" w:eastAsia="ja-JP"/>
              </w:rPr>
              <w:t xml:space="preserve"> 2D NMR Approaches to Analyse a Mixture of </w:t>
            </w:r>
            <w:proofErr w:type="spellStart"/>
            <w:r w:rsidRPr="00D765AB">
              <w:rPr>
                <w:rFonts w:ascii="Arial" w:hAnsi="Arial"/>
                <w:b/>
                <w:position w:val="6"/>
                <w:sz w:val="22"/>
                <w:lang w:val="en-GB" w:eastAsia="ja-JP"/>
              </w:rPr>
              <w:t>Deuterated</w:t>
            </w:r>
            <w:proofErr w:type="spellEnd"/>
            <w:r w:rsidRPr="00D765AB">
              <w:rPr>
                <w:rFonts w:ascii="Arial" w:hAnsi="Arial"/>
                <w:b/>
                <w:position w:val="6"/>
                <w:sz w:val="22"/>
                <w:lang w:val="en-GB" w:eastAsia="ja-JP"/>
              </w:rPr>
              <w:t xml:space="preserve"> </w:t>
            </w:r>
            <w:r w:rsidRPr="00D765AB">
              <w:rPr>
                <w:rFonts w:ascii="Arial" w:hAnsi="Arial"/>
                <w:b/>
                <w:i/>
                <w:position w:val="6"/>
                <w:sz w:val="22"/>
                <w:lang w:val="en-GB" w:eastAsia="ja-JP"/>
              </w:rPr>
              <w:t>unlike/like</w:t>
            </w:r>
            <w:r w:rsidRPr="00D765AB">
              <w:rPr>
                <w:rFonts w:ascii="Arial" w:hAnsi="Arial"/>
                <w:b/>
                <w:position w:val="6"/>
                <w:sz w:val="22"/>
                <w:lang w:val="en-GB" w:eastAsia="ja-JP"/>
              </w:rPr>
              <w:t xml:space="preserve"> Compounds using Weakly Ordering Chiral Liquid Crystals</w:t>
            </w:r>
          </w:p>
          <w:p w14:paraId="6D6F8B8C" w14:textId="77777777" w:rsidR="00524F43" w:rsidRPr="00D765AB" w:rsidRDefault="000517D0">
            <w:pPr>
              <w:ind w:left="-24"/>
              <w:rPr>
                <w:rFonts w:ascii="Arial" w:hAnsi="Arial"/>
                <w:b/>
                <w:position w:val="6"/>
                <w:sz w:val="18"/>
                <w:szCs w:val="18"/>
                <w:lang w:val="de-DE" w:eastAsia="ja-JP"/>
              </w:rPr>
            </w:pPr>
            <w:r w:rsidRPr="00D765AB">
              <w:rPr>
                <w:rFonts w:ascii="Arial" w:hAnsi="Arial"/>
                <w:position w:val="6"/>
                <w:sz w:val="18"/>
                <w:szCs w:val="18"/>
                <w:lang w:val="de-DE" w:eastAsia="ja-JP"/>
              </w:rPr>
              <w:t>K. BENALI, O. LAFON, H. ZIMMERMANN, E. GUITTET, P. LESO</w:t>
            </w:r>
            <w:r w:rsidRPr="00BE0691">
              <w:rPr>
                <w:rFonts w:ascii="Arial" w:hAnsi="Arial"/>
                <w:position w:val="6"/>
                <w:sz w:val="18"/>
                <w:szCs w:val="18"/>
                <w:lang w:val="de-DE" w:eastAsia="ja-JP"/>
              </w:rPr>
              <w:t>T</w:t>
            </w:r>
            <w:r w:rsidRPr="00BE0691">
              <w:rPr>
                <w:rFonts w:ascii="Arial" w:hAnsi="Arial"/>
                <w:b/>
                <w:position w:val="6"/>
                <w:sz w:val="18"/>
                <w:szCs w:val="18"/>
                <w:lang w:val="de-DE" w:eastAsia="ja-JP"/>
              </w:rPr>
              <w:t>*</w:t>
            </w:r>
          </w:p>
          <w:p w14:paraId="6B495FAF" w14:textId="77777777" w:rsidR="00524F43" w:rsidRPr="00D765AB" w:rsidRDefault="000517D0">
            <w:pPr>
              <w:ind w:left="-24"/>
              <w:rPr>
                <w:rFonts w:ascii="Arial" w:hAnsi="Arial"/>
                <w:color w:val="FF0000"/>
                <w:position w:val="6"/>
                <w:sz w:val="18"/>
                <w:szCs w:val="18"/>
                <w:lang w:val="en-GB" w:eastAsia="ja-JP"/>
              </w:rPr>
            </w:pPr>
            <w:r w:rsidRPr="00D765AB">
              <w:rPr>
                <w:rFonts w:ascii="Arial" w:hAnsi="Arial"/>
                <w:b/>
                <w:i/>
                <w:color w:val="FF0000"/>
                <w:position w:val="6"/>
                <w:sz w:val="18"/>
                <w:szCs w:val="18"/>
                <w:lang w:val="en-GB" w:eastAsia="ja-JP"/>
              </w:rPr>
              <w:t xml:space="preserve">J. </w:t>
            </w:r>
            <w:proofErr w:type="spellStart"/>
            <w:r w:rsidRPr="00D765AB">
              <w:rPr>
                <w:rFonts w:ascii="Arial" w:hAnsi="Arial"/>
                <w:b/>
                <w:i/>
                <w:color w:val="FF0000"/>
                <w:position w:val="6"/>
                <w:sz w:val="18"/>
                <w:szCs w:val="18"/>
                <w:lang w:val="en-GB" w:eastAsia="ja-JP"/>
              </w:rPr>
              <w:t>Magn</w:t>
            </w:r>
            <w:proofErr w:type="spellEnd"/>
            <w:r w:rsidRPr="00D765AB">
              <w:rPr>
                <w:rFonts w:ascii="Arial" w:hAnsi="Arial"/>
                <w:b/>
                <w:i/>
                <w:color w:val="FF0000"/>
                <w:position w:val="6"/>
                <w:sz w:val="18"/>
                <w:szCs w:val="18"/>
                <w:lang w:val="en-GB" w:eastAsia="ja-JP"/>
              </w:rPr>
              <w:t xml:space="preserve">. </w:t>
            </w:r>
            <w:proofErr w:type="spellStart"/>
            <w:r w:rsidRPr="00D765AB">
              <w:rPr>
                <w:rFonts w:ascii="Arial" w:hAnsi="Arial"/>
                <w:b/>
                <w:i/>
                <w:color w:val="FF0000"/>
                <w:position w:val="6"/>
                <w:sz w:val="18"/>
                <w:szCs w:val="18"/>
                <w:lang w:val="en-GB" w:eastAsia="ja-JP"/>
              </w:rPr>
              <w:t>Reson</w:t>
            </w:r>
            <w:proofErr w:type="spellEnd"/>
            <w:r w:rsidRPr="00D765AB">
              <w:rPr>
                <w:rFonts w:ascii="Arial" w:hAnsi="Arial"/>
                <w:b/>
                <w:color w:val="FF0000"/>
                <w:position w:val="6"/>
                <w:sz w:val="18"/>
                <w:szCs w:val="18"/>
                <w:lang w:val="en-GB" w:eastAsia="ja-JP"/>
              </w:rPr>
              <w:t>.</w:t>
            </w:r>
            <w:r w:rsidRPr="00D765AB">
              <w:rPr>
                <w:rFonts w:ascii="Arial" w:hAnsi="Arial"/>
                <w:i/>
                <w:color w:val="FF0000"/>
                <w:position w:val="6"/>
                <w:sz w:val="18"/>
                <w:szCs w:val="18"/>
                <w:lang w:val="en-GB" w:eastAsia="ja-JP"/>
              </w:rPr>
              <w:t>,</w:t>
            </w:r>
            <w:r w:rsidRPr="00D765AB">
              <w:rPr>
                <w:rFonts w:ascii="Arial" w:hAnsi="Arial"/>
                <w:b/>
                <w:i/>
                <w:position w:val="6"/>
                <w:sz w:val="18"/>
                <w:szCs w:val="18"/>
                <w:lang w:val="en-GB" w:eastAsia="ja-JP"/>
              </w:rPr>
              <w:t xml:space="preserve"> </w:t>
            </w:r>
            <w:r w:rsidRPr="00D765AB">
              <w:rPr>
                <w:rFonts w:ascii="Arial" w:hAnsi="Arial"/>
                <w:b/>
                <w:color w:val="FF0000"/>
                <w:position w:val="6"/>
                <w:sz w:val="18"/>
                <w:szCs w:val="18"/>
                <w:lang w:val="en-GB" w:eastAsia="ja-JP"/>
              </w:rPr>
              <w:t>187</w:t>
            </w:r>
            <w:r w:rsidRPr="00D765AB">
              <w:rPr>
                <w:rFonts w:ascii="Arial" w:hAnsi="Arial"/>
                <w:color w:val="FF0000"/>
                <w:position w:val="6"/>
                <w:sz w:val="18"/>
                <w:szCs w:val="18"/>
                <w:lang w:val="en-GB" w:eastAsia="ja-JP"/>
              </w:rPr>
              <w:t>, 205-215</w:t>
            </w:r>
            <w:r w:rsidRPr="00D765AB">
              <w:rPr>
                <w:rFonts w:ascii="Arial" w:hAnsi="Arial"/>
                <w:i/>
                <w:color w:val="FF0000"/>
                <w:position w:val="6"/>
                <w:sz w:val="18"/>
                <w:szCs w:val="18"/>
                <w:lang w:val="en-GB" w:eastAsia="ja-JP"/>
              </w:rPr>
              <w:t xml:space="preserve">, </w:t>
            </w:r>
            <w:r w:rsidRPr="00D765AB">
              <w:rPr>
                <w:rFonts w:ascii="Arial" w:hAnsi="Arial"/>
                <w:b/>
                <w:color w:val="FF0000"/>
                <w:position w:val="6"/>
                <w:sz w:val="18"/>
                <w:szCs w:val="18"/>
                <w:lang w:val="en-GB" w:eastAsia="ja-JP"/>
              </w:rPr>
              <w:t>(2007)</w:t>
            </w:r>
            <w:r w:rsidRPr="00D765AB">
              <w:rPr>
                <w:rFonts w:ascii="Arial" w:hAnsi="Arial"/>
                <w:color w:val="FF0000"/>
                <w:position w:val="6"/>
                <w:sz w:val="18"/>
                <w:szCs w:val="18"/>
                <w:lang w:val="en-GB" w:eastAsia="ja-JP"/>
              </w:rPr>
              <w:t>.</w:t>
            </w:r>
          </w:p>
          <w:p w14:paraId="78E8B714" w14:textId="77777777" w:rsidR="00524F43" w:rsidRPr="00D765AB" w:rsidRDefault="00AA758D">
            <w:pPr>
              <w:pStyle w:val="Els-graph-author"/>
              <w:keepNext w:val="0"/>
              <w:ind w:left="-24"/>
              <w:rPr>
                <w:color w:val="0000FF"/>
                <w:position w:val="6"/>
                <w:lang w:eastAsia="ja-JP"/>
              </w:rPr>
            </w:pPr>
            <w:hyperlink r:id="rId14" w:history="1">
              <w:r w:rsidR="000517D0" w:rsidRPr="00D765AB">
                <w:rPr>
                  <w:rStyle w:val="Lienhypertexte"/>
                  <w:rFonts w:ascii="Arial" w:hAnsi="Arial"/>
                  <w:position w:val="6"/>
                  <w:sz w:val="18"/>
                  <w:szCs w:val="18"/>
                  <w:u w:val="none"/>
                  <w:lang w:eastAsia="ja-JP"/>
                </w:rPr>
                <w:t>DOI: 10.1016/j.jmr.2007.04.007</w:t>
              </w:r>
            </w:hyperlink>
          </w:p>
        </w:tc>
      </w:tr>
      <w:tr w:rsidR="00524F43" w:rsidRPr="00D765AB" w14:paraId="26D196D2" w14:textId="77777777" w:rsidTr="00092848">
        <w:trPr>
          <w:gridBefore w:val="1"/>
          <w:gridAfter w:val="2"/>
          <w:wBefore w:w="10" w:type="dxa"/>
          <w:wAfter w:w="141" w:type="dxa"/>
        </w:trPr>
        <w:tc>
          <w:tcPr>
            <w:tcW w:w="1135" w:type="dxa"/>
            <w:hideMark/>
          </w:tcPr>
          <w:p w14:paraId="16842061"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59.</w:t>
            </w:r>
          </w:p>
          <w:p w14:paraId="65DADDD6"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187D4837"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194827EC" w14:textId="6A77F90A" w:rsidR="00524F43" w:rsidRPr="00BE0691" w:rsidRDefault="000517D0">
            <w:pPr>
              <w:pStyle w:val="Normalcentr"/>
              <w:spacing w:before="60" w:line="240" w:lineRule="auto"/>
              <w:ind w:left="-23" w:right="-45" w:firstLine="0"/>
              <w:rPr>
                <w:rFonts w:ascii="Arial" w:hAnsi="Arial"/>
                <w:b/>
                <w:position w:val="6"/>
                <w:sz w:val="22"/>
                <w:lang w:val="en-GB" w:eastAsia="ja-JP"/>
              </w:rPr>
            </w:pPr>
            <w:r w:rsidRPr="00D765AB">
              <w:rPr>
                <w:rFonts w:ascii="Arial" w:hAnsi="Arial"/>
                <w:b/>
                <w:position w:val="6"/>
                <w:sz w:val="22"/>
                <w:lang w:val="en-GB" w:eastAsia="ja-JP"/>
              </w:rPr>
              <w:t xml:space="preserve">Chiral Discrimination in the </w:t>
            </w:r>
            <w:r w:rsidR="008E13C0" w:rsidRPr="00D765AB">
              <w:rPr>
                <w:rFonts w:ascii="Arial" w:hAnsi="Arial"/>
                <w:b/>
                <w:position w:val="6"/>
                <w:sz w:val="22"/>
                <w:vertAlign w:val="superscript"/>
                <w:lang w:val="en-GB" w:eastAsia="ja-JP"/>
              </w:rPr>
              <w:t>13</w:t>
            </w:r>
            <w:r w:rsidR="008E13C0" w:rsidRPr="00D765AB">
              <w:rPr>
                <w:rFonts w:ascii="Arial" w:hAnsi="Arial"/>
                <w:b/>
                <w:position w:val="6"/>
                <w:sz w:val="22"/>
                <w:lang w:val="en-GB" w:eastAsia="ja-JP"/>
              </w:rPr>
              <w:t>C</w:t>
            </w:r>
            <w:r w:rsidRPr="00D765AB">
              <w:rPr>
                <w:rFonts w:ascii="Arial" w:hAnsi="Arial"/>
                <w:b/>
                <w:position w:val="6"/>
                <w:sz w:val="22"/>
                <w:lang w:val="en-GB" w:eastAsia="ja-JP"/>
              </w:rPr>
              <w:t xml:space="preserve">- and </w:t>
            </w:r>
            <w:r w:rsidR="008E13C0" w:rsidRPr="00D765AB">
              <w:rPr>
                <w:rFonts w:ascii="Arial" w:hAnsi="Arial"/>
                <w:b/>
                <w:position w:val="6"/>
                <w:sz w:val="22"/>
                <w:vertAlign w:val="superscript"/>
                <w:lang w:val="en-GB" w:eastAsia="ja-JP"/>
              </w:rPr>
              <w:t>2</w:t>
            </w:r>
            <w:r w:rsidR="008E13C0" w:rsidRPr="00D765AB">
              <w:rPr>
                <w:rFonts w:ascii="Arial" w:hAnsi="Arial"/>
                <w:b/>
                <w:position w:val="6"/>
                <w:sz w:val="22"/>
                <w:lang w:val="en-GB" w:eastAsia="ja-JP"/>
              </w:rPr>
              <w:t>H</w:t>
            </w:r>
            <w:r w:rsidRPr="00D765AB">
              <w:rPr>
                <w:rFonts w:ascii="Arial" w:hAnsi="Arial"/>
                <w:b/>
                <w:position w:val="6"/>
                <w:sz w:val="22"/>
                <w:lang w:val="en-GB" w:eastAsia="ja-JP"/>
              </w:rPr>
              <w:t xml:space="preserve">-NMR of the Crown and Saddle Isomers of </w:t>
            </w:r>
            <w:proofErr w:type="spellStart"/>
            <w:r w:rsidRPr="00D765AB">
              <w:rPr>
                <w:rFonts w:ascii="Arial" w:hAnsi="Arial"/>
                <w:b/>
                <w:position w:val="6"/>
                <w:sz w:val="22"/>
                <w:lang w:val="en-GB" w:eastAsia="ja-JP"/>
              </w:rPr>
              <w:t>Nonamethoxy-</w:t>
            </w:r>
            <w:r w:rsidRPr="00BE0691">
              <w:rPr>
                <w:rFonts w:ascii="Arial" w:hAnsi="Arial"/>
                <w:b/>
                <w:position w:val="6"/>
                <w:sz w:val="22"/>
                <w:lang w:val="en-GB" w:eastAsia="ja-JP"/>
              </w:rPr>
              <w:t>Cyclotriveratrylene</w:t>
            </w:r>
            <w:proofErr w:type="spellEnd"/>
            <w:r w:rsidRPr="00BE0691">
              <w:rPr>
                <w:rFonts w:ascii="Arial" w:hAnsi="Arial"/>
                <w:b/>
                <w:position w:val="6"/>
                <w:sz w:val="22"/>
                <w:lang w:val="en-GB" w:eastAsia="ja-JP"/>
              </w:rPr>
              <w:t xml:space="preserve"> in Chiral Liquid-Crystalline Solutions</w:t>
            </w:r>
          </w:p>
          <w:p w14:paraId="00303638" w14:textId="77777777" w:rsidR="00524F43" w:rsidRPr="00D765AB" w:rsidRDefault="000517D0">
            <w:pPr>
              <w:ind w:left="-24" w:right="-45"/>
              <w:rPr>
                <w:rFonts w:ascii="Arial" w:hAnsi="Arial"/>
                <w:position w:val="6"/>
                <w:sz w:val="18"/>
                <w:szCs w:val="18"/>
                <w:lang w:val="de-DE" w:eastAsia="ja-JP"/>
              </w:rPr>
            </w:pPr>
            <w:r w:rsidRPr="00BE0691">
              <w:rPr>
                <w:rFonts w:ascii="Arial" w:hAnsi="Arial"/>
                <w:position w:val="6"/>
                <w:sz w:val="18"/>
                <w:szCs w:val="18"/>
                <w:lang w:val="de-DE" w:eastAsia="ja-JP"/>
              </w:rPr>
              <w:t>O. LAFON, P. LESOT</w:t>
            </w:r>
            <w:r w:rsidRPr="00BE0691">
              <w:rPr>
                <w:rFonts w:ascii="Arial" w:hAnsi="Arial"/>
                <w:b/>
                <w:position w:val="6"/>
                <w:sz w:val="18"/>
                <w:szCs w:val="18"/>
                <w:lang w:eastAsia="ja-JP"/>
              </w:rPr>
              <w:t>*</w:t>
            </w:r>
            <w:r w:rsidRPr="00BE0691">
              <w:rPr>
                <w:rFonts w:ascii="Arial" w:hAnsi="Arial"/>
                <w:position w:val="6"/>
                <w:sz w:val="18"/>
                <w:szCs w:val="18"/>
                <w:lang w:val="de-DE" w:eastAsia="ja-JP"/>
              </w:rPr>
              <w:t>,</w:t>
            </w:r>
            <w:r w:rsidRPr="00BE0691">
              <w:rPr>
                <w:rFonts w:ascii="Arial" w:hAnsi="Arial"/>
                <w:b/>
                <w:position w:val="6"/>
                <w:sz w:val="18"/>
                <w:szCs w:val="18"/>
                <w:lang w:val="de-DE" w:eastAsia="ja-JP"/>
              </w:rPr>
              <w:t xml:space="preserve"> </w:t>
            </w:r>
            <w:r w:rsidRPr="00BE0691">
              <w:rPr>
                <w:rFonts w:ascii="Arial" w:hAnsi="Arial"/>
                <w:position w:val="6"/>
                <w:sz w:val="18"/>
                <w:szCs w:val="18"/>
                <w:lang w:val="de-DE" w:eastAsia="ja-JP"/>
              </w:rPr>
              <w:t>H. ZIMMERMANN, R. POUPKO, Z. LUZ</w:t>
            </w:r>
            <w:r w:rsidRPr="00BE0691">
              <w:rPr>
                <w:rFonts w:ascii="Arial" w:hAnsi="Arial"/>
                <w:b/>
                <w:position w:val="6"/>
                <w:sz w:val="18"/>
                <w:szCs w:val="18"/>
                <w:lang w:val="de-DE" w:eastAsia="ja-JP"/>
              </w:rPr>
              <w:t xml:space="preserve"> *</w:t>
            </w:r>
          </w:p>
          <w:p w14:paraId="549CBFA2" w14:textId="77777777" w:rsidR="00524F43" w:rsidRPr="00D765AB" w:rsidRDefault="000517D0">
            <w:pPr>
              <w:ind w:left="-24" w:right="-45"/>
              <w:rPr>
                <w:rFonts w:ascii="Arial" w:hAnsi="Arial"/>
                <w:position w:val="6"/>
                <w:sz w:val="18"/>
                <w:szCs w:val="18"/>
                <w:lang w:eastAsia="ja-JP"/>
              </w:rPr>
            </w:pPr>
            <w:r w:rsidRPr="00D765AB">
              <w:rPr>
                <w:rFonts w:ascii="Arial" w:hAnsi="Arial"/>
                <w:b/>
                <w:i/>
                <w:color w:val="FF0000"/>
                <w:position w:val="6"/>
                <w:sz w:val="18"/>
                <w:szCs w:val="18"/>
                <w:lang w:eastAsia="ja-JP"/>
              </w:rPr>
              <w:t xml:space="preserve">J. Phys. </w:t>
            </w:r>
            <w:proofErr w:type="spellStart"/>
            <w:r w:rsidRPr="00D765AB">
              <w:rPr>
                <w:rFonts w:ascii="Arial" w:hAnsi="Arial"/>
                <w:b/>
                <w:i/>
                <w:color w:val="FF0000"/>
                <w:position w:val="6"/>
                <w:sz w:val="18"/>
                <w:szCs w:val="18"/>
                <w:lang w:eastAsia="ja-JP"/>
              </w:rPr>
              <w:t>Chem</w:t>
            </w:r>
            <w:proofErr w:type="spellEnd"/>
            <w:r w:rsidRPr="00D765AB">
              <w:rPr>
                <w:rFonts w:ascii="Arial" w:hAnsi="Arial"/>
                <w:b/>
                <w:i/>
                <w:color w:val="FF0000"/>
                <w:position w:val="6"/>
                <w:sz w:val="18"/>
                <w:szCs w:val="18"/>
                <w:lang w:eastAsia="ja-JP"/>
              </w:rPr>
              <w:t>. B</w:t>
            </w:r>
            <w:r w:rsidRPr="00D765AB">
              <w:rPr>
                <w:rFonts w:ascii="Arial" w:hAnsi="Arial"/>
                <w:i/>
                <w:color w:val="FF0000"/>
                <w:position w:val="6"/>
                <w:sz w:val="18"/>
                <w:szCs w:val="18"/>
                <w:lang w:eastAsia="ja-JP"/>
              </w:rPr>
              <w:t>,</w:t>
            </w:r>
            <w:r w:rsidRPr="00D765AB">
              <w:rPr>
                <w:rFonts w:ascii="Arial" w:hAnsi="Arial"/>
                <w:i/>
                <w:position w:val="6"/>
                <w:sz w:val="18"/>
                <w:szCs w:val="18"/>
                <w:lang w:eastAsia="ja-JP"/>
              </w:rPr>
              <w:t xml:space="preserve"> </w:t>
            </w:r>
            <w:r w:rsidRPr="00D765AB">
              <w:rPr>
                <w:rFonts w:ascii="Arial" w:hAnsi="Arial"/>
                <w:b/>
                <w:color w:val="FF0000"/>
                <w:position w:val="6"/>
                <w:sz w:val="18"/>
                <w:szCs w:val="18"/>
                <w:lang w:eastAsia="ja-JP"/>
              </w:rPr>
              <w:t>111</w:t>
            </w:r>
            <w:r w:rsidRPr="00D765AB">
              <w:rPr>
                <w:rFonts w:ascii="Arial" w:hAnsi="Arial"/>
                <w:color w:val="FF0000"/>
                <w:position w:val="6"/>
                <w:sz w:val="18"/>
                <w:szCs w:val="18"/>
                <w:lang w:eastAsia="ja-JP"/>
              </w:rPr>
              <w:t>, 9453-9467</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(2007)</w:t>
            </w:r>
            <w:r w:rsidRPr="00D765AB">
              <w:rPr>
                <w:rFonts w:ascii="Arial" w:hAnsi="Arial"/>
                <w:color w:val="FF0000"/>
                <w:position w:val="6"/>
                <w:sz w:val="18"/>
                <w:szCs w:val="18"/>
                <w:lang w:eastAsia="ja-JP"/>
              </w:rPr>
              <w:t>.</w:t>
            </w:r>
          </w:p>
          <w:p w14:paraId="108613C4" w14:textId="77777777" w:rsidR="007F5FA6" w:rsidRDefault="000517D0">
            <w:pPr>
              <w:spacing w:line="240" w:lineRule="exact"/>
              <w:ind w:left="-24" w:right="-45"/>
              <w:jc w:val="both"/>
              <w:rPr>
                <w:rFonts w:ascii="Arial" w:hAnsi="Arial"/>
                <w:color w:val="0000FF"/>
                <w:position w:val="6"/>
                <w:sz w:val="18"/>
                <w:szCs w:val="18"/>
                <w:lang w:eastAsia="ja-JP"/>
              </w:rPr>
            </w:pPr>
            <w:r w:rsidRPr="00D765AB">
              <w:rPr>
                <w:rFonts w:ascii="Arial" w:hAnsi="Arial"/>
                <w:color w:val="0000FF"/>
                <w:position w:val="6"/>
                <w:sz w:val="18"/>
                <w:szCs w:val="18"/>
                <w:lang w:eastAsia="ja-JP"/>
              </w:rPr>
              <w:t>DOI: 10.1021/jp070564q</w:t>
            </w:r>
          </w:p>
          <w:p w14:paraId="1C709A06" w14:textId="0E1958C6" w:rsidR="00791112" w:rsidRPr="00F53975" w:rsidRDefault="00791112">
            <w:pPr>
              <w:spacing w:line="240" w:lineRule="exact"/>
              <w:ind w:left="-24" w:right="-45"/>
              <w:jc w:val="both"/>
              <w:rPr>
                <w:rFonts w:ascii="Arial" w:hAnsi="Arial"/>
                <w:color w:val="0000FF"/>
                <w:position w:val="6"/>
                <w:sz w:val="18"/>
                <w:szCs w:val="18"/>
                <w:lang w:eastAsia="ja-JP"/>
              </w:rPr>
            </w:pPr>
          </w:p>
        </w:tc>
      </w:tr>
      <w:tr w:rsidR="00524F43" w:rsidRPr="00D765AB" w14:paraId="392318F5" w14:textId="77777777" w:rsidTr="00092848">
        <w:trPr>
          <w:gridBefore w:val="1"/>
          <w:gridAfter w:val="2"/>
          <w:wBefore w:w="10" w:type="dxa"/>
          <w:wAfter w:w="141" w:type="dxa"/>
        </w:trPr>
        <w:tc>
          <w:tcPr>
            <w:tcW w:w="1135" w:type="dxa"/>
            <w:hideMark/>
          </w:tcPr>
          <w:p w14:paraId="5193CA6F" w14:textId="77777777" w:rsidR="00524F43" w:rsidRPr="00F30685" w:rsidRDefault="000517D0" w:rsidP="007F5FA6">
            <w:pPr>
              <w:spacing w:before="60"/>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60</w:t>
            </w:r>
            <w:r w:rsidRPr="00F30685">
              <w:rPr>
                <w:rFonts w:ascii="Arial" w:hAnsi="Arial"/>
                <w:b/>
                <w:color w:val="000000"/>
                <w:position w:val="6"/>
                <w:sz w:val="18"/>
                <w:szCs w:val="18"/>
                <w:lang w:val="en-GB" w:eastAsia="ja-JP"/>
              </w:rPr>
              <w:t>.</w:t>
            </w:r>
          </w:p>
          <w:p w14:paraId="2DC9DD7E"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3442E418"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FF"/>
                <w:position w:val="6"/>
                <w:sz w:val="18"/>
                <w:szCs w:val="18"/>
                <w:lang w:val="en-GB" w:eastAsia="ja-JP"/>
              </w:rPr>
              <w:t>ISI / SCI</w:t>
            </w:r>
          </w:p>
        </w:tc>
        <w:tc>
          <w:tcPr>
            <w:tcW w:w="9355" w:type="dxa"/>
            <w:gridSpan w:val="6"/>
            <w:hideMark/>
          </w:tcPr>
          <w:p w14:paraId="053544D7" w14:textId="282E42E4" w:rsidR="00524F43" w:rsidRPr="00D765AB" w:rsidRDefault="000517D0">
            <w:pPr>
              <w:ind w:left="-24"/>
              <w:jc w:val="both"/>
              <w:rPr>
                <w:rFonts w:ascii="Arial" w:hAnsi="Arial"/>
                <w:b/>
                <w:position w:val="6"/>
                <w:sz w:val="22"/>
                <w:lang w:eastAsia="ja-JP"/>
              </w:rPr>
            </w:pPr>
            <w:proofErr w:type="spellStart"/>
            <w:r w:rsidRPr="00D765AB">
              <w:rPr>
                <w:rFonts w:ascii="Arial" w:hAnsi="Arial"/>
                <w:b/>
                <w:position w:val="6"/>
                <w:sz w:val="22"/>
                <w:lang w:eastAsia="ja-JP"/>
              </w:rPr>
              <w:t>Empirical</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Determination</w:t>
            </w:r>
            <w:proofErr w:type="spellEnd"/>
            <w:r w:rsidRPr="00D765AB">
              <w:rPr>
                <w:rFonts w:ascii="Arial" w:hAnsi="Arial"/>
                <w:b/>
                <w:position w:val="6"/>
                <w:sz w:val="22"/>
                <w:lang w:eastAsia="ja-JP"/>
              </w:rPr>
              <w:t xml:space="preserve"> of the </w:t>
            </w:r>
            <w:proofErr w:type="spellStart"/>
            <w:r w:rsidRPr="00D765AB">
              <w:rPr>
                <w:rFonts w:ascii="Arial" w:hAnsi="Arial"/>
                <w:b/>
                <w:position w:val="6"/>
                <w:sz w:val="22"/>
                <w:lang w:eastAsia="ja-JP"/>
              </w:rPr>
              <w:t>absolute</w:t>
            </w:r>
            <w:proofErr w:type="spellEnd"/>
            <w:r w:rsidRPr="00D765AB">
              <w:rPr>
                <w:rFonts w:ascii="Arial" w:hAnsi="Arial"/>
                <w:b/>
                <w:position w:val="6"/>
                <w:sz w:val="22"/>
                <w:lang w:eastAsia="ja-JP"/>
              </w:rPr>
              <w:t xml:space="preserve"> Configuration of Small Chiral </w:t>
            </w:r>
            <w:proofErr w:type="spellStart"/>
            <w:r w:rsidRPr="00D765AB">
              <w:rPr>
                <w:rFonts w:ascii="Arial" w:hAnsi="Arial"/>
                <w:b/>
                <w:position w:val="6"/>
                <w:sz w:val="22"/>
                <w:lang w:eastAsia="ja-JP"/>
              </w:rPr>
              <w:t>Molecules</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using</w:t>
            </w:r>
            <w:proofErr w:type="spellEnd"/>
            <w:r w:rsidRPr="00D765AB">
              <w:rPr>
                <w:rFonts w:ascii="Arial" w:hAnsi="Arial"/>
                <w:b/>
                <w:position w:val="6"/>
                <w:sz w:val="22"/>
                <w:lang w:eastAsia="ja-JP"/>
              </w:rPr>
              <w:t xml:space="preserve"> Natural </w:t>
            </w:r>
            <w:proofErr w:type="spellStart"/>
            <w:r w:rsidRPr="00D765AB">
              <w:rPr>
                <w:rFonts w:ascii="Arial" w:hAnsi="Arial"/>
                <w:b/>
                <w:position w:val="6"/>
                <w:sz w:val="22"/>
                <w:lang w:eastAsia="ja-JP"/>
              </w:rPr>
              <w:t>Abundance</w:t>
            </w:r>
            <w:proofErr w:type="spellEnd"/>
            <w:r w:rsidRPr="00D765AB">
              <w:rPr>
                <w:rFonts w:ascii="Arial" w:hAnsi="Arial"/>
                <w:b/>
                <w:position w:val="6"/>
                <w:sz w:val="22"/>
                <w:lang w:eastAsia="ja-JP"/>
              </w:rPr>
              <w:t xml:space="preserve"> </w:t>
            </w:r>
            <w:r w:rsidR="00E73D75" w:rsidRPr="00E73D75">
              <w:rPr>
                <w:rFonts w:ascii="Arial" w:hAnsi="Arial"/>
                <w:b/>
                <w:position w:val="6"/>
                <w:sz w:val="22"/>
                <w:vertAlign w:val="superscript"/>
                <w:lang w:eastAsia="ja-JP"/>
              </w:rPr>
              <w:t>2</w:t>
            </w:r>
            <w:r w:rsidR="00E73D75">
              <w:rPr>
                <w:rFonts w:ascii="Arial" w:hAnsi="Arial"/>
                <w:b/>
                <w:position w:val="6"/>
                <w:sz w:val="22"/>
                <w:lang w:eastAsia="ja-JP"/>
              </w:rPr>
              <w:t>H</w:t>
            </w:r>
            <w:r w:rsidRPr="00D765AB">
              <w:rPr>
                <w:rFonts w:ascii="Arial" w:hAnsi="Arial"/>
                <w:b/>
                <w:position w:val="6"/>
                <w:sz w:val="22"/>
                <w:lang w:eastAsia="ja-JP"/>
              </w:rPr>
              <w:t xml:space="preserve"> NMR in Chiral </w:t>
            </w:r>
            <w:proofErr w:type="spellStart"/>
            <w:r w:rsidRPr="00D765AB">
              <w:rPr>
                <w:rFonts w:ascii="Arial" w:hAnsi="Arial"/>
                <w:b/>
                <w:position w:val="6"/>
                <w:sz w:val="22"/>
                <w:lang w:eastAsia="ja-JP"/>
              </w:rPr>
              <w:t>Liquid</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Crystals</w:t>
            </w:r>
            <w:proofErr w:type="spellEnd"/>
            <w:r w:rsidRPr="00D765AB">
              <w:rPr>
                <w:rFonts w:ascii="Arial" w:hAnsi="Arial"/>
                <w:b/>
                <w:position w:val="6"/>
                <w:sz w:val="22"/>
                <w:lang w:eastAsia="ja-JP"/>
              </w:rPr>
              <w:t xml:space="preserve"> </w:t>
            </w:r>
          </w:p>
          <w:p w14:paraId="679E9098" w14:textId="77777777" w:rsidR="00524F43" w:rsidRPr="00D765AB" w:rsidRDefault="000517D0">
            <w:pPr>
              <w:spacing w:line="240" w:lineRule="exact"/>
              <w:ind w:left="-24" w:right="-45"/>
              <w:jc w:val="both"/>
              <w:rPr>
                <w:rFonts w:ascii="Arial" w:hAnsi="Arial"/>
                <w:color w:val="000000"/>
                <w:position w:val="6"/>
                <w:sz w:val="18"/>
                <w:szCs w:val="18"/>
                <w:lang w:eastAsia="ja-JP"/>
              </w:rPr>
            </w:pPr>
            <w:r w:rsidRPr="00D765AB">
              <w:rPr>
                <w:rFonts w:ascii="Arial" w:hAnsi="Arial"/>
                <w:color w:val="000000"/>
                <w:position w:val="6"/>
                <w:sz w:val="18"/>
                <w:szCs w:val="18"/>
                <w:lang w:eastAsia="ja-JP"/>
              </w:rPr>
              <w:t xml:space="preserve">L. ZIANI, P. </w:t>
            </w:r>
            <w:r w:rsidRPr="00BE0691">
              <w:rPr>
                <w:rFonts w:ascii="Arial" w:hAnsi="Arial"/>
                <w:color w:val="000000"/>
                <w:position w:val="6"/>
                <w:sz w:val="18"/>
                <w:szCs w:val="18"/>
                <w:lang w:eastAsia="ja-JP"/>
              </w:rPr>
              <w:t>LESOT</w:t>
            </w:r>
            <w:r w:rsidRPr="00BE0691">
              <w:rPr>
                <w:rFonts w:ascii="Arial" w:hAnsi="Arial"/>
                <w:b/>
                <w:position w:val="6"/>
                <w:sz w:val="18"/>
                <w:szCs w:val="18"/>
                <w:lang w:eastAsia="ja-JP"/>
              </w:rPr>
              <w:t>*</w:t>
            </w:r>
            <w:r w:rsidRPr="00BE0691">
              <w:rPr>
                <w:rFonts w:ascii="Arial" w:hAnsi="Arial"/>
                <w:color w:val="000000"/>
                <w:position w:val="6"/>
                <w:sz w:val="18"/>
                <w:szCs w:val="18"/>
                <w:lang w:eastAsia="ja-JP"/>
              </w:rPr>
              <w:t>, A</w:t>
            </w:r>
            <w:r w:rsidRPr="00D765AB">
              <w:rPr>
                <w:rFonts w:ascii="Arial" w:hAnsi="Arial"/>
                <w:color w:val="000000"/>
                <w:position w:val="6"/>
                <w:sz w:val="18"/>
                <w:szCs w:val="18"/>
                <w:lang w:eastAsia="ja-JP"/>
              </w:rPr>
              <w:t>. MEDDOUR, J. COURTIEU</w:t>
            </w:r>
          </w:p>
          <w:p w14:paraId="491E02AA" w14:textId="7BB2585D" w:rsidR="00524F43" w:rsidRPr="00D765AB" w:rsidRDefault="000517D0">
            <w:pPr>
              <w:ind w:left="-24" w:right="-45"/>
              <w:rPr>
                <w:rFonts w:ascii="Arial" w:hAnsi="Arial"/>
                <w:b/>
                <w:i/>
                <w:color w:val="0000FF"/>
                <w:position w:val="6"/>
                <w:sz w:val="18"/>
                <w:szCs w:val="18"/>
                <w:lang w:eastAsia="ja-JP"/>
              </w:rPr>
            </w:pPr>
            <w:proofErr w:type="spellStart"/>
            <w:r w:rsidRPr="00D765AB">
              <w:rPr>
                <w:rFonts w:ascii="Arial" w:hAnsi="Arial"/>
                <w:b/>
                <w:i/>
                <w:color w:val="FF0000"/>
                <w:position w:val="6"/>
                <w:sz w:val="18"/>
                <w:szCs w:val="18"/>
                <w:lang w:eastAsia="ja-JP"/>
              </w:rPr>
              <w:t>Chem</w:t>
            </w:r>
            <w:proofErr w:type="spellEnd"/>
            <w:r w:rsidRPr="00D765AB">
              <w:rPr>
                <w:rFonts w:ascii="Arial" w:hAnsi="Arial"/>
                <w:b/>
                <w:i/>
                <w:color w:val="FF0000"/>
                <w:position w:val="6"/>
                <w:sz w:val="18"/>
                <w:szCs w:val="18"/>
                <w:lang w:eastAsia="ja-JP"/>
              </w:rPr>
              <w:t>. Commun.</w:t>
            </w:r>
            <w:r w:rsidRPr="00D765AB">
              <w:rPr>
                <w:rFonts w:ascii="Arial" w:hAnsi="Arial"/>
                <w:color w:val="FF0000"/>
                <w:position w:val="6"/>
                <w:sz w:val="18"/>
                <w:szCs w:val="18"/>
                <w:lang w:eastAsia="ja-JP"/>
              </w:rPr>
              <w:t>,</w:t>
            </w:r>
            <w:r w:rsidRPr="00D765AB">
              <w:rPr>
                <w:rFonts w:ascii="Arial" w:hAnsi="Arial"/>
                <w:position w:val="6"/>
                <w:sz w:val="18"/>
                <w:szCs w:val="18"/>
                <w:lang w:eastAsia="ja-JP"/>
              </w:rPr>
              <w:t xml:space="preserve"> </w:t>
            </w:r>
            <w:r w:rsidRPr="00D765AB">
              <w:rPr>
                <w:rFonts w:ascii="Arial" w:hAnsi="Arial"/>
                <w:color w:val="FF0000"/>
                <w:position w:val="6"/>
                <w:sz w:val="18"/>
                <w:szCs w:val="18"/>
                <w:lang w:eastAsia="ja-JP"/>
              </w:rPr>
              <w:t>4737-4739</w:t>
            </w:r>
            <w:r w:rsidRPr="00D765AB">
              <w:rPr>
                <w:rFonts w:ascii="Arial" w:hAnsi="Arial"/>
                <w:i/>
                <w:position w:val="6"/>
                <w:sz w:val="18"/>
                <w:szCs w:val="18"/>
                <w:lang w:eastAsia="ja-JP"/>
              </w:rPr>
              <w:t xml:space="preserve">, </w:t>
            </w:r>
            <w:r w:rsidRPr="00D765AB">
              <w:rPr>
                <w:rFonts w:ascii="Arial" w:hAnsi="Arial"/>
                <w:b/>
                <w:color w:val="FF0000"/>
                <w:position w:val="6"/>
                <w:sz w:val="18"/>
                <w:szCs w:val="18"/>
                <w:lang w:eastAsia="ja-JP"/>
              </w:rPr>
              <w:t>(2007)</w:t>
            </w:r>
            <w:r w:rsidRPr="00D765AB">
              <w:rPr>
                <w:rFonts w:ascii="Arial" w:hAnsi="Arial"/>
                <w:color w:val="FF0000"/>
                <w:position w:val="6"/>
                <w:sz w:val="18"/>
                <w:szCs w:val="18"/>
                <w:lang w:eastAsia="ja-JP"/>
              </w:rPr>
              <w:t xml:space="preserve">. </w:t>
            </w:r>
            <w:r w:rsidRPr="00D765AB">
              <w:rPr>
                <w:rFonts w:ascii="Arial" w:hAnsi="Arial"/>
                <w:b/>
                <w:i/>
                <w:color w:val="0000FF"/>
                <w:position w:val="6"/>
                <w:sz w:val="18"/>
                <w:szCs w:val="18"/>
                <w:lang w:eastAsia="ja-JP"/>
              </w:rPr>
              <w:t>(</w:t>
            </w:r>
            <w:r w:rsidRPr="00D765AB">
              <w:rPr>
                <w:rFonts w:ascii="Arial" w:hAnsi="Arial"/>
                <w:b/>
                <w:i/>
                <w:color w:val="0000FF"/>
                <w:position w:val="6"/>
                <w:sz w:val="18"/>
                <w:szCs w:val="18"/>
                <w:highlight w:val="yellow"/>
                <w:lang w:eastAsia="ja-JP"/>
              </w:rPr>
              <w:t xml:space="preserve">Communication / base de donnée «Prospect </w:t>
            </w:r>
            <w:proofErr w:type="spellStart"/>
            <w:r w:rsidRPr="00D765AB">
              <w:rPr>
                <w:rFonts w:ascii="Arial" w:hAnsi="Arial"/>
                <w:b/>
                <w:i/>
                <w:color w:val="0000FF"/>
                <w:position w:val="6"/>
                <w:sz w:val="18"/>
                <w:szCs w:val="18"/>
                <w:highlight w:val="yellow"/>
                <w:lang w:eastAsia="ja-JP"/>
              </w:rPr>
              <w:t>View</w:t>
            </w:r>
            <w:proofErr w:type="spellEnd"/>
            <w:r w:rsidRPr="00D765AB">
              <w:rPr>
                <w:rFonts w:ascii="Arial" w:hAnsi="Arial"/>
                <w:b/>
                <w:i/>
                <w:color w:val="0000FF"/>
                <w:position w:val="6"/>
                <w:sz w:val="18"/>
                <w:szCs w:val="18"/>
                <w:highlight w:val="yellow"/>
                <w:lang w:eastAsia="ja-JP"/>
              </w:rPr>
              <w:t xml:space="preserve">» de </w:t>
            </w:r>
            <w:r w:rsidR="00E316FD" w:rsidRPr="00D765AB">
              <w:rPr>
                <w:rFonts w:ascii="Arial" w:hAnsi="Arial"/>
                <w:b/>
                <w:i/>
                <w:color w:val="0000FF"/>
                <w:position w:val="6"/>
                <w:sz w:val="18"/>
                <w:szCs w:val="18"/>
                <w:highlight w:val="yellow"/>
                <w:lang w:eastAsia="ja-JP"/>
              </w:rPr>
              <w:t>CC</w:t>
            </w:r>
            <w:r w:rsidRPr="00D765AB">
              <w:rPr>
                <w:rFonts w:ascii="Arial" w:hAnsi="Arial"/>
                <w:b/>
                <w:i/>
                <w:color w:val="0000FF"/>
                <w:position w:val="6"/>
                <w:sz w:val="18"/>
                <w:szCs w:val="18"/>
                <w:highlight w:val="yellow"/>
                <w:lang w:eastAsia="ja-JP"/>
              </w:rPr>
              <w:t>)</w:t>
            </w:r>
          </w:p>
          <w:p w14:paraId="1F591FBB" w14:textId="77777777" w:rsidR="00524F43" w:rsidRPr="00D765AB" w:rsidRDefault="000517D0">
            <w:pPr>
              <w:ind w:left="-24" w:right="-45"/>
              <w:rPr>
                <w:rFonts w:ascii="Arial" w:hAnsi="Arial"/>
                <w:color w:val="0000FF"/>
                <w:position w:val="6"/>
                <w:sz w:val="22"/>
                <w:lang w:eastAsia="ja-JP"/>
              </w:rPr>
            </w:pPr>
            <w:r w:rsidRPr="00D765AB">
              <w:rPr>
                <w:rFonts w:ascii="Arial" w:hAnsi="Arial"/>
                <w:color w:val="0000FF"/>
                <w:position w:val="6"/>
                <w:sz w:val="18"/>
                <w:szCs w:val="18"/>
                <w:lang w:eastAsia="ja-JP"/>
              </w:rPr>
              <w:t>DOI: 10.1039/b711493a</w:t>
            </w:r>
          </w:p>
        </w:tc>
      </w:tr>
      <w:tr w:rsidR="00524F43" w:rsidRPr="00D765AB" w14:paraId="1BCCDB2D" w14:textId="77777777" w:rsidTr="00092848">
        <w:trPr>
          <w:gridBefore w:val="1"/>
          <w:gridAfter w:val="2"/>
          <w:wBefore w:w="10" w:type="dxa"/>
          <w:wAfter w:w="141" w:type="dxa"/>
        </w:trPr>
        <w:tc>
          <w:tcPr>
            <w:tcW w:w="1135" w:type="dxa"/>
            <w:hideMark/>
          </w:tcPr>
          <w:p w14:paraId="1281488C"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61.</w:t>
            </w:r>
          </w:p>
          <w:p w14:paraId="04C8D8A9"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(C.L.)</w:t>
            </w:r>
          </w:p>
          <w:p w14:paraId="282C8EE8" w14:textId="77777777" w:rsidR="00524F43" w:rsidRPr="007F5FA6" w:rsidRDefault="000517D0">
            <w:pPr>
              <w:ind w:left="-24" w:right="-45"/>
              <w:jc w:val="center"/>
              <w:rPr>
                <w:rFonts w:ascii="Arial" w:hAnsi="Arial"/>
                <w:b/>
                <w:color w:val="000000"/>
                <w:position w:val="6"/>
                <w:sz w:val="10"/>
                <w:szCs w:val="10"/>
                <w:lang w:val="en-GB" w:eastAsia="ja-JP"/>
              </w:rPr>
            </w:pPr>
            <w:r w:rsidRPr="007F5FA6">
              <w:rPr>
                <w:rFonts w:ascii="Arial" w:hAnsi="Arial"/>
                <w:b/>
                <w:color w:val="000000"/>
                <w:position w:val="6"/>
                <w:sz w:val="10"/>
                <w:szCs w:val="10"/>
                <w:lang w:val="en-GB" w:eastAsia="ja-JP"/>
              </w:rPr>
              <w:t>version</w:t>
            </w:r>
          </w:p>
          <w:p w14:paraId="50732702" w14:textId="77777777" w:rsidR="00524F43" w:rsidRPr="00F30685" w:rsidRDefault="000517D0">
            <w:pPr>
              <w:ind w:left="-24" w:right="-45"/>
              <w:jc w:val="center"/>
              <w:rPr>
                <w:rFonts w:ascii="Arial" w:hAnsi="Arial"/>
                <w:b/>
                <w:color w:val="000000"/>
                <w:position w:val="6"/>
                <w:sz w:val="18"/>
                <w:szCs w:val="18"/>
                <w:lang w:val="en-GB" w:eastAsia="ja-JP"/>
              </w:rPr>
            </w:pPr>
            <w:proofErr w:type="spellStart"/>
            <w:r w:rsidRPr="007F5FA6">
              <w:rPr>
                <w:rFonts w:ascii="Arial" w:hAnsi="Arial"/>
                <w:b/>
                <w:color w:val="000000"/>
                <w:position w:val="6"/>
                <w:sz w:val="10"/>
                <w:szCs w:val="10"/>
                <w:lang w:val="en-GB" w:eastAsia="ja-JP"/>
              </w:rPr>
              <w:t>électronique</w:t>
            </w:r>
            <w:proofErr w:type="spellEnd"/>
          </w:p>
        </w:tc>
        <w:tc>
          <w:tcPr>
            <w:tcW w:w="9355" w:type="dxa"/>
            <w:gridSpan w:val="6"/>
            <w:shd w:val="clear" w:color="auto" w:fill="EAF1DD" w:themeFill="accent3" w:themeFillTint="33"/>
            <w:hideMark/>
          </w:tcPr>
          <w:p w14:paraId="6CAC5190" w14:textId="77777777" w:rsidR="00524F43" w:rsidRPr="00D765AB" w:rsidRDefault="000517D0">
            <w:pPr>
              <w:spacing w:before="60"/>
              <w:ind w:left="-23" w:right="-45"/>
              <w:jc w:val="both"/>
              <w:rPr>
                <w:rFonts w:ascii="Arial" w:hAnsi="Arial"/>
                <w:b/>
                <w:position w:val="6"/>
                <w:sz w:val="22"/>
                <w:lang w:eastAsia="ja-JP"/>
              </w:rPr>
            </w:pPr>
            <w:r w:rsidRPr="00D765AB">
              <w:rPr>
                <w:rFonts w:ascii="Arial" w:hAnsi="Arial"/>
                <w:b/>
                <w:position w:val="6"/>
                <w:sz w:val="22"/>
                <w:lang w:eastAsia="ja-JP"/>
              </w:rPr>
              <w:t xml:space="preserve">Chiral Discrimination </w:t>
            </w:r>
            <w:proofErr w:type="spellStart"/>
            <w:r w:rsidRPr="00D765AB">
              <w:rPr>
                <w:rFonts w:ascii="Arial" w:hAnsi="Arial"/>
                <w:b/>
                <w:position w:val="6"/>
                <w:sz w:val="22"/>
                <w:lang w:eastAsia="ja-JP"/>
              </w:rPr>
              <w:t>using</w:t>
            </w:r>
            <w:proofErr w:type="spellEnd"/>
            <w:r w:rsidRPr="00D765AB">
              <w:rPr>
                <w:rFonts w:ascii="Arial" w:hAnsi="Arial"/>
                <w:b/>
                <w:position w:val="6"/>
                <w:sz w:val="22"/>
                <w:lang w:eastAsia="ja-JP"/>
              </w:rPr>
              <w:t xml:space="preserve"> Chiral </w:t>
            </w:r>
            <w:proofErr w:type="spellStart"/>
            <w:r w:rsidRPr="00D765AB">
              <w:rPr>
                <w:rFonts w:ascii="Arial" w:hAnsi="Arial"/>
                <w:b/>
                <w:position w:val="6"/>
                <w:sz w:val="22"/>
                <w:lang w:eastAsia="ja-JP"/>
              </w:rPr>
              <w:t>Ordering</w:t>
            </w:r>
            <w:proofErr w:type="spellEnd"/>
            <w:r w:rsidRPr="00D765AB">
              <w:rPr>
                <w:rFonts w:ascii="Arial" w:hAnsi="Arial"/>
                <w:b/>
                <w:position w:val="6"/>
                <w:sz w:val="22"/>
                <w:lang w:eastAsia="ja-JP"/>
              </w:rPr>
              <w:t xml:space="preserve"> Agents</w:t>
            </w:r>
          </w:p>
          <w:p w14:paraId="29C1F959" w14:textId="77777777" w:rsidR="00524F43" w:rsidRPr="00D765AB" w:rsidRDefault="000517D0">
            <w:pPr>
              <w:jc w:val="both"/>
              <w:rPr>
                <w:rFonts w:ascii="Arial" w:hAnsi="Arial"/>
                <w:b/>
                <w:i/>
                <w:color w:val="FF0000"/>
                <w:position w:val="6"/>
                <w:sz w:val="22"/>
                <w:lang w:eastAsia="ja-JP"/>
              </w:rPr>
            </w:pPr>
            <w:r w:rsidRPr="00D765AB">
              <w:rPr>
                <w:rFonts w:ascii="Arial" w:hAnsi="Arial"/>
                <w:position w:val="6"/>
                <w:sz w:val="18"/>
                <w:lang w:eastAsia="ja-JP"/>
              </w:rPr>
              <w:t>J. COURTIEU*, P. LESOT, A. MEDDOUR, D. MERLET, C. AROULANDA</w:t>
            </w:r>
          </w:p>
          <w:p w14:paraId="1187A4E0" w14:textId="77777777" w:rsidR="00524F43" w:rsidRPr="00D765AB" w:rsidRDefault="000517D0">
            <w:pPr>
              <w:jc w:val="both"/>
              <w:rPr>
                <w:rFonts w:ascii="Arial" w:hAnsi="Arial"/>
                <w:b/>
                <w:color w:val="FF0000"/>
                <w:position w:val="6"/>
                <w:sz w:val="18"/>
                <w:szCs w:val="18"/>
                <w:lang w:eastAsia="ja-JP"/>
              </w:rPr>
            </w:pPr>
            <w:proofErr w:type="spellStart"/>
            <w:r w:rsidRPr="00D765AB">
              <w:rPr>
                <w:rFonts w:ascii="Arial" w:hAnsi="Arial"/>
                <w:b/>
                <w:i/>
                <w:color w:val="FF0000"/>
                <w:position w:val="6"/>
                <w:sz w:val="18"/>
                <w:szCs w:val="18"/>
                <w:lang w:eastAsia="ja-JP"/>
              </w:rPr>
              <w:t>Encyclopedia</w:t>
            </w:r>
            <w:proofErr w:type="spellEnd"/>
            <w:r w:rsidRPr="00D765AB">
              <w:rPr>
                <w:rFonts w:ascii="Arial" w:hAnsi="Arial"/>
                <w:b/>
                <w:i/>
                <w:color w:val="FF0000"/>
                <w:position w:val="6"/>
                <w:sz w:val="18"/>
                <w:szCs w:val="18"/>
                <w:lang w:eastAsia="ja-JP"/>
              </w:rPr>
              <w:t xml:space="preserve"> of </w:t>
            </w:r>
            <w:proofErr w:type="spellStart"/>
            <w:r w:rsidRPr="00D765AB">
              <w:rPr>
                <w:rFonts w:ascii="Arial" w:hAnsi="Arial"/>
                <w:b/>
                <w:i/>
                <w:color w:val="FF0000"/>
                <w:position w:val="6"/>
                <w:sz w:val="18"/>
                <w:szCs w:val="18"/>
                <w:lang w:eastAsia="ja-JP"/>
              </w:rPr>
              <w:t>Magnetic</w:t>
            </w:r>
            <w:proofErr w:type="spellEnd"/>
            <w:r w:rsidRPr="00D765AB">
              <w:rPr>
                <w:rFonts w:ascii="Arial" w:hAnsi="Arial"/>
                <w:b/>
                <w:i/>
                <w:color w:val="FF0000"/>
                <w:position w:val="6"/>
                <w:sz w:val="18"/>
                <w:szCs w:val="18"/>
                <w:lang w:eastAsia="ja-JP"/>
              </w:rPr>
              <w:t xml:space="preserve"> </w:t>
            </w:r>
            <w:proofErr w:type="spellStart"/>
            <w:r w:rsidRPr="00D765AB">
              <w:rPr>
                <w:rFonts w:ascii="Arial" w:hAnsi="Arial"/>
                <w:b/>
                <w:i/>
                <w:color w:val="FF0000"/>
                <w:position w:val="6"/>
                <w:sz w:val="18"/>
                <w:szCs w:val="18"/>
                <w:lang w:eastAsia="ja-JP"/>
              </w:rPr>
              <w:t>Resonance</w:t>
            </w:r>
            <w:proofErr w:type="spellEnd"/>
            <w:r w:rsidRPr="00D765AB">
              <w:rPr>
                <w:rFonts w:ascii="Arial" w:hAnsi="Arial"/>
                <w:color w:val="FF0000"/>
                <w:position w:val="6"/>
                <w:sz w:val="18"/>
                <w:szCs w:val="18"/>
                <w:lang w:eastAsia="ja-JP"/>
              </w:rPr>
              <w:t xml:space="preserve">, Online </w:t>
            </w:r>
            <w:proofErr w:type="spellStart"/>
            <w:r w:rsidRPr="00D765AB">
              <w:rPr>
                <w:rFonts w:ascii="Arial" w:hAnsi="Arial"/>
                <w:color w:val="FF0000"/>
                <w:position w:val="6"/>
                <w:sz w:val="18"/>
                <w:szCs w:val="18"/>
                <w:lang w:eastAsia="ja-JP"/>
              </w:rPr>
              <w:t>edition</w:t>
            </w:r>
            <w:proofErr w:type="spellEnd"/>
            <w:r w:rsidRPr="00D765AB">
              <w:rPr>
                <w:rFonts w:ascii="Arial" w:hAnsi="Arial"/>
                <w:color w:val="FF0000"/>
                <w:position w:val="6"/>
                <w:sz w:val="18"/>
                <w:szCs w:val="18"/>
                <w:lang w:eastAsia="ja-JP"/>
              </w:rPr>
              <w:t xml:space="preserve">, </w:t>
            </w:r>
            <w:proofErr w:type="spellStart"/>
            <w:r w:rsidRPr="00D765AB">
              <w:rPr>
                <w:rFonts w:ascii="Arial" w:hAnsi="Arial"/>
                <w:color w:val="FF0000"/>
                <w:position w:val="6"/>
                <w:sz w:val="18"/>
                <w:szCs w:val="18"/>
                <w:lang w:eastAsia="ja-JP"/>
              </w:rPr>
              <w:t>Eds</w:t>
            </w:r>
            <w:proofErr w:type="spellEnd"/>
            <w:r w:rsidRPr="00D765AB">
              <w:rPr>
                <w:rFonts w:ascii="Arial" w:hAnsi="Arial"/>
                <w:color w:val="FF0000"/>
                <w:position w:val="6"/>
                <w:sz w:val="18"/>
                <w:szCs w:val="18"/>
                <w:lang w:eastAsia="ja-JP"/>
              </w:rPr>
              <w:t xml:space="preserve">. R.K. Harris, J. </w:t>
            </w:r>
            <w:proofErr w:type="spellStart"/>
            <w:r w:rsidRPr="00D765AB">
              <w:rPr>
                <w:rFonts w:ascii="Arial" w:hAnsi="Arial"/>
                <w:color w:val="FF0000"/>
                <w:position w:val="6"/>
                <w:sz w:val="18"/>
                <w:szCs w:val="18"/>
                <w:lang w:eastAsia="ja-JP"/>
              </w:rPr>
              <w:t>Wiley</w:t>
            </w:r>
            <w:proofErr w:type="spellEnd"/>
            <w:r w:rsidRPr="00D765AB">
              <w:rPr>
                <w:rFonts w:ascii="Arial" w:hAnsi="Arial"/>
                <w:color w:val="FF0000"/>
                <w:position w:val="6"/>
                <w:sz w:val="18"/>
                <w:szCs w:val="18"/>
                <w:lang w:eastAsia="ja-JP"/>
              </w:rPr>
              <w:t xml:space="preserve"> &amp; Sons, </w:t>
            </w:r>
            <w:proofErr w:type="spellStart"/>
            <w:r w:rsidRPr="00D765AB">
              <w:rPr>
                <w:rFonts w:ascii="Arial" w:hAnsi="Arial"/>
                <w:color w:val="FF0000"/>
                <w:position w:val="6"/>
                <w:sz w:val="18"/>
                <w:szCs w:val="18"/>
                <w:lang w:eastAsia="ja-JP"/>
              </w:rPr>
              <w:t>Wiley</w:t>
            </w:r>
            <w:proofErr w:type="spellEnd"/>
            <w:r w:rsidRPr="00D765AB">
              <w:rPr>
                <w:rFonts w:ascii="Arial" w:hAnsi="Arial"/>
                <w:color w:val="FF0000"/>
                <w:position w:val="6"/>
                <w:sz w:val="18"/>
                <w:szCs w:val="18"/>
                <w:lang w:eastAsia="ja-JP"/>
              </w:rPr>
              <w:t xml:space="preserve">, Vol. </w:t>
            </w:r>
            <w:r w:rsidRPr="00D765AB">
              <w:rPr>
                <w:rFonts w:ascii="Arial" w:hAnsi="Arial"/>
                <w:i/>
                <w:color w:val="FF0000"/>
                <w:position w:val="6"/>
                <w:sz w:val="18"/>
                <w:szCs w:val="18"/>
                <w:lang w:eastAsia="ja-JP"/>
              </w:rPr>
              <w:t>1</w:t>
            </w:r>
            <w:r w:rsidRPr="00D765AB">
              <w:rPr>
                <w:rFonts w:ascii="Arial" w:hAnsi="Arial"/>
                <w:color w:val="FF0000"/>
                <w:position w:val="6"/>
                <w:sz w:val="18"/>
                <w:szCs w:val="18"/>
                <w:lang w:eastAsia="ja-JP"/>
              </w:rPr>
              <w:t xml:space="preserve">, </w:t>
            </w:r>
            <w:r w:rsidRPr="00D765AB">
              <w:rPr>
                <w:rFonts w:ascii="Arial" w:hAnsi="Arial"/>
                <w:i/>
                <w:color w:val="FF0000"/>
                <w:position w:val="6"/>
                <w:sz w:val="18"/>
                <w:szCs w:val="18"/>
                <w:lang w:eastAsia="ja-JP"/>
              </w:rPr>
              <w:t xml:space="preserve">pp. </w:t>
            </w:r>
            <w:r w:rsidRPr="00D765AB">
              <w:rPr>
                <w:rFonts w:ascii="Arial" w:hAnsi="Arial"/>
                <w:color w:val="FF0000"/>
                <w:position w:val="6"/>
                <w:sz w:val="18"/>
                <w:szCs w:val="18"/>
                <w:lang w:eastAsia="ja-JP"/>
              </w:rPr>
              <w:t xml:space="preserve">578-586, </w:t>
            </w:r>
            <w:r w:rsidRPr="00D765AB">
              <w:rPr>
                <w:rFonts w:ascii="Arial" w:hAnsi="Arial"/>
                <w:b/>
                <w:color w:val="FF0000"/>
                <w:position w:val="6"/>
                <w:sz w:val="18"/>
                <w:szCs w:val="18"/>
                <w:lang w:eastAsia="ja-JP"/>
              </w:rPr>
              <w:t>(2007)</w:t>
            </w:r>
            <w:r w:rsidRPr="00D765AB">
              <w:rPr>
                <w:rFonts w:ascii="Arial" w:hAnsi="Arial"/>
                <w:color w:val="FF0000"/>
                <w:position w:val="6"/>
                <w:sz w:val="18"/>
                <w:szCs w:val="18"/>
                <w:lang w:eastAsia="ja-JP"/>
              </w:rPr>
              <w:t>.</w:t>
            </w:r>
          </w:p>
        </w:tc>
      </w:tr>
      <w:tr w:rsidR="00524F43" w:rsidRPr="00D765AB" w14:paraId="7DE0E941" w14:textId="77777777" w:rsidTr="00092848">
        <w:trPr>
          <w:gridBefore w:val="1"/>
          <w:gridAfter w:val="2"/>
          <w:wBefore w:w="10" w:type="dxa"/>
          <w:wAfter w:w="141" w:type="dxa"/>
        </w:trPr>
        <w:tc>
          <w:tcPr>
            <w:tcW w:w="1135" w:type="dxa"/>
            <w:hideMark/>
          </w:tcPr>
          <w:p w14:paraId="1D0110DC" w14:textId="77777777" w:rsidR="00524F43" w:rsidRPr="00F30685" w:rsidRDefault="000517D0" w:rsidP="007F5FA6">
            <w:pPr>
              <w:spacing w:before="60"/>
              <w:ind w:left="-23" w:right="-45"/>
              <w:jc w:val="center"/>
              <w:rPr>
                <w:rFonts w:ascii="Arial" w:hAnsi="Arial"/>
                <w:b/>
                <w:color w:val="000000"/>
                <w:position w:val="6"/>
                <w:sz w:val="18"/>
                <w:szCs w:val="18"/>
                <w:lang w:eastAsia="ja-JP"/>
              </w:rPr>
            </w:pPr>
            <w:r w:rsidRPr="00F30685">
              <w:rPr>
                <w:rFonts w:ascii="Arial" w:hAnsi="Arial"/>
                <w:b/>
                <w:color w:val="000000"/>
                <w:position w:val="6"/>
                <w:sz w:val="18"/>
                <w:szCs w:val="18"/>
                <w:highlight w:val="cyan"/>
                <w:lang w:eastAsia="ja-JP"/>
              </w:rPr>
              <w:t>62.</w:t>
            </w:r>
          </w:p>
          <w:p w14:paraId="4CF094A6" w14:textId="77777777" w:rsidR="00524F43" w:rsidRPr="00F30685" w:rsidRDefault="000517D0">
            <w:pPr>
              <w:ind w:left="-24" w:right="-45"/>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(A.R.)</w:t>
            </w:r>
          </w:p>
          <w:p w14:paraId="44837E25" w14:textId="77777777" w:rsidR="00524F43" w:rsidRPr="00F30685" w:rsidRDefault="000517D0">
            <w:pPr>
              <w:ind w:left="-24" w:right="-45"/>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038B231E" w14:textId="47E890C1" w:rsidR="00524F43" w:rsidRPr="00D765AB" w:rsidRDefault="004C3D89">
            <w:pPr>
              <w:spacing w:before="60"/>
              <w:ind w:left="-23" w:right="-45"/>
              <w:jc w:val="both"/>
              <w:rPr>
                <w:rFonts w:ascii="Arial" w:hAnsi="Arial"/>
                <w:b/>
                <w:color w:val="000000"/>
                <w:position w:val="6"/>
                <w:sz w:val="22"/>
                <w:lang w:val="en-GB" w:eastAsia="ja-JP"/>
              </w:rPr>
            </w:pPr>
            <w:r w:rsidRPr="00D765AB">
              <w:rPr>
                <w:rFonts w:ascii="Arial" w:hAnsi="Arial"/>
                <w:b/>
                <w:color w:val="000000"/>
                <w:position w:val="6"/>
                <w:sz w:val="22"/>
                <w:vertAlign w:val="superscript"/>
                <w:lang w:val="en-GB" w:eastAsia="ja-JP"/>
              </w:rPr>
              <w:t>2</w:t>
            </w:r>
            <w:r w:rsidRPr="00D765AB">
              <w:rPr>
                <w:rFonts w:ascii="Arial" w:hAnsi="Arial"/>
                <w:b/>
                <w:color w:val="000000"/>
                <w:position w:val="6"/>
                <w:sz w:val="22"/>
                <w:lang w:val="en-GB" w:eastAsia="ja-JP"/>
              </w:rPr>
              <w:t>H</w:t>
            </w:r>
            <w:r w:rsidR="000517D0" w:rsidRPr="00D765AB">
              <w:rPr>
                <w:rFonts w:ascii="Arial" w:hAnsi="Arial"/>
                <w:b/>
                <w:color w:val="000000"/>
                <w:position w:val="6"/>
                <w:sz w:val="22"/>
                <w:lang w:val="en-GB" w:eastAsia="ja-JP"/>
              </w:rPr>
              <w:t xml:space="preserve"> NMR Studies of Two-</w:t>
            </w:r>
            <w:proofErr w:type="spellStart"/>
            <w:r w:rsidR="000517D0" w:rsidRPr="00D765AB">
              <w:rPr>
                <w:rFonts w:ascii="Arial" w:hAnsi="Arial"/>
                <w:b/>
                <w:color w:val="000000"/>
                <w:position w:val="6"/>
                <w:sz w:val="22"/>
                <w:lang w:val="en-GB" w:eastAsia="ja-JP"/>
              </w:rPr>
              <w:t>homopolypeptide</w:t>
            </w:r>
            <w:proofErr w:type="spellEnd"/>
            <w:r w:rsidR="000517D0" w:rsidRPr="00D765AB">
              <w:rPr>
                <w:rFonts w:ascii="Arial" w:hAnsi="Arial"/>
                <w:b/>
                <w:color w:val="000000"/>
                <w:position w:val="6"/>
                <w:sz w:val="22"/>
                <w:lang w:val="en-GB" w:eastAsia="ja-JP"/>
              </w:rPr>
              <w:t xml:space="preserve"> </w:t>
            </w:r>
            <w:proofErr w:type="spellStart"/>
            <w:r w:rsidR="000517D0" w:rsidRPr="00D765AB">
              <w:rPr>
                <w:rFonts w:ascii="Arial" w:hAnsi="Arial"/>
                <w:b/>
                <w:color w:val="000000"/>
                <w:position w:val="6"/>
                <w:sz w:val="22"/>
                <w:lang w:val="en-GB" w:eastAsia="ja-JP"/>
              </w:rPr>
              <w:t>Lyotropic</w:t>
            </w:r>
            <w:proofErr w:type="spellEnd"/>
            <w:r w:rsidR="000517D0" w:rsidRPr="00D765AB">
              <w:rPr>
                <w:rFonts w:ascii="Arial" w:hAnsi="Arial"/>
                <w:b/>
                <w:color w:val="000000"/>
                <w:position w:val="6"/>
                <w:sz w:val="22"/>
                <w:lang w:val="en-GB" w:eastAsia="ja-JP"/>
              </w:rPr>
              <w:t xml:space="preserve"> </w:t>
            </w:r>
            <w:proofErr w:type="spellStart"/>
            <w:r w:rsidR="000517D0" w:rsidRPr="00D765AB">
              <w:rPr>
                <w:rFonts w:ascii="Arial" w:hAnsi="Arial"/>
                <w:b/>
                <w:color w:val="000000"/>
                <w:position w:val="6"/>
                <w:sz w:val="22"/>
                <w:lang w:val="en-GB" w:eastAsia="ja-JP"/>
              </w:rPr>
              <w:t>Mesophases</w:t>
            </w:r>
            <w:proofErr w:type="spellEnd"/>
            <w:r w:rsidR="000517D0" w:rsidRPr="00D765AB">
              <w:rPr>
                <w:rFonts w:ascii="Arial" w:hAnsi="Arial"/>
                <w:b/>
                <w:color w:val="000000"/>
                <w:position w:val="6"/>
                <w:sz w:val="22"/>
                <w:lang w:val="en-GB" w:eastAsia="ja-JP"/>
              </w:rPr>
              <w:t>: Toward the Quantification of Solute-</w:t>
            </w:r>
            <w:proofErr w:type="spellStart"/>
            <w:r w:rsidR="000517D0" w:rsidRPr="00D765AB">
              <w:rPr>
                <w:rFonts w:ascii="Arial" w:hAnsi="Arial"/>
                <w:b/>
                <w:color w:val="000000"/>
                <w:position w:val="6"/>
                <w:sz w:val="22"/>
                <w:lang w:val="en-GB" w:eastAsia="ja-JP"/>
              </w:rPr>
              <w:t>Fiber</w:t>
            </w:r>
            <w:proofErr w:type="spellEnd"/>
            <w:r w:rsidR="000517D0" w:rsidRPr="00D765AB">
              <w:rPr>
                <w:rFonts w:ascii="Arial" w:hAnsi="Arial"/>
                <w:b/>
                <w:color w:val="000000"/>
                <w:position w:val="6"/>
                <w:sz w:val="22"/>
                <w:lang w:val="en-GB" w:eastAsia="ja-JP"/>
              </w:rPr>
              <w:t xml:space="preserve"> Interactions</w:t>
            </w:r>
          </w:p>
          <w:p w14:paraId="0BCEE8EE" w14:textId="77777777" w:rsidR="00524F43" w:rsidRPr="00D765AB" w:rsidRDefault="000517D0">
            <w:pPr>
              <w:ind w:left="-24" w:right="-45"/>
              <w:rPr>
                <w:rFonts w:ascii="Arial" w:hAnsi="Arial"/>
                <w:position w:val="6"/>
                <w:sz w:val="18"/>
                <w:szCs w:val="18"/>
                <w:lang w:eastAsia="ja-JP"/>
              </w:rPr>
            </w:pPr>
            <w:r w:rsidRPr="00D765AB">
              <w:rPr>
                <w:rFonts w:ascii="Arial" w:hAnsi="Arial"/>
                <w:position w:val="6"/>
                <w:sz w:val="18"/>
                <w:szCs w:val="18"/>
                <w:lang w:eastAsia="ja-JP"/>
              </w:rPr>
              <w:t xml:space="preserve">P. </w:t>
            </w:r>
            <w:r w:rsidRPr="00BE0691">
              <w:rPr>
                <w:rFonts w:ascii="Arial" w:hAnsi="Arial"/>
                <w:position w:val="6"/>
                <w:sz w:val="18"/>
                <w:szCs w:val="18"/>
                <w:lang w:eastAsia="ja-JP"/>
              </w:rPr>
              <w:t>LESOT</w:t>
            </w:r>
            <w:r w:rsidRPr="00BE0691">
              <w:rPr>
                <w:rFonts w:ascii="Arial" w:hAnsi="Arial"/>
                <w:b/>
                <w:position w:val="6"/>
                <w:sz w:val="18"/>
                <w:szCs w:val="18"/>
                <w:lang w:eastAsia="ja-JP"/>
              </w:rPr>
              <w:t>*</w:t>
            </w:r>
            <w:r w:rsidRPr="00BE0691">
              <w:rPr>
                <w:rFonts w:ascii="Arial" w:hAnsi="Arial"/>
                <w:position w:val="6"/>
                <w:sz w:val="18"/>
                <w:szCs w:val="18"/>
                <w:lang w:eastAsia="ja-JP"/>
              </w:rPr>
              <w:t>, O.</w:t>
            </w:r>
            <w:r w:rsidRPr="00D765AB">
              <w:rPr>
                <w:rFonts w:ascii="Arial" w:hAnsi="Arial"/>
                <w:position w:val="6"/>
                <w:sz w:val="18"/>
                <w:szCs w:val="18"/>
                <w:lang w:eastAsia="ja-JP"/>
              </w:rPr>
              <w:t xml:space="preserve"> LAFON, C. AROULANDA, R. DONG</w:t>
            </w:r>
          </w:p>
          <w:p w14:paraId="1BCA9A53" w14:textId="77777777" w:rsidR="00524F43" w:rsidRPr="00D765AB" w:rsidRDefault="000517D0">
            <w:pPr>
              <w:ind w:left="-24" w:right="-45"/>
              <w:rPr>
                <w:rFonts w:ascii="Arial" w:hAnsi="Arial"/>
                <w:position w:val="6"/>
                <w:sz w:val="18"/>
                <w:szCs w:val="18"/>
                <w:lang w:eastAsia="ja-JP"/>
              </w:rPr>
            </w:pPr>
            <w:proofErr w:type="spellStart"/>
            <w:r w:rsidRPr="00D765AB">
              <w:rPr>
                <w:rFonts w:ascii="Arial" w:hAnsi="Arial"/>
                <w:b/>
                <w:i/>
                <w:color w:val="FF0000"/>
                <w:position w:val="6"/>
                <w:sz w:val="18"/>
                <w:szCs w:val="18"/>
                <w:lang w:eastAsia="ja-JP"/>
              </w:rPr>
              <w:t>Chem</w:t>
            </w:r>
            <w:proofErr w:type="spellEnd"/>
            <w:r w:rsidRPr="00D765AB">
              <w:rPr>
                <w:rFonts w:ascii="Arial" w:hAnsi="Arial"/>
                <w:b/>
                <w:i/>
                <w:color w:val="FF0000"/>
                <w:position w:val="6"/>
                <w:sz w:val="18"/>
                <w:szCs w:val="18"/>
                <w:lang w:eastAsia="ja-JP"/>
              </w:rPr>
              <w:t xml:space="preserve">. </w:t>
            </w:r>
            <w:proofErr w:type="spellStart"/>
            <w:r w:rsidRPr="00D765AB">
              <w:rPr>
                <w:rFonts w:ascii="Arial" w:hAnsi="Arial"/>
                <w:b/>
                <w:i/>
                <w:color w:val="FF0000"/>
                <w:position w:val="6"/>
                <w:sz w:val="18"/>
                <w:szCs w:val="18"/>
                <w:lang w:eastAsia="ja-JP"/>
              </w:rPr>
              <w:t>Eur</w:t>
            </w:r>
            <w:proofErr w:type="spellEnd"/>
            <w:r w:rsidRPr="00D765AB">
              <w:rPr>
                <w:rFonts w:ascii="Arial" w:hAnsi="Arial"/>
                <w:b/>
                <w:i/>
                <w:color w:val="FF0000"/>
                <w:position w:val="6"/>
                <w:sz w:val="18"/>
                <w:szCs w:val="18"/>
                <w:lang w:eastAsia="ja-JP"/>
              </w:rPr>
              <w:t>. J.</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14</w:t>
            </w:r>
            <w:r w:rsidRPr="00D765AB">
              <w:rPr>
                <w:rFonts w:ascii="Arial" w:hAnsi="Arial"/>
                <w:i/>
                <w:color w:val="FF0000"/>
                <w:position w:val="6"/>
                <w:sz w:val="18"/>
                <w:szCs w:val="18"/>
                <w:lang w:eastAsia="ja-JP"/>
              </w:rPr>
              <w:t xml:space="preserve">, </w:t>
            </w:r>
            <w:r w:rsidRPr="00D765AB">
              <w:rPr>
                <w:rFonts w:ascii="Arial" w:hAnsi="Arial"/>
                <w:color w:val="FF0000"/>
                <w:position w:val="6"/>
                <w:sz w:val="18"/>
                <w:szCs w:val="18"/>
                <w:lang w:eastAsia="ja-JP"/>
              </w:rPr>
              <w:t>4082-4092</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(2008)</w:t>
            </w:r>
            <w:r w:rsidRPr="00D765AB">
              <w:rPr>
                <w:rFonts w:ascii="Arial" w:hAnsi="Arial"/>
                <w:color w:val="FF0000"/>
                <w:position w:val="6"/>
                <w:sz w:val="18"/>
                <w:szCs w:val="18"/>
                <w:lang w:eastAsia="ja-JP"/>
              </w:rPr>
              <w:t>.</w:t>
            </w:r>
          </w:p>
          <w:p w14:paraId="468F2DE8" w14:textId="77777777" w:rsidR="00524F43" w:rsidRPr="00D765AB" w:rsidRDefault="000517D0">
            <w:pPr>
              <w:ind w:left="-24"/>
              <w:jc w:val="both"/>
              <w:rPr>
                <w:rFonts w:ascii="Arial" w:hAnsi="Arial"/>
                <w:color w:val="0000FF"/>
                <w:position w:val="6"/>
                <w:sz w:val="22"/>
                <w:lang w:eastAsia="ja-JP"/>
              </w:rPr>
            </w:pPr>
            <w:r w:rsidRPr="00D765AB">
              <w:rPr>
                <w:rFonts w:ascii="Arial" w:hAnsi="Arial"/>
                <w:color w:val="0000FF"/>
                <w:position w:val="6"/>
                <w:sz w:val="18"/>
                <w:szCs w:val="18"/>
                <w:lang w:eastAsia="ja-JP"/>
              </w:rPr>
              <w:t>DOI: 10.1002/chem.200701543</w:t>
            </w:r>
          </w:p>
        </w:tc>
      </w:tr>
      <w:tr w:rsidR="00524F43" w:rsidRPr="00D765AB" w14:paraId="757F4FC8" w14:textId="77777777" w:rsidTr="00092848">
        <w:trPr>
          <w:gridBefore w:val="1"/>
          <w:gridAfter w:val="2"/>
          <w:wBefore w:w="10" w:type="dxa"/>
          <w:wAfter w:w="141" w:type="dxa"/>
        </w:trPr>
        <w:tc>
          <w:tcPr>
            <w:tcW w:w="1135" w:type="dxa"/>
          </w:tcPr>
          <w:p w14:paraId="386169DC" w14:textId="77777777" w:rsidR="00524F43" w:rsidRPr="00F30685" w:rsidRDefault="000517D0" w:rsidP="007F5FA6">
            <w:pPr>
              <w:spacing w:before="60"/>
              <w:ind w:left="-23" w:right="-45"/>
              <w:jc w:val="center"/>
              <w:rPr>
                <w:rFonts w:ascii="Arial" w:hAnsi="Arial"/>
                <w:b/>
                <w:color w:val="000000"/>
                <w:position w:val="6"/>
                <w:sz w:val="18"/>
                <w:szCs w:val="18"/>
                <w:highlight w:val="cyan"/>
                <w:lang w:eastAsia="ja-JP"/>
              </w:rPr>
            </w:pPr>
            <w:r w:rsidRPr="00F30685">
              <w:rPr>
                <w:rFonts w:ascii="Arial" w:hAnsi="Arial"/>
                <w:b/>
                <w:color w:val="000000"/>
                <w:position w:val="6"/>
                <w:sz w:val="18"/>
                <w:szCs w:val="18"/>
                <w:highlight w:val="cyan"/>
                <w:lang w:eastAsia="ja-JP"/>
              </w:rPr>
              <w:t>63.</w:t>
            </w:r>
          </w:p>
          <w:p w14:paraId="0C26F185" w14:textId="77777777" w:rsidR="00524F43" w:rsidRPr="00F30685" w:rsidRDefault="000517D0">
            <w:pPr>
              <w:ind w:left="-24" w:right="-45"/>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(A.V.)</w:t>
            </w:r>
          </w:p>
          <w:p w14:paraId="4D0C3190" w14:textId="77777777" w:rsidR="00524F43" w:rsidRPr="00F30685" w:rsidRDefault="000517D0">
            <w:pPr>
              <w:ind w:left="-24" w:right="-45"/>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SCI</w:t>
            </w:r>
          </w:p>
          <w:p w14:paraId="67D64EA1" w14:textId="77777777" w:rsidR="00524F43" w:rsidRPr="00F30685" w:rsidRDefault="00524F43">
            <w:pPr>
              <w:ind w:left="-24" w:right="-45"/>
              <w:jc w:val="center"/>
              <w:rPr>
                <w:rFonts w:ascii="Arial" w:hAnsi="Arial"/>
                <w:b/>
                <w:color w:val="000000"/>
                <w:position w:val="6"/>
                <w:sz w:val="18"/>
                <w:szCs w:val="18"/>
                <w:highlight w:val="lightGray"/>
                <w:lang w:eastAsia="ja-JP"/>
              </w:rPr>
            </w:pPr>
          </w:p>
        </w:tc>
        <w:tc>
          <w:tcPr>
            <w:tcW w:w="9355" w:type="dxa"/>
            <w:gridSpan w:val="6"/>
            <w:shd w:val="clear" w:color="auto" w:fill="F2F2F2" w:themeFill="background1" w:themeFillShade="F2"/>
            <w:hideMark/>
          </w:tcPr>
          <w:p w14:paraId="23937738" w14:textId="2F24F22D" w:rsidR="00524F43" w:rsidRPr="00D765AB" w:rsidRDefault="000517D0" w:rsidP="00075F44">
            <w:pPr>
              <w:pStyle w:val="02PaperAuthors"/>
              <w:spacing w:before="60" w:line="240" w:lineRule="auto"/>
              <w:ind w:right="68"/>
              <w:jc w:val="both"/>
              <w:rPr>
                <w:rFonts w:ascii="Arial" w:hAnsi="Arial"/>
                <w:b w:val="0"/>
                <w:position w:val="6"/>
                <w:lang w:eastAsia="ja-JP"/>
              </w:rPr>
            </w:pPr>
            <w:r w:rsidRPr="00D765AB">
              <w:rPr>
                <w:rFonts w:ascii="Arial" w:hAnsi="Arial"/>
                <w:position w:val="6"/>
                <w:lang w:eastAsia="ja-JP"/>
              </w:rPr>
              <w:t>RMN du Deutérium en Abondance Naturelle dans les Cristaux Liquides Chiraux : Evolutions Technologiques, Avancées Méthodologiques et Applications Analytiques</w:t>
            </w:r>
          </w:p>
          <w:p w14:paraId="6B515511" w14:textId="77777777" w:rsidR="00524F43" w:rsidRPr="00D765AB" w:rsidRDefault="000517D0">
            <w:pPr>
              <w:ind w:left="-24" w:right="-45"/>
              <w:jc w:val="both"/>
              <w:rPr>
                <w:rFonts w:ascii="Arial" w:hAnsi="Arial"/>
                <w:position w:val="6"/>
                <w:sz w:val="18"/>
                <w:szCs w:val="18"/>
                <w:lang w:eastAsia="ja-JP"/>
              </w:rPr>
            </w:pPr>
            <w:r w:rsidRPr="00D765AB">
              <w:rPr>
                <w:rFonts w:ascii="Arial" w:hAnsi="Arial"/>
                <w:position w:val="6"/>
                <w:sz w:val="18"/>
                <w:szCs w:val="18"/>
                <w:lang w:eastAsia="ja-JP"/>
              </w:rPr>
              <w:t>P. LESO</w:t>
            </w:r>
            <w:r w:rsidRPr="00BE0691">
              <w:rPr>
                <w:rFonts w:ascii="Arial" w:hAnsi="Arial"/>
                <w:position w:val="6"/>
                <w:sz w:val="18"/>
                <w:szCs w:val="18"/>
                <w:lang w:eastAsia="ja-JP"/>
              </w:rPr>
              <w:t>T</w:t>
            </w:r>
            <w:r w:rsidRPr="00BE0691">
              <w:rPr>
                <w:rFonts w:ascii="Arial" w:hAnsi="Arial"/>
                <w:b/>
                <w:position w:val="6"/>
                <w:sz w:val="18"/>
                <w:szCs w:val="18"/>
                <w:lang w:eastAsia="ja-JP"/>
              </w:rPr>
              <w:t>*</w:t>
            </w:r>
          </w:p>
          <w:p w14:paraId="2A395015" w14:textId="77777777" w:rsidR="00524F43" w:rsidRPr="00D765AB" w:rsidRDefault="000517D0">
            <w:pPr>
              <w:ind w:left="-23" w:right="-45"/>
              <w:jc w:val="both"/>
              <w:rPr>
                <w:rFonts w:ascii="Arial" w:hAnsi="Arial"/>
                <w:b/>
                <w:color w:val="0000FF"/>
                <w:position w:val="6"/>
                <w:sz w:val="18"/>
                <w:szCs w:val="18"/>
                <w:lang w:eastAsia="ja-JP"/>
              </w:rPr>
            </w:pPr>
            <w:proofErr w:type="spellStart"/>
            <w:r w:rsidRPr="00D765AB">
              <w:rPr>
                <w:rFonts w:ascii="Arial" w:hAnsi="Arial"/>
                <w:b/>
                <w:i/>
                <w:color w:val="FF0000"/>
                <w:position w:val="6"/>
                <w:sz w:val="18"/>
                <w:szCs w:val="18"/>
                <w:lang w:eastAsia="ja-JP"/>
              </w:rPr>
              <w:t>Spectra</w:t>
            </w:r>
            <w:proofErr w:type="spellEnd"/>
            <w:r w:rsidRPr="00D765AB">
              <w:rPr>
                <w:rFonts w:ascii="Arial" w:hAnsi="Arial"/>
                <w:b/>
                <w:i/>
                <w:color w:val="FF0000"/>
                <w:position w:val="6"/>
                <w:sz w:val="18"/>
                <w:szCs w:val="18"/>
                <w:lang w:eastAsia="ja-JP"/>
              </w:rPr>
              <w:t xml:space="preserve"> Analyse</w:t>
            </w:r>
            <w:r w:rsidRPr="00D765AB">
              <w:rPr>
                <w:rFonts w:ascii="Arial" w:hAnsi="Arial"/>
                <w:color w:val="FF0000"/>
                <w:position w:val="6"/>
                <w:sz w:val="18"/>
                <w:szCs w:val="18"/>
                <w:lang w:eastAsia="ja-JP"/>
              </w:rPr>
              <w:t xml:space="preserve">, </w:t>
            </w:r>
            <w:r w:rsidRPr="00D765AB">
              <w:rPr>
                <w:rFonts w:ascii="Arial" w:hAnsi="Arial"/>
                <w:b/>
                <w:color w:val="FF0000"/>
                <w:position w:val="6"/>
                <w:sz w:val="18"/>
                <w:szCs w:val="18"/>
                <w:lang w:eastAsia="ja-JP"/>
              </w:rPr>
              <w:t>260</w:t>
            </w:r>
            <w:r w:rsidRPr="00D765AB">
              <w:rPr>
                <w:rFonts w:ascii="Arial" w:hAnsi="Arial"/>
                <w:color w:val="FF0000"/>
                <w:position w:val="6"/>
                <w:sz w:val="18"/>
                <w:szCs w:val="18"/>
                <w:lang w:eastAsia="ja-JP"/>
              </w:rPr>
              <w:t>, 16-22,</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(2008)</w:t>
            </w:r>
            <w:r w:rsidRPr="00D765AB">
              <w:rPr>
                <w:rFonts w:ascii="Arial" w:hAnsi="Arial"/>
                <w:color w:val="FF0000"/>
                <w:position w:val="6"/>
                <w:sz w:val="18"/>
                <w:szCs w:val="18"/>
                <w:lang w:eastAsia="ja-JP"/>
              </w:rPr>
              <w:t>.</w:t>
            </w:r>
            <w:r w:rsidRPr="00D765AB">
              <w:rPr>
                <w:rFonts w:ascii="Arial" w:hAnsi="Arial"/>
                <w:b/>
                <w:i/>
                <w:color w:val="0000FF"/>
                <w:position w:val="6"/>
                <w:sz w:val="18"/>
                <w:szCs w:val="18"/>
                <w:highlight w:val="yellow"/>
                <w:lang w:eastAsia="ja-JP"/>
              </w:rPr>
              <w:t xml:space="preserve"> (Article invité, couverture</w:t>
            </w:r>
            <w:r w:rsidRPr="00D765AB">
              <w:rPr>
                <w:rFonts w:ascii="Arial" w:hAnsi="Arial"/>
                <w:b/>
                <w:i/>
                <w:color w:val="0000FF"/>
                <w:position w:val="6"/>
                <w:sz w:val="18"/>
                <w:szCs w:val="18"/>
                <w:lang w:eastAsia="ja-JP"/>
              </w:rPr>
              <w:t>)</w:t>
            </w:r>
            <w:bookmarkStart w:id="39" w:name="OLE_LINK48"/>
            <w:bookmarkStart w:id="40" w:name="OLE_LINK49"/>
            <w:bookmarkEnd w:id="39"/>
            <w:bookmarkEnd w:id="40"/>
          </w:p>
          <w:p w14:paraId="73C20679" w14:textId="77777777" w:rsidR="00524F43" w:rsidRPr="00D765AB" w:rsidRDefault="000517D0">
            <w:pPr>
              <w:pStyle w:val="02PaperAuthors"/>
              <w:spacing w:line="240" w:lineRule="auto"/>
              <w:jc w:val="both"/>
              <w:rPr>
                <w:rFonts w:ascii="Arial" w:hAnsi="Arial" w:cs="Arial"/>
                <w:b w:val="0"/>
                <w:color w:val="0000FF"/>
                <w:position w:val="6"/>
                <w:szCs w:val="22"/>
                <w:lang w:eastAsia="ja-JP"/>
              </w:rPr>
            </w:pPr>
            <w:r w:rsidRPr="00D765AB">
              <w:rPr>
                <w:rFonts w:ascii="Arial" w:hAnsi="Arial" w:cs="Arial"/>
                <w:b w:val="0"/>
                <w:color w:val="0000FF"/>
                <w:position w:val="6"/>
                <w:sz w:val="18"/>
                <w:szCs w:val="18"/>
                <w:lang w:eastAsia="ja-JP"/>
              </w:rPr>
              <w:t>ISSN: 1255-2909</w:t>
            </w:r>
          </w:p>
        </w:tc>
      </w:tr>
      <w:tr w:rsidR="00524F43" w:rsidRPr="00D765AB" w14:paraId="2B636339" w14:textId="77777777" w:rsidTr="00092848">
        <w:trPr>
          <w:gridBefore w:val="1"/>
          <w:gridAfter w:val="2"/>
          <w:wBefore w:w="10" w:type="dxa"/>
          <w:wAfter w:w="141" w:type="dxa"/>
        </w:trPr>
        <w:tc>
          <w:tcPr>
            <w:tcW w:w="1135" w:type="dxa"/>
            <w:hideMark/>
          </w:tcPr>
          <w:p w14:paraId="3024A75D" w14:textId="77777777" w:rsidR="00524F43" w:rsidRPr="00F30685" w:rsidRDefault="000517D0" w:rsidP="007F5FA6">
            <w:pPr>
              <w:spacing w:before="60"/>
              <w:ind w:left="-23" w:right="-45"/>
              <w:jc w:val="center"/>
              <w:rPr>
                <w:rFonts w:ascii="Arial" w:hAnsi="Arial"/>
                <w:b/>
                <w:color w:val="000000"/>
                <w:position w:val="6"/>
                <w:sz w:val="18"/>
                <w:szCs w:val="18"/>
                <w:lang w:eastAsia="ja-JP"/>
              </w:rPr>
            </w:pPr>
            <w:r w:rsidRPr="00F30685">
              <w:rPr>
                <w:rFonts w:ascii="Arial" w:hAnsi="Arial"/>
                <w:b/>
                <w:color w:val="000000"/>
                <w:position w:val="6"/>
                <w:sz w:val="18"/>
                <w:szCs w:val="18"/>
                <w:highlight w:val="cyan"/>
                <w:lang w:eastAsia="ja-JP"/>
              </w:rPr>
              <w:t>64.</w:t>
            </w:r>
          </w:p>
          <w:p w14:paraId="0935706F" w14:textId="77777777" w:rsidR="00524F43" w:rsidRPr="00F30685" w:rsidRDefault="000517D0">
            <w:pPr>
              <w:ind w:left="-24" w:right="-45"/>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(A.R.)</w:t>
            </w:r>
          </w:p>
          <w:p w14:paraId="6226F70A" w14:textId="77777777" w:rsidR="00524F43" w:rsidRPr="00F30685" w:rsidRDefault="000517D0">
            <w:pPr>
              <w:ind w:left="-24" w:right="-45"/>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0BE014A0" w14:textId="77777777" w:rsidR="00524F43" w:rsidRPr="00D765AB" w:rsidRDefault="000517D0">
            <w:pPr>
              <w:spacing w:before="60"/>
              <w:jc w:val="both"/>
              <w:rPr>
                <w:rFonts w:ascii="Arial" w:hAnsi="Arial"/>
                <w:b/>
                <w:position w:val="6"/>
                <w:sz w:val="22"/>
                <w:lang w:eastAsia="ja-JP"/>
              </w:rPr>
            </w:pPr>
            <w:proofErr w:type="spellStart"/>
            <w:r w:rsidRPr="00D765AB">
              <w:rPr>
                <w:rFonts w:ascii="Arial" w:hAnsi="Arial"/>
                <w:b/>
                <w:color w:val="000000"/>
                <w:position w:val="6"/>
                <w:sz w:val="22"/>
                <w:lang w:eastAsia="ja-JP"/>
              </w:rPr>
              <w:t>Combined</w:t>
            </w:r>
            <w:proofErr w:type="spellEnd"/>
            <w:r w:rsidRPr="00D765AB">
              <w:rPr>
                <w:rFonts w:ascii="Arial" w:hAnsi="Arial"/>
                <w:b/>
                <w:color w:val="000000"/>
                <w:position w:val="6"/>
                <w:sz w:val="22"/>
                <w:lang w:eastAsia="ja-JP"/>
              </w:rPr>
              <w:t xml:space="preserve"> </w:t>
            </w:r>
            <w:proofErr w:type="spellStart"/>
            <w:r w:rsidRPr="00D765AB">
              <w:rPr>
                <w:rFonts w:ascii="Arial" w:hAnsi="Arial"/>
                <w:b/>
                <w:color w:val="000000"/>
                <w:position w:val="6"/>
                <w:sz w:val="22"/>
                <w:lang w:eastAsia="ja-JP"/>
              </w:rPr>
              <w:t>Analysis</w:t>
            </w:r>
            <w:proofErr w:type="spellEnd"/>
            <w:r w:rsidRPr="00D765AB">
              <w:rPr>
                <w:rFonts w:ascii="Arial" w:hAnsi="Arial"/>
                <w:b/>
                <w:color w:val="000000"/>
                <w:position w:val="6"/>
                <w:sz w:val="22"/>
                <w:lang w:eastAsia="ja-JP"/>
              </w:rPr>
              <w:t xml:space="preserve"> of four C-18 </w:t>
            </w:r>
            <w:proofErr w:type="spellStart"/>
            <w:r w:rsidRPr="00D765AB">
              <w:rPr>
                <w:rFonts w:ascii="Arial" w:hAnsi="Arial"/>
                <w:b/>
                <w:color w:val="000000"/>
                <w:position w:val="6"/>
                <w:sz w:val="22"/>
                <w:lang w:eastAsia="ja-JP"/>
              </w:rPr>
              <w:t>Unsaturated</w:t>
            </w:r>
            <w:proofErr w:type="spellEnd"/>
            <w:r w:rsidRPr="00D765AB">
              <w:rPr>
                <w:rFonts w:ascii="Arial" w:hAnsi="Arial"/>
                <w:b/>
                <w:color w:val="000000"/>
                <w:position w:val="6"/>
                <w:sz w:val="22"/>
                <w:lang w:eastAsia="ja-JP"/>
              </w:rPr>
              <w:t xml:space="preserve"> </w:t>
            </w:r>
            <w:proofErr w:type="spellStart"/>
            <w:r w:rsidRPr="00D765AB">
              <w:rPr>
                <w:rFonts w:ascii="Arial" w:hAnsi="Arial"/>
                <w:b/>
                <w:color w:val="000000"/>
                <w:position w:val="6"/>
                <w:sz w:val="22"/>
                <w:lang w:eastAsia="ja-JP"/>
              </w:rPr>
              <w:t>Fatty</w:t>
            </w:r>
            <w:proofErr w:type="spellEnd"/>
            <w:r w:rsidRPr="00D765AB">
              <w:rPr>
                <w:rFonts w:ascii="Arial" w:hAnsi="Arial"/>
                <w:b/>
                <w:color w:val="000000"/>
                <w:position w:val="6"/>
                <w:sz w:val="22"/>
                <w:lang w:eastAsia="ja-JP"/>
              </w:rPr>
              <w:t xml:space="preserve"> </w:t>
            </w:r>
            <w:proofErr w:type="spellStart"/>
            <w:r w:rsidRPr="00D765AB">
              <w:rPr>
                <w:rFonts w:ascii="Arial" w:hAnsi="Arial"/>
                <w:b/>
                <w:color w:val="000000"/>
                <w:position w:val="6"/>
                <w:sz w:val="22"/>
                <w:lang w:eastAsia="ja-JP"/>
              </w:rPr>
              <w:t>Acids</w:t>
            </w:r>
            <w:proofErr w:type="spellEnd"/>
            <w:r w:rsidRPr="00D765AB">
              <w:rPr>
                <w:rFonts w:ascii="Arial" w:hAnsi="Arial"/>
                <w:b/>
                <w:color w:val="000000"/>
                <w:position w:val="6"/>
                <w:sz w:val="22"/>
                <w:lang w:eastAsia="ja-JP"/>
              </w:rPr>
              <w:t xml:space="preserve"> </w:t>
            </w:r>
            <w:proofErr w:type="spellStart"/>
            <w:r w:rsidRPr="00D765AB">
              <w:rPr>
                <w:rFonts w:ascii="Arial" w:hAnsi="Arial"/>
                <w:b/>
                <w:color w:val="000000"/>
                <w:position w:val="6"/>
                <w:sz w:val="22"/>
                <w:lang w:eastAsia="ja-JP"/>
              </w:rPr>
              <w:t>using</w:t>
            </w:r>
            <w:proofErr w:type="spellEnd"/>
            <w:r w:rsidRPr="00D765AB">
              <w:rPr>
                <w:rFonts w:ascii="Arial" w:hAnsi="Arial"/>
                <w:b/>
                <w:color w:val="000000"/>
                <w:position w:val="6"/>
                <w:sz w:val="22"/>
                <w:lang w:eastAsia="ja-JP"/>
              </w:rPr>
              <w:t xml:space="preserve"> Natural </w:t>
            </w:r>
            <w:proofErr w:type="spellStart"/>
            <w:r w:rsidRPr="00D765AB">
              <w:rPr>
                <w:rFonts w:ascii="Arial" w:hAnsi="Arial"/>
                <w:b/>
                <w:color w:val="000000"/>
                <w:position w:val="6"/>
                <w:sz w:val="22"/>
                <w:lang w:eastAsia="ja-JP"/>
              </w:rPr>
              <w:t>Abundance</w:t>
            </w:r>
            <w:proofErr w:type="spellEnd"/>
            <w:r w:rsidRPr="00D765AB">
              <w:rPr>
                <w:rFonts w:ascii="Arial" w:hAnsi="Arial"/>
                <w:b/>
                <w:color w:val="000000"/>
                <w:position w:val="6"/>
                <w:sz w:val="22"/>
                <w:lang w:eastAsia="ja-JP"/>
              </w:rPr>
              <w:t xml:space="preserve"> </w:t>
            </w:r>
            <w:proofErr w:type="spellStart"/>
            <w:r w:rsidRPr="00D765AB">
              <w:rPr>
                <w:rFonts w:ascii="Arial" w:hAnsi="Arial"/>
                <w:b/>
                <w:color w:val="000000"/>
                <w:position w:val="6"/>
                <w:sz w:val="22"/>
                <w:lang w:eastAsia="ja-JP"/>
              </w:rPr>
              <w:t>Deuterium</w:t>
            </w:r>
            <w:proofErr w:type="spellEnd"/>
            <w:r w:rsidRPr="00D765AB">
              <w:rPr>
                <w:rFonts w:ascii="Arial" w:hAnsi="Arial"/>
                <w:b/>
                <w:color w:val="000000"/>
                <w:position w:val="6"/>
                <w:sz w:val="22"/>
                <w:lang w:eastAsia="ja-JP"/>
              </w:rPr>
              <w:t xml:space="preserve"> 2D NMR </w:t>
            </w:r>
            <w:proofErr w:type="spellStart"/>
            <w:r w:rsidRPr="00D765AB">
              <w:rPr>
                <w:rFonts w:ascii="Arial" w:hAnsi="Arial"/>
                <w:b/>
                <w:color w:val="000000"/>
                <w:position w:val="6"/>
                <w:sz w:val="22"/>
                <w:lang w:eastAsia="ja-JP"/>
              </w:rPr>
              <w:t>Spectroscopy</w:t>
            </w:r>
            <w:proofErr w:type="spellEnd"/>
            <w:r w:rsidRPr="00D765AB">
              <w:rPr>
                <w:rFonts w:ascii="Arial" w:hAnsi="Arial"/>
                <w:b/>
                <w:color w:val="000000"/>
                <w:position w:val="6"/>
                <w:sz w:val="22"/>
                <w:lang w:eastAsia="ja-JP"/>
              </w:rPr>
              <w:t xml:space="preserve"> in Chiral </w:t>
            </w:r>
            <w:proofErr w:type="spellStart"/>
            <w:r w:rsidRPr="00D765AB">
              <w:rPr>
                <w:rFonts w:ascii="Arial" w:hAnsi="Arial"/>
                <w:b/>
                <w:color w:val="000000"/>
                <w:position w:val="6"/>
                <w:sz w:val="22"/>
                <w:lang w:eastAsia="ja-JP"/>
              </w:rPr>
              <w:t>Oriented</w:t>
            </w:r>
            <w:proofErr w:type="spellEnd"/>
            <w:r w:rsidRPr="00D765AB">
              <w:rPr>
                <w:rFonts w:ascii="Arial" w:hAnsi="Arial"/>
                <w:b/>
                <w:color w:val="000000"/>
                <w:position w:val="6"/>
                <w:sz w:val="22"/>
                <w:lang w:eastAsia="ja-JP"/>
              </w:rPr>
              <w:t xml:space="preserve"> </w:t>
            </w:r>
            <w:proofErr w:type="spellStart"/>
            <w:r w:rsidRPr="00D765AB">
              <w:rPr>
                <w:rFonts w:ascii="Arial" w:hAnsi="Arial"/>
                <w:b/>
                <w:color w:val="000000"/>
                <w:position w:val="6"/>
                <w:sz w:val="22"/>
                <w:lang w:eastAsia="ja-JP"/>
              </w:rPr>
              <w:t>Solvents</w:t>
            </w:r>
            <w:proofErr w:type="spellEnd"/>
          </w:p>
          <w:p w14:paraId="2E83F75F" w14:textId="77777777" w:rsidR="00524F43" w:rsidRPr="00D765AB" w:rsidRDefault="000517D0">
            <w:pPr>
              <w:ind w:left="-24" w:right="-45"/>
              <w:jc w:val="both"/>
              <w:rPr>
                <w:rFonts w:ascii="Arial" w:hAnsi="Arial"/>
                <w:position w:val="6"/>
                <w:sz w:val="18"/>
                <w:szCs w:val="18"/>
                <w:lang w:eastAsia="ja-JP"/>
              </w:rPr>
            </w:pPr>
            <w:r w:rsidRPr="00D765AB">
              <w:rPr>
                <w:rFonts w:ascii="Arial" w:hAnsi="Arial"/>
                <w:position w:val="6"/>
                <w:sz w:val="18"/>
                <w:szCs w:val="18"/>
                <w:lang w:eastAsia="ja-JP"/>
              </w:rPr>
              <w:t>P. LESOT</w:t>
            </w:r>
            <w:r w:rsidRPr="00BE0691">
              <w:rPr>
                <w:rFonts w:ascii="Arial" w:hAnsi="Arial"/>
                <w:b/>
                <w:position w:val="6"/>
                <w:sz w:val="18"/>
                <w:szCs w:val="18"/>
                <w:lang w:eastAsia="ja-JP"/>
              </w:rPr>
              <w:t>*</w:t>
            </w:r>
            <w:r w:rsidRPr="00BE0691">
              <w:rPr>
                <w:rFonts w:ascii="Arial" w:hAnsi="Arial"/>
                <w:position w:val="6"/>
                <w:sz w:val="18"/>
                <w:szCs w:val="18"/>
                <w:lang w:eastAsia="ja-JP"/>
              </w:rPr>
              <w:t>, V.</w:t>
            </w:r>
            <w:r w:rsidRPr="00D765AB">
              <w:rPr>
                <w:rFonts w:ascii="Arial" w:hAnsi="Arial"/>
                <w:position w:val="6"/>
                <w:sz w:val="18"/>
                <w:szCs w:val="18"/>
                <w:lang w:eastAsia="ja-JP"/>
              </w:rPr>
              <w:t xml:space="preserve"> BAILLIF, I. BILLAULT</w:t>
            </w:r>
          </w:p>
          <w:p w14:paraId="17B5C8A9" w14:textId="77777777" w:rsidR="00524F43" w:rsidRPr="00D765AB" w:rsidRDefault="000517D0">
            <w:pPr>
              <w:spacing w:line="240" w:lineRule="exact"/>
              <w:ind w:left="-24" w:right="-45"/>
              <w:jc w:val="both"/>
              <w:rPr>
                <w:rFonts w:ascii="Arial" w:hAnsi="Arial"/>
                <w:color w:val="FF0000"/>
                <w:position w:val="6"/>
                <w:sz w:val="18"/>
                <w:szCs w:val="18"/>
                <w:lang w:eastAsia="ja-JP"/>
              </w:rPr>
            </w:pPr>
            <w:r w:rsidRPr="00D765AB">
              <w:rPr>
                <w:rFonts w:ascii="Arial" w:hAnsi="Arial"/>
                <w:b/>
                <w:i/>
                <w:color w:val="FF0000"/>
                <w:position w:val="6"/>
                <w:sz w:val="18"/>
                <w:szCs w:val="18"/>
                <w:lang w:eastAsia="ja-JP"/>
              </w:rPr>
              <w:t xml:space="preserve">Anal. </w:t>
            </w:r>
            <w:proofErr w:type="spellStart"/>
            <w:r w:rsidRPr="00D765AB">
              <w:rPr>
                <w:rFonts w:ascii="Arial" w:hAnsi="Arial"/>
                <w:b/>
                <w:i/>
                <w:color w:val="FF0000"/>
                <w:position w:val="6"/>
                <w:sz w:val="18"/>
                <w:szCs w:val="18"/>
                <w:lang w:eastAsia="ja-JP"/>
              </w:rPr>
              <w:t>Chem</w:t>
            </w:r>
            <w:proofErr w:type="spellEnd"/>
            <w:r w:rsidRPr="00D765AB">
              <w:rPr>
                <w:rFonts w:ascii="Arial" w:hAnsi="Arial"/>
                <w:b/>
                <w:i/>
                <w:color w:val="FF0000"/>
                <w:position w:val="6"/>
                <w:sz w:val="18"/>
                <w:szCs w:val="18"/>
                <w:lang w:eastAsia="ja-JP"/>
              </w:rPr>
              <w:t>.</w:t>
            </w:r>
            <w:r w:rsidRPr="00D765AB">
              <w:rPr>
                <w:rFonts w:ascii="Arial" w:hAnsi="Arial"/>
                <w:color w:val="FF0000"/>
                <w:position w:val="6"/>
                <w:sz w:val="18"/>
                <w:szCs w:val="18"/>
                <w:lang w:eastAsia="ja-JP"/>
              </w:rPr>
              <w:t>,</w:t>
            </w:r>
            <w:r w:rsidRPr="00D765AB">
              <w:rPr>
                <w:rFonts w:ascii="Arial" w:hAnsi="Arial"/>
                <w:position w:val="6"/>
                <w:sz w:val="18"/>
                <w:szCs w:val="18"/>
                <w:lang w:eastAsia="ja-JP"/>
              </w:rPr>
              <w:t xml:space="preserve"> </w:t>
            </w:r>
            <w:bookmarkStart w:id="41" w:name="OLE_LINK676"/>
            <w:bookmarkStart w:id="42" w:name="OLE_LINK677"/>
            <w:r w:rsidRPr="00D765AB">
              <w:rPr>
                <w:rFonts w:ascii="Arial" w:hAnsi="Arial"/>
                <w:b/>
                <w:color w:val="FF0000"/>
                <w:position w:val="6"/>
                <w:sz w:val="18"/>
                <w:szCs w:val="18"/>
                <w:lang w:eastAsia="ja-JP"/>
              </w:rPr>
              <w:t>80</w:t>
            </w:r>
            <w:r w:rsidRPr="00D765AB">
              <w:rPr>
                <w:rFonts w:ascii="Arial" w:hAnsi="Arial"/>
                <w:color w:val="FF0000"/>
                <w:position w:val="6"/>
                <w:sz w:val="18"/>
                <w:szCs w:val="18"/>
                <w:lang w:eastAsia="ja-JP"/>
              </w:rPr>
              <w:t>, 2963-2972</w:t>
            </w:r>
            <w:r w:rsidRPr="00D765AB">
              <w:rPr>
                <w:rFonts w:ascii="Arial" w:hAnsi="Arial"/>
                <w:i/>
                <w:position w:val="6"/>
                <w:sz w:val="18"/>
                <w:szCs w:val="18"/>
                <w:lang w:eastAsia="ja-JP"/>
              </w:rPr>
              <w:t xml:space="preserve">, </w:t>
            </w:r>
            <w:r w:rsidRPr="00D765AB">
              <w:rPr>
                <w:rFonts w:ascii="Arial" w:hAnsi="Arial"/>
                <w:b/>
                <w:color w:val="FF0000"/>
                <w:position w:val="6"/>
                <w:sz w:val="18"/>
                <w:szCs w:val="18"/>
                <w:lang w:eastAsia="ja-JP"/>
              </w:rPr>
              <w:t>(2008)</w:t>
            </w:r>
            <w:r w:rsidRPr="00D765AB">
              <w:rPr>
                <w:rFonts w:ascii="Arial" w:hAnsi="Arial"/>
                <w:color w:val="FF0000"/>
                <w:position w:val="6"/>
                <w:sz w:val="18"/>
                <w:szCs w:val="18"/>
                <w:lang w:eastAsia="ja-JP"/>
              </w:rPr>
              <w:t>.</w:t>
            </w:r>
            <w:bookmarkEnd w:id="41"/>
            <w:bookmarkEnd w:id="42"/>
          </w:p>
          <w:p w14:paraId="33DFCA5F" w14:textId="77777777" w:rsidR="00524F43" w:rsidRPr="00D765AB" w:rsidRDefault="000517D0">
            <w:pPr>
              <w:spacing w:line="240" w:lineRule="exact"/>
              <w:ind w:left="-24" w:right="-45"/>
              <w:jc w:val="both"/>
              <w:rPr>
                <w:rFonts w:ascii="Arial" w:hAnsi="Arial"/>
                <w:color w:val="0000FF"/>
                <w:position w:val="6"/>
                <w:sz w:val="22"/>
                <w:lang w:eastAsia="ja-JP"/>
              </w:rPr>
            </w:pPr>
            <w:r w:rsidRPr="00D765AB">
              <w:rPr>
                <w:rFonts w:ascii="Arial" w:hAnsi="Arial"/>
                <w:color w:val="0000FF"/>
                <w:position w:val="6"/>
                <w:sz w:val="18"/>
                <w:szCs w:val="18"/>
                <w:lang w:eastAsia="ja-JP"/>
              </w:rPr>
              <w:t>DOI: 10.1021/ac702443b</w:t>
            </w:r>
          </w:p>
        </w:tc>
      </w:tr>
      <w:tr w:rsidR="00524F43" w:rsidRPr="00D765AB" w14:paraId="0C1D21EA" w14:textId="77777777" w:rsidTr="00092848">
        <w:trPr>
          <w:gridBefore w:val="1"/>
          <w:gridAfter w:val="2"/>
          <w:wBefore w:w="10" w:type="dxa"/>
          <w:wAfter w:w="141" w:type="dxa"/>
        </w:trPr>
        <w:tc>
          <w:tcPr>
            <w:tcW w:w="1135" w:type="dxa"/>
            <w:hideMark/>
          </w:tcPr>
          <w:p w14:paraId="1EE24AD7" w14:textId="77777777" w:rsidR="00524F43" w:rsidRPr="00F30685" w:rsidRDefault="000517D0" w:rsidP="007F5FA6">
            <w:pPr>
              <w:spacing w:before="60"/>
              <w:ind w:left="-23" w:right="-45"/>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65.</w:t>
            </w:r>
          </w:p>
          <w:p w14:paraId="6A5DD85E" w14:textId="77777777" w:rsidR="00524F43" w:rsidRPr="00F30685" w:rsidRDefault="000517D0">
            <w:pPr>
              <w:ind w:left="-23"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2D428C2E" w14:textId="77777777" w:rsidR="00524F43" w:rsidRPr="00F30685" w:rsidRDefault="000517D0">
            <w:pPr>
              <w:ind w:left="-23" w:right="-45"/>
              <w:jc w:val="center"/>
              <w:rPr>
                <w:rFonts w:ascii="Arial" w:hAnsi="Arial"/>
                <w:b/>
                <w:color w:val="000000"/>
                <w:position w:val="6"/>
                <w:sz w:val="18"/>
                <w:szCs w:val="18"/>
                <w:lang w:eastAsia="ja-JP"/>
              </w:rPr>
            </w:pPr>
            <w:bookmarkStart w:id="43" w:name="OLE_LINK302"/>
            <w:bookmarkStart w:id="44" w:name="OLE_LINK303"/>
            <w:r w:rsidRPr="00F30685">
              <w:rPr>
                <w:rFonts w:ascii="Arial" w:hAnsi="Arial"/>
                <w:b/>
                <w:color w:val="0000FF"/>
                <w:position w:val="6"/>
                <w:sz w:val="18"/>
                <w:szCs w:val="18"/>
                <w:lang w:val="en-GB" w:eastAsia="ja-JP"/>
              </w:rPr>
              <w:t>ISI / SCI</w:t>
            </w:r>
            <w:bookmarkEnd w:id="43"/>
            <w:bookmarkEnd w:id="44"/>
          </w:p>
        </w:tc>
        <w:tc>
          <w:tcPr>
            <w:tcW w:w="9355" w:type="dxa"/>
            <w:gridSpan w:val="6"/>
            <w:hideMark/>
          </w:tcPr>
          <w:p w14:paraId="6D08881D" w14:textId="50E9BE77" w:rsidR="00524F43" w:rsidRPr="00D765AB" w:rsidRDefault="000517D0">
            <w:pPr>
              <w:spacing w:before="60"/>
              <w:jc w:val="both"/>
              <w:rPr>
                <w:rFonts w:ascii="Arial" w:hAnsi="Arial"/>
                <w:b/>
                <w:i/>
                <w:color w:val="000000"/>
                <w:position w:val="6"/>
                <w:sz w:val="22"/>
                <w:lang w:eastAsia="ja-JP"/>
              </w:rPr>
            </w:pPr>
            <w:r w:rsidRPr="00D765AB">
              <w:rPr>
                <w:rFonts w:ascii="Arial" w:hAnsi="Arial"/>
                <w:b/>
                <w:position w:val="6"/>
                <w:sz w:val="22"/>
                <w:lang w:eastAsia="ja-JP"/>
              </w:rPr>
              <w:t xml:space="preserve">A </w:t>
            </w:r>
            <w:proofErr w:type="spellStart"/>
            <w:r w:rsidRPr="00D765AB">
              <w:rPr>
                <w:rFonts w:ascii="Arial" w:hAnsi="Arial"/>
                <w:b/>
                <w:position w:val="6"/>
                <w:sz w:val="22"/>
                <w:lang w:eastAsia="ja-JP"/>
              </w:rPr>
              <w:t>Comparison</w:t>
            </w:r>
            <w:proofErr w:type="spellEnd"/>
            <w:r w:rsidRPr="00D765AB">
              <w:rPr>
                <w:rFonts w:ascii="Arial" w:hAnsi="Arial"/>
                <w:b/>
                <w:position w:val="6"/>
                <w:sz w:val="22"/>
                <w:lang w:eastAsia="ja-JP"/>
              </w:rPr>
              <w:t xml:space="preserve"> of Proton-</w:t>
            </w:r>
            <w:proofErr w:type="spellStart"/>
            <w:r w:rsidRPr="00D765AB">
              <w:rPr>
                <w:rFonts w:ascii="Arial" w:hAnsi="Arial"/>
                <w:b/>
                <w:position w:val="6"/>
                <w:sz w:val="22"/>
                <w:lang w:eastAsia="ja-JP"/>
              </w:rPr>
              <w:t>detected</w:t>
            </w:r>
            <w:proofErr w:type="spellEnd"/>
            <w:r w:rsidRPr="00D765AB">
              <w:rPr>
                <w:rFonts w:ascii="Arial" w:hAnsi="Arial"/>
                <w:b/>
                <w:position w:val="6"/>
                <w:sz w:val="22"/>
                <w:lang w:eastAsia="ja-JP"/>
              </w:rPr>
              <w:t xml:space="preserve"> </w:t>
            </w:r>
            <w:r w:rsidR="004C3D89" w:rsidRPr="00D765AB">
              <w:rPr>
                <w:rFonts w:ascii="Arial" w:hAnsi="Arial"/>
                <w:b/>
                <w:position w:val="6"/>
                <w:sz w:val="22"/>
                <w:vertAlign w:val="superscript"/>
                <w:lang w:eastAsia="ja-JP"/>
              </w:rPr>
              <w:t>13</w:t>
            </w:r>
            <w:r w:rsidR="004C3D89" w:rsidRPr="00D765AB">
              <w:rPr>
                <w:rFonts w:ascii="Arial" w:hAnsi="Arial"/>
                <w:b/>
                <w:position w:val="6"/>
                <w:sz w:val="22"/>
                <w:lang w:eastAsia="ja-JP"/>
              </w:rPr>
              <w:t>C</w:t>
            </w:r>
            <w:r w:rsidRPr="00D765AB">
              <w:rPr>
                <w:rFonts w:ascii="Arial" w:hAnsi="Arial"/>
                <w:b/>
                <w:position w:val="6"/>
                <w:sz w:val="22"/>
                <w:lang w:eastAsia="ja-JP"/>
              </w:rPr>
              <w:t xml:space="preserve"> Local Field </w:t>
            </w:r>
            <w:proofErr w:type="spellStart"/>
            <w:r w:rsidRPr="00D765AB">
              <w:rPr>
                <w:rFonts w:ascii="Arial" w:hAnsi="Arial"/>
                <w:b/>
                <w:position w:val="6"/>
                <w:sz w:val="22"/>
                <w:lang w:eastAsia="ja-JP"/>
              </w:rPr>
              <w:t>Experiments</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with</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Deuterium</w:t>
            </w:r>
            <w:proofErr w:type="spellEnd"/>
            <w:r w:rsidRPr="00D765AB">
              <w:rPr>
                <w:rFonts w:ascii="Arial" w:hAnsi="Arial"/>
                <w:b/>
                <w:position w:val="6"/>
                <w:sz w:val="22"/>
                <w:lang w:eastAsia="ja-JP"/>
              </w:rPr>
              <w:t xml:space="preserve"> NMR </w:t>
            </w:r>
            <w:proofErr w:type="spellStart"/>
            <w:r w:rsidRPr="00D765AB">
              <w:rPr>
                <w:rFonts w:ascii="Arial" w:hAnsi="Arial"/>
                <w:b/>
                <w:position w:val="6"/>
                <w:sz w:val="22"/>
                <w:lang w:eastAsia="ja-JP"/>
              </w:rPr>
              <w:t>at</w:t>
            </w:r>
            <w:proofErr w:type="spellEnd"/>
            <w:r w:rsidRPr="00D765AB">
              <w:rPr>
                <w:rFonts w:ascii="Arial" w:hAnsi="Arial"/>
                <w:b/>
                <w:position w:val="6"/>
                <w:sz w:val="22"/>
                <w:lang w:eastAsia="ja-JP"/>
              </w:rPr>
              <w:t xml:space="preserve"> Natural </w:t>
            </w:r>
            <w:proofErr w:type="spellStart"/>
            <w:r w:rsidRPr="00D765AB">
              <w:rPr>
                <w:rFonts w:ascii="Arial" w:hAnsi="Arial"/>
                <w:b/>
                <w:position w:val="6"/>
                <w:sz w:val="22"/>
                <w:lang w:eastAsia="ja-JP"/>
              </w:rPr>
              <w:t>Abundance</w:t>
            </w:r>
            <w:proofErr w:type="spellEnd"/>
            <w:r w:rsidRPr="00D765AB">
              <w:rPr>
                <w:rFonts w:ascii="Arial" w:hAnsi="Arial"/>
                <w:b/>
                <w:position w:val="6"/>
                <w:sz w:val="22"/>
                <w:lang w:eastAsia="ja-JP"/>
              </w:rPr>
              <w:t xml:space="preserve"> for </w:t>
            </w:r>
            <w:proofErr w:type="spellStart"/>
            <w:r w:rsidRPr="00D765AB">
              <w:rPr>
                <w:rFonts w:ascii="Arial" w:hAnsi="Arial"/>
                <w:b/>
                <w:position w:val="6"/>
                <w:sz w:val="22"/>
                <w:lang w:eastAsia="ja-JP"/>
              </w:rPr>
              <w:t>Studying</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Liquid</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Crystals</w:t>
            </w:r>
            <w:proofErr w:type="spellEnd"/>
          </w:p>
          <w:p w14:paraId="7B5AC4B5" w14:textId="77777777" w:rsidR="00524F43" w:rsidRPr="00D765AB" w:rsidRDefault="000517D0">
            <w:pPr>
              <w:ind w:left="-23" w:right="-45"/>
              <w:rPr>
                <w:rFonts w:ascii="Arial" w:hAnsi="Arial"/>
                <w:position w:val="6"/>
                <w:sz w:val="18"/>
                <w:szCs w:val="18"/>
                <w:lang w:eastAsia="ja-JP"/>
              </w:rPr>
            </w:pPr>
            <w:r w:rsidRPr="00D765AB">
              <w:rPr>
                <w:rFonts w:ascii="Arial" w:hAnsi="Arial"/>
                <w:position w:val="6"/>
                <w:sz w:val="18"/>
                <w:szCs w:val="18"/>
                <w:lang w:eastAsia="ja-JP"/>
              </w:rPr>
              <w:t xml:space="preserve">J.W. </w:t>
            </w:r>
            <w:r w:rsidRPr="00BE0691">
              <w:rPr>
                <w:rFonts w:ascii="Arial" w:hAnsi="Arial"/>
                <w:position w:val="6"/>
                <w:sz w:val="18"/>
                <w:szCs w:val="18"/>
                <w:lang w:eastAsia="ja-JP"/>
              </w:rPr>
              <w:t>EMSLEY*,</w:t>
            </w:r>
            <w:r w:rsidRPr="00D765AB">
              <w:rPr>
                <w:rFonts w:ascii="Arial" w:hAnsi="Arial"/>
                <w:position w:val="6"/>
                <w:sz w:val="18"/>
                <w:szCs w:val="18"/>
                <w:lang w:eastAsia="ja-JP"/>
              </w:rPr>
              <w:t xml:space="preserve"> P. LESOT, G. DE LUCA, A. LESAGE, D. MERLET, G. PILEIO</w:t>
            </w:r>
          </w:p>
          <w:p w14:paraId="64393D7A" w14:textId="77777777" w:rsidR="00524F43" w:rsidRPr="00D765AB" w:rsidRDefault="000517D0">
            <w:pPr>
              <w:ind w:left="-23" w:right="-45"/>
              <w:rPr>
                <w:rFonts w:ascii="Arial" w:hAnsi="Arial"/>
                <w:position w:val="6"/>
                <w:sz w:val="18"/>
                <w:szCs w:val="18"/>
                <w:lang w:eastAsia="ja-JP"/>
              </w:rPr>
            </w:pPr>
            <w:proofErr w:type="spellStart"/>
            <w:r w:rsidRPr="00D765AB">
              <w:rPr>
                <w:rFonts w:ascii="Arial" w:hAnsi="Arial"/>
                <w:b/>
                <w:i/>
                <w:color w:val="FF0000"/>
                <w:position w:val="6"/>
                <w:sz w:val="18"/>
                <w:szCs w:val="18"/>
                <w:lang w:eastAsia="ja-JP"/>
              </w:rPr>
              <w:t>Liq</w:t>
            </w:r>
            <w:proofErr w:type="spellEnd"/>
            <w:r w:rsidRPr="00D765AB">
              <w:rPr>
                <w:rFonts w:ascii="Arial" w:hAnsi="Arial"/>
                <w:b/>
                <w:i/>
                <w:color w:val="FF0000"/>
                <w:position w:val="6"/>
                <w:sz w:val="18"/>
                <w:szCs w:val="18"/>
                <w:lang w:eastAsia="ja-JP"/>
              </w:rPr>
              <w:t xml:space="preserve">. </w:t>
            </w:r>
            <w:proofErr w:type="spellStart"/>
            <w:r w:rsidRPr="00D765AB">
              <w:rPr>
                <w:rFonts w:ascii="Arial" w:hAnsi="Arial"/>
                <w:b/>
                <w:i/>
                <w:color w:val="FF0000"/>
                <w:position w:val="6"/>
                <w:sz w:val="18"/>
                <w:szCs w:val="18"/>
                <w:lang w:eastAsia="ja-JP"/>
              </w:rPr>
              <w:t>Crystals</w:t>
            </w:r>
            <w:proofErr w:type="spellEnd"/>
            <w:r w:rsidRPr="00D765AB">
              <w:rPr>
                <w:rFonts w:ascii="Arial" w:hAnsi="Arial"/>
                <w:b/>
                <w:i/>
                <w:color w:val="FF0000"/>
                <w:position w:val="6"/>
                <w:sz w:val="18"/>
                <w:szCs w:val="18"/>
                <w:lang w:eastAsia="ja-JP"/>
              </w:rPr>
              <w:t>,</w:t>
            </w:r>
            <w:r w:rsidRPr="00D765AB">
              <w:rPr>
                <w:rFonts w:ascii="Arial" w:hAnsi="Arial"/>
                <w:color w:val="FF0000"/>
                <w:position w:val="6"/>
                <w:sz w:val="18"/>
                <w:szCs w:val="18"/>
                <w:lang w:eastAsia="ja-JP"/>
              </w:rPr>
              <w:t xml:space="preserve"> </w:t>
            </w:r>
            <w:r w:rsidRPr="00D765AB">
              <w:rPr>
                <w:rFonts w:ascii="Arial" w:hAnsi="Arial"/>
                <w:b/>
                <w:color w:val="FF0000"/>
                <w:position w:val="6"/>
                <w:sz w:val="18"/>
                <w:szCs w:val="18"/>
                <w:lang w:eastAsia="ja-JP"/>
              </w:rPr>
              <w:t>35</w:t>
            </w:r>
            <w:r w:rsidRPr="00D765AB">
              <w:rPr>
                <w:rFonts w:ascii="Arial" w:hAnsi="Arial"/>
                <w:color w:val="FF0000"/>
                <w:position w:val="6"/>
                <w:sz w:val="18"/>
                <w:szCs w:val="18"/>
                <w:lang w:eastAsia="ja-JP"/>
              </w:rPr>
              <w:t>, 443-464</w:t>
            </w:r>
            <w:r w:rsidRPr="00D765AB">
              <w:rPr>
                <w:rFonts w:ascii="Arial" w:hAnsi="Arial"/>
                <w:i/>
                <w:position w:val="6"/>
                <w:sz w:val="18"/>
                <w:szCs w:val="18"/>
                <w:lang w:eastAsia="ja-JP"/>
              </w:rPr>
              <w:t xml:space="preserve">, </w:t>
            </w:r>
            <w:r w:rsidRPr="00D765AB">
              <w:rPr>
                <w:rFonts w:ascii="Arial" w:hAnsi="Arial"/>
                <w:b/>
                <w:color w:val="FF0000"/>
                <w:position w:val="6"/>
                <w:sz w:val="18"/>
                <w:szCs w:val="18"/>
                <w:lang w:eastAsia="ja-JP"/>
              </w:rPr>
              <w:t>(2008)</w:t>
            </w:r>
            <w:r w:rsidRPr="00D765AB">
              <w:rPr>
                <w:rFonts w:ascii="Arial" w:hAnsi="Arial"/>
                <w:color w:val="FF0000"/>
                <w:position w:val="6"/>
                <w:sz w:val="18"/>
                <w:szCs w:val="18"/>
                <w:lang w:eastAsia="ja-JP"/>
              </w:rPr>
              <w:t>.</w:t>
            </w:r>
          </w:p>
          <w:p w14:paraId="02F8568D" w14:textId="77777777" w:rsidR="00524F43" w:rsidRPr="00D765AB" w:rsidRDefault="000517D0">
            <w:pPr>
              <w:ind w:left="-23" w:right="-45"/>
              <w:rPr>
                <w:rFonts w:ascii="Arial" w:hAnsi="Arial"/>
                <w:color w:val="0000FF"/>
                <w:position w:val="6"/>
                <w:sz w:val="22"/>
                <w:lang w:eastAsia="ja-JP"/>
              </w:rPr>
            </w:pPr>
            <w:r w:rsidRPr="00D765AB">
              <w:rPr>
                <w:rFonts w:ascii="Arial" w:hAnsi="Arial"/>
                <w:color w:val="0000FF"/>
                <w:position w:val="6"/>
                <w:sz w:val="18"/>
                <w:szCs w:val="18"/>
                <w:lang w:eastAsia="ja-JP"/>
              </w:rPr>
              <w:t>DOI:10.1080/02678290801935887</w:t>
            </w:r>
          </w:p>
        </w:tc>
      </w:tr>
      <w:tr w:rsidR="00524F43" w:rsidRPr="00D765AB" w14:paraId="625C2623" w14:textId="77777777" w:rsidTr="00092848">
        <w:trPr>
          <w:gridBefore w:val="1"/>
          <w:gridAfter w:val="2"/>
          <w:wBefore w:w="10" w:type="dxa"/>
          <w:wAfter w:w="141" w:type="dxa"/>
        </w:trPr>
        <w:tc>
          <w:tcPr>
            <w:tcW w:w="1135" w:type="dxa"/>
            <w:hideMark/>
          </w:tcPr>
          <w:p w14:paraId="54AAB473" w14:textId="77777777" w:rsidR="00524F43" w:rsidRPr="00F30685" w:rsidRDefault="000517D0" w:rsidP="007F5FA6">
            <w:pPr>
              <w:spacing w:before="60"/>
              <w:ind w:left="-23" w:right="-45"/>
              <w:jc w:val="center"/>
              <w:rPr>
                <w:rFonts w:ascii="Arial" w:hAnsi="Arial"/>
                <w:b/>
                <w:color w:val="000000"/>
                <w:position w:val="6"/>
                <w:sz w:val="18"/>
                <w:szCs w:val="18"/>
                <w:lang w:eastAsia="ja-JP"/>
              </w:rPr>
            </w:pPr>
            <w:r w:rsidRPr="00F30685">
              <w:rPr>
                <w:rFonts w:ascii="Arial" w:hAnsi="Arial"/>
                <w:b/>
                <w:color w:val="000000"/>
                <w:position w:val="6"/>
                <w:sz w:val="18"/>
                <w:szCs w:val="18"/>
                <w:highlight w:val="cyan"/>
                <w:lang w:eastAsia="ja-JP"/>
              </w:rPr>
              <w:t>66.</w:t>
            </w:r>
          </w:p>
          <w:p w14:paraId="33D97137"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37D9268B" w14:textId="77777777" w:rsidR="00524F43" w:rsidRPr="00F30685" w:rsidRDefault="000517D0">
            <w:pPr>
              <w:ind w:left="-24" w:right="-45"/>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20A87AFD" w14:textId="77777777" w:rsidR="00524F43" w:rsidRPr="00D765AB" w:rsidRDefault="000517D0">
            <w:pPr>
              <w:spacing w:before="60"/>
              <w:jc w:val="both"/>
              <w:rPr>
                <w:rFonts w:ascii="Arial" w:hAnsi="Arial"/>
                <w:b/>
                <w:color w:val="000000"/>
                <w:position w:val="6"/>
                <w:sz w:val="22"/>
                <w:lang w:val="en-GB" w:eastAsia="ja-JP"/>
              </w:rPr>
            </w:pPr>
            <w:bookmarkStart w:id="45" w:name="OLE_LINK187"/>
            <w:bookmarkStart w:id="46" w:name="OLE_LINK188"/>
            <w:proofErr w:type="spellStart"/>
            <w:r w:rsidRPr="00D765AB">
              <w:rPr>
                <w:rFonts w:ascii="Arial" w:hAnsi="Arial"/>
                <w:b/>
                <w:color w:val="000000"/>
                <w:position w:val="6"/>
                <w:sz w:val="22"/>
                <w:lang w:val="en-GB" w:eastAsia="ja-JP"/>
              </w:rPr>
              <w:t>Enantiomeric</w:t>
            </w:r>
            <w:proofErr w:type="spellEnd"/>
            <w:r w:rsidRPr="00D765AB">
              <w:rPr>
                <w:rFonts w:ascii="Arial" w:hAnsi="Arial"/>
                <w:b/>
                <w:color w:val="000000"/>
                <w:position w:val="6"/>
                <w:sz w:val="22"/>
                <w:lang w:val="en-GB" w:eastAsia="ja-JP"/>
              </w:rPr>
              <w:t xml:space="preserve"> Analysis using Natural Abundance Deuterium 3D NMR Spectroscopy in Polypeptide Chiral Oriented Media</w:t>
            </w:r>
            <w:bookmarkEnd w:id="45"/>
            <w:bookmarkEnd w:id="46"/>
          </w:p>
          <w:p w14:paraId="7A83033D" w14:textId="77777777" w:rsidR="00524F43" w:rsidRPr="00D765AB" w:rsidRDefault="000517D0">
            <w:pPr>
              <w:ind w:left="-24" w:right="-45"/>
              <w:rPr>
                <w:rFonts w:ascii="Arial" w:hAnsi="Arial"/>
                <w:position w:val="6"/>
                <w:sz w:val="18"/>
                <w:szCs w:val="18"/>
                <w:lang w:eastAsia="ja-JP"/>
              </w:rPr>
            </w:pPr>
            <w:r w:rsidRPr="00D765AB">
              <w:rPr>
                <w:rFonts w:ascii="Arial" w:hAnsi="Arial"/>
                <w:position w:val="6"/>
                <w:sz w:val="18"/>
                <w:szCs w:val="18"/>
                <w:lang w:eastAsia="ja-JP"/>
              </w:rPr>
              <w:t xml:space="preserve">P. </w:t>
            </w:r>
            <w:r w:rsidRPr="00BE0691">
              <w:rPr>
                <w:rFonts w:ascii="Arial" w:hAnsi="Arial"/>
                <w:position w:val="6"/>
                <w:sz w:val="18"/>
                <w:szCs w:val="18"/>
                <w:lang w:eastAsia="ja-JP"/>
              </w:rPr>
              <w:t>LESOT</w:t>
            </w:r>
            <w:r w:rsidRPr="00BE0691">
              <w:rPr>
                <w:rFonts w:ascii="Arial" w:hAnsi="Arial"/>
                <w:b/>
                <w:position w:val="6"/>
                <w:sz w:val="18"/>
                <w:szCs w:val="18"/>
                <w:lang w:eastAsia="ja-JP"/>
              </w:rPr>
              <w:t>*</w:t>
            </w:r>
            <w:r w:rsidRPr="00BE0691">
              <w:rPr>
                <w:rFonts w:ascii="Arial" w:hAnsi="Arial"/>
                <w:position w:val="6"/>
                <w:sz w:val="18"/>
                <w:szCs w:val="18"/>
                <w:lang w:eastAsia="ja-JP"/>
              </w:rPr>
              <w:t>, O.</w:t>
            </w:r>
            <w:r w:rsidRPr="00D765AB">
              <w:rPr>
                <w:rFonts w:ascii="Arial" w:hAnsi="Arial"/>
                <w:position w:val="6"/>
                <w:sz w:val="18"/>
                <w:szCs w:val="18"/>
                <w:lang w:eastAsia="ja-JP"/>
              </w:rPr>
              <w:t xml:space="preserve"> LAFON</w:t>
            </w:r>
          </w:p>
          <w:p w14:paraId="0F20385E" w14:textId="77777777" w:rsidR="00524F43" w:rsidRPr="00D765AB" w:rsidRDefault="000517D0">
            <w:pPr>
              <w:ind w:left="-24" w:right="-45"/>
              <w:rPr>
                <w:rFonts w:ascii="Arial" w:hAnsi="Arial"/>
                <w:color w:val="FF0000"/>
                <w:position w:val="6"/>
                <w:sz w:val="18"/>
                <w:szCs w:val="18"/>
                <w:lang w:val="de-DE" w:eastAsia="ja-JP"/>
              </w:rPr>
            </w:pPr>
            <w:r w:rsidRPr="00D765AB">
              <w:rPr>
                <w:rFonts w:ascii="Arial" w:hAnsi="Arial"/>
                <w:b/>
                <w:i/>
                <w:color w:val="FF0000"/>
                <w:position w:val="6"/>
                <w:sz w:val="18"/>
                <w:szCs w:val="18"/>
                <w:lang w:val="de-DE" w:eastAsia="ja-JP"/>
              </w:rPr>
              <w:t xml:space="preserve">Chem. Phys. </w:t>
            </w:r>
            <w:proofErr w:type="spellStart"/>
            <w:r w:rsidRPr="00D765AB">
              <w:rPr>
                <w:rFonts w:ascii="Arial" w:hAnsi="Arial"/>
                <w:b/>
                <w:i/>
                <w:color w:val="FF0000"/>
                <w:position w:val="6"/>
                <w:sz w:val="18"/>
                <w:szCs w:val="18"/>
                <w:lang w:val="de-DE" w:eastAsia="ja-JP"/>
              </w:rPr>
              <w:t>Lett</w:t>
            </w:r>
            <w:proofErr w:type="spellEnd"/>
            <w:r w:rsidRPr="00D765AB">
              <w:rPr>
                <w:rFonts w:ascii="Arial" w:hAnsi="Arial"/>
                <w:b/>
                <w:i/>
                <w:color w:val="FF0000"/>
                <w:position w:val="6"/>
                <w:sz w:val="18"/>
                <w:szCs w:val="18"/>
                <w:lang w:val="de-DE" w:eastAsia="ja-JP"/>
              </w:rPr>
              <w:t>.</w:t>
            </w:r>
            <w:r w:rsidRPr="00D765AB">
              <w:rPr>
                <w:rFonts w:ascii="Arial" w:hAnsi="Arial"/>
                <w:i/>
                <w:color w:val="FF0000"/>
                <w:position w:val="6"/>
                <w:sz w:val="18"/>
                <w:szCs w:val="18"/>
                <w:lang w:val="de-DE" w:eastAsia="ja-JP"/>
              </w:rPr>
              <w:t xml:space="preserve">, </w:t>
            </w:r>
            <w:r w:rsidRPr="00D765AB">
              <w:rPr>
                <w:rFonts w:ascii="Arial" w:hAnsi="Arial"/>
                <w:b/>
                <w:color w:val="FF0000"/>
                <w:position w:val="6"/>
                <w:sz w:val="18"/>
                <w:szCs w:val="18"/>
                <w:lang w:val="de-DE" w:eastAsia="ja-JP"/>
              </w:rPr>
              <w:t>458</w:t>
            </w:r>
            <w:r w:rsidRPr="00D765AB">
              <w:rPr>
                <w:rFonts w:ascii="Arial" w:hAnsi="Arial"/>
                <w:color w:val="FF0000"/>
                <w:position w:val="6"/>
                <w:sz w:val="18"/>
                <w:szCs w:val="18"/>
                <w:lang w:val="de-DE" w:eastAsia="ja-JP"/>
              </w:rPr>
              <w:t>, 219-222</w:t>
            </w:r>
            <w:r w:rsidRPr="00D765AB">
              <w:rPr>
                <w:rFonts w:ascii="Arial" w:hAnsi="Arial"/>
                <w:i/>
                <w:color w:val="FF0000"/>
                <w:position w:val="6"/>
                <w:sz w:val="18"/>
                <w:szCs w:val="18"/>
                <w:lang w:val="de-DE" w:eastAsia="ja-JP"/>
              </w:rPr>
              <w:t xml:space="preserve">, </w:t>
            </w:r>
            <w:r w:rsidRPr="00D765AB">
              <w:rPr>
                <w:rFonts w:ascii="Arial" w:hAnsi="Arial"/>
                <w:b/>
                <w:color w:val="FF0000"/>
                <w:position w:val="6"/>
                <w:sz w:val="18"/>
                <w:szCs w:val="18"/>
                <w:lang w:val="de-DE" w:eastAsia="ja-JP"/>
              </w:rPr>
              <w:t>(2008)</w:t>
            </w:r>
            <w:r w:rsidRPr="00D765AB">
              <w:rPr>
                <w:rFonts w:ascii="Arial" w:hAnsi="Arial"/>
                <w:color w:val="FF0000"/>
                <w:position w:val="6"/>
                <w:sz w:val="18"/>
                <w:szCs w:val="18"/>
                <w:lang w:val="de-DE" w:eastAsia="ja-JP"/>
              </w:rPr>
              <w:t xml:space="preserve">. </w:t>
            </w:r>
            <w:r w:rsidRPr="00D765AB">
              <w:rPr>
                <w:rFonts w:ascii="Arial" w:hAnsi="Arial"/>
                <w:b/>
                <w:i/>
                <w:color w:val="0000FF"/>
                <w:position w:val="6"/>
                <w:sz w:val="18"/>
                <w:szCs w:val="18"/>
                <w:lang w:eastAsia="ja-JP"/>
              </w:rPr>
              <w:t>(</w:t>
            </w:r>
            <w:r w:rsidRPr="00D765AB">
              <w:rPr>
                <w:rFonts w:ascii="Arial" w:hAnsi="Arial"/>
                <w:b/>
                <w:i/>
                <w:color w:val="0000FF"/>
                <w:position w:val="6"/>
                <w:sz w:val="18"/>
                <w:szCs w:val="18"/>
                <w:highlight w:val="yellow"/>
                <w:lang w:eastAsia="ja-JP"/>
              </w:rPr>
              <w:t>Communication</w:t>
            </w:r>
            <w:r w:rsidRPr="00D765AB">
              <w:rPr>
                <w:rFonts w:ascii="Arial" w:hAnsi="Arial"/>
                <w:b/>
                <w:i/>
                <w:color w:val="0000FF"/>
                <w:position w:val="6"/>
                <w:sz w:val="18"/>
                <w:szCs w:val="18"/>
                <w:lang w:eastAsia="ja-JP"/>
              </w:rPr>
              <w:t>)</w:t>
            </w:r>
          </w:p>
          <w:p w14:paraId="621F35B4" w14:textId="77777777" w:rsidR="00524F43" w:rsidRPr="00D765AB" w:rsidRDefault="000517D0">
            <w:pPr>
              <w:spacing w:line="240" w:lineRule="exact"/>
              <w:ind w:right="-45"/>
              <w:jc w:val="both"/>
              <w:rPr>
                <w:rFonts w:ascii="Arial" w:hAnsi="Arial"/>
                <w:color w:val="0000FF"/>
                <w:position w:val="6"/>
                <w:sz w:val="22"/>
                <w:lang w:eastAsia="ja-JP"/>
              </w:rPr>
            </w:pPr>
            <w:r w:rsidRPr="00D765AB">
              <w:rPr>
                <w:rFonts w:ascii="Arial" w:hAnsi="Arial"/>
                <w:color w:val="0000FF"/>
                <w:position w:val="6"/>
                <w:sz w:val="18"/>
                <w:szCs w:val="18"/>
                <w:lang w:eastAsia="ja-JP"/>
              </w:rPr>
              <w:t>DOI: 10.1016/j.cplett.2008.04.065</w:t>
            </w:r>
          </w:p>
        </w:tc>
      </w:tr>
      <w:tr w:rsidR="00524F43" w:rsidRPr="00D765AB" w14:paraId="6742CF35" w14:textId="77777777" w:rsidTr="00092848">
        <w:trPr>
          <w:gridBefore w:val="1"/>
          <w:gridAfter w:val="2"/>
          <w:wBefore w:w="10" w:type="dxa"/>
          <w:wAfter w:w="141" w:type="dxa"/>
        </w:trPr>
        <w:tc>
          <w:tcPr>
            <w:tcW w:w="1135" w:type="dxa"/>
            <w:hideMark/>
          </w:tcPr>
          <w:p w14:paraId="042FEE33" w14:textId="77777777" w:rsidR="00524F43" w:rsidRPr="00F30685" w:rsidRDefault="000517D0" w:rsidP="007F5FA6">
            <w:pPr>
              <w:spacing w:before="60"/>
              <w:ind w:left="-23" w:right="-45"/>
              <w:jc w:val="center"/>
              <w:rPr>
                <w:rFonts w:ascii="Arial" w:hAnsi="Arial"/>
                <w:b/>
                <w:color w:val="000000"/>
                <w:position w:val="6"/>
                <w:sz w:val="18"/>
                <w:szCs w:val="18"/>
                <w:lang w:eastAsia="ja-JP"/>
              </w:rPr>
            </w:pPr>
            <w:r w:rsidRPr="00F30685">
              <w:rPr>
                <w:rFonts w:ascii="Arial" w:hAnsi="Arial"/>
                <w:b/>
                <w:color w:val="000000"/>
                <w:position w:val="6"/>
                <w:sz w:val="18"/>
                <w:szCs w:val="18"/>
                <w:highlight w:val="cyan"/>
                <w:lang w:eastAsia="ja-JP"/>
              </w:rPr>
              <w:t>67.</w:t>
            </w:r>
          </w:p>
          <w:p w14:paraId="3DD1DA11" w14:textId="77777777" w:rsidR="00524F43" w:rsidRPr="00F30685" w:rsidRDefault="000517D0">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36A79937" w14:textId="77777777" w:rsidR="00524F43" w:rsidRPr="00F30685" w:rsidRDefault="000517D0">
            <w:pPr>
              <w:ind w:left="-24" w:right="-45"/>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56ADA10E" w14:textId="77777777" w:rsidR="00524F43" w:rsidRPr="00D765AB" w:rsidRDefault="000517D0">
            <w:pPr>
              <w:spacing w:before="60"/>
              <w:jc w:val="both"/>
              <w:rPr>
                <w:rFonts w:ascii="Arial" w:hAnsi="Arial"/>
                <w:b/>
                <w:color w:val="000000"/>
                <w:position w:val="6"/>
                <w:sz w:val="22"/>
                <w:lang w:eastAsia="ja-JP"/>
              </w:rPr>
            </w:pPr>
            <w:proofErr w:type="spellStart"/>
            <w:r w:rsidRPr="00D765AB">
              <w:rPr>
                <w:rFonts w:ascii="Arial" w:hAnsi="Arial"/>
                <w:b/>
                <w:color w:val="000000"/>
                <w:position w:val="6"/>
                <w:sz w:val="22"/>
                <w:lang w:eastAsia="ja-JP"/>
              </w:rPr>
              <w:t>Enantiodiscrimination</w:t>
            </w:r>
            <w:proofErr w:type="spellEnd"/>
            <w:r w:rsidRPr="00D765AB">
              <w:rPr>
                <w:rFonts w:ascii="Arial" w:hAnsi="Arial"/>
                <w:b/>
                <w:color w:val="000000"/>
                <w:position w:val="6"/>
                <w:sz w:val="22"/>
                <w:lang w:eastAsia="ja-JP"/>
              </w:rPr>
              <w:t xml:space="preserve"> in the </w:t>
            </w:r>
            <w:proofErr w:type="spellStart"/>
            <w:r w:rsidRPr="00D765AB">
              <w:rPr>
                <w:rFonts w:ascii="Arial" w:hAnsi="Arial"/>
                <w:b/>
                <w:color w:val="000000"/>
                <w:position w:val="6"/>
                <w:sz w:val="22"/>
                <w:lang w:eastAsia="ja-JP"/>
              </w:rPr>
              <w:t>Deuterium</w:t>
            </w:r>
            <w:proofErr w:type="spellEnd"/>
            <w:r w:rsidRPr="00D765AB">
              <w:rPr>
                <w:rFonts w:ascii="Arial" w:hAnsi="Arial"/>
                <w:b/>
                <w:color w:val="000000"/>
                <w:position w:val="6"/>
                <w:sz w:val="22"/>
                <w:lang w:eastAsia="ja-JP"/>
              </w:rPr>
              <w:t xml:space="preserve"> NMR </w:t>
            </w:r>
            <w:proofErr w:type="spellStart"/>
            <w:r w:rsidRPr="00D765AB">
              <w:rPr>
                <w:rFonts w:ascii="Arial" w:hAnsi="Arial"/>
                <w:b/>
                <w:color w:val="000000"/>
                <w:position w:val="6"/>
                <w:sz w:val="22"/>
                <w:lang w:eastAsia="ja-JP"/>
              </w:rPr>
              <w:t>Spectra</w:t>
            </w:r>
            <w:proofErr w:type="spellEnd"/>
            <w:r w:rsidRPr="00D765AB">
              <w:rPr>
                <w:rFonts w:ascii="Arial" w:hAnsi="Arial"/>
                <w:b/>
                <w:color w:val="000000"/>
                <w:position w:val="6"/>
                <w:sz w:val="22"/>
                <w:lang w:eastAsia="ja-JP"/>
              </w:rPr>
              <w:t xml:space="preserve"> of Flexible Chiral </w:t>
            </w:r>
            <w:proofErr w:type="spellStart"/>
            <w:r w:rsidRPr="00D765AB">
              <w:rPr>
                <w:rFonts w:ascii="Arial" w:hAnsi="Arial"/>
                <w:b/>
                <w:color w:val="000000"/>
                <w:position w:val="6"/>
                <w:sz w:val="22"/>
                <w:lang w:eastAsia="ja-JP"/>
              </w:rPr>
              <w:t>Molecules</w:t>
            </w:r>
            <w:proofErr w:type="spellEnd"/>
            <w:r w:rsidRPr="00D765AB">
              <w:rPr>
                <w:rFonts w:ascii="Arial" w:hAnsi="Arial"/>
                <w:b/>
                <w:color w:val="000000"/>
                <w:position w:val="6"/>
                <w:sz w:val="22"/>
                <w:lang w:eastAsia="ja-JP"/>
              </w:rPr>
              <w:t xml:space="preserve"> </w:t>
            </w:r>
            <w:proofErr w:type="spellStart"/>
            <w:r w:rsidRPr="00D765AB">
              <w:rPr>
                <w:rFonts w:ascii="Arial" w:hAnsi="Arial"/>
                <w:b/>
                <w:color w:val="000000"/>
                <w:position w:val="6"/>
                <w:sz w:val="22"/>
                <w:lang w:eastAsia="ja-JP"/>
              </w:rPr>
              <w:t>with</w:t>
            </w:r>
            <w:proofErr w:type="spellEnd"/>
            <w:r w:rsidRPr="00D765AB">
              <w:rPr>
                <w:rFonts w:ascii="Arial" w:hAnsi="Arial"/>
                <w:b/>
                <w:color w:val="000000"/>
                <w:position w:val="6"/>
                <w:sz w:val="22"/>
                <w:lang w:eastAsia="ja-JP"/>
              </w:rPr>
              <w:t xml:space="preserve"> </w:t>
            </w:r>
            <w:proofErr w:type="spellStart"/>
            <w:r w:rsidRPr="00D765AB">
              <w:rPr>
                <w:rFonts w:ascii="Arial" w:hAnsi="Arial"/>
                <w:b/>
                <w:color w:val="000000"/>
                <w:position w:val="6"/>
                <w:sz w:val="22"/>
                <w:lang w:eastAsia="ja-JP"/>
              </w:rPr>
              <w:t>Average</w:t>
            </w:r>
            <w:proofErr w:type="spellEnd"/>
            <w:r w:rsidRPr="00D765AB">
              <w:rPr>
                <w:rFonts w:ascii="Arial" w:hAnsi="Arial"/>
                <w:b/>
                <w:color w:val="000000"/>
                <w:position w:val="6"/>
                <w:sz w:val="22"/>
                <w:lang w:eastAsia="ja-JP"/>
              </w:rPr>
              <w:t xml:space="preserve"> Axial </w:t>
            </w:r>
            <w:proofErr w:type="spellStart"/>
            <w:r w:rsidRPr="00D765AB">
              <w:rPr>
                <w:rFonts w:ascii="Arial" w:hAnsi="Arial"/>
                <w:b/>
                <w:color w:val="000000"/>
                <w:position w:val="6"/>
                <w:sz w:val="22"/>
                <w:lang w:eastAsia="ja-JP"/>
              </w:rPr>
              <w:t>Symmetry</w:t>
            </w:r>
            <w:proofErr w:type="spellEnd"/>
            <w:r w:rsidRPr="00D765AB">
              <w:rPr>
                <w:rFonts w:ascii="Arial" w:hAnsi="Arial"/>
                <w:b/>
                <w:color w:val="000000"/>
                <w:position w:val="6"/>
                <w:sz w:val="22"/>
                <w:lang w:eastAsia="ja-JP"/>
              </w:rPr>
              <w:t xml:space="preserve"> </w:t>
            </w:r>
            <w:proofErr w:type="spellStart"/>
            <w:r w:rsidRPr="00D765AB">
              <w:rPr>
                <w:rFonts w:ascii="Arial" w:hAnsi="Arial"/>
                <w:b/>
                <w:color w:val="000000"/>
                <w:position w:val="6"/>
                <w:sz w:val="22"/>
                <w:lang w:eastAsia="ja-JP"/>
              </w:rPr>
              <w:t>Dissolved</w:t>
            </w:r>
            <w:proofErr w:type="spellEnd"/>
            <w:r w:rsidRPr="00D765AB">
              <w:rPr>
                <w:rFonts w:ascii="Arial" w:hAnsi="Arial"/>
                <w:b/>
                <w:color w:val="000000"/>
                <w:position w:val="6"/>
                <w:sz w:val="22"/>
                <w:lang w:eastAsia="ja-JP"/>
              </w:rPr>
              <w:t xml:space="preserve"> in Chiral </w:t>
            </w:r>
            <w:proofErr w:type="spellStart"/>
            <w:r w:rsidRPr="00D765AB">
              <w:rPr>
                <w:rFonts w:ascii="Arial" w:hAnsi="Arial"/>
                <w:b/>
                <w:color w:val="000000"/>
                <w:position w:val="6"/>
                <w:sz w:val="22"/>
                <w:lang w:eastAsia="ja-JP"/>
              </w:rPr>
              <w:t>Liquid</w:t>
            </w:r>
            <w:proofErr w:type="spellEnd"/>
            <w:r w:rsidRPr="00D765AB">
              <w:rPr>
                <w:rFonts w:ascii="Arial" w:hAnsi="Arial"/>
                <w:b/>
                <w:color w:val="000000"/>
                <w:position w:val="6"/>
                <w:sz w:val="22"/>
                <w:lang w:eastAsia="ja-JP"/>
              </w:rPr>
              <w:t xml:space="preserve"> </w:t>
            </w:r>
            <w:proofErr w:type="spellStart"/>
            <w:r w:rsidRPr="00D765AB">
              <w:rPr>
                <w:rFonts w:ascii="Arial" w:hAnsi="Arial"/>
                <w:b/>
                <w:color w:val="000000"/>
                <w:position w:val="6"/>
                <w:sz w:val="22"/>
                <w:lang w:eastAsia="ja-JP"/>
              </w:rPr>
              <w:t>Crystals</w:t>
            </w:r>
            <w:proofErr w:type="spellEnd"/>
            <w:r w:rsidRPr="00D765AB">
              <w:rPr>
                <w:rFonts w:ascii="Arial" w:hAnsi="Arial"/>
                <w:b/>
                <w:color w:val="000000"/>
                <w:position w:val="6"/>
                <w:sz w:val="22"/>
                <w:lang w:eastAsia="ja-JP"/>
              </w:rPr>
              <w:t xml:space="preserve">. The case of </w:t>
            </w:r>
            <w:bookmarkStart w:id="47" w:name="OLE_LINK349"/>
            <w:bookmarkStart w:id="48" w:name="OLE_LINK350"/>
            <w:proofErr w:type="spellStart"/>
            <w:r w:rsidRPr="00D765AB">
              <w:rPr>
                <w:rFonts w:ascii="Arial" w:hAnsi="Arial"/>
                <w:b/>
                <w:color w:val="000000"/>
                <w:position w:val="6"/>
                <w:sz w:val="22"/>
                <w:lang w:eastAsia="ja-JP"/>
              </w:rPr>
              <w:t>Tridioxyethylenetriphenylene</w:t>
            </w:r>
            <w:bookmarkEnd w:id="47"/>
            <w:bookmarkEnd w:id="48"/>
            <w:proofErr w:type="spellEnd"/>
          </w:p>
          <w:p w14:paraId="5E087A43" w14:textId="77777777" w:rsidR="00524F43" w:rsidRPr="00D765AB" w:rsidRDefault="000517D0">
            <w:pPr>
              <w:ind w:left="-24" w:right="-45"/>
              <w:jc w:val="both"/>
              <w:rPr>
                <w:rFonts w:ascii="Arial" w:hAnsi="Arial"/>
                <w:position w:val="6"/>
                <w:sz w:val="18"/>
                <w:szCs w:val="18"/>
                <w:lang w:eastAsia="ja-JP"/>
              </w:rPr>
            </w:pPr>
            <w:r w:rsidRPr="00D765AB">
              <w:rPr>
                <w:rFonts w:ascii="Arial" w:hAnsi="Arial"/>
                <w:position w:val="6"/>
                <w:sz w:val="18"/>
                <w:szCs w:val="18"/>
                <w:lang w:eastAsia="ja-JP"/>
              </w:rPr>
              <w:t xml:space="preserve">P. </w:t>
            </w:r>
            <w:r w:rsidRPr="00BE0691">
              <w:rPr>
                <w:rFonts w:ascii="Arial" w:hAnsi="Arial"/>
                <w:position w:val="6"/>
                <w:sz w:val="18"/>
                <w:szCs w:val="18"/>
                <w:lang w:eastAsia="ja-JP"/>
              </w:rPr>
              <w:t xml:space="preserve">LESOT*, O. LAFON, </w:t>
            </w:r>
            <w:r w:rsidRPr="00BE0691">
              <w:rPr>
                <w:rFonts w:ascii="Arial" w:hAnsi="Arial"/>
                <w:position w:val="6"/>
                <w:sz w:val="18"/>
                <w:szCs w:val="18"/>
                <w:lang w:val="de-DE" w:eastAsia="ja-JP"/>
              </w:rPr>
              <w:t>H. ZIMMERMANN</w:t>
            </w:r>
            <w:r w:rsidRPr="00BE0691">
              <w:rPr>
                <w:rFonts w:ascii="Arial" w:hAnsi="Arial"/>
                <w:position w:val="6"/>
                <w:sz w:val="18"/>
                <w:szCs w:val="18"/>
                <w:lang w:eastAsia="ja-JP"/>
              </w:rPr>
              <w:t>, Z. LUZ*</w:t>
            </w:r>
          </w:p>
          <w:p w14:paraId="064756ED" w14:textId="77777777" w:rsidR="00524F43" w:rsidRPr="00D765AB" w:rsidRDefault="000517D0">
            <w:pPr>
              <w:ind w:left="-24" w:right="-45"/>
              <w:rPr>
                <w:b/>
                <w:color w:val="000000"/>
                <w:position w:val="6"/>
                <w:sz w:val="18"/>
                <w:szCs w:val="18"/>
                <w:lang w:val="en-GB" w:eastAsia="ja-JP"/>
              </w:rPr>
            </w:pPr>
            <w:r w:rsidRPr="00D765AB">
              <w:rPr>
                <w:rFonts w:ascii="Arial" w:hAnsi="Arial"/>
                <w:b/>
                <w:i/>
                <w:color w:val="FF0000"/>
                <w:position w:val="6"/>
                <w:sz w:val="18"/>
                <w:szCs w:val="18"/>
                <w:lang w:eastAsia="ja-JP"/>
              </w:rPr>
              <w:t xml:space="preserve">J. Am. </w:t>
            </w:r>
            <w:proofErr w:type="spellStart"/>
            <w:r w:rsidRPr="00D765AB">
              <w:rPr>
                <w:rFonts w:ascii="Arial" w:hAnsi="Arial"/>
                <w:b/>
                <w:i/>
                <w:color w:val="FF0000"/>
                <w:position w:val="6"/>
                <w:sz w:val="18"/>
                <w:szCs w:val="18"/>
                <w:lang w:eastAsia="ja-JP"/>
              </w:rPr>
              <w:t>Chem</w:t>
            </w:r>
            <w:proofErr w:type="spellEnd"/>
            <w:r w:rsidRPr="00D765AB">
              <w:rPr>
                <w:rFonts w:ascii="Arial" w:hAnsi="Arial"/>
                <w:b/>
                <w:i/>
                <w:color w:val="FF0000"/>
                <w:position w:val="6"/>
                <w:sz w:val="18"/>
                <w:szCs w:val="18"/>
                <w:lang w:eastAsia="ja-JP"/>
              </w:rPr>
              <w:t>. Soc.</w:t>
            </w:r>
            <w:r w:rsidRPr="00D765AB">
              <w:rPr>
                <w:rFonts w:ascii="Arial" w:hAnsi="Arial"/>
                <w:color w:val="FF0000"/>
                <w:position w:val="6"/>
                <w:sz w:val="18"/>
                <w:szCs w:val="18"/>
                <w:lang w:eastAsia="ja-JP"/>
              </w:rPr>
              <w:t xml:space="preserve">, </w:t>
            </w:r>
            <w:r w:rsidRPr="00D765AB">
              <w:rPr>
                <w:rFonts w:ascii="Arial" w:hAnsi="Arial"/>
                <w:b/>
                <w:color w:val="FF0000"/>
                <w:position w:val="6"/>
                <w:sz w:val="18"/>
                <w:szCs w:val="18"/>
                <w:lang w:eastAsia="ja-JP"/>
              </w:rPr>
              <w:t>130</w:t>
            </w:r>
            <w:r w:rsidRPr="00D765AB">
              <w:rPr>
                <w:rFonts w:ascii="Arial" w:hAnsi="Arial"/>
                <w:color w:val="FF0000"/>
                <w:position w:val="6"/>
                <w:sz w:val="18"/>
                <w:szCs w:val="18"/>
                <w:lang w:eastAsia="ja-JP"/>
              </w:rPr>
              <w:t>, 8754-8761</w:t>
            </w:r>
            <w:r w:rsidRPr="00D765AB">
              <w:rPr>
                <w:rFonts w:ascii="Arial" w:hAnsi="Arial"/>
                <w:i/>
                <w:color w:val="FF0000"/>
                <w:position w:val="6"/>
                <w:sz w:val="18"/>
                <w:szCs w:val="18"/>
                <w:lang w:eastAsia="ja-JP"/>
              </w:rPr>
              <w:t>,</w:t>
            </w:r>
            <w:r w:rsidRPr="00D765AB">
              <w:rPr>
                <w:rFonts w:ascii="Arial" w:hAnsi="Arial"/>
                <w:i/>
                <w:position w:val="6"/>
                <w:sz w:val="18"/>
                <w:szCs w:val="18"/>
                <w:lang w:eastAsia="ja-JP"/>
              </w:rPr>
              <w:t xml:space="preserve"> </w:t>
            </w:r>
            <w:r w:rsidRPr="00D765AB">
              <w:rPr>
                <w:rFonts w:ascii="Arial" w:hAnsi="Arial"/>
                <w:b/>
                <w:color w:val="FF0000"/>
                <w:position w:val="6"/>
                <w:sz w:val="18"/>
                <w:szCs w:val="18"/>
                <w:lang w:eastAsia="ja-JP"/>
              </w:rPr>
              <w:t>(2008)</w:t>
            </w:r>
            <w:r w:rsidRPr="00D765AB">
              <w:rPr>
                <w:rFonts w:ascii="Arial" w:hAnsi="Arial"/>
                <w:color w:val="FF0000"/>
                <w:position w:val="6"/>
                <w:sz w:val="18"/>
                <w:szCs w:val="18"/>
                <w:lang w:eastAsia="ja-JP"/>
              </w:rPr>
              <w:t>.</w:t>
            </w:r>
          </w:p>
          <w:p w14:paraId="79DE7BDD" w14:textId="77777777" w:rsidR="00524F43" w:rsidRPr="00D765AB" w:rsidRDefault="000517D0">
            <w:pPr>
              <w:ind w:right="-45"/>
              <w:rPr>
                <w:rFonts w:ascii="Arial" w:hAnsi="Arial"/>
                <w:color w:val="0000FF"/>
                <w:position w:val="6"/>
                <w:sz w:val="22"/>
                <w:lang w:eastAsia="ja-JP"/>
              </w:rPr>
            </w:pPr>
            <w:r w:rsidRPr="00D765AB">
              <w:rPr>
                <w:rFonts w:ascii="Arial" w:hAnsi="Arial"/>
                <w:color w:val="0000FF"/>
                <w:position w:val="6"/>
                <w:sz w:val="18"/>
                <w:szCs w:val="18"/>
                <w:lang w:eastAsia="ja-JP"/>
              </w:rPr>
              <w:t>DOI: 10.1021/ja800957a</w:t>
            </w:r>
          </w:p>
        </w:tc>
      </w:tr>
      <w:tr w:rsidR="00524F43" w:rsidRPr="00D765AB" w14:paraId="166236FA" w14:textId="77777777" w:rsidTr="00092848">
        <w:trPr>
          <w:gridBefore w:val="1"/>
          <w:gridAfter w:val="2"/>
          <w:wBefore w:w="10" w:type="dxa"/>
          <w:wAfter w:w="141" w:type="dxa"/>
        </w:trPr>
        <w:tc>
          <w:tcPr>
            <w:tcW w:w="1135" w:type="dxa"/>
            <w:hideMark/>
          </w:tcPr>
          <w:p w14:paraId="09142343" w14:textId="77777777" w:rsidR="00524F43" w:rsidRPr="00F30685" w:rsidRDefault="000517D0" w:rsidP="00481F0B">
            <w:pPr>
              <w:spacing w:before="60"/>
              <w:ind w:left="-23" w:right="-45"/>
              <w:jc w:val="center"/>
              <w:rPr>
                <w:rFonts w:ascii="Arial" w:hAnsi="Arial"/>
                <w:b/>
                <w:color w:val="000000"/>
                <w:position w:val="6"/>
                <w:sz w:val="18"/>
                <w:szCs w:val="18"/>
                <w:lang w:eastAsia="ja-JP"/>
              </w:rPr>
            </w:pPr>
            <w:r w:rsidRPr="00F30685">
              <w:rPr>
                <w:rFonts w:ascii="Arial" w:hAnsi="Arial"/>
                <w:b/>
                <w:color w:val="000000"/>
                <w:position w:val="6"/>
                <w:sz w:val="18"/>
                <w:szCs w:val="18"/>
                <w:highlight w:val="cyan"/>
                <w:lang w:eastAsia="ja-JP"/>
              </w:rPr>
              <w:t>68</w:t>
            </w:r>
            <w:r w:rsidRPr="00F30685">
              <w:rPr>
                <w:rFonts w:ascii="Arial" w:hAnsi="Arial"/>
                <w:b/>
                <w:position w:val="6"/>
                <w:sz w:val="18"/>
                <w:szCs w:val="18"/>
                <w:highlight w:val="cyan"/>
                <w:lang w:eastAsia="ja-JP"/>
              </w:rPr>
              <w:t>.</w:t>
            </w:r>
          </w:p>
          <w:p w14:paraId="6499703E" w14:textId="77777777" w:rsidR="00524F43" w:rsidRPr="00F30685" w:rsidRDefault="000517D0">
            <w:pPr>
              <w:ind w:left="-24" w:right="-45"/>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(A.R.)</w:t>
            </w:r>
          </w:p>
          <w:p w14:paraId="6D73EF7C" w14:textId="77777777" w:rsidR="00524F43" w:rsidRPr="00F30685" w:rsidRDefault="000517D0">
            <w:pPr>
              <w:ind w:left="-24" w:right="-45"/>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13B756A5" w14:textId="77777777" w:rsidR="00524F43" w:rsidRPr="00D765AB" w:rsidRDefault="000517D0" w:rsidP="00481F0B">
            <w:pPr>
              <w:spacing w:before="60"/>
              <w:ind w:left="-23" w:right="-45"/>
              <w:jc w:val="both"/>
              <w:rPr>
                <w:rFonts w:ascii="Arial" w:hAnsi="Arial"/>
                <w:b/>
                <w:position w:val="6"/>
                <w:sz w:val="22"/>
                <w:lang w:eastAsia="ja-JP"/>
              </w:rPr>
            </w:pPr>
            <w:bookmarkStart w:id="49" w:name="OLE_LINK140"/>
            <w:bookmarkStart w:id="50" w:name="OLE_LINK141"/>
            <w:proofErr w:type="spellStart"/>
            <w:r w:rsidRPr="00D765AB">
              <w:rPr>
                <w:rFonts w:ascii="Arial" w:hAnsi="Arial"/>
                <w:b/>
                <w:position w:val="6"/>
                <w:sz w:val="22"/>
                <w:lang w:eastAsia="ja-JP"/>
              </w:rPr>
              <w:t>Two</w:t>
            </w:r>
            <w:proofErr w:type="spellEnd"/>
            <w:r w:rsidRPr="00D765AB">
              <w:rPr>
                <w:rFonts w:ascii="Arial" w:hAnsi="Arial"/>
                <w:b/>
                <w:position w:val="6"/>
                <w:sz w:val="22"/>
                <w:lang w:eastAsia="ja-JP"/>
              </w:rPr>
              <w:t xml:space="preserve"> </w:t>
            </w:r>
            <w:r w:rsidRPr="00D765AB">
              <w:rPr>
                <w:rFonts w:ascii="Arial" w:hAnsi="Arial"/>
                <w:b/>
                <w:color w:val="000000"/>
                <w:position w:val="6"/>
                <w:sz w:val="22"/>
                <w:lang w:eastAsia="ja-JP"/>
              </w:rPr>
              <w:t xml:space="preserve">Aspects of the </w:t>
            </w:r>
            <w:proofErr w:type="spellStart"/>
            <w:r w:rsidRPr="00D765AB">
              <w:rPr>
                <w:rFonts w:ascii="Arial" w:hAnsi="Arial"/>
                <w:b/>
                <w:color w:val="000000"/>
                <w:position w:val="6"/>
                <w:sz w:val="22"/>
                <w:lang w:eastAsia="ja-JP"/>
              </w:rPr>
              <w:t>Desymmetrization</w:t>
            </w:r>
            <w:proofErr w:type="spellEnd"/>
            <w:r w:rsidRPr="00D765AB">
              <w:rPr>
                <w:rFonts w:ascii="Arial" w:hAnsi="Arial"/>
                <w:b/>
                <w:position w:val="6"/>
                <w:sz w:val="22"/>
                <w:lang w:eastAsia="ja-JP"/>
              </w:rPr>
              <w:t xml:space="preserve"> of </w:t>
            </w:r>
            <w:proofErr w:type="spellStart"/>
            <w:r w:rsidRPr="00D765AB">
              <w:rPr>
                <w:rFonts w:ascii="Arial" w:hAnsi="Arial"/>
                <w:b/>
                <w:position w:val="6"/>
                <w:sz w:val="22"/>
                <w:lang w:eastAsia="ja-JP"/>
              </w:rPr>
              <w:t>Selected</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Prochiral</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Aromatic</w:t>
            </w:r>
            <w:proofErr w:type="spellEnd"/>
            <w:r w:rsidRPr="00D765AB">
              <w:rPr>
                <w:rFonts w:ascii="Arial" w:hAnsi="Arial"/>
                <w:b/>
                <w:position w:val="6"/>
                <w:sz w:val="22"/>
                <w:lang w:eastAsia="ja-JP"/>
              </w:rPr>
              <w:t xml:space="preserve"> or </w:t>
            </w:r>
            <w:proofErr w:type="spellStart"/>
            <w:r w:rsidRPr="00D765AB">
              <w:rPr>
                <w:rFonts w:ascii="Arial" w:hAnsi="Arial"/>
                <w:b/>
                <w:position w:val="6"/>
                <w:sz w:val="22"/>
                <w:lang w:eastAsia="ja-JP"/>
              </w:rPr>
              <w:t>Vinylic</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Dihalides</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Enantioselective</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Halogen</w:t>
            </w:r>
            <w:proofErr w:type="spellEnd"/>
            <w:r w:rsidRPr="00D765AB">
              <w:rPr>
                <w:rFonts w:ascii="Arial" w:hAnsi="Arial"/>
                <w:b/>
                <w:position w:val="6"/>
                <w:sz w:val="22"/>
                <w:lang w:eastAsia="ja-JP"/>
              </w:rPr>
              <w:t xml:space="preserve">-Lithium Exchange and </w:t>
            </w:r>
            <w:proofErr w:type="spellStart"/>
            <w:r w:rsidRPr="00D765AB">
              <w:rPr>
                <w:rFonts w:ascii="Arial" w:hAnsi="Arial"/>
                <w:b/>
                <w:position w:val="6"/>
                <w:sz w:val="22"/>
                <w:lang w:eastAsia="ja-JP"/>
              </w:rPr>
              <w:t>Prochiral</w:t>
            </w:r>
            <w:proofErr w:type="spellEnd"/>
            <w:r w:rsidRPr="00D765AB">
              <w:rPr>
                <w:rFonts w:ascii="Arial" w:hAnsi="Arial"/>
                <w:b/>
                <w:position w:val="6"/>
                <w:sz w:val="22"/>
                <w:lang w:eastAsia="ja-JP"/>
              </w:rPr>
              <w:t xml:space="preserve"> Recognition in Chiral </w:t>
            </w:r>
            <w:proofErr w:type="spellStart"/>
            <w:r w:rsidRPr="00D765AB">
              <w:rPr>
                <w:rFonts w:ascii="Arial" w:hAnsi="Arial"/>
                <w:b/>
                <w:position w:val="6"/>
                <w:sz w:val="22"/>
                <w:lang w:eastAsia="ja-JP"/>
              </w:rPr>
              <w:t>Liquid</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Crystals</w:t>
            </w:r>
            <w:proofErr w:type="spellEnd"/>
          </w:p>
          <w:p w14:paraId="7B83AF4F" w14:textId="77777777" w:rsidR="00524F43" w:rsidRPr="00D765AB" w:rsidRDefault="000517D0">
            <w:pPr>
              <w:ind w:left="-24" w:right="-45"/>
              <w:jc w:val="both"/>
              <w:rPr>
                <w:rFonts w:ascii="Arial" w:hAnsi="Arial"/>
                <w:position w:val="6"/>
                <w:sz w:val="18"/>
                <w:szCs w:val="18"/>
                <w:lang w:eastAsia="ja-JP"/>
              </w:rPr>
            </w:pPr>
            <w:r w:rsidRPr="00D765AB">
              <w:rPr>
                <w:rFonts w:ascii="Arial" w:hAnsi="Arial"/>
                <w:position w:val="6"/>
                <w:sz w:val="18"/>
                <w:szCs w:val="18"/>
                <w:lang w:eastAsia="ja-JP"/>
              </w:rPr>
              <w:t xml:space="preserve">C.A. FAN, B. FERBER, H.B. </w:t>
            </w:r>
            <w:r w:rsidRPr="00BE0691">
              <w:rPr>
                <w:rFonts w:ascii="Arial" w:hAnsi="Arial"/>
                <w:position w:val="6"/>
                <w:sz w:val="18"/>
                <w:szCs w:val="18"/>
                <w:lang w:eastAsia="ja-JP"/>
              </w:rPr>
              <w:t>KAGAN</w:t>
            </w:r>
            <w:r w:rsidRPr="00BE0691">
              <w:rPr>
                <w:rFonts w:ascii="Arial" w:hAnsi="Arial"/>
                <w:b/>
                <w:position w:val="6"/>
                <w:sz w:val="18"/>
                <w:szCs w:val="18"/>
                <w:lang w:eastAsia="ja-JP"/>
              </w:rPr>
              <w:t>*</w:t>
            </w:r>
            <w:r w:rsidRPr="00BE0691">
              <w:rPr>
                <w:rFonts w:ascii="Arial" w:hAnsi="Arial"/>
                <w:position w:val="6"/>
                <w:sz w:val="18"/>
                <w:szCs w:val="18"/>
                <w:lang w:eastAsia="ja-JP"/>
              </w:rPr>
              <w:t>, O. LAFON, P. LESOT</w:t>
            </w:r>
            <w:r w:rsidRPr="00BE0691">
              <w:rPr>
                <w:rFonts w:ascii="Arial" w:hAnsi="Arial"/>
                <w:b/>
                <w:position w:val="6"/>
                <w:sz w:val="18"/>
                <w:szCs w:val="18"/>
                <w:lang w:eastAsia="ja-JP"/>
              </w:rPr>
              <w:t>*</w:t>
            </w:r>
          </w:p>
          <w:p w14:paraId="05E972D2" w14:textId="77777777" w:rsidR="00524F43" w:rsidRPr="00D765AB" w:rsidRDefault="000517D0">
            <w:pPr>
              <w:ind w:left="-24" w:right="-45"/>
              <w:jc w:val="both"/>
              <w:rPr>
                <w:rFonts w:ascii="Arial" w:hAnsi="Arial"/>
                <w:b/>
                <w:color w:val="FF0000"/>
                <w:position w:val="6"/>
                <w:sz w:val="18"/>
                <w:szCs w:val="18"/>
                <w:lang w:eastAsia="ja-JP"/>
              </w:rPr>
            </w:pPr>
            <w:proofErr w:type="spellStart"/>
            <w:r w:rsidRPr="00D765AB">
              <w:rPr>
                <w:rFonts w:ascii="Arial" w:hAnsi="Arial"/>
                <w:b/>
                <w:i/>
                <w:color w:val="FF0000"/>
                <w:position w:val="6"/>
                <w:sz w:val="18"/>
                <w:szCs w:val="18"/>
                <w:lang w:eastAsia="ja-JP"/>
              </w:rPr>
              <w:t>Tetrahedron</w:t>
            </w:r>
            <w:proofErr w:type="spellEnd"/>
            <w:r w:rsidRPr="00D765AB">
              <w:rPr>
                <w:rFonts w:ascii="Arial" w:hAnsi="Arial"/>
                <w:b/>
                <w:i/>
                <w:color w:val="FF0000"/>
                <w:position w:val="6"/>
                <w:sz w:val="18"/>
                <w:szCs w:val="18"/>
                <w:lang w:eastAsia="ja-JP"/>
              </w:rPr>
              <w:t xml:space="preserve">: </w:t>
            </w:r>
            <w:proofErr w:type="spellStart"/>
            <w:r w:rsidRPr="00D765AB">
              <w:rPr>
                <w:rFonts w:ascii="Arial" w:hAnsi="Arial"/>
                <w:b/>
                <w:i/>
                <w:color w:val="FF0000"/>
                <w:position w:val="6"/>
                <w:sz w:val="18"/>
                <w:szCs w:val="18"/>
                <w:lang w:eastAsia="ja-JP"/>
              </w:rPr>
              <w:t>Asymmetry</w:t>
            </w:r>
            <w:proofErr w:type="spellEnd"/>
            <w:r w:rsidRPr="00D765AB">
              <w:rPr>
                <w:rFonts w:ascii="Arial" w:hAnsi="Arial"/>
                <w:color w:val="FF0000"/>
                <w:position w:val="6"/>
                <w:sz w:val="18"/>
                <w:szCs w:val="18"/>
                <w:lang w:eastAsia="ja-JP"/>
              </w:rPr>
              <w:t>,</w:t>
            </w:r>
            <w:r w:rsidRPr="00D765AB">
              <w:rPr>
                <w:rFonts w:ascii="Arial" w:hAnsi="Arial"/>
                <w:b/>
                <w:color w:val="FF0000"/>
                <w:position w:val="6"/>
                <w:sz w:val="18"/>
                <w:szCs w:val="18"/>
                <w:lang w:eastAsia="ja-JP"/>
              </w:rPr>
              <w:t xml:space="preserve"> 19</w:t>
            </w:r>
            <w:r w:rsidRPr="00D765AB">
              <w:rPr>
                <w:rFonts w:ascii="Arial" w:hAnsi="Arial"/>
                <w:color w:val="FF0000"/>
                <w:position w:val="6"/>
                <w:sz w:val="18"/>
                <w:szCs w:val="18"/>
                <w:lang w:eastAsia="ja-JP"/>
              </w:rPr>
              <w:t>,</w:t>
            </w:r>
            <w:r w:rsidRPr="00D765AB">
              <w:rPr>
                <w:rFonts w:ascii="Arial" w:hAnsi="Arial"/>
                <w:b/>
                <w:color w:val="FF0000"/>
                <w:position w:val="6"/>
                <w:sz w:val="18"/>
                <w:szCs w:val="18"/>
                <w:lang w:eastAsia="ja-JP"/>
              </w:rPr>
              <w:t xml:space="preserve"> </w:t>
            </w:r>
            <w:r w:rsidRPr="00D765AB">
              <w:rPr>
                <w:rFonts w:ascii="Arial" w:hAnsi="Arial"/>
                <w:color w:val="FF0000"/>
                <w:position w:val="6"/>
                <w:sz w:val="18"/>
                <w:szCs w:val="18"/>
                <w:lang w:eastAsia="ja-JP"/>
              </w:rPr>
              <w:t>2666-2677,</w:t>
            </w:r>
            <w:r w:rsidRPr="00D765AB">
              <w:rPr>
                <w:rFonts w:ascii="Arial" w:hAnsi="Arial"/>
                <w:b/>
                <w:i/>
                <w:color w:val="FF0000"/>
                <w:position w:val="6"/>
                <w:sz w:val="18"/>
                <w:szCs w:val="18"/>
                <w:lang w:eastAsia="ja-JP"/>
              </w:rPr>
              <w:t xml:space="preserve"> </w:t>
            </w:r>
            <w:r w:rsidRPr="00D765AB">
              <w:rPr>
                <w:rFonts w:ascii="Arial" w:hAnsi="Arial"/>
                <w:b/>
                <w:color w:val="FF0000"/>
                <w:position w:val="6"/>
                <w:sz w:val="18"/>
                <w:szCs w:val="18"/>
                <w:lang w:eastAsia="ja-JP"/>
              </w:rPr>
              <w:t>(2008)</w:t>
            </w:r>
            <w:r w:rsidRPr="00D765AB">
              <w:rPr>
                <w:rFonts w:ascii="Arial" w:hAnsi="Arial"/>
                <w:color w:val="FF0000"/>
                <w:position w:val="6"/>
                <w:sz w:val="18"/>
                <w:szCs w:val="18"/>
                <w:lang w:eastAsia="ja-JP"/>
              </w:rPr>
              <w:t>.</w:t>
            </w:r>
          </w:p>
          <w:p w14:paraId="67E6A559" w14:textId="77777777" w:rsidR="00524F43" w:rsidRPr="00D765AB" w:rsidRDefault="000517D0">
            <w:pPr>
              <w:ind w:left="-24" w:right="-45"/>
              <w:jc w:val="both"/>
              <w:rPr>
                <w:rFonts w:ascii="Arial" w:hAnsi="Arial"/>
                <w:position w:val="6"/>
                <w:sz w:val="22"/>
                <w:lang w:eastAsia="ja-JP"/>
              </w:rPr>
            </w:pPr>
            <w:bookmarkStart w:id="51" w:name="OLE_LINK142"/>
            <w:bookmarkStart w:id="52" w:name="OLE_LINK143"/>
            <w:r w:rsidRPr="00D765AB">
              <w:rPr>
                <w:rFonts w:ascii="Arial" w:hAnsi="Arial"/>
                <w:color w:val="0000FF"/>
                <w:position w:val="6"/>
                <w:sz w:val="18"/>
                <w:szCs w:val="18"/>
                <w:lang w:eastAsia="ja-JP"/>
              </w:rPr>
              <w:t>DOI: 10.1016/j.tetasy.2008.12.003</w:t>
            </w:r>
            <w:bookmarkEnd w:id="49"/>
            <w:bookmarkEnd w:id="50"/>
            <w:bookmarkEnd w:id="51"/>
            <w:bookmarkEnd w:id="52"/>
          </w:p>
        </w:tc>
      </w:tr>
      <w:tr w:rsidR="00524F43" w:rsidRPr="00D765AB" w14:paraId="5BA3F843" w14:textId="77777777" w:rsidTr="00092848">
        <w:trPr>
          <w:gridBefore w:val="1"/>
          <w:gridAfter w:val="2"/>
          <w:wBefore w:w="10" w:type="dxa"/>
          <w:wAfter w:w="141" w:type="dxa"/>
        </w:trPr>
        <w:tc>
          <w:tcPr>
            <w:tcW w:w="1135" w:type="dxa"/>
            <w:hideMark/>
          </w:tcPr>
          <w:p w14:paraId="50E3E106" w14:textId="77777777" w:rsidR="00524F43" w:rsidRPr="00F30685" w:rsidRDefault="000517D0" w:rsidP="00481F0B">
            <w:pPr>
              <w:spacing w:before="60"/>
              <w:ind w:left="-23" w:right="-45"/>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69</w:t>
            </w:r>
            <w:r w:rsidRPr="00F30685">
              <w:rPr>
                <w:rFonts w:ascii="Arial" w:hAnsi="Arial"/>
                <w:b/>
                <w:position w:val="6"/>
                <w:sz w:val="18"/>
                <w:szCs w:val="18"/>
                <w:lang w:eastAsia="ja-JP"/>
              </w:rPr>
              <w:t>.</w:t>
            </w:r>
          </w:p>
          <w:p w14:paraId="513C729A" w14:textId="77777777" w:rsidR="00524F43" w:rsidRPr="00F30685" w:rsidRDefault="000517D0">
            <w:pPr>
              <w:ind w:left="-24" w:right="-45"/>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(A.R.)</w:t>
            </w:r>
          </w:p>
          <w:p w14:paraId="17056C78" w14:textId="77777777" w:rsidR="00524F43" w:rsidRPr="00F30685" w:rsidRDefault="000517D0">
            <w:pPr>
              <w:ind w:left="-24" w:right="-45"/>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461EE7FF" w14:textId="77777777" w:rsidR="00524F43" w:rsidRPr="00D765AB" w:rsidRDefault="000517D0">
            <w:pPr>
              <w:spacing w:before="60"/>
              <w:ind w:left="-23" w:right="-45"/>
              <w:jc w:val="both"/>
              <w:rPr>
                <w:rFonts w:ascii="Arial" w:hAnsi="Arial"/>
                <w:b/>
                <w:position w:val="6"/>
                <w:sz w:val="22"/>
                <w:lang w:eastAsia="ja-JP"/>
              </w:rPr>
            </w:pPr>
            <w:r w:rsidRPr="00D765AB">
              <w:rPr>
                <w:rFonts w:ascii="Arial" w:hAnsi="Arial"/>
                <w:b/>
                <w:position w:val="6"/>
                <w:sz w:val="22"/>
                <w:lang w:eastAsia="ja-JP"/>
              </w:rPr>
              <w:t xml:space="preserve">Investigation of </w:t>
            </w:r>
            <w:proofErr w:type="spellStart"/>
            <w:r w:rsidRPr="00D765AB">
              <w:rPr>
                <w:rFonts w:ascii="Arial" w:hAnsi="Arial"/>
                <w:b/>
                <w:position w:val="6"/>
                <w:sz w:val="22"/>
                <w:lang w:eastAsia="ja-JP"/>
              </w:rPr>
              <w:t>Fatty</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Acid</w:t>
            </w:r>
            <w:proofErr w:type="spellEnd"/>
            <w:r w:rsidRPr="00D765AB">
              <w:rPr>
                <w:rFonts w:ascii="Arial" w:hAnsi="Arial"/>
                <w:b/>
                <w:position w:val="6"/>
                <w:sz w:val="22"/>
                <w:lang w:eastAsia="ja-JP"/>
              </w:rPr>
              <w:t xml:space="preserve"> Elongation and </w:t>
            </w:r>
            <w:proofErr w:type="spellStart"/>
            <w:r w:rsidRPr="00D765AB">
              <w:rPr>
                <w:rFonts w:ascii="Arial" w:hAnsi="Arial"/>
                <w:b/>
                <w:position w:val="6"/>
                <w:sz w:val="22"/>
                <w:lang w:eastAsia="ja-JP"/>
              </w:rPr>
              <w:t>Desaturation</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Steps</w:t>
            </w:r>
            <w:proofErr w:type="spellEnd"/>
            <w:r w:rsidRPr="00D765AB">
              <w:rPr>
                <w:rFonts w:ascii="Arial" w:hAnsi="Arial"/>
                <w:b/>
                <w:position w:val="6"/>
                <w:sz w:val="22"/>
                <w:lang w:eastAsia="ja-JP"/>
              </w:rPr>
              <w:t xml:space="preserve"> in </w:t>
            </w:r>
            <w:proofErr w:type="spellStart"/>
            <w:r w:rsidRPr="00D765AB">
              <w:rPr>
                <w:rFonts w:ascii="Arial" w:hAnsi="Arial"/>
                <w:b/>
                <w:i/>
                <w:position w:val="6"/>
                <w:sz w:val="22"/>
                <w:lang w:eastAsia="ja-JP"/>
              </w:rPr>
              <w:t>Fusarium</w:t>
            </w:r>
            <w:proofErr w:type="spellEnd"/>
            <w:r w:rsidRPr="00D765AB">
              <w:rPr>
                <w:rFonts w:ascii="Arial" w:hAnsi="Arial"/>
                <w:b/>
                <w:i/>
                <w:position w:val="6"/>
                <w:sz w:val="22"/>
                <w:lang w:eastAsia="ja-JP"/>
              </w:rPr>
              <w:t xml:space="preserve"> </w:t>
            </w:r>
            <w:proofErr w:type="spellStart"/>
            <w:r w:rsidRPr="00D765AB">
              <w:rPr>
                <w:rFonts w:ascii="Arial" w:hAnsi="Arial"/>
                <w:b/>
                <w:i/>
                <w:position w:val="6"/>
                <w:sz w:val="22"/>
                <w:lang w:eastAsia="ja-JP"/>
              </w:rPr>
              <w:t>lateritium</w:t>
            </w:r>
            <w:proofErr w:type="spellEnd"/>
            <w:r w:rsidRPr="00D765AB">
              <w:rPr>
                <w:rFonts w:ascii="Arial" w:hAnsi="Arial"/>
                <w:b/>
                <w:position w:val="6"/>
                <w:sz w:val="22"/>
                <w:lang w:eastAsia="ja-JP"/>
              </w:rPr>
              <w:t xml:space="preserve"> by Quantitative </w:t>
            </w:r>
            <w:proofErr w:type="spellStart"/>
            <w:r w:rsidRPr="00D765AB">
              <w:rPr>
                <w:rFonts w:ascii="Arial" w:hAnsi="Arial"/>
                <w:b/>
                <w:position w:val="6"/>
                <w:sz w:val="22"/>
                <w:lang w:eastAsia="ja-JP"/>
              </w:rPr>
              <w:t>Two-dimensional</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Deuterium</w:t>
            </w:r>
            <w:proofErr w:type="spellEnd"/>
            <w:r w:rsidRPr="00D765AB">
              <w:rPr>
                <w:rFonts w:ascii="Arial" w:hAnsi="Arial"/>
                <w:b/>
                <w:position w:val="6"/>
                <w:sz w:val="22"/>
                <w:lang w:eastAsia="ja-JP"/>
              </w:rPr>
              <w:t xml:space="preserve"> NMR </w:t>
            </w:r>
            <w:proofErr w:type="spellStart"/>
            <w:r w:rsidRPr="00D765AB">
              <w:rPr>
                <w:rFonts w:ascii="Arial" w:hAnsi="Arial"/>
                <w:b/>
                <w:position w:val="6"/>
                <w:sz w:val="22"/>
                <w:lang w:eastAsia="ja-JP"/>
              </w:rPr>
              <w:t>Spectroscopy</w:t>
            </w:r>
            <w:proofErr w:type="spellEnd"/>
            <w:r w:rsidRPr="00D765AB">
              <w:rPr>
                <w:rFonts w:ascii="Arial" w:hAnsi="Arial"/>
                <w:b/>
                <w:position w:val="6"/>
                <w:sz w:val="22"/>
                <w:lang w:eastAsia="ja-JP"/>
              </w:rPr>
              <w:t xml:space="preserve"> in Chiral </w:t>
            </w:r>
            <w:proofErr w:type="spellStart"/>
            <w:r w:rsidRPr="00D765AB">
              <w:rPr>
                <w:rFonts w:ascii="Arial" w:hAnsi="Arial"/>
                <w:b/>
                <w:position w:val="6"/>
                <w:sz w:val="22"/>
                <w:lang w:eastAsia="ja-JP"/>
              </w:rPr>
              <w:t>Oriented</w:t>
            </w:r>
            <w:proofErr w:type="spellEnd"/>
            <w:r w:rsidRPr="00D765AB">
              <w:rPr>
                <w:rFonts w:ascii="Arial" w:hAnsi="Arial"/>
                <w:b/>
                <w:position w:val="6"/>
                <w:sz w:val="22"/>
                <w:lang w:eastAsia="ja-JP"/>
              </w:rPr>
              <w:t xml:space="preserve"> Media</w:t>
            </w:r>
          </w:p>
          <w:p w14:paraId="2AB70884" w14:textId="77777777" w:rsidR="00524F43" w:rsidRPr="00D765AB" w:rsidRDefault="000517D0">
            <w:pPr>
              <w:ind w:left="-24" w:right="-45"/>
              <w:jc w:val="both"/>
              <w:rPr>
                <w:rFonts w:ascii="Arial" w:hAnsi="Arial"/>
                <w:position w:val="6"/>
                <w:sz w:val="18"/>
                <w:szCs w:val="18"/>
                <w:lang w:eastAsia="ja-JP"/>
              </w:rPr>
            </w:pPr>
            <w:r w:rsidRPr="00D765AB">
              <w:rPr>
                <w:rFonts w:ascii="Arial" w:hAnsi="Arial"/>
                <w:position w:val="6"/>
                <w:sz w:val="18"/>
                <w:szCs w:val="18"/>
                <w:lang w:eastAsia="ja-JP"/>
              </w:rPr>
              <w:t>V. BAILLIF, R. ROBINS, S. LE FEUNTEN</w:t>
            </w:r>
            <w:r w:rsidRPr="00D765AB">
              <w:rPr>
                <w:rFonts w:ascii="Arial" w:hAnsi="Arial" w:cs="Arial"/>
                <w:position w:val="6"/>
                <w:sz w:val="18"/>
                <w:szCs w:val="18"/>
                <w:lang w:eastAsia="ja-JP"/>
              </w:rPr>
              <w:t>, P.</w:t>
            </w:r>
            <w:r w:rsidRPr="00D765AB">
              <w:rPr>
                <w:position w:val="6"/>
                <w:sz w:val="18"/>
                <w:szCs w:val="18"/>
                <w:lang w:eastAsia="ja-JP"/>
              </w:rPr>
              <w:t xml:space="preserve"> </w:t>
            </w:r>
            <w:r w:rsidRPr="00D765AB">
              <w:rPr>
                <w:rFonts w:ascii="Arial" w:hAnsi="Arial"/>
                <w:position w:val="6"/>
                <w:sz w:val="18"/>
                <w:szCs w:val="18"/>
                <w:lang w:eastAsia="ja-JP"/>
              </w:rPr>
              <w:t>LESOT, I. BILLAULT*</w:t>
            </w:r>
          </w:p>
          <w:p w14:paraId="4ACE727D" w14:textId="77777777" w:rsidR="00524F43" w:rsidRPr="00D765AB" w:rsidRDefault="000517D0">
            <w:pPr>
              <w:spacing w:line="240" w:lineRule="exact"/>
              <w:ind w:left="-24" w:right="-45"/>
              <w:jc w:val="both"/>
              <w:rPr>
                <w:rFonts w:ascii="Arial" w:hAnsi="Arial"/>
                <w:color w:val="FF0000"/>
                <w:position w:val="6"/>
                <w:sz w:val="18"/>
                <w:szCs w:val="18"/>
                <w:lang w:eastAsia="ja-JP"/>
              </w:rPr>
            </w:pPr>
            <w:r w:rsidRPr="00D765AB">
              <w:rPr>
                <w:rFonts w:ascii="Arial" w:hAnsi="Arial"/>
                <w:b/>
                <w:i/>
                <w:color w:val="FF0000"/>
                <w:position w:val="6"/>
                <w:sz w:val="18"/>
                <w:szCs w:val="18"/>
                <w:lang w:eastAsia="ja-JP"/>
              </w:rPr>
              <w:t xml:space="preserve">J. </w:t>
            </w:r>
            <w:proofErr w:type="spellStart"/>
            <w:r w:rsidRPr="00D765AB">
              <w:rPr>
                <w:rFonts w:ascii="Arial" w:hAnsi="Arial"/>
                <w:b/>
                <w:i/>
                <w:color w:val="FF0000"/>
                <w:position w:val="6"/>
                <w:sz w:val="18"/>
                <w:szCs w:val="18"/>
                <w:lang w:eastAsia="ja-JP"/>
              </w:rPr>
              <w:t>Biol</w:t>
            </w:r>
            <w:proofErr w:type="spellEnd"/>
            <w:r w:rsidRPr="00D765AB">
              <w:rPr>
                <w:rFonts w:ascii="Arial" w:hAnsi="Arial"/>
                <w:b/>
                <w:i/>
                <w:color w:val="FF0000"/>
                <w:position w:val="6"/>
                <w:sz w:val="18"/>
                <w:szCs w:val="18"/>
                <w:lang w:eastAsia="ja-JP"/>
              </w:rPr>
              <w:t xml:space="preserve">. </w:t>
            </w:r>
            <w:proofErr w:type="spellStart"/>
            <w:r w:rsidRPr="00D765AB">
              <w:rPr>
                <w:rFonts w:ascii="Arial" w:hAnsi="Arial"/>
                <w:b/>
                <w:i/>
                <w:color w:val="FF0000"/>
                <w:position w:val="6"/>
                <w:sz w:val="18"/>
                <w:szCs w:val="18"/>
                <w:lang w:eastAsia="ja-JP"/>
              </w:rPr>
              <w:t>Chem</w:t>
            </w:r>
            <w:proofErr w:type="spellEnd"/>
            <w:r w:rsidRPr="00D765AB">
              <w:rPr>
                <w:rFonts w:ascii="Arial" w:hAnsi="Arial"/>
                <w:b/>
                <w:i/>
                <w:color w:val="FF0000"/>
                <w:position w:val="6"/>
                <w:sz w:val="18"/>
                <w:szCs w:val="18"/>
                <w:lang w:eastAsia="ja-JP"/>
              </w:rPr>
              <w:t>.</w:t>
            </w:r>
            <w:r w:rsidRPr="00D765AB">
              <w:rPr>
                <w:rFonts w:ascii="Arial" w:hAnsi="Arial"/>
                <w:color w:val="FF0000"/>
                <w:position w:val="6"/>
                <w:sz w:val="18"/>
                <w:szCs w:val="18"/>
                <w:lang w:eastAsia="ja-JP"/>
              </w:rPr>
              <w:t>,</w:t>
            </w:r>
            <w:r w:rsidRPr="00D765AB">
              <w:rPr>
                <w:rFonts w:ascii="Arial" w:hAnsi="Arial"/>
                <w:position w:val="6"/>
                <w:sz w:val="18"/>
                <w:szCs w:val="18"/>
                <w:lang w:eastAsia="ja-JP"/>
              </w:rPr>
              <w:t xml:space="preserve"> </w:t>
            </w:r>
            <w:r w:rsidRPr="00D765AB">
              <w:rPr>
                <w:rFonts w:ascii="Arial" w:hAnsi="Arial"/>
                <w:b/>
                <w:color w:val="FF0000"/>
                <w:position w:val="6"/>
                <w:sz w:val="18"/>
                <w:szCs w:val="18"/>
                <w:lang w:eastAsia="ja-JP"/>
              </w:rPr>
              <w:t>284</w:t>
            </w:r>
            <w:r w:rsidRPr="00D765AB">
              <w:rPr>
                <w:rFonts w:ascii="Arial" w:hAnsi="Arial"/>
                <w:color w:val="FF0000"/>
                <w:position w:val="6"/>
                <w:sz w:val="18"/>
                <w:szCs w:val="18"/>
                <w:lang w:eastAsia="ja-JP"/>
              </w:rPr>
              <w:t>, 10783-10792</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(2009)</w:t>
            </w:r>
            <w:r w:rsidRPr="00D765AB">
              <w:rPr>
                <w:rFonts w:ascii="Arial" w:hAnsi="Arial"/>
                <w:color w:val="FF0000"/>
                <w:position w:val="6"/>
                <w:sz w:val="18"/>
                <w:szCs w:val="18"/>
                <w:lang w:eastAsia="ja-JP"/>
              </w:rPr>
              <w:t>.</w:t>
            </w:r>
          </w:p>
          <w:p w14:paraId="11C8DB27" w14:textId="77777777" w:rsidR="00791112" w:rsidRDefault="000517D0">
            <w:pPr>
              <w:spacing w:line="240" w:lineRule="exact"/>
              <w:ind w:left="-24" w:right="-45"/>
              <w:jc w:val="both"/>
              <w:rPr>
                <w:rFonts w:ascii="Arial" w:hAnsi="Arial"/>
                <w:color w:val="0000F0"/>
                <w:position w:val="6"/>
                <w:sz w:val="18"/>
                <w:szCs w:val="18"/>
                <w:lang w:eastAsia="ja-JP"/>
              </w:rPr>
            </w:pPr>
            <w:r w:rsidRPr="00D765AB">
              <w:rPr>
                <w:rFonts w:ascii="Arial" w:hAnsi="Arial"/>
                <w:color w:val="0000F0"/>
                <w:position w:val="6"/>
                <w:sz w:val="18"/>
                <w:szCs w:val="18"/>
                <w:lang w:eastAsia="ja-JP"/>
              </w:rPr>
              <w:t>DOI: 10.1074/jbc.M807826200</w:t>
            </w:r>
          </w:p>
          <w:p w14:paraId="6D0B0AA3" w14:textId="4453BDAF" w:rsidR="00E73D75" w:rsidRPr="00F53975" w:rsidRDefault="00E73D75">
            <w:pPr>
              <w:spacing w:line="240" w:lineRule="exact"/>
              <w:ind w:left="-24" w:right="-45"/>
              <w:jc w:val="both"/>
              <w:rPr>
                <w:rFonts w:ascii="Arial" w:hAnsi="Arial"/>
                <w:color w:val="0000F0"/>
                <w:position w:val="6"/>
                <w:sz w:val="18"/>
                <w:szCs w:val="18"/>
                <w:lang w:eastAsia="ja-JP"/>
              </w:rPr>
            </w:pPr>
          </w:p>
        </w:tc>
      </w:tr>
      <w:tr w:rsidR="00524F43" w:rsidRPr="00D765AB" w14:paraId="7C7178C6" w14:textId="77777777" w:rsidTr="00092848">
        <w:trPr>
          <w:gridBefore w:val="1"/>
          <w:gridAfter w:val="2"/>
          <w:wBefore w:w="10" w:type="dxa"/>
          <w:wAfter w:w="141" w:type="dxa"/>
        </w:trPr>
        <w:tc>
          <w:tcPr>
            <w:tcW w:w="1135" w:type="dxa"/>
            <w:hideMark/>
          </w:tcPr>
          <w:p w14:paraId="3C7815A8" w14:textId="77777777" w:rsidR="00524F43" w:rsidRPr="00F30685" w:rsidRDefault="000517D0" w:rsidP="00481F0B">
            <w:pPr>
              <w:spacing w:before="60"/>
              <w:ind w:left="-23" w:right="-45"/>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70.</w:t>
            </w:r>
          </w:p>
          <w:p w14:paraId="65E39669" w14:textId="77777777" w:rsidR="00524F43" w:rsidRPr="00F30685" w:rsidRDefault="000517D0">
            <w:pPr>
              <w:ind w:left="-24" w:right="-45"/>
              <w:jc w:val="center"/>
              <w:rPr>
                <w:rFonts w:ascii="Arial" w:hAnsi="Arial"/>
                <w:b/>
                <w:position w:val="6"/>
                <w:sz w:val="18"/>
                <w:szCs w:val="18"/>
                <w:lang w:eastAsia="ja-JP"/>
              </w:rPr>
            </w:pPr>
            <w:r w:rsidRPr="00F30685">
              <w:rPr>
                <w:rFonts w:ascii="Arial" w:hAnsi="Arial"/>
                <w:b/>
                <w:position w:val="6"/>
                <w:sz w:val="18"/>
                <w:szCs w:val="18"/>
                <w:lang w:eastAsia="ja-JP"/>
              </w:rPr>
              <w:t>(A.F.)</w:t>
            </w:r>
          </w:p>
          <w:p w14:paraId="670E25D0" w14:textId="77777777" w:rsidR="00524F43" w:rsidRPr="00F30685" w:rsidRDefault="000517D0">
            <w:pPr>
              <w:ind w:left="-24" w:right="-45"/>
              <w:jc w:val="center"/>
              <w:rPr>
                <w:rFonts w:ascii="Arial" w:hAnsi="Arial"/>
                <w:b/>
                <w:i/>
                <w:color w:val="000000"/>
                <w:position w:val="6"/>
                <w:sz w:val="18"/>
                <w:szCs w:val="18"/>
                <w:lang w:eastAsia="ja-JP"/>
              </w:rPr>
            </w:pPr>
            <w:r w:rsidRPr="00F30685">
              <w:rPr>
                <w:rFonts w:ascii="Arial" w:hAnsi="Arial"/>
                <w:b/>
                <w:color w:val="0000FF"/>
                <w:position w:val="6"/>
                <w:sz w:val="18"/>
                <w:szCs w:val="18"/>
                <w:lang w:val="en-GB" w:eastAsia="ja-JP"/>
              </w:rPr>
              <w:t>SCI</w:t>
            </w:r>
          </w:p>
        </w:tc>
        <w:tc>
          <w:tcPr>
            <w:tcW w:w="9355" w:type="dxa"/>
            <w:gridSpan w:val="6"/>
            <w:hideMark/>
          </w:tcPr>
          <w:p w14:paraId="24CD9D71" w14:textId="77777777" w:rsidR="00524F43" w:rsidRPr="00D765AB" w:rsidRDefault="000517D0">
            <w:pPr>
              <w:spacing w:before="60"/>
              <w:ind w:left="-23" w:right="-57"/>
              <w:jc w:val="both"/>
              <w:rPr>
                <w:rFonts w:ascii="Arial" w:hAnsi="Arial"/>
                <w:b/>
                <w:position w:val="6"/>
                <w:sz w:val="22"/>
                <w:lang w:eastAsia="ja-JP"/>
              </w:rPr>
            </w:pPr>
            <w:r w:rsidRPr="00D765AB">
              <w:rPr>
                <w:rFonts w:ascii="Arial" w:hAnsi="Arial"/>
                <w:b/>
                <w:position w:val="6"/>
                <w:sz w:val="22"/>
                <w:lang w:eastAsia="ja-JP"/>
              </w:rPr>
              <w:t xml:space="preserve">Natural </w:t>
            </w:r>
            <w:proofErr w:type="spellStart"/>
            <w:r w:rsidRPr="00D765AB">
              <w:rPr>
                <w:rFonts w:ascii="Arial" w:hAnsi="Arial"/>
                <w:b/>
                <w:position w:val="6"/>
                <w:sz w:val="22"/>
                <w:lang w:eastAsia="ja-JP"/>
              </w:rPr>
              <w:t>Abundance</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Deuterium</w:t>
            </w:r>
            <w:proofErr w:type="spellEnd"/>
            <w:r w:rsidRPr="00D765AB">
              <w:rPr>
                <w:rFonts w:ascii="Arial" w:hAnsi="Arial"/>
                <w:b/>
                <w:position w:val="6"/>
                <w:sz w:val="22"/>
                <w:lang w:eastAsia="ja-JP"/>
              </w:rPr>
              <w:t xml:space="preserve"> NMR </w:t>
            </w:r>
            <w:proofErr w:type="spellStart"/>
            <w:r w:rsidRPr="00D765AB">
              <w:rPr>
                <w:rFonts w:ascii="Arial" w:hAnsi="Arial"/>
                <w:b/>
                <w:position w:val="6"/>
                <w:sz w:val="22"/>
                <w:lang w:eastAsia="ja-JP"/>
              </w:rPr>
              <w:t>Spectroscopy</w:t>
            </w:r>
            <w:proofErr w:type="spellEnd"/>
            <w:r w:rsidRPr="00D765AB">
              <w:rPr>
                <w:rFonts w:ascii="Arial" w:hAnsi="Arial"/>
                <w:b/>
                <w:position w:val="6"/>
                <w:sz w:val="22"/>
                <w:lang w:eastAsia="ja-JP"/>
              </w:rPr>
              <w:t xml:space="preserve"> : </w:t>
            </w:r>
            <w:proofErr w:type="spellStart"/>
            <w:r w:rsidRPr="00D765AB">
              <w:rPr>
                <w:rFonts w:ascii="Arial" w:hAnsi="Arial"/>
                <w:b/>
                <w:position w:val="6"/>
                <w:sz w:val="22"/>
                <w:lang w:eastAsia="ja-JP"/>
              </w:rPr>
              <w:t>Developments</w:t>
            </w:r>
            <w:proofErr w:type="spellEnd"/>
            <w:r w:rsidRPr="00D765AB">
              <w:rPr>
                <w:rFonts w:ascii="Arial" w:hAnsi="Arial"/>
                <w:b/>
                <w:position w:val="6"/>
                <w:sz w:val="22"/>
                <w:lang w:eastAsia="ja-JP"/>
              </w:rPr>
              <w:t xml:space="preserve"> and </w:t>
            </w:r>
            <w:proofErr w:type="spellStart"/>
            <w:r w:rsidRPr="00D765AB">
              <w:rPr>
                <w:rFonts w:ascii="Arial" w:hAnsi="Arial"/>
                <w:b/>
                <w:position w:val="6"/>
                <w:sz w:val="22"/>
                <w:lang w:eastAsia="ja-JP"/>
              </w:rPr>
              <w:t>Analytical</w:t>
            </w:r>
            <w:proofErr w:type="spellEnd"/>
            <w:r w:rsidRPr="00D765AB">
              <w:rPr>
                <w:rFonts w:ascii="Arial" w:hAnsi="Arial"/>
                <w:b/>
                <w:position w:val="6"/>
                <w:sz w:val="22"/>
                <w:lang w:eastAsia="ja-JP"/>
              </w:rPr>
              <w:t xml:space="preserve"> Applications in </w:t>
            </w:r>
            <w:proofErr w:type="spellStart"/>
            <w:r w:rsidRPr="00D765AB">
              <w:rPr>
                <w:rFonts w:ascii="Arial" w:hAnsi="Arial"/>
                <w:b/>
                <w:position w:val="6"/>
                <w:sz w:val="22"/>
                <w:lang w:eastAsia="ja-JP"/>
              </w:rPr>
              <w:t>Liquids</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Liquid</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Crystals</w:t>
            </w:r>
            <w:proofErr w:type="spellEnd"/>
            <w:r w:rsidRPr="00D765AB">
              <w:rPr>
                <w:rFonts w:ascii="Arial" w:hAnsi="Arial"/>
                <w:b/>
                <w:position w:val="6"/>
                <w:sz w:val="22"/>
                <w:lang w:eastAsia="ja-JP"/>
              </w:rPr>
              <w:t xml:space="preserve"> and Solid Phases</w:t>
            </w:r>
          </w:p>
          <w:p w14:paraId="7F1DBBB5" w14:textId="77777777" w:rsidR="00524F43" w:rsidRPr="00D765AB" w:rsidRDefault="000517D0">
            <w:pPr>
              <w:ind w:left="-24" w:right="-45"/>
              <w:rPr>
                <w:rFonts w:ascii="Arial" w:hAnsi="Arial"/>
                <w:position w:val="6"/>
                <w:sz w:val="18"/>
                <w:szCs w:val="18"/>
                <w:lang w:eastAsia="ja-JP"/>
              </w:rPr>
            </w:pPr>
            <w:r w:rsidRPr="00D765AB">
              <w:rPr>
                <w:rFonts w:ascii="Arial" w:hAnsi="Arial"/>
                <w:position w:val="6"/>
                <w:sz w:val="18"/>
                <w:szCs w:val="18"/>
                <w:lang w:eastAsia="ja-JP"/>
              </w:rPr>
              <w:t xml:space="preserve">P. </w:t>
            </w:r>
            <w:r w:rsidRPr="00BE0691">
              <w:rPr>
                <w:rFonts w:ascii="Arial" w:hAnsi="Arial"/>
                <w:position w:val="6"/>
                <w:sz w:val="18"/>
                <w:szCs w:val="18"/>
                <w:lang w:eastAsia="ja-JP"/>
              </w:rPr>
              <w:t>LESOT*, J. COURTIEU</w:t>
            </w:r>
          </w:p>
          <w:p w14:paraId="32B70FC8" w14:textId="77777777" w:rsidR="00524F43" w:rsidRPr="00D765AB" w:rsidRDefault="000517D0">
            <w:pPr>
              <w:ind w:left="-24" w:right="-45"/>
              <w:rPr>
                <w:rFonts w:ascii="Arial" w:hAnsi="Arial"/>
                <w:position w:val="6"/>
                <w:sz w:val="18"/>
                <w:szCs w:val="18"/>
                <w:lang w:eastAsia="ja-JP"/>
              </w:rPr>
            </w:pPr>
            <w:bookmarkStart w:id="53" w:name="OLE_LINK273"/>
            <w:bookmarkStart w:id="54" w:name="OLE_LINK274"/>
            <w:proofErr w:type="spellStart"/>
            <w:r w:rsidRPr="00D765AB">
              <w:rPr>
                <w:rFonts w:ascii="Arial" w:hAnsi="Arial"/>
                <w:b/>
                <w:i/>
                <w:color w:val="FF0000"/>
                <w:position w:val="6"/>
                <w:sz w:val="18"/>
                <w:szCs w:val="18"/>
                <w:lang w:eastAsia="ja-JP"/>
              </w:rPr>
              <w:t>Prog</w:t>
            </w:r>
            <w:proofErr w:type="spellEnd"/>
            <w:r w:rsidRPr="00D765AB">
              <w:rPr>
                <w:rFonts w:ascii="Arial" w:hAnsi="Arial"/>
                <w:b/>
                <w:i/>
                <w:color w:val="FF0000"/>
                <w:position w:val="6"/>
                <w:sz w:val="18"/>
                <w:szCs w:val="18"/>
                <w:lang w:eastAsia="ja-JP"/>
              </w:rPr>
              <w:t xml:space="preserve">. </w:t>
            </w:r>
            <w:proofErr w:type="spellStart"/>
            <w:r w:rsidRPr="00D765AB">
              <w:rPr>
                <w:rFonts w:ascii="Arial" w:hAnsi="Arial"/>
                <w:b/>
                <w:i/>
                <w:color w:val="FF0000"/>
                <w:position w:val="6"/>
                <w:sz w:val="18"/>
                <w:szCs w:val="18"/>
                <w:lang w:eastAsia="ja-JP"/>
              </w:rPr>
              <w:t>Nucl</w:t>
            </w:r>
            <w:proofErr w:type="spellEnd"/>
            <w:r w:rsidRPr="00D765AB">
              <w:rPr>
                <w:rFonts w:ascii="Arial" w:hAnsi="Arial"/>
                <w:b/>
                <w:i/>
                <w:color w:val="FF0000"/>
                <w:position w:val="6"/>
                <w:sz w:val="18"/>
                <w:szCs w:val="18"/>
                <w:lang w:eastAsia="ja-JP"/>
              </w:rPr>
              <w:t xml:space="preserve">. </w:t>
            </w:r>
            <w:proofErr w:type="spellStart"/>
            <w:r w:rsidRPr="00D765AB">
              <w:rPr>
                <w:rFonts w:ascii="Arial" w:hAnsi="Arial"/>
                <w:b/>
                <w:i/>
                <w:color w:val="FF0000"/>
                <w:position w:val="6"/>
                <w:sz w:val="18"/>
                <w:szCs w:val="18"/>
                <w:lang w:eastAsia="ja-JP"/>
              </w:rPr>
              <w:t>Magn</w:t>
            </w:r>
            <w:proofErr w:type="spellEnd"/>
            <w:r w:rsidRPr="00D765AB">
              <w:rPr>
                <w:rFonts w:ascii="Arial" w:hAnsi="Arial"/>
                <w:b/>
                <w:i/>
                <w:color w:val="FF0000"/>
                <w:position w:val="6"/>
                <w:sz w:val="18"/>
                <w:szCs w:val="18"/>
                <w:lang w:eastAsia="ja-JP"/>
              </w:rPr>
              <w:t xml:space="preserve">. </w:t>
            </w:r>
            <w:proofErr w:type="spellStart"/>
            <w:r w:rsidRPr="00D765AB">
              <w:rPr>
                <w:rFonts w:ascii="Arial" w:hAnsi="Arial"/>
                <w:b/>
                <w:i/>
                <w:color w:val="FF0000"/>
                <w:position w:val="6"/>
                <w:sz w:val="18"/>
                <w:szCs w:val="18"/>
                <w:lang w:eastAsia="ja-JP"/>
              </w:rPr>
              <w:t>Reson</w:t>
            </w:r>
            <w:proofErr w:type="spellEnd"/>
            <w:r w:rsidRPr="00D765AB">
              <w:rPr>
                <w:rFonts w:ascii="Arial" w:hAnsi="Arial"/>
                <w:b/>
                <w:i/>
                <w:color w:val="FF0000"/>
                <w:position w:val="6"/>
                <w:sz w:val="18"/>
                <w:szCs w:val="18"/>
                <w:lang w:eastAsia="ja-JP"/>
              </w:rPr>
              <w:t xml:space="preserve"> </w:t>
            </w:r>
            <w:proofErr w:type="spellStart"/>
            <w:r w:rsidRPr="00D765AB">
              <w:rPr>
                <w:rFonts w:ascii="Arial" w:hAnsi="Arial"/>
                <w:b/>
                <w:i/>
                <w:color w:val="FF0000"/>
                <w:position w:val="6"/>
                <w:sz w:val="18"/>
                <w:szCs w:val="18"/>
                <w:lang w:eastAsia="ja-JP"/>
              </w:rPr>
              <w:t>Spectrosc</w:t>
            </w:r>
            <w:proofErr w:type="spellEnd"/>
            <w:r w:rsidRPr="00D765AB">
              <w:rPr>
                <w:rFonts w:ascii="Arial" w:hAnsi="Arial"/>
                <w:b/>
                <w:i/>
                <w:color w:val="FF0000"/>
                <w:position w:val="6"/>
                <w:sz w:val="18"/>
                <w:szCs w:val="18"/>
                <w:lang w:eastAsia="ja-JP"/>
              </w:rPr>
              <w:t>.</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55</w:t>
            </w:r>
            <w:r w:rsidRPr="00D765AB">
              <w:rPr>
                <w:rFonts w:ascii="Arial" w:hAnsi="Arial"/>
                <w:color w:val="FF0000"/>
                <w:position w:val="6"/>
                <w:sz w:val="18"/>
                <w:szCs w:val="18"/>
                <w:lang w:eastAsia="ja-JP"/>
              </w:rPr>
              <w:t>, 128</w:t>
            </w:r>
            <w:bookmarkStart w:id="55" w:name="OLE_LINK412"/>
            <w:bookmarkStart w:id="56" w:name="OLE_LINK413"/>
            <w:r w:rsidRPr="00D765AB">
              <w:rPr>
                <w:rFonts w:ascii="Arial" w:hAnsi="Arial"/>
                <w:color w:val="FF0000"/>
                <w:position w:val="6"/>
                <w:sz w:val="18"/>
                <w:szCs w:val="18"/>
                <w:lang w:eastAsia="ja-JP"/>
              </w:rPr>
              <w:t>-</w:t>
            </w:r>
            <w:bookmarkEnd w:id="55"/>
            <w:bookmarkEnd w:id="56"/>
            <w:r w:rsidRPr="00D765AB">
              <w:rPr>
                <w:rFonts w:ascii="Arial" w:hAnsi="Arial"/>
                <w:color w:val="FF0000"/>
                <w:position w:val="6"/>
                <w:sz w:val="18"/>
                <w:szCs w:val="18"/>
                <w:lang w:eastAsia="ja-JP"/>
              </w:rPr>
              <w:t>159</w:t>
            </w:r>
            <w:r w:rsidRPr="00D765AB">
              <w:rPr>
                <w:rFonts w:ascii="Arial" w:hAnsi="Arial"/>
                <w:i/>
                <w:color w:val="FF0000"/>
                <w:position w:val="6"/>
                <w:sz w:val="18"/>
                <w:szCs w:val="18"/>
                <w:lang w:eastAsia="ja-JP"/>
              </w:rPr>
              <w:t>,</w:t>
            </w:r>
            <w:r w:rsidRPr="00D765AB">
              <w:rPr>
                <w:rFonts w:ascii="Arial" w:hAnsi="Arial"/>
                <w:i/>
                <w:position w:val="6"/>
                <w:sz w:val="18"/>
                <w:szCs w:val="18"/>
                <w:lang w:eastAsia="ja-JP"/>
              </w:rPr>
              <w:t xml:space="preserve"> </w:t>
            </w:r>
            <w:r w:rsidRPr="00D765AB">
              <w:rPr>
                <w:rFonts w:ascii="Arial" w:hAnsi="Arial"/>
                <w:b/>
                <w:color w:val="FF0000"/>
                <w:position w:val="6"/>
                <w:sz w:val="18"/>
                <w:szCs w:val="18"/>
                <w:lang w:eastAsia="ja-JP"/>
              </w:rPr>
              <w:t>(2009)</w:t>
            </w:r>
            <w:r w:rsidRPr="00D765AB">
              <w:rPr>
                <w:rFonts w:ascii="Arial" w:hAnsi="Arial"/>
                <w:color w:val="FF0000"/>
                <w:position w:val="6"/>
                <w:sz w:val="18"/>
                <w:szCs w:val="18"/>
                <w:lang w:eastAsia="ja-JP"/>
              </w:rPr>
              <w:t xml:space="preserve">. </w:t>
            </w:r>
            <w:bookmarkEnd w:id="53"/>
            <w:bookmarkEnd w:id="54"/>
            <w:r w:rsidRPr="00D765AB">
              <w:rPr>
                <w:rFonts w:ascii="Arial" w:hAnsi="Arial"/>
                <w:b/>
                <w:i/>
                <w:color w:val="0000FF"/>
                <w:position w:val="6"/>
                <w:sz w:val="18"/>
                <w:szCs w:val="18"/>
                <w:highlight w:val="yellow"/>
                <w:lang w:eastAsia="ja-JP"/>
              </w:rPr>
              <w:t>(Article invité</w:t>
            </w:r>
            <w:r w:rsidRPr="00D765AB">
              <w:rPr>
                <w:rFonts w:ascii="Arial" w:hAnsi="Arial"/>
                <w:b/>
                <w:i/>
                <w:color w:val="0000FF"/>
                <w:position w:val="6"/>
                <w:sz w:val="18"/>
                <w:szCs w:val="18"/>
                <w:lang w:eastAsia="ja-JP"/>
              </w:rPr>
              <w:t>)</w:t>
            </w:r>
          </w:p>
          <w:bookmarkStart w:id="57" w:name="OLE_LINK230"/>
          <w:bookmarkStart w:id="58" w:name="OLE_LINK231"/>
          <w:p w14:paraId="33E53D67" w14:textId="5BF6E7E8" w:rsidR="00F53975" w:rsidRPr="00791112" w:rsidRDefault="000517D0">
            <w:pPr>
              <w:spacing w:line="240" w:lineRule="exact"/>
              <w:ind w:left="-24" w:right="-45"/>
              <w:jc w:val="both"/>
              <w:rPr>
                <w:position w:val="6"/>
                <w:lang w:eastAsia="ja-JP"/>
              </w:rPr>
            </w:pPr>
            <w:r w:rsidRPr="00D765AB">
              <w:rPr>
                <w:position w:val="6"/>
                <w:lang w:eastAsia="ja-JP"/>
              </w:rPr>
              <w:fldChar w:fldCharType="begin"/>
            </w:r>
            <w:r w:rsidRPr="00D765AB">
              <w:rPr>
                <w:position w:val="6"/>
                <w:lang w:eastAsia="ja-JP"/>
              </w:rPr>
              <w:instrText xml:space="preserve"> HYPERLINK "http://dx.doi.org/10.1016/j.pnmrs.2009.01.001" </w:instrText>
            </w:r>
            <w:r w:rsidRPr="00D765AB">
              <w:rPr>
                <w:position w:val="6"/>
                <w:lang w:eastAsia="ja-JP"/>
              </w:rPr>
              <w:fldChar w:fldCharType="separate"/>
            </w:r>
            <w:r w:rsidRPr="00D765AB">
              <w:rPr>
                <w:rStyle w:val="Lienhypertexte"/>
                <w:rFonts w:ascii="Arial" w:hAnsi="Arial"/>
                <w:position w:val="6"/>
                <w:sz w:val="18"/>
                <w:szCs w:val="18"/>
                <w:u w:val="none"/>
                <w:lang w:eastAsia="ja-JP"/>
              </w:rPr>
              <w:t>DOI: 10.1016/j.pnmrs.2009.01.001</w:t>
            </w:r>
            <w:bookmarkEnd w:id="57"/>
            <w:bookmarkEnd w:id="58"/>
            <w:r w:rsidRPr="00D765AB">
              <w:rPr>
                <w:position w:val="6"/>
                <w:lang w:eastAsia="ja-JP"/>
              </w:rPr>
              <w:fldChar w:fldCharType="end"/>
            </w:r>
          </w:p>
        </w:tc>
      </w:tr>
      <w:tr w:rsidR="00524F43" w:rsidRPr="00D765AB" w14:paraId="6367085E" w14:textId="77777777" w:rsidTr="00092848">
        <w:trPr>
          <w:gridBefore w:val="1"/>
          <w:gridAfter w:val="2"/>
          <w:wBefore w:w="10" w:type="dxa"/>
          <w:wAfter w:w="141" w:type="dxa"/>
        </w:trPr>
        <w:tc>
          <w:tcPr>
            <w:tcW w:w="1135" w:type="dxa"/>
            <w:hideMark/>
          </w:tcPr>
          <w:p w14:paraId="28333466" w14:textId="77777777" w:rsidR="00524F43" w:rsidRPr="00F30685" w:rsidRDefault="000517D0" w:rsidP="00A74E1B">
            <w:pPr>
              <w:spacing w:before="60"/>
              <w:ind w:left="-23" w:right="-79"/>
              <w:jc w:val="center"/>
              <w:rPr>
                <w:rFonts w:ascii="Arial" w:hAnsi="Arial"/>
                <w:b/>
                <w:color w:val="000000"/>
                <w:position w:val="6"/>
                <w:sz w:val="18"/>
                <w:szCs w:val="18"/>
                <w:lang w:eastAsia="ja-JP"/>
              </w:rPr>
            </w:pPr>
            <w:r w:rsidRPr="00F30685">
              <w:rPr>
                <w:rFonts w:ascii="Arial" w:hAnsi="Arial"/>
                <w:b/>
                <w:color w:val="000000"/>
                <w:position w:val="6"/>
                <w:sz w:val="18"/>
                <w:szCs w:val="18"/>
                <w:highlight w:val="cyan"/>
                <w:lang w:eastAsia="ja-JP"/>
              </w:rPr>
              <w:t>71.</w:t>
            </w:r>
          </w:p>
          <w:p w14:paraId="4F6DF942" w14:textId="77777777" w:rsidR="00524F43" w:rsidRPr="00F30685" w:rsidRDefault="000517D0" w:rsidP="009D1367">
            <w:pPr>
              <w:ind w:left="-24" w:right="-80"/>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(A.R.)</w:t>
            </w:r>
          </w:p>
          <w:p w14:paraId="49002866" w14:textId="77777777" w:rsidR="00524F43" w:rsidRPr="00F30685" w:rsidRDefault="000517D0" w:rsidP="009D1367">
            <w:pPr>
              <w:ind w:left="-24" w:right="-80"/>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261ABF93" w14:textId="77777777" w:rsidR="00524F43" w:rsidRPr="00D765AB" w:rsidRDefault="000517D0" w:rsidP="009D1367">
            <w:pPr>
              <w:pStyle w:val="BATitle"/>
              <w:tabs>
                <w:tab w:val="left" w:pos="8280"/>
              </w:tabs>
              <w:spacing w:before="60" w:line="240" w:lineRule="auto"/>
              <w:ind w:left="-23" w:right="-80"/>
              <w:jc w:val="both"/>
              <w:rPr>
                <w:rFonts w:ascii="Arial" w:hAnsi="Arial"/>
                <w:color w:val="000000"/>
                <w:position w:val="6"/>
                <w:sz w:val="22"/>
                <w:lang w:eastAsia="ja-JP"/>
              </w:rPr>
            </w:pPr>
            <w:bookmarkStart w:id="59" w:name="OLE_LINK652"/>
            <w:bookmarkStart w:id="60" w:name="OLE_LINK653"/>
            <w:proofErr w:type="spellStart"/>
            <w:r w:rsidRPr="00D765AB">
              <w:rPr>
                <w:rFonts w:ascii="Arial" w:hAnsi="Arial"/>
                <w:color w:val="000000"/>
                <w:position w:val="6"/>
                <w:sz w:val="22"/>
                <w:lang w:eastAsia="ja-JP"/>
              </w:rPr>
              <w:t>Enantiodiscrimination</w:t>
            </w:r>
            <w:proofErr w:type="spellEnd"/>
            <w:r w:rsidRPr="00D765AB">
              <w:rPr>
                <w:rFonts w:ascii="Arial" w:hAnsi="Arial"/>
                <w:color w:val="000000"/>
                <w:position w:val="6"/>
                <w:sz w:val="22"/>
                <w:lang w:eastAsia="ja-JP"/>
              </w:rPr>
              <w:t xml:space="preserve"> of Flexible </w:t>
            </w:r>
            <w:proofErr w:type="spellStart"/>
            <w:r w:rsidRPr="00D765AB">
              <w:rPr>
                <w:rFonts w:ascii="Arial" w:hAnsi="Arial"/>
                <w:color w:val="000000"/>
                <w:position w:val="6"/>
                <w:sz w:val="22"/>
                <w:lang w:eastAsia="ja-JP"/>
              </w:rPr>
              <w:t>Cyclic</w:t>
            </w:r>
            <w:proofErr w:type="spellEnd"/>
            <w:r w:rsidRPr="00D765AB">
              <w:rPr>
                <w:rFonts w:ascii="Arial" w:hAnsi="Arial"/>
                <w:color w:val="000000"/>
                <w:position w:val="6"/>
                <w:sz w:val="22"/>
                <w:lang w:eastAsia="ja-JP"/>
              </w:rPr>
              <w:t xml:space="preserve"> </w:t>
            </w:r>
            <w:proofErr w:type="spellStart"/>
            <w:r w:rsidRPr="00D765AB">
              <w:rPr>
                <w:rFonts w:ascii="Arial" w:hAnsi="Arial"/>
                <w:color w:val="000000"/>
                <w:position w:val="6"/>
                <w:sz w:val="22"/>
                <w:lang w:eastAsia="ja-JP"/>
              </w:rPr>
              <w:t>Solutes</w:t>
            </w:r>
            <w:proofErr w:type="spellEnd"/>
            <w:r w:rsidRPr="00D765AB">
              <w:rPr>
                <w:rFonts w:ascii="Arial" w:hAnsi="Arial"/>
                <w:color w:val="000000"/>
                <w:position w:val="6"/>
                <w:sz w:val="22"/>
                <w:lang w:eastAsia="ja-JP"/>
              </w:rPr>
              <w:t xml:space="preserve"> </w:t>
            </w:r>
            <w:proofErr w:type="spellStart"/>
            <w:r w:rsidRPr="00D765AB">
              <w:rPr>
                <w:rFonts w:ascii="Arial" w:hAnsi="Arial"/>
                <w:color w:val="000000"/>
                <w:position w:val="6"/>
                <w:sz w:val="22"/>
                <w:lang w:eastAsia="ja-JP"/>
              </w:rPr>
              <w:t>using</w:t>
            </w:r>
            <w:proofErr w:type="spellEnd"/>
            <w:r w:rsidRPr="00D765AB">
              <w:rPr>
                <w:rFonts w:ascii="Arial" w:hAnsi="Arial"/>
                <w:color w:val="000000"/>
                <w:position w:val="6"/>
                <w:sz w:val="22"/>
                <w:lang w:eastAsia="ja-JP"/>
              </w:rPr>
              <w:t xml:space="preserve"> </w:t>
            </w:r>
            <w:proofErr w:type="spellStart"/>
            <w:r w:rsidRPr="00D765AB">
              <w:rPr>
                <w:rFonts w:ascii="Arial" w:hAnsi="Arial"/>
                <w:color w:val="000000"/>
                <w:position w:val="6"/>
                <w:sz w:val="22"/>
                <w:lang w:eastAsia="ja-JP"/>
              </w:rPr>
              <w:t>Deuterium</w:t>
            </w:r>
            <w:proofErr w:type="spellEnd"/>
            <w:r w:rsidRPr="00D765AB">
              <w:rPr>
                <w:rFonts w:ascii="Arial" w:hAnsi="Arial"/>
                <w:color w:val="000000"/>
                <w:position w:val="6"/>
                <w:sz w:val="22"/>
                <w:lang w:eastAsia="ja-JP"/>
              </w:rPr>
              <w:t xml:space="preserve"> NMR </w:t>
            </w:r>
            <w:proofErr w:type="spellStart"/>
            <w:r w:rsidRPr="00D765AB">
              <w:rPr>
                <w:rFonts w:ascii="Arial" w:hAnsi="Arial"/>
                <w:color w:val="000000"/>
                <w:position w:val="6"/>
                <w:sz w:val="22"/>
                <w:lang w:eastAsia="ja-JP"/>
              </w:rPr>
              <w:t>Spectroscopy</w:t>
            </w:r>
            <w:proofErr w:type="spellEnd"/>
            <w:r w:rsidRPr="00D765AB">
              <w:rPr>
                <w:rFonts w:ascii="Arial" w:hAnsi="Arial"/>
                <w:color w:val="000000"/>
                <w:position w:val="6"/>
                <w:sz w:val="22"/>
                <w:lang w:eastAsia="ja-JP"/>
              </w:rPr>
              <w:t xml:space="preserve"> in Polypeptide Chiral </w:t>
            </w:r>
            <w:proofErr w:type="spellStart"/>
            <w:r w:rsidRPr="00D765AB">
              <w:rPr>
                <w:rFonts w:ascii="Arial" w:hAnsi="Arial"/>
                <w:color w:val="000000"/>
                <w:position w:val="6"/>
                <w:sz w:val="22"/>
                <w:lang w:eastAsia="ja-JP"/>
              </w:rPr>
              <w:t>Mesophases</w:t>
            </w:r>
            <w:proofErr w:type="spellEnd"/>
            <w:r w:rsidRPr="00D765AB">
              <w:rPr>
                <w:rFonts w:ascii="Arial" w:hAnsi="Arial"/>
                <w:color w:val="000000"/>
                <w:position w:val="6"/>
                <w:sz w:val="22"/>
                <w:lang w:eastAsia="ja-JP"/>
              </w:rPr>
              <w:t xml:space="preserve">: Investigation of </w:t>
            </w:r>
            <w:r w:rsidRPr="00D765AB">
              <w:rPr>
                <w:rFonts w:ascii="Arial" w:hAnsi="Arial"/>
                <w:i/>
                <w:color w:val="000000"/>
                <w:position w:val="6"/>
                <w:sz w:val="22"/>
                <w:lang w:eastAsia="ja-JP"/>
              </w:rPr>
              <w:t>cis</w:t>
            </w:r>
            <w:r w:rsidRPr="00D765AB">
              <w:rPr>
                <w:rFonts w:ascii="Arial" w:hAnsi="Arial"/>
                <w:color w:val="000000"/>
                <w:position w:val="6"/>
                <w:sz w:val="22"/>
                <w:lang w:eastAsia="ja-JP"/>
              </w:rPr>
              <w:t>-</w:t>
            </w:r>
            <w:proofErr w:type="spellStart"/>
            <w:r w:rsidRPr="00D765AB">
              <w:rPr>
                <w:rFonts w:ascii="Arial" w:hAnsi="Arial"/>
                <w:color w:val="000000"/>
                <w:position w:val="6"/>
                <w:sz w:val="22"/>
                <w:lang w:eastAsia="ja-JP"/>
              </w:rPr>
              <w:t>Decalin</w:t>
            </w:r>
            <w:proofErr w:type="spellEnd"/>
            <w:r w:rsidRPr="00D765AB">
              <w:rPr>
                <w:rFonts w:ascii="Arial" w:hAnsi="Arial"/>
                <w:color w:val="000000"/>
                <w:position w:val="6"/>
                <w:sz w:val="22"/>
                <w:lang w:eastAsia="ja-JP"/>
              </w:rPr>
              <w:t xml:space="preserve"> and THF</w:t>
            </w:r>
          </w:p>
          <w:p w14:paraId="6B34412B" w14:textId="77777777" w:rsidR="00524F43" w:rsidRPr="00D765AB" w:rsidRDefault="000517D0" w:rsidP="009D1367">
            <w:pPr>
              <w:ind w:left="-24" w:right="-80"/>
              <w:jc w:val="both"/>
              <w:rPr>
                <w:rFonts w:ascii="Arial" w:hAnsi="Arial"/>
                <w:i/>
                <w:position w:val="6"/>
                <w:sz w:val="18"/>
                <w:szCs w:val="18"/>
                <w:lang w:eastAsia="ja-JP"/>
              </w:rPr>
            </w:pPr>
            <w:r w:rsidRPr="00D765AB">
              <w:rPr>
                <w:rFonts w:ascii="Arial" w:hAnsi="Arial"/>
                <w:position w:val="6"/>
                <w:sz w:val="18"/>
                <w:szCs w:val="18"/>
                <w:lang w:eastAsia="ja-JP"/>
              </w:rPr>
              <w:t>C. AROULANDA</w:t>
            </w:r>
            <w:r w:rsidRPr="00BE0691">
              <w:rPr>
                <w:rFonts w:ascii="Arial" w:hAnsi="Arial" w:cs="Arial"/>
                <w:position w:val="6"/>
                <w:sz w:val="18"/>
                <w:szCs w:val="18"/>
                <w:lang w:eastAsia="ja-JP"/>
              </w:rPr>
              <w:t>*</w:t>
            </w:r>
            <w:r w:rsidRPr="00BE0691">
              <w:rPr>
                <w:rFonts w:ascii="Arial" w:hAnsi="Arial"/>
                <w:position w:val="6"/>
                <w:sz w:val="18"/>
                <w:szCs w:val="18"/>
                <w:lang w:eastAsia="ja-JP"/>
              </w:rPr>
              <w:t>, O. LAFON,</w:t>
            </w:r>
            <w:r w:rsidRPr="00BE0691">
              <w:rPr>
                <w:rFonts w:ascii="Arial" w:hAnsi="Arial"/>
                <w:position w:val="6"/>
                <w:sz w:val="18"/>
                <w:szCs w:val="18"/>
                <w:vertAlign w:val="superscript"/>
                <w:lang w:eastAsia="ja-JP"/>
              </w:rPr>
              <w:t xml:space="preserve"> </w:t>
            </w:r>
            <w:r w:rsidRPr="00BE0691">
              <w:rPr>
                <w:rFonts w:ascii="Arial" w:hAnsi="Arial"/>
                <w:position w:val="6"/>
                <w:sz w:val="18"/>
                <w:szCs w:val="18"/>
                <w:lang w:eastAsia="ja-JP"/>
              </w:rPr>
              <w:t>P. LESOT*</w:t>
            </w:r>
          </w:p>
          <w:p w14:paraId="4EB4F57F" w14:textId="77777777" w:rsidR="00524F43" w:rsidRPr="00D765AB" w:rsidRDefault="000517D0" w:rsidP="009D1367">
            <w:pPr>
              <w:widowControl w:val="0"/>
              <w:autoSpaceDE w:val="0"/>
              <w:autoSpaceDN w:val="0"/>
              <w:adjustRightInd w:val="0"/>
              <w:ind w:right="-80"/>
              <w:rPr>
                <w:rFonts w:ascii="Arial" w:hAnsi="Arial"/>
                <w:color w:val="FF0000"/>
                <w:position w:val="6"/>
                <w:sz w:val="18"/>
                <w:szCs w:val="18"/>
                <w:lang w:eastAsia="ja-JP"/>
              </w:rPr>
            </w:pPr>
            <w:r w:rsidRPr="00D765AB">
              <w:rPr>
                <w:rFonts w:ascii="Arial" w:hAnsi="Arial"/>
                <w:b/>
                <w:i/>
                <w:color w:val="FF0000"/>
                <w:position w:val="6"/>
                <w:sz w:val="18"/>
                <w:szCs w:val="18"/>
                <w:lang w:eastAsia="ja-JP"/>
              </w:rPr>
              <w:t>J. Phys.</w:t>
            </w:r>
            <w:r w:rsidRPr="00D765AB">
              <w:rPr>
                <w:rFonts w:ascii="Arial" w:hAnsi="Arial"/>
                <w:color w:val="FF0000"/>
                <w:position w:val="6"/>
                <w:sz w:val="18"/>
                <w:szCs w:val="18"/>
                <w:lang w:eastAsia="ja-JP"/>
              </w:rPr>
              <w:t xml:space="preserve"> </w:t>
            </w:r>
            <w:proofErr w:type="spellStart"/>
            <w:r w:rsidRPr="00D765AB">
              <w:rPr>
                <w:rFonts w:ascii="Arial" w:hAnsi="Arial"/>
                <w:b/>
                <w:i/>
                <w:color w:val="FF0000"/>
                <w:position w:val="6"/>
                <w:sz w:val="18"/>
                <w:szCs w:val="18"/>
                <w:lang w:eastAsia="ja-JP"/>
              </w:rPr>
              <w:t>Chem</w:t>
            </w:r>
            <w:proofErr w:type="spellEnd"/>
            <w:r w:rsidRPr="00D765AB">
              <w:rPr>
                <w:rFonts w:ascii="Arial" w:hAnsi="Arial"/>
                <w:b/>
                <w:i/>
                <w:color w:val="FF0000"/>
                <w:position w:val="6"/>
                <w:sz w:val="18"/>
                <w:szCs w:val="18"/>
                <w:lang w:eastAsia="ja-JP"/>
              </w:rPr>
              <w:t xml:space="preserve">. B, </w:t>
            </w:r>
            <w:r w:rsidRPr="00D765AB">
              <w:rPr>
                <w:rFonts w:ascii="Arial" w:hAnsi="Arial"/>
                <w:b/>
                <w:color w:val="FF0000"/>
                <w:position w:val="6"/>
                <w:sz w:val="18"/>
                <w:szCs w:val="18"/>
                <w:lang w:eastAsia="ja-JP"/>
              </w:rPr>
              <w:t>113</w:t>
            </w:r>
            <w:r w:rsidRPr="00D765AB">
              <w:rPr>
                <w:rFonts w:ascii="Arial" w:hAnsi="Arial"/>
                <w:i/>
                <w:color w:val="FF0000"/>
                <w:position w:val="6"/>
                <w:sz w:val="18"/>
                <w:szCs w:val="18"/>
                <w:lang w:eastAsia="ja-JP"/>
              </w:rPr>
              <w:t xml:space="preserve">, </w:t>
            </w:r>
            <w:r w:rsidRPr="00D765AB">
              <w:rPr>
                <w:rFonts w:ascii="Arial" w:hAnsi="Arial"/>
                <w:color w:val="FF0000"/>
                <w:position w:val="6"/>
                <w:sz w:val="18"/>
                <w:szCs w:val="18"/>
                <w:lang w:eastAsia="ja-JP"/>
              </w:rPr>
              <w:t>10628-10640</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(2009)</w:t>
            </w:r>
            <w:r w:rsidRPr="00D765AB">
              <w:rPr>
                <w:rFonts w:ascii="Arial" w:hAnsi="Arial"/>
                <w:color w:val="FF0000"/>
                <w:position w:val="6"/>
                <w:sz w:val="18"/>
                <w:szCs w:val="18"/>
                <w:lang w:eastAsia="ja-JP"/>
              </w:rPr>
              <w:t>.</w:t>
            </w:r>
          </w:p>
          <w:p w14:paraId="0F3AF21D" w14:textId="77777777" w:rsidR="00524F43" w:rsidRPr="00D765AB" w:rsidRDefault="000517D0" w:rsidP="009D1367">
            <w:pPr>
              <w:widowControl w:val="0"/>
              <w:autoSpaceDE w:val="0"/>
              <w:autoSpaceDN w:val="0"/>
              <w:adjustRightInd w:val="0"/>
              <w:ind w:right="-80"/>
              <w:rPr>
                <w:rFonts w:ascii="Arial" w:hAnsi="Arial"/>
                <w:color w:val="0000FF"/>
                <w:position w:val="6"/>
                <w:sz w:val="22"/>
                <w:lang w:eastAsia="ja-JP"/>
              </w:rPr>
            </w:pPr>
            <w:r w:rsidRPr="00D765AB">
              <w:rPr>
                <w:rFonts w:ascii="Arial" w:hAnsi="Arial"/>
                <w:color w:val="0000FF"/>
                <w:position w:val="6"/>
                <w:sz w:val="18"/>
                <w:szCs w:val="18"/>
                <w:lang w:eastAsia="ja-JP"/>
              </w:rPr>
              <w:t>DOI: 10.1021/jp902233m</w:t>
            </w:r>
            <w:bookmarkEnd w:id="59"/>
            <w:bookmarkEnd w:id="60"/>
          </w:p>
        </w:tc>
      </w:tr>
      <w:tr w:rsidR="00524F43" w:rsidRPr="00D765AB" w14:paraId="27227E11" w14:textId="77777777" w:rsidTr="00092848">
        <w:trPr>
          <w:gridBefore w:val="1"/>
          <w:gridAfter w:val="2"/>
          <w:wBefore w:w="10" w:type="dxa"/>
          <w:wAfter w:w="141" w:type="dxa"/>
        </w:trPr>
        <w:tc>
          <w:tcPr>
            <w:tcW w:w="1135" w:type="dxa"/>
            <w:hideMark/>
          </w:tcPr>
          <w:p w14:paraId="02B8E315" w14:textId="77777777" w:rsidR="00524F43" w:rsidRPr="00F30685" w:rsidRDefault="000517D0" w:rsidP="00A74E1B">
            <w:pPr>
              <w:spacing w:before="60"/>
              <w:ind w:left="-23" w:right="-79"/>
              <w:jc w:val="center"/>
              <w:rPr>
                <w:rFonts w:ascii="Arial" w:hAnsi="Arial"/>
                <w:b/>
                <w:color w:val="000000"/>
                <w:position w:val="6"/>
                <w:sz w:val="18"/>
                <w:szCs w:val="18"/>
                <w:lang w:eastAsia="ja-JP"/>
              </w:rPr>
            </w:pPr>
            <w:r w:rsidRPr="00F30685">
              <w:rPr>
                <w:rFonts w:ascii="Arial" w:hAnsi="Arial"/>
                <w:b/>
                <w:color w:val="000000"/>
                <w:position w:val="6"/>
                <w:sz w:val="18"/>
                <w:szCs w:val="18"/>
                <w:highlight w:val="cyan"/>
                <w:lang w:eastAsia="ja-JP"/>
              </w:rPr>
              <w:t>72.</w:t>
            </w:r>
          </w:p>
          <w:p w14:paraId="09EC4372" w14:textId="77777777" w:rsidR="00524F43" w:rsidRPr="00F30685" w:rsidRDefault="000517D0" w:rsidP="009D1367">
            <w:pPr>
              <w:ind w:left="142" w:right="-80"/>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(A.R.)</w:t>
            </w:r>
          </w:p>
          <w:p w14:paraId="47E42357" w14:textId="77777777" w:rsidR="00524F43" w:rsidRPr="00F30685" w:rsidRDefault="000517D0" w:rsidP="009D1367">
            <w:pPr>
              <w:ind w:left="142" w:right="-80"/>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162C908C" w14:textId="35ED9FCF" w:rsidR="00524F43" w:rsidRPr="00D765AB" w:rsidRDefault="000517D0" w:rsidP="009D1367">
            <w:pPr>
              <w:spacing w:before="60"/>
              <w:ind w:left="-23" w:right="-80"/>
              <w:jc w:val="both"/>
              <w:rPr>
                <w:rFonts w:ascii="Arial" w:hAnsi="Arial"/>
                <w:b/>
                <w:position w:val="6"/>
                <w:sz w:val="22"/>
                <w:lang w:eastAsia="ja-JP"/>
              </w:rPr>
            </w:pPr>
            <w:proofErr w:type="spellStart"/>
            <w:r w:rsidRPr="00D765AB">
              <w:rPr>
                <w:rFonts w:ascii="Arial" w:hAnsi="Arial"/>
                <w:b/>
                <w:position w:val="6"/>
                <w:sz w:val="22"/>
                <w:lang w:eastAsia="ja-JP"/>
              </w:rPr>
              <w:t>Analysis</w:t>
            </w:r>
            <w:proofErr w:type="spellEnd"/>
            <w:r w:rsidRPr="00D765AB">
              <w:rPr>
                <w:rFonts w:ascii="Arial" w:hAnsi="Arial"/>
                <w:b/>
                <w:position w:val="6"/>
                <w:sz w:val="22"/>
                <w:lang w:eastAsia="ja-JP"/>
              </w:rPr>
              <w:t xml:space="preserve"> of the </w:t>
            </w:r>
            <w:proofErr w:type="spellStart"/>
            <w:r w:rsidRPr="00D765AB">
              <w:rPr>
                <w:rFonts w:ascii="Arial" w:hAnsi="Arial"/>
                <w:b/>
                <w:position w:val="6"/>
                <w:sz w:val="22"/>
                <w:lang w:eastAsia="ja-JP"/>
              </w:rPr>
              <w:t>Enantiotopic</w:t>
            </w:r>
            <w:proofErr w:type="spellEnd"/>
            <w:r w:rsidRPr="00D765AB">
              <w:rPr>
                <w:rFonts w:ascii="Arial" w:hAnsi="Arial"/>
                <w:b/>
                <w:position w:val="6"/>
                <w:sz w:val="22"/>
                <w:lang w:eastAsia="ja-JP"/>
              </w:rPr>
              <w:t xml:space="preserve"> Discrimination in the NMR </w:t>
            </w:r>
            <w:proofErr w:type="spellStart"/>
            <w:r w:rsidRPr="00D765AB">
              <w:rPr>
                <w:rFonts w:ascii="Arial" w:hAnsi="Arial"/>
                <w:b/>
                <w:position w:val="6"/>
                <w:sz w:val="22"/>
                <w:lang w:eastAsia="ja-JP"/>
              </w:rPr>
              <w:t>Spectra</w:t>
            </w:r>
            <w:proofErr w:type="spellEnd"/>
            <w:r w:rsidRPr="00D765AB">
              <w:rPr>
                <w:rFonts w:ascii="Arial" w:hAnsi="Arial"/>
                <w:b/>
                <w:position w:val="6"/>
                <w:sz w:val="22"/>
                <w:lang w:eastAsia="ja-JP"/>
              </w:rPr>
              <w:t xml:space="preserve"> of </w:t>
            </w:r>
            <w:proofErr w:type="spellStart"/>
            <w:r w:rsidRPr="00D765AB">
              <w:rPr>
                <w:rFonts w:ascii="Arial" w:hAnsi="Arial"/>
                <w:b/>
                <w:position w:val="6"/>
                <w:sz w:val="22"/>
                <w:lang w:eastAsia="ja-JP"/>
              </w:rPr>
              <w:t>Prochiral</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Solutes</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Dissolved</w:t>
            </w:r>
            <w:proofErr w:type="spellEnd"/>
            <w:r w:rsidRPr="00D765AB">
              <w:rPr>
                <w:rFonts w:ascii="Arial" w:hAnsi="Arial"/>
                <w:b/>
                <w:position w:val="6"/>
                <w:sz w:val="22"/>
                <w:lang w:eastAsia="ja-JP"/>
              </w:rPr>
              <w:t xml:space="preserve"> in Chi</w:t>
            </w:r>
            <w:r w:rsidR="009704D9" w:rsidRPr="00D765AB">
              <w:rPr>
                <w:rFonts w:ascii="Arial" w:hAnsi="Arial"/>
                <w:b/>
                <w:position w:val="6"/>
                <w:sz w:val="22"/>
                <w:lang w:eastAsia="ja-JP"/>
              </w:rPr>
              <w:t xml:space="preserve">ral </w:t>
            </w:r>
            <w:proofErr w:type="spellStart"/>
            <w:r w:rsidR="009704D9" w:rsidRPr="00D765AB">
              <w:rPr>
                <w:rFonts w:ascii="Arial" w:hAnsi="Arial"/>
                <w:b/>
                <w:position w:val="6"/>
                <w:sz w:val="22"/>
                <w:lang w:eastAsia="ja-JP"/>
              </w:rPr>
              <w:t>Liquid</w:t>
            </w:r>
            <w:proofErr w:type="spellEnd"/>
            <w:r w:rsidR="009704D9" w:rsidRPr="00D765AB">
              <w:rPr>
                <w:rFonts w:ascii="Arial" w:hAnsi="Arial"/>
                <w:b/>
                <w:position w:val="6"/>
                <w:sz w:val="22"/>
                <w:lang w:eastAsia="ja-JP"/>
              </w:rPr>
              <w:t xml:space="preserve"> </w:t>
            </w:r>
            <w:proofErr w:type="spellStart"/>
            <w:r w:rsidR="009704D9" w:rsidRPr="00D765AB">
              <w:rPr>
                <w:rFonts w:ascii="Arial" w:hAnsi="Arial"/>
                <w:b/>
                <w:position w:val="6"/>
                <w:sz w:val="22"/>
                <w:lang w:eastAsia="ja-JP"/>
              </w:rPr>
              <w:t>Crystals</w:t>
            </w:r>
            <w:proofErr w:type="spellEnd"/>
            <w:r w:rsidR="009704D9" w:rsidRPr="00D765AB">
              <w:rPr>
                <w:rFonts w:ascii="Arial" w:hAnsi="Arial"/>
                <w:b/>
                <w:position w:val="6"/>
                <w:sz w:val="22"/>
                <w:lang w:eastAsia="ja-JP"/>
              </w:rPr>
              <w:t xml:space="preserve"> by </w:t>
            </w:r>
            <w:proofErr w:type="spellStart"/>
            <w:r w:rsidR="009704D9" w:rsidRPr="00D765AB">
              <w:rPr>
                <w:rFonts w:ascii="Arial" w:hAnsi="Arial"/>
                <w:b/>
                <w:position w:val="6"/>
                <w:sz w:val="22"/>
                <w:lang w:eastAsia="ja-JP"/>
              </w:rPr>
              <w:t>Symmetry</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factorization</w:t>
            </w:r>
            <w:proofErr w:type="spellEnd"/>
            <w:r w:rsidRPr="00D765AB">
              <w:rPr>
                <w:rFonts w:ascii="Arial" w:hAnsi="Arial"/>
                <w:b/>
                <w:position w:val="6"/>
                <w:sz w:val="22"/>
                <w:lang w:eastAsia="ja-JP"/>
              </w:rPr>
              <w:t xml:space="preserve"> of the </w:t>
            </w:r>
            <w:proofErr w:type="spellStart"/>
            <w:r w:rsidRPr="00D765AB">
              <w:rPr>
                <w:rFonts w:ascii="Arial" w:hAnsi="Arial"/>
                <w:b/>
                <w:position w:val="6"/>
                <w:sz w:val="22"/>
                <w:lang w:eastAsia="ja-JP"/>
              </w:rPr>
              <w:t>Saupe</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Ordering</w:t>
            </w:r>
            <w:proofErr w:type="spellEnd"/>
            <w:r w:rsidRPr="00D765AB">
              <w:rPr>
                <w:rFonts w:ascii="Arial" w:hAnsi="Arial"/>
                <w:b/>
                <w:position w:val="6"/>
                <w:sz w:val="22"/>
                <w:lang w:eastAsia="ja-JP"/>
              </w:rPr>
              <w:t xml:space="preserve"> Matrix</w:t>
            </w:r>
          </w:p>
          <w:p w14:paraId="46B20E25" w14:textId="77777777" w:rsidR="00524F43" w:rsidRPr="00D765AB" w:rsidRDefault="000517D0" w:rsidP="009D1367">
            <w:pPr>
              <w:ind w:left="-24" w:right="-80"/>
              <w:rPr>
                <w:rFonts w:ascii="Arial" w:hAnsi="Arial"/>
                <w:position w:val="6"/>
                <w:sz w:val="18"/>
                <w:szCs w:val="18"/>
                <w:lang w:eastAsia="ja-JP"/>
              </w:rPr>
            </w:pPr>
            <w:r w:rsidRPr="00D765AB">
              <w:rPr>
                <w:rFonts w:ascii="Arial" w:hAnsi="Arial"/>
                <w:position w:val="6"/>
                <w:sz w:val="18"/>
                <w:szCs w:val="18"/>
                <w:lang w:eastAsia="ja-JP"/>
              </w:rPr>
              <w:t xml:space="preserve">P. </w:t>
            </w:r>
            <w:r w:rsidRPr="00BE0691">
              <w:rPr>
                <w:rFonts w:ascii="Arial" w:hAnsi="Arial"/>
                <w:position w:val="6"/>
                <w:sz w:val="18"/>
                <w:szCs w:val="18"/>
                <w:lang w:eastAsia="ja-JP"/>
              </w:rPr>
              <w:t>LESOT</w:t>
            </w:r>
            <w:r w:rsidRPr="00BE0691">
              <w:rPr>
                <w:rFonts w:ascii="Arial" w:hAnsi="Arial"/>
                <w:b/>
                <w:position w:val="6"/>
                <w:sz w:val="18"/>
                <w:szCs w:val="18"/>
                <w:lang w:eastAsia="ja-JP"/>
              </w:rPr>
              <w:t>*</w:t>
            </w:r>
            <w:r w:rsidRPr="00BE0691">
              <w:rPr>
                <w:rFonts w:ascii="Arial" w:hAnsi="Arial"/>
                <w:position w:val="6"/>
                <w:sz w:val="18"/>
                <w:szCs w:val="18"/>
                <w:lang w:eastAsia="ja-JP"/>
              </w:rPr>
              <w:t>, C. AROULANDA, Z. LUZ*</w:t>
            </w:r>
          </w:p>
          <w:p w14:paraId="37D57FA1" w14:textId="77777777" w:rsidR="00524F43" w:rsidRPr="00D765AB" w:rsidRDefault="000517D0" w:rsidP="009D1367">
            <w:pPr>
              <w:ind w:left="-24" w:right="-80"/>
              <w:jc w:val="both"/>
              <w:rPr>
                <w:rFonts w:ascii="Arial" w:hAnsi="Arial"/>
                <w:color w:val="FF0000"/>
                <w:position w:val="6"/>
                <w:sz w:val="18"/>
                <w:szCs w:val="18"/>
                <w:lang w:eastAsia="ja-JP"/>
              </w:rPr>
            </w:pPr>
            <w:r w:rsidRPr="00D765AB">
              <w:rPr>
                <w:rFonts w:ascii="Arial" w:hAnsi="Arial"/>
                <w:b/>
                <w:i/>
                <w:color w:val="FF0000"/>
                <w:position w:val="6"/>
                <w:sz w:val="18"/>
                <w:szCs w:val="18"/>
                <w:lang w:eastAsia="ja-JP"/>
              </w:rPr>
              <w:t xml:space="preserve">J. </w:t>
            </w:r>
            <w:proofErr w:type="spellStart"/>
            <w:r w:rsidRPr="00D765AB">
              <w:rPr>
                <w:rFonts w:ascii="Arial" w:hAnsi="Arial"/>
                <w:b/>
                <w:i/>
                <w:color w:val="FF0000"/>
                <w:position w:val="6"/>
                <w:sz w:val="18"/>
                <w:szCs w:val="18"/>
                <w:lang w:eastAsia="ja-JP"/>
              </w:rPr>
              <w:t>Chem</w:t>
            </w:r>
            <w:proofErr w:type="spellEnd"/>
            <w:r w:rsidRPr="00D765AB">
              <w:rPr>
                <w:rFonts w:ascii="Arial" w:hAnsi="Arial"/>
                <w:b/>
                <w:i/>
                <w:color w:val="FF0000"/>
                <w:position w:val="6"/>
                <w:sz w:val="18"/>
                <w:szCs w:val="18"/>
                <w:lang w:eastAsia="ja-JP"/>
              </w:rPr>
              <w:t xml:space="preserve">. Phys., </w:t>
            </w:r>
            <w:r w:rsidRPr="00D765AB">
              <w:rPr>
                <w:rFonts w:ascii="Arial" w:hAnsi="Arial"/>
                <w:b/>
                <w:color w:val="FF0000"/>
                <w:position w:val="6"/>
                <w:sz w:val="18"/>
                <w:szCs w:val="18"/>
                <w:lang w:eastAsia="ja-JP"/>
              </w:rPr>
              <w:t>131</w:t>
            </w:r>
            <w:r w:rsidRPr="00D765AB">
              <w:rPr>
                <w:rFonts w:ascii="Arial" w:hAnsi="Arial"/>
                <w:color w:val="FF0000"/>
                <w:position w:val="6"/>
                <w:sz w:val="18"/>
                <w:szCs w:val="18"/>
                <w:lang w:eastAsia="ja-JP"/>
              </w:rPr>
              <w:t>, 104501/1-16</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(2009)</w:t>
            </w:r>
            <w:r w:rsidRPr="00D765AB">
              <w:rPr>
                <w:rFonts w:ascii="Arial" w:hAnsi="Arial"/>
                <w:color w:val="FF0000"/>
                <w:position w:val="6"/>
                <w:sz w:val="18"/>
                <w:szCs w:val="18"/>
                <w:lang w:eastAsia="ja-JP"/>
              </w:rPr>
              <w:t>.</w:t>
            </w:r>
          </w:p>
          <w:p w14:paraId="148E0355" w14:textId="77777777" w:rsidR="00524F43" w:rsidRPr="00D765AB" w:rsidRDefault="000517D0" w:rsidP="009D1367">
            <w:pPr>
              <w:spacing w:line="240" w:lineRule="exact"/>
              <w:ind w:left="-24" w:right="-80"/>
              <w:jc w:val="both"/>
              <w:rPr>
                <w:rFonts w:ascii="Arial" w:hAnsi="Arial"/>
                <w:position w:val="6"/>
                <w:sz w:val="22"/>
                <w:lang w:eastAsia="ja-JP"/>
              </w:rPr>
            </w:pPr>
            <w:r w:rsidRPr="00D765AB">
              <w:rPr>
                <w:rFonts w:ascii="Arial" w:hAnsi="Arial"/>
                <w:color w:val="0000FF"/>
                <w:position w:val="6"/>
                <w:sz w:val="18"/>
                <w:szCs w:val="18"/>
                <w:lang w:eastAsia="ja-JP"/>
              </w:rPr>
              <w:t>DOI: 10.1063/1.3197853</w:t>
            </w:r>
          </w:p>
        </w:tc>
      </w:tr>
      <w:tr w:rsidR="00524F43" w:rsidRPr="00D765AB" w14:paraId="5BABFD18" w14:textId="77777777" w:rsidTr="00092848">
        <w:trPr>
          <w:gridBefore w:val="1"/>
          <w:gridAfter w:val="2"/>
          <w:wBefore w:w="10" w:type="dxa"/>
          <w:wAfter w:w="141" w:type="dxa"/>
        </w:trPr>
        <w:tc>
          <w:tcPr>
            <w:tcW w:w="1135" w:type="dxa"/>
          </w:tcPr>
          <w:p w14:paraId="714B0FC4" w14:textId="77777777" w:rsidR="00524F43" w:rsidRPr="00F30685" w:rsidRDefault="000517D0" w:rsidP="00A74E1B">
            <w:pPr>
              <w:spacing w:before="60"/>
              <w:ind w:left="-23" w:right="-79"/>
              <w:jc w:val="center"/>
              <w:rPr>
                <w:rFonts w:ascii="Arial" w:hAnsi="Arial"/>
                <w:b/>
                <w:color w:val="000000"/>
                <w:position w:val="6"/>
                <w:sz w:val="18"/>
                <w:szCs w:val="18"/>
                <w:lang w:eastAsia="ja-JP"/>
              </w:rPr>
            </w:pPr>
            <w:r w:rsidRPr="00F30685">
              <w:rPr>
                <w:rFonts w:ascii="Arial" w:hAnsi="Arial"/>
                <w:b/>
                <w:color w:val="000000"/>
                <w:position w:val="6"/>
                <w:sz w:val="18"/>
                <w:szCs w:val="18"/>
                <w:highlight w:val="cyan"/>
                <w:lang w:eastAsia="ja-JP"/>
              </w:rPr>
              <w:t>73</w:t>
            </w:r>
            <w:r w:rsidRPr="00F30685">
              <w:rPr>
                <w:rFonts w:ascii="Arial" w:hAnsi="Arial"/>
                <w:color w:val="000000"/>
                <w:position w:val="6"/>
                <w:sz w:val="18"/>
                <w:szCs w:val="18"/>
                <w:highlight w:val="cyan"/>
                <w:lang w:eastAsia="ja-JP"/>
              </w:rPr>
              <w:t>.</w:t>
            </w:r>
          </w:p>
          <w:p w14:paraId="67A8B7E1" w14:textId="77777777" w:rsidR="00524F43" w:rsidRPr="00F30685" w:rsidRDefault="000517D0" w:rsidP="005E38BC">
            <w:pPr>
              <w:ind w:right="-80"/>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(C.L.)</w:t>
            </w:r>
          </w:p>
          <w:p w14:paraId="4EA31F4F" w14:textId="77777777" w:rsidR="00524F43" w:rsidRPr="00F30685" w:rsidRDefault="00524F43" w:rsidP="005E38BC">
            <w:pPr>
              <w:ind w:right="-80"/>
              <w:jc w:val="center"/>
              <w:rPr>
                <w:rFonts w:ascii="Arial" w:hAnsi="Arial"/>
                <w:color w:val="000000"/>
                <w:position w:val="6"/>
                <w:sz w:val="18"/>
                <w:szCs w:val="18"/>
                <w:lang w:eastAsia="ja-JP"/>
              </w:rPr>
            </w:pPr>
          </w:p>
        </w:tc>
        <w:tc>
          <w:tcPr>
            <w:tcW w:w="9355" w:type="dxa"/>
            <w:gridSpan w:val="6"/>
            <w:shd w:val="clear" w:color="auto" w:fill="EAF1DD" w:themeFill="accent3" w:themeFillTint="33"/>
            <w:hideMark/>
          </w:tcPr>
          <w:p w14:paraId="62F4FB1B" w14:textId="77777777" w:rsidR="00524F43" w:rsidRPr="00D765AB" w:rsidRDefault="000517D0" w:rsidP="005E38BC">
            <w:pPr>
              <w:spacing w:before="60"/>
              <w:ind w:left="-23" w:right="-80"/>
              <w:jc w:val="both"/>
              <w:rPr>
                <w:rFonts w:ascii="Arial" w:hAnsi="Arial"/>
                <w:b/>
                <w:position w:val="6"/>
                <w:sz w:val="22"/>
                <w:lang w:eastAsia="ja-JP"/>
              </w:rPr>
            </w:pPr>
            <w:bookmarkStart w:id="61" w:name="OLE_LINK428"/>
            <w:bookmarkStart w:id="62" w:name="OLE_LINK429"/>
            <w:proofErr w:type="spellStart"/>
            <w:r w:rsidRPr="00D765AB">
              <w:rPr>
                <w:rFonts w:ascii="Arial" w:hAnsi="Arial"/>
                <w:b/>
                <w:position w:val="6"/>
                <w:sz w:val="22"/>
                <w:lang w:eastAsia="ja-JP"/>
              </w:rPr>
              <w:t>Analytical</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Potentials</w:t>
            </w:r>
            <w:proofErr w:type="spellEnd"/>
            <w:r w:rsidRPr="00D765AB">
              <w:rPr>
                <w:rFonts w:ascii="Arial" w:hAnsi="Arial"/>
                <w:b/>
                <w:position w:val="6"/>
                <w:sz w:val="22"/>
                <w:lang w:eastAsia="ja-JP"/>
              </w:rPr>
              <w:t xml:space="preserve"> of Natural </w:t>
            </w:r>
            <w:proofErr w:type="spellStart"/>
            <w:r w:rsidRPr="00D765AB">
              <w:rPr>
                <w:rFonts w:ascii="Arial" w:hAnsi="Arial"/>
                <w:b/>
                <w:position w:val="6"/>
                <w:sz w:val="22"/>
                <w:lang w:eastAsia="ja-JP"/>
              </w:rPr>
              <w:t>Abundance</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Deuterium</w:t>
            </w:r>
            <w:proofErr w:type="spellEnd"/>
            <w:r w:rsidRPr="00D765AB">
              <w:rPr>
                <w:rFonts w:ascii="Arial" w:hAnsi="Arial"/>
                <w:b/>
                <w:position w:val="6"/>
                <w:sz w:val="22"/>
                <w:lang w:eastAsia="ja-JP"/>
              </w:rPr>
              <w:t xml:space="preserve"> NMR </w:t>
            </w:r>
            <w:proofErr w:type="spellStart"/>
            <w:r w:rsidRPr="00D765AB">
              <w:rPr>
                <w:rFonts w:ascii="Arial" w:hAnsi="Arial"/>
                <w:b/>
                <w:position w:val="6"/>
                <w:sz w:val="22"/>
                <w:lang w:eastAsia="ja-JP"/>
              </w:rPr>
              <w:t>Spectroscopy</w:t>
            </w:r>
            <w:proofErr w:type="spellEnd"/>
            <w:r w:rsidRPr="00D765AB">
              <w:rPr>
                <w:rFonts w:ascii="Arial" w:hAnsi="Arial"/>
                <w:b/>
                <w:position w:val="6"/>
                <w:sz w:val="22"/>
                <w:lang w:eastAsia="ja-JP"/>
              </w:rPr>
              <w:t xml:space="preserve"> In Achiral </w:t>
            </w:r>
            <w:proofErr w:type="spellStart"/>
            <w:r w:rsidRPr="00D765AB">
              <w:rPr>
                <w:rFonts w:ascii="Arial" w:hAnsi="Arial"/>
                <w:b/>
                <w:position w:val="6"/>
                <w:sz w:val="22"/>
                <w:lang w:eastAsia="ja-JP"/>
              </w:rPr>
              <w:t>Thermotropics</w:t>
            </w:r>
            <w:proofErr w:type="spellEnd"/>
            <w:r w:rsidRPr="00D765AB">
              <w:rPr>
                <w:rFonts w:ascii="Arial" w:hAnsi="Arial"/>
                <w:b/>
                <w:position w:val="6"/>
                <w:sz w:val="22"/>
                <w:lang w:eastAsia="ja-JP"/>
              </w:rPr>
              <w:t xml:space="preserve"> and Polypeptide Chiral </w:t>
            </w:r>
            <w:proofErr w:type="spellStart"/>
            <w:r w:rsidRPr="00D765AB">
              <w:rPr>
                <w:rFonts w:ascii="Arial" w:hAnsi="Arial"/>
                <w:b/>
                <w:position w:val="6"/>
                <w:sz w:val="22"/>
                <w:lang w:eastAsia="ja-JP"/>
              </w:rPr>
              <w:t>Liquid</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Crystals</w:t>
            </w:r>
            <w:proofErr w:type="spellEnd"/>
          </w:p>
          <w:p w14:paraId="6B5219BE" w14:textId="77777777" w:rsidR="00524F43" w:rsidRPr="00D765AB" w:rsidRDefault="000517D0" w:rsidP="005E38BC">
            <w:pPr>
              <w:ind w:left="-23" w:right="-80"/>
              <w:jc w:val="both"/>
              <w:rPr>
                <w:rFonts w:ascii="Arial" w:hAnsi="Arial"/>
                <w:i/>
                <w:position w:val="6"/>
                <w:sz w:val="18"/>
                <w:lang w:eastAsia="ja-JP"/>
              </w:rPr>
            </w:pPr>
            <w:r w:rsidRPr="00D765AB">
              <w:rPr>
                <w:rFonts w:ascii="Arial" w:hAnsi="Arial"/>
                <w:position w:val="6"/>
                <w:sz w:val="18"/>
                <w:lang w:eastAsia="ja-JP"/>
              </w:rPr>
              <w:t xml:space="preserve">P. </w:t>
            </w:r>
            <w:r w:rsidRPr="00BE0691">
              <w:rPr>
                <w:rFonts w:ascii="Arial" w:hAnsi="Arial"/>
                <w:position w:val="6"/>
                <w:sz w:val="18"/>
                <w:lang w:eastAsia="ja-JP"/>
              </w:rPr>
              <w:t>LESOT*, C.</w:t>
            </w:r>
            <w:r w:rsidRPr="00D765AB">
              <w:rPr>
                <w:rFonts w:ascii="Arial" w:hAnsi="Arial"/>
                <w:position w:val="6"/>
                <w:sz w:val="18"/>
                <w:lang w:eastAsia="ja-JP"/>
              </w:rPr>
              <w:t xml:space="preserve"> AROULANDA</w:t>
            </w:r>
          </w:p>
          <w:p w14:paraId="47B26D2F" w14:textId="77777777" w:rsidR="00524F43" w:rsidRPr="00D765AB" w:rsidRDefault="000517D0" w:rsidP="005E38BC">
            <w:pPr>
              <w:ind w:left="-23" w:right="-80"/>
              <w:jc w:val="both"/>
              <w:rPr>
                <w:rFonts w:ascii="Arial" w:hAnsi="Arial"/>
                <w:color w:val="FF0000"/>
                <w:position w:val="6"/>
                <w:sz w:val="18"/>
                <w:szCs w:val="18"/>
                <w:lang w:eastAsia="ja-JP"/>
              </w:rPr>
            </w:pPr>
            <w:r w:rsidRPr="00D765AB">
              <w:rPr>
                <w:rFonts w:ascii="Arial" w:hAnsi="Arial"/>
                <w:b/>
                <w:i/>
                <w:color w:val="FF0000"/>
                <w:position w:val="6"/>
                <w:sz w:val="18"/>
                <w:szCs w:val="18"/>
                <w:lang w:eastAsia="ja-JP"/>
              </w:rPr>
              <w:t xml:space="preserve">NMR </w:t>
            </w:r>
            <w:proofErr w:type="spellStart"/>
            <w:r w:rsidRPr="00D765AB">
              <w:rPr>
                <w:rFonts w:ascii="Arial" w:hAnsi="Arial"/>
                <w:b/>
                <w:i/>
                <w:color w:val="FF0000"/>
                <w:position w:val="6"/>
                <w:sz w:val="18"/>
                <w:szCs w:val="18"/>
                <w:lang w:eastAsia="ja-JP"/>
              </w:rPr>
              <w:t>Spectroscopy</w:t>
            </w:r>
            <w:proofErr w:type="spellEnd"/>
            <w:r w:rsidRPr="00D765AB">
              <w:rPr>
                <w:rFonts w:ascii="Arial" w:hAnsi="Arial"/>
                <w:b/>
                <w:i/>
                <w:color w:val="FF0000"/>
                <w:position w:val="6"/>
                <w:sz w:val="18"/>
                <w:szCs w:val="18"/>
                <w:lang w:eastAsia="ja-JP"/>
              </w:rPr>
              <w:t xml:space="preserve"> of </w:t>
            </w:r>
            <w:proofErr w:type="spellStart"/>
            <w:r w:rsidRPr="00D765AB">
              <w:rPr>
                <w:rFonts w:ascii="Arial" w:hAnsi="Arial"/>
                <w:b/>
                <w:i/>
                <w:color w:val="FF0000"/>
                <w:position w:val="6"/>
                <w:sz w:val="18"/>
                <w:szCs w:val="18"/>
                <w:lang w:eastAsia="ja-JP"/>
              </w:rPr>
              <w:t>Liquid</w:t>
            </w:r>
            <w:proofErr w:type="spellEnd"/>
            <w:r w:rsidRPr="00D765AB">
              <w:rPr>
                <w:rFonts w:ascii="Arial" w:hAnsi="Arial"/>
                <w:b/>
                <w:i/>
                <w:color w:val="FF0000"/>
                <w:position w:val="6"/>
                <w:sz w:val="18"/>
                <w:szCs w:val="18"/>
                <w:lang w:eastAsia="ja-JP"/>
              </w:rPr>
              <w:t xml:space="preserve"> </w:t>
            </w:r>
            <w:proofErr w:type="spellStart"/>
            <w:r w:rsidRPr="00D765AB">
              <w:rPr>
                <w:rFonts w:ascii="Arial" w:hAnsi="Arial"/>
                <w:b/>
                <w:i/>
                <w:color w:val="FF0000"/>
                <w:position w:val="6"/>
                <w:sz w:val="18"/>
                <w:szCs w:val="18"/>
                <w:lang w:eastAsia="ja-JP"/>
              </w:rPr>
              <w:t>Crystals</w:t>
            </w:r>
            <w:proofErr w:type="spellEnd"/>
            <w:r w:rsidRPr="00D765AB">
              <w:rPr>
                <w:rFonts w:ascii="Arial" w:hAnsi="Arial"/>
                <w:color w:val="FF0000"/>
                <w:position w:val="6"/>
                <w:sz w:val="18"/>
                <w:szCs w:val="18"/>
                <w:lang w:eastAsia="ja-JP"/>
              </w:rPr>
              <w:t xml:space="preserve">, </w:t>
            </w:r>
          </w:p>
          <w:p w14:paraId="231371ED" w14:textId="77777777" w:rsidR="00524F43" w:rsidRPr="00D765AB" w:rsidRDefault="000517D0" w:rsidP="005E38BC">
            <w:pPr>
              <w:ind w:left="-23" w:right="-80"/>
              <w:jc w:val="both"/>
              <w:rPr>
                <w:rFonts w:ascii="Arial" w:hAnsi="Arial"/>
                <w:i/>
                <w:color w:val="0000FF"/>
                <w:position w:val="6"/>
                <w:sz w:val="18"/>
                <w:szCs w:val="18"/>
                <w:lang w:eastAsia="ja-JP"/>
              </w:rPr>
            </w:pPr>
            <w:r w:rsidRPr="00D765AB">
              <w:rPr>
                <w:rFonts w:ascii="Arial" w:hAnsi="Arial"/>
                <w:color w:val="FF0000"/>
                <w:position w:val="6"/>
                <w:sz w:val="18"/>
                <w:szCs w:val="18"/>
                <w:lang w:eastAsia="ja-JP"/>
              </w:rPr>
              <w:t xml:space="preserve">Ed. R.Y. Dong, World </w:t>
            </w:r>
            <w:proofErr w:type="spellStart"/>
            <w:r w:rsidRPr="00D765AB">
              <w:rPr>
                <w:rFonts w:ascii="Arial" w:hAnsi="Arial"/>
                <w:color w:val="FF0000"/>
                <w:position w:val="6"/>
                <w:sz w:val="18"/>
                <w:szCs w:val="18"/>
                <w:lang w:eastAsia="ja-JP"/>
              </w:rPr>
              <w:t>Scientific</w:t>
            </w:r>
            <w:proofErr w:type="spellEnd"/>
            <w:r w:rsidRPr="00D765AB">
              <w:rPr>
                <w:rFonts w:ascii="Arial" w:hAnsi="Arial"/>
                <w:color w:val="FF0000"/>
                <w:position w:val="6"/>
                <w:sz w:val="18"/>
                <w:szCs w:val="18"/>
                <w:lang w:eastAsia="ja-JP"/>
              </w:rPr>
              <w:t xml:space="preserve"> </w:t>
            </w:r>
            <w:proofErr w:type="spellStart"/>
            <w:r w:rsidRPr="00D765AB">
              <w:rPr>
                <w:rFonts w:ascii="Arial" w:hAnsi="Arial"/>
                <w:color w:val="FF0000"/>
                <w:position w:val="6"/>
                <w:sz w:val="18"/>
                <w:szCs w:val="18"/>
                <w:lang w:eastAsia="ja-JP"/>
              </w:rPr>
              <w:t>Publishing</w:t>
            </w:r>
            <w:proofErr w:type="spellEnd"/>
            <w:r w:rsidRPr="00D765AB">
              <w:rPr>
                <w:rFonts w:ascii="Arial" w:hAnsi="Arial"/>
                <w:color w:val="FF0000"/>
                <w:position w:val="6"/>
                <w:sz w:val="18"/>
                <w:szCs w:val="18"/>
                <w:lang w:eastAsia="ja-JP"/>
              </w:rPr>
              <w:t xml:space="preserve"> Co. </w:t>
            </w:r>
            <w:proofErr w:type="spellStart"/>
            <w:r w:rsidRPr="00D765AB">
              <w:rPr>
                <w:rFonts w:ascii="Arial" w:hAnsi="Arial"/>
                <w:color w:val="FF0000"/>
                <w:position w:val="6"/>
                <w:sz w:val="18"/>
                <w:szCs w:val="18"/>
                <w:lang w:eastAsia="ja-JP"/>
              </w:rPr>
              <w:t>Pte</w:t>
            </w:r>
            <w:proofErr w:type="spellEnd"/>
            <w:r w:rsidRPr="00D765AB">
              <w:rPr>
                <w:rFonts w:ascii="Arial" w:hAnsi="Arial"/>
                <w:color w:val="FF0000"/>
                <w:position w:val="6"/>
                <w:sz w:val="18"/>
                <w:szCs w:val="18"/>
                <w:lang w:eastAsia="ja-JP"/>
              </w:rPr>
              <w:t>. Ltd, Chap. II, pp. 37-78, (2010).</w:t>
            </w:r>
          </w:p>
          <w:p w14:paraId="3C06605F" w14:textId="77777777" w:rsidR="00524F43" w:rsidRPr="00D765AB" w:rsidRDefault="000517D0" w:rsidP="005E38BC">
            <w:pPr>
              <w:ind w:left="-23" w:right="-80"/>
              <w:jc w:val="both"/>
              <w:rPr>
                <w:rFonts w:ascii="Arial" w:hAnsi="Arial"/>
                <w:color w:val="0000FF"/>
                <w:position w:val="6"/>
                <w:sz w:val="22"/>
                <w:lang w:eastAsia="ja-JP"/>
              </w:rPr>
            </w:pPr>
            <w:r w:rsidRPr="00D765AB">
              <w:rPr>
                <w:rFonts w:ascii="Arial" w:hAnsi="Arial"/>
                <w:color w:val="0000FF"/>
                <w:position w:val="6"/>
                <w:sz w:val="18"/>
                <w:szCs w:val="18"/>
                <w:lang w:eastAsia="ja-JP"/>
              </w:rPr>
              <w:t>ISBN 978-981-4273-66-4</w:t>
            </w:r>
            <w:bookmarkEnd w:id="61"/>
            <w:bookmarkEnd w:id="62"/>
          </w:p>
        </w:tc>
      </w:tr>
      <w:tr w:rsidR="00524F43" w:rsidRPr="00D765AB" w14:paraId="1165AFBD" w14:textId="77777777" w:rsidTr="00092848">
        <w:trPr>
          <w:gridBefore w:val="1"/>
          <w:gridAfter w:val="2"/>
          <w:wBefore w:w="10" w:type="dxa"/>
          <w:wAfter w:w="141" w:type="dxa"/>
        </w:trPr>
        <w:tc>
          <w:tcPr>
            <w:tcW w:w="1135" w:type="dxa"/>
            <w:hideMark/>
          </w:tcPr>
          <w:p w14:paraId="701960BA" w14:textId="77777777" w:rsidR="00524F43" w:rsidRPr="00F30685" w:rsidRDefault="000517D0" w:rsidP="00A74E1B">
            <w:pPr>
              <w:spacing w:before="60"/>
              <w:ind w:left="-23" w:right="-79"/>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74.</w:t>
            </w:r>
          </w:p>
          <w:p w14:paraId="18A0A5B3" w14:textId="77777777" w:rsidR="00524F43" w:rsidRPr="00F30685" w:rsidRDefault="000517D0" w:rsidP="005E38BC">
            <w:pPr>
              <w:ind w:right="-80"/>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(A.R.)</w:t>
            </w:r>
          </w:p>
          <w:p w14:paraId="66018DAE" w14:textId="77777777" w:rsidR="00524F43" w:rsidRPr="00F30685" w:rsidRDefault="000517D0" w:rsidP="005E38BC">
            <w:pPr>
              <w:ind w:right="-80"/>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64A53B41" w14:textId="5CD61267" w:rsidR="00524F43" w:rsidRPr="00D765AB" w:rsidRDefault="000517D0" w:rsidP="005E38BC">
            <w:pPr>
              <w:spacing w:before="60"/>
              <w:ind w:left="-23" w:right="-80"/>
              <w:jc w:val="both"/>
              <w:rPr>
                <w:rFonts w:ascii="Arial" w:hAnsi="Arial"/>
                <w:b/>
                <w:position w:val="6"/>
                <w:sz w:val="22"/>
                <w:lang w:eastAsia="ja-JP"/>
              </w:rPr>
            </w:pPr>
            <w:r w:rsidRPr="00D765AB">
              <w:rPr>
                <w:rFonts w:ascii="Arial" w:hAnsi="Arial"/>
                <w:b/>
                <w:position w:val="6"/>
                <w:sz w:val="22"/>
                <w:lang w:eastAsia="ja-JP"/>
              </w:rPr>
              <w:t xml:space="preserve">The Conformation of a 1,2-substituted Ethane </w:t>
            </w:r>
            <w:proofErr w:type="spellStart"/>
            <w:r w:rsidRPr="00D765AB">
              <w:rPr>
                <w:rFonts w:ascii="Arial" w:hAnsi="Arial"/>
                <w:b/>
                <w:position w:val="6"/>
                <w:sz w:val="22"/>
                <w:lang w:eastAsia="ja-JP"/>
              </w:rPr>
              <w:t>Nematog</w:t>
            </w:r>
            <w:r w:rsidR="004C3D89" w:rsidRPr="00D765AB">
              <w:rPr>
                <w:rFonts w:ascii="Arial" w:hAnsi="Arial"/>
                <w:b/>
                <w:position w:val="6"/>
                <w:sz w:val="22"/>
                <w:lang w:eastAsia="ja-JP"/>
              </w:rPr>
              <w:t>enic</w:t>
            </w:r>
            <w:proofErr w:type="spellEnd"/>
            <w:r w:rsidR="004C3D89" w:rsidRPr="00D765AB">
              <w:rPr>
                <w:rFonts w:ascii="Arial" w:hAnsi="Arial"/>
                <w:b/>
                <w:position w:val="6"/>
                <w:sz w:val="22"/>
                <w:lang w:eastAsia="ja-JP"/>
              </w:rPr>
              <w:t xml:space="preserve"> </w:t>
            </w:r>
            <w:proofErr w:type="spellStart"/>
            <w:r w:rsidR="004C3D89" w:rsidRPr="00D765AB">
              <w:rPr>
                <w:rFonts w:ascii="Arial" w:hAnsi="Arial"/>
                <w:b/>
                <w:position w:val="6"/>
                <w:sz w:val="22"/>
                <w:lang w:eastAsia="ja-JP"/>
              </w:rPr>
              <w:t>Molecule</w:t>
            </w:r>
            <w:proofErr w:type="spellEnd"/>
            <w:r w:rsidR="004C3D89" w:rsidRPr="00D765AB">
              <w:rPr>
                <w:rFonts w:ascii="Arial" w:hAnsi="Arial"/>
                <w:b/>
                <w:position w:val="6"/>
                <w:sz w:val="22"/>
                <w:lang w:eastAsia="ja-JP"/>
              </w:rPr>
              <w:t xml:space="preserve"> (I-22) in </w:t>
            </w:r>
            <w:proofErr w:type="spellStart"/>
            <w:r w:rsidR="004C3D89" w:rsidRPr="00D765AB">
              <w:rPr>
                <w:rFonts w:ascii="Arial" w:hAnsi="Arial"/>
                <w:b/>
                <w:position w:val="6"/>
                <w:sz w:val="22"/>
                <w:lang w:eastAsia="ja-JP"/>
              </w:rPr>
              <w:t>Liquid-</w:t>
            </w:r>
            <w:r w:rsidRPr="00D765AB">
              <w:rPr>
                <w:rFonts w:ascii="Arial" w:hAnsi="Arial"/>
                <w:b/>
                <w:position w:val="6"/>
                <w:sz w:val="22"/>
                <w:lang w:eastAsia="ja-JP"/>
              </w:rPr>
              <w:t>Crystalline</w:t>
            </w:r>
            <w:proofErr w:type="spellEnd"/>
            <w:r w:rsidRPr="00D765AB">
              <w:rPr>
                <w:rFonts w:ascii="Arial" w:hAnsi="Arial"/>
                <w:b/>
                <w:position w:val="6"/>
                <w:sz w:val="22"/>
                <w:lang w:eastAsia="ja-JP"/>
              </w:rPr>
              <w:t xml:space="preserve"> Phases </w:t>
            </w:r>
            <w:proofErr w:type="spellStart"/>
            <w:r w:rsidRPr="00D765AB">
              <w:rPr>
                <w:rFonts w:ascii="Arial" w:hAnsi="Arial"/>
                <w:b/>
                <w:position w:val="6"/>
                <w:sz w:val="22"/>
                <w:lang w:eastAsia="ja-JP"/>
              </w:rPr>
              <w:t>Studied</w:t>
            </w:r>
            <w:proofErr w:type="spellEnd"/>
            <w:r w:rsidRPr="00D765AB">
              <w:rPr>
                <w:rFonts w:ascii="Arial" w:hAnsi="Arial"/>
                <w:b/>
                <w:position w:val="6"/>
                <w:sz w:val="22"/>
                <w:lang w:eastAsia="ja-JP"/>
              </w:rPr>
              <w:t xml:space="preserve"> by NMR </w:t>
            </w:r>
            <w:proofErr w:type="spellStart"/>
            <w:r w:rsidRPr="00D765AB">
              <w:rPr>
                <w:rFonts w:ascii="Arial" w:hAnsi="Arial"/>
                <w:b/>
                <w:position w:val="6"/>
                <w:sz w:val="22"/>
                <w:lang w:eastAsia="ja-JP"/>
              </w:rPr>
              <w:t>Spectroscopy</w:t>
            </w:r>
            <w:proofErr w:type="spellEnd"/>
          </w:p>
          <w:p w14:paraId="31DF0DCC" w14:textId="77777777" w:rsidR="00524F43" w:rsidRPr="00092848" w:rsidRDefault="000517D0" w:rsidP="005E38BC">
            <w:pPr>
              <w:ind w:left="-23" w:right="-80"/>
              <w:rPr>
                <w:rFonts w:ascii="Arial" w:hAnsi="Arial"/>
                <w:position w:val="6"/>
                <w:sz w:val="18"/>
                <w:szCs w:val="18"/>
                <w:lang w:eastAsia="ja-JP"/>
              </w:rPr>
            </w:pPr>
            <w:r w:rsidRPr="00092848">
              <w:rPr>
                <w:rFonts w:ascii="Arial" w:hAnsi="Arial"/>
                <w:position w:val="6"/>
                <w:sz w:val="18"/>
                <w:szCs w:val="18"/>
                <w:lang w:eastAsia="ja-JP"/>
              </w:rPr>
              <w:t>J.W. EMSLEY</w:t>
            </w:r>
            <w:r w:rsidRPr="00092848">
              <w:rPr>
                <w:rFonts w:ascii="Arial" w:hAnsi="Arial"/>
                <w:b/>
                <w:position w:val="6"/>
                <w:sz w:val="18"/>
                <w:szCs w:val="18"/>
                <w:lang w:eastAsia="ja-JP"/>
              </w:rPr>
              <w:t>*</w:t>
            </w:r>
            <w:r w:rsidRPr="00092848">
              <w:rPr>
                <w:rFonts w:ascii="Arial" w:hAnsi="Arial"/>
                <w:position w:val="6"/>
                <w:sz w:val="18"/>
                <w:szCs w:val="18"/>
                <w:lang w:eastAsia="ja-JP"/>
              </w:rPr>
              <w:t>, P. LESOT, G. DE LUCA, A. LESAGE, D. MERLET, G. PILEIO</w:t>
            </w:r>
          </w:p>
          <w:p w14:paraId="55211523" w14:textId="77777777" w:rsidR="00524F43" w:rsidRPr="00092848" w:rsidRDefault="000517D0" w:rsidP="005E38BC">
            <w:pPr>
              <w:pStyle w:val="MainTitle"/>
              <w:framePr w:w="0" w:hSpace="0" w:vSpace="0" w:wrap="auto" w:vAnchor="margin" w:yAlign="inline"/>
              <w:spacing w:before="0" w:after="0" w:line="240" w:lineRule="auto"/>
              <w:ind w:left="-23" w:right="-80"/>
              <w:rPr>
                <w:rFonts w:ascii="Arial" w:hAnsi="Arial"/>
                <w:color w:val="FF0000"/>
                <w:position w:val="6"/>
                <w:sz w:val="18"/>
                <w:szCs w:val="18"/>
                <w:lang w:eastAsia="ja-JP"/>
              </w:rPr>
            </w:pPr>
            <w:r w:rsidRPr="00092848">
              <w:rPr>
                <w:rFonts w:ascii="Arial" w:hAnsi="Arial"/>
                <w:i/>
                <w:color w:val="FF0000"/>
                <w:position w:val="6"/>
                <w:sz w:val="18"/>
                <w:szCs w:val="18"/>
                <w:lang w:eastAsia="ja-JP"/>
              </w:rPr>
              <w:t>Phys. Chem. Chem. Phys</w:t>
            </w:r>
            <w:r w:rsidRPr="00092848">
              <w:rPr>
                <w:rFonts w:ascii="Arial" w:hAnsi="Arial"/>
                <w:b w:val="0"/>
                <w:i/>
                <w:color w:val="FF0000"/>
                <w:position w:val="6"/>
                <w:sz w:val="18"/>
                <w:szCs w:val="18"/>
                <w:lang w:eastAsia="ja-JP"/>
              </w:rPr>
              <w:t xml:space="preserve">., </w:t>
            </w:r>
            <w:r w:rsidRPr="00092848">
              <w:rPr>
                <w:rFonts w:ascii="Arial" w:hAnsi="Arial"/>
                <w:color w:val="FF0000"/>
                <w:position w:val="6"/>
                <w:sz w:val="18"/>
                <w:szCs w:val="18"/>
                <w:lang w:eastAsia="ja-JP"/>
              </w:rPr>
              <w:t>12</w:t>
            </w:r>
            <w:r w:rsidRPr="00092848">
              <w:rPr>
                <w:rFonts w:ascii="Arial" w:hAnsi="Arial"/>
                <w:b w:val="0"/>
                <w:color w:val="FF0000"/>
                <w:position w:val="6"/>
                <w:sz w:val="18"/>
                <w:szCs w:val="18"/>
                <w:lang w:eastAsia="ja-JP"/>
              </w:rPr>
              <w:t>, 2895-2914,</w:t>
            </w:r>
            <w:r w:rsidRPr="00092848">
              <w:rPr>
                <w:rFonts w:ascii="Arial" w:hAnsi="Arial"/>
                <w:color w:val="FF0000"/>
                <w:position w:val="6"/>
                <w:sz w:val="18"/>
                <w:szCs w:val="18"/>
                <w:lang w:eastAsia="ja-JP"/>
              </w:rPr>
              <w:t xml:space="preserve"> (2010)</w:t>
            </w:r>
            <w:r w:rsidRPr="00092848">
              <w:rPr>
                <w:rFonts w:ascii="Arial" w:hAnsi="Arial"/>
                <w:b w:val="0"/>
                <w:color w:val="FF0000"/>
                <w:position w:val="6"/>
                <w:sz w:val="18"/>
                <w:szCs w:val="18"/>
                <w:lang w:eastAsia="ja-JP"/>
              </w:rPr>
              <w:t>.</w:t>
            </w:r>
          </w:p>
          <w:p w14:paraId="7134CB3C" w14:textId="77777777" w:rsidR="00524F43" w:rsidRPr="00D765AB" w:rsidRDefault="000517D0" w:rsidP="005E38BC">
            <w:pPr>
              <w:pStyle w:val="Pieddepage"/>
              <w:widowControl w:val="0"/>
              <w:tabs>
                <w:tab w:val="left" w:pos="708"/>
              </w:tabs>
              <w:autoSpaceDE w:val="0"/>
              <w:autoSpaceDN w:val="0"/>
              <w:adjustRightInd w:val="0"/>
              <w:ind w:left="-23" w:right="-80"/>
              <w:rPr>
                <w:rFonts w:ascii="Arial" w:hAnsi="Arial"/>
                <w:color w:val="0000FF"/>
                <w:position w:val="6"/>
                <w:sz w:val="22"/>
                <w:lang w:eastAsia="ja-JP"/>
              </w:rPr>
            </w:pPr>
            <w:r w:rsidRPr="00092848">
              <w:rPr>
                <w:rFonts w:ascii="Arial" w:hAnsi="Arial"/>
                <w:color w:val="0000FF"/>
                <w:position w:val="6"/>
                <w:sz w:val="18"/>
                <w:szCs w:val="18"/>
                <w:lang w:eastAsia="ja-JP"/>
              </w:rPr>
              <w:t>DOI:10.1039/b915587b</w:t>
            </w:r>
          </w:p>
        </w:tc>
      </w:tr>
      <w:tr w:rsidR="00524F43" w:rsidRPr="00D765AB" w14:paraId="2963190E" w14:textId="77777777" w:rsidTr="00092848">
        <w:trPr>
          <w:gridBefore w:val="1"/>
          <w:gridAfter w:val="2"/>
          <w:wBefore w:w="10" w:type="dxa"/>
          <w:wAfter w:w="141" w:type="dxa"/>
          <w:trHeight w:val="1246"/>
        </w:trPr>
        <w:tc>
          <w:tcPr>
            <w:tcW w:w="1135" w:type="dxa"/>
            <w:hideMark/>
          </w:tcPr>
          <w:p w14:paraId="0513B1B7" w14:textId="77777777" w:rsidR="00524F43" w:rsidRPr="00F30685" w:rsidRDefault="000517D0" w:rsidP="00A74E1B">
            <w:pPr>
              <w:spacing w:before="60"/>
              <w:ind w:left="-23" w:right="-79"/>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75.</w:t>
            </w:r>
          </w:p>
          <w:p w14:paraId="5F957AF7" w14:textId="77777777" w:rsidR="00524F43" w:rsidRPr="00F30685" w:rsidRDefault="000517D0" w:rsidP="005E38BC">
            <w:pPr>
              <w:ind w:right="-80"/>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(A.R.)</w:t>
            </w:r>
          </w:p>
          <w:p w14:paraId="049B4C7F" w14:textId="77777777" w:rsidR="00524F43" w:rsidRPr="00F30685" w:rsidRDefault="000517D0" w:rsidP="005E38BC">
            <w:pPr>
              <w:ind w:right="-80"/>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54D253CA" w14:textId="77777777" w:rsidR="00524F43" w:rsidRPr="00D765AB" w:rsidRDefault="000517D0" w:rsidP="005E38BC">
            <w:pPr>
              <w:pStyle w:val="Normalcentr"/>
              <w:spacing w:before="60" w:line="240" w:lineRule="auto"/>
              <w:ind w:left="-23" w:right="-80" w:firstLine="0"/>
              <w:rPr>
                <w:rFonts w:ascii="Arial" w:hAnsi="Arial"/>
                <w:b/>
                <w:position w:val="6"/>
                <w:sz w:val="22"/>
                <w:lang w:eastAsia="ja-JP"/>
              </w:rPr>
            </w:pPr>
            <w:proofErr w:type="spellStart"/>
            <w:r w:rsidRPr="00D765AB">
              <w:rPr>
                <w:rFonts w:ascii="Arial" w:hAnsi="Arial"/>
                <w:b/>
                <w:position w:val="6"/>
                <w:sz w:val="22"/>
                <w:lang w:eastAsia="ja-JP"/>
              </w:rPr>
              <w:t>Regio-defined</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Amino</w:t>
            </w:r>
            <w:proofErr w:type="spellEnd"/>
            <w:r w:rsidRPr="00D765AB">
              <w:rPr>
                <w:rFonts w:ascii="Arial" w:hAnsi="Arial"/>
                <w:b/>
                <w:position w:val="6"/>
                <w:sz w:val="22"/>
                <w:lang w:eastAsia="ja-JP"/>
              </w:rPr>
              <w:t>-[5]</w:t>
            </w:r>
            <w:proofErr w:type="spellStart"/>
            <w:r w:rsidRPr="00D765AB">
              <w:rPr>
                <w:rFonts w:ascii="Arial" w:hAnsi="Arial"/>
                <w:b/>
                <w:position w:val="6"/>
                <w:sz w:val="22"/>
                <w:lang w:eastAsia="ja-JP"/>
              </w:rPr>
              <w:t>oxa</w:t>
            </w:r>
            <w:proofErr w:type="spellEnd"/>
            <w:r w:rsidRPr="00D765AB">
              <w:rPr>
                <w:rFonts w:ascii="Arial" w:hAnsi="Arial"/>
                <w:b/>
                <w:position w:val="6"/>
                <w:sz w:val="22"/>
                <w:lang w:eastAsia="ja-JP"/>
              </w:rPr>
              <w:t xml:space="preserve">- and </w:t>
            </w:r>
            <w:proofErr w:type="spellStart"/>
            <w:r w:rsidRPr="00D765AB">
              <w:rPr>
                <w:rFonts w:ascii="Arial" w:hAnsi="Arial"/>
                <w:b/>
                <w:position w:val="6"/>
                <w:sz w:val="22"/>
                <w:lang w:eastAsia="ja-JP"/>
              </w:rPr>
              <w:t>Thiahelicenes</w:t>
            </w:r>
            <w:proofErr w:type="spellEnd"/>
            <w:r w:rsidRPr="00D765AB">
              <w:rPr>
                <w:rFonts w:ascii="Arial" w:hAnsi="Arial"/>
                <w:b/>
                <w:position w:val="6"/>
                <w:sz w:val="22"/>
                <w:lang w:eastAsia="ja-JP"/>
              </w:rPr>
              <w:t xml:space="preserve">: a </w:t>
            </w:r>
            <w:proofErr w:type="spellStart"/>
            <w:r w:rsidRPr="00D765AB">
              <w:rPr>
                <w:rFonts w:ascii="Arial" w:hAnsi="Arial"/>
                <w:b/>
                <w:position w:val="6"/>
                <w:sz w:val="22"/>
                <w:lang w:eastAsia="ja-JP"/>
              </w:rPr>
              <w:t>Dramatic</w:t>
            </w:r>
            <w:proofErr w:type="spellEnd"/>
            <w:r w:rsidRPr="00D765AB">
              <w:rPr>
                <w:rFonts w:ascii="Arial" w:hAnsi="Arial"/>
                <w:b/>
                <w:position w:val="6"/>
                <w:sz w:val="22"/>
                <w:lang w:eastAsia="ja-JP"/>
              </w:rPr>
              <w:t xml:space="preserve"> Impact of the Nature of the </w:t>
            </w:r>
            <w:proofErr w:type="spellStart"/>
            <w:r w:rsidRPr="00D765AB">
              <w:rPr>
                <w:rFonts w:ascii="Arial" w:hAnsi="Arial"/>
                <w:b/>
                <w:position w:val="6"/>
                <w:sz w:val="22"/>
                <w:lang w:eastAsia="ja-JP"/>
              </w:rPr>
              <w:t>Heteroatom</w:t>
            </w:r>
            <w:proofErr w:type="spellEnd"/>
            <w:r w:rsidRPr="00D765AB">
              <w:rPr>
                <w:rFonts w:ascii="Arial" w:hAnsi="Arial"/>
                <w:b/>
                <w:position w:val="6"/>
                <w:sz w:val="22"/>
                <w:lang w:eastAsia="ja-JP"/>
              </w:rPr>
              <w:t xml:space="preserve"> on the </w:t>
            </w:r>
            <w:proofErr w:type="spellStart"/>
            <w:r w:rsidRPr="00D765AB">
              <w:rPr>
                <w:rFonts w:ascii="Arial" w:hAnsi="Arial"/>
                <w:b/>
                <w:position w:val="6"/>
                <w:sz w:val="22"/>
                <w:lang w:eastAsia="ja-JP"/>
              </w:rPr>
              <w:t>Helical</w:t>
            </w:r>
            <w:proofErr w:type="spellEnd"/>
            <w:r w:rsidRPr="00D765AB">
              <w:rPr>
                <w:rFonts w:ascii="Arial" w:hAnsi="Arial"/>
                <w:b/>
                <w:position w:val="6"/>
                <w:sz w:val="22"/>
                <w:lang w:eastAsia="ja-JP"/>
              </w:rPr>
              <w:t xml:space="preserve"> Shape and </w:t>
            </w:r>
            <w:proofErr w:type="spellStart"/>
            <w:r w:rsidRPr="00D765AB">
              <w:rPr>
                <w:rFonts w:ascii="Arial" w:hAnsi="Arial"/>
                <w:b/>
                <w:position w:val="6"/>
                <w:sz w:val="22"/>
                <w:lang w:eastAsia="ja-JP"/>
              </w:rPr>
              <w:t>Racemization</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Barriers</w:t>
            </w:r>
            <w:proofErr w:type="spellEnd"/>
          </w:p>
          <w:p w14:paraId="23E55A4E" w14:textId="76FDF901" w:rsidR="00524F43" w:rsidRPr="00D765AB" w:rsidRDefault="000517D0" w:rsidP="005E38BC">
            <w:pPr>
              <w:spacing w:line="240" w:lineRule="exact"/>
              <w:ind w:left="-23" w:right="-80"/>
              <w:jc w:val="both"/>
              <w:rPr>
                <w:rFonts w:ascii="Arial" w:hAnsi="Arial"/>
                <w:position w:val="6"/>
                <w:sz w:val="18"/>
                <w:szCs w:val="18"/>
                <w:lang w:eastAsia="ja-JP"/>
              </w:rPr>
            </w:pPr>
            <w:r w:rsidRPr="00D765AB">
              <w:rPr>
                <w:rFonts w:ascii="Arial" w:hAnsi="Arial"/>
                <w:position w:val="6"/>
                <w:sz w:val="18"/>
                <w:szCs w:val="18"/>
                <w:lang w:eastAsia="ja-JP"/>
              </w:rPr>
              <w:t>G. PIETERS,</w:t>
            </w:r>
            <w:r w:rsidRPr="00D765AB">
              <w:rPr>
                <w:rFonts w:ascii="Arial" w:hAnsi="Arial"/>
                <w:position w:val="6"/>
                <w:sz w:val="18"/>
                <w:szCs w:val="18"/>
                <w:vertAlign w:val="superscript"/>
                <w:lang w:eastAsia="ja-JP"/>
              </w:rPr>
              <w:t xml:space="preserve"> </w:t>
            </w:r>
            <w:r w:rsidRPr="00D765AB">
              <w:rPr>
                <w:rFonts w:ascii="Arial" w:hAnsi="Arial"/>
                <w:position w:val="6"/>
                <w:sz w:val="18"/>
                <w:szCs w:val="18"/>
                <w:lang w:eastAsia="ja-JP"/>
              </w:rPr>
              <w:t>A. GAUCHER</w:t>
            </w:r>
            <w:r w:rsidRPr="00D765AB">
              <w:rPr>
                <w:rFonts w:ascii="Arial" w:hAnsi="Arial"/>
                <w:b/>
                <w:position w:val="6"/>
                <w:sz w:val="18"/>
                <w:szCs w:val="18"/>
                <w:lang w:eastAsia="ja-JP"/>
              </w:rPr>
              <w:t>*</w:t>
            </w:r>
            <w:r w:rsidRPr="00D765AB">
              <w:rPr>
                <w:rFonts w:ascii="Arial" w:hAnsi="Arial"/>
                <w:position w:val="6"/>
                <w:sz w:val="18"/>
                <w:szCs w:val="18"/>
                <w:lang w:eastAsia="ja-JP"/>
              </w:rPr>
              <w:t>, S. MARQUE,</w:t>
            </w:r>
            <w:r w:rsidRPr="00D765AB">
              <w:rPr>
                <w:rFonts w:ascii="Arial" w:hAnsi="Arial"/>
                <w:position w:val="6"/>
                <w:sz w:val="18"/>
                <w:szCs w:val="18"/>
                <w:vertAlign w:val="superscript"/>
                <w:lang w:eastAsia="ja-JP"/>
              </w:rPr>
              <w:t xml:space="preserve"> </w:t>
            </w:r>
            <w:r w:rsidRPr="00D765AB">
              <w:rPr>
                <w:rFonts w:ascii="Arial" w:hAnsi="Arial"/>
                <w:position w:val="6"/>
                <w:sz w:val="18"/>
                <w:szCs w:val="18"/>
                <w:lang w:eastAsia="ja-JP"/>
              </w:rPr>
              <w:t>F. MAUREL,</w:t>
            </w:r>
            <w:r w:rsidRPr="00D765AB">
              <w:rPr>
                <w:rFonts w:ascii="Arial" w:hAnsi="Arial"/>
                <w:position w:val="6"/>
                <w:sz w:val="18"/>
                <w:szCs w:val="18"/>
                <w:vertAlign w:val="superscript"/>
                <w:lang w:eastAsia="ja-JP"/>
              </w:rPr>
              <w:t xml:space="preserve"> </w:t>
            </w:r>
            <w:r w:rsidRPr="00D765AB">
              <w:rPr>
                <w:rFonts w:ascii="Arial" w:hAnsi="Arial"/>
                <w:position w:val="6"/>
                <w:sz w:val="18"/>
                <w:szCs w:val="18"/>
                <w:lang w:eastAsia="ja-JP"/>
              </w:rPr>
              <w:t>P. LESOT,</w:t>
            </w:r>
            <w:r w:rsidRPr="00D765AB">
              <w:rPr>
                <w:rFonts w:ascii="Arial" w:hAnsi="Arial"/>
                <w:position w:val="6"/>
                <w:sz w:val="18"/>
                <w:szCs w:val="18"/>
                <w:vertAlign w:val="superscript"/>
                <w:lang w:eastAsia="ja-JP"/>
              </w:rPr>
              <w:t xml:space="preserve"> </w:t>
            </w:r>
            <w:r w:rsidR="00BE0691">
              <w:rPr>
                <w:rFonts w:ascii="Arial" w:hAnsi="Arial"/>
                <w:position w:val="6"/>
                <w:sz w:val="18"/>
                <w:szCs w:val="18"/>
                <w:lang w:eastAsia="ja-JP"/>
              </w:rPr>
              <w:t xml:space="preserve">D. </w:t>
            </w:r>
            <w:r w:rsidRPr="00BE0691">
              <w:rPr>
                <w:rFonts w:ascii="Arial" w:hAnsi="Arial"/>
                <w:position w:val="6"/>
                <w:sz w:val="18"/>
                <w:szCs w:val="18"/>
                <w:lang w:eastAsia="ja-JP"/>
              </w:rPr>
              <w:t>PRIM</w:t>
            </w:r>
            <w:r w:rsidRPr="00BE0691">
              <w:rPr>
                <w:rFonts w:ascii="Arial" w:hAnsi="Arial"/>
                <w:b/>
                <w:position w:val="6"/>
                <w:sz w:val="18"/>
                <w:szCs w:val="18"/>
                <w:lang w:eastAsia="ja-JP"/>
              </w:rPr>
              <w:t>*</w:t>
            </w:r>
          </w:p>
          <w:p w14:paraId="30C627B9" w14:textId="77777777" w:rsidR="00524F43" w:rsidRPr="00D765AB" w:rsidRDefault="000517D0" w:rsidP="005E38BC">
            <w:pPr>
              <w:spacing w:line="240" w:lineRule="exact"/>
              <w:ind w:left="-23" w:right="-80"/>
              <w:jc w:val="both"/>
              <w:rPr>
                <w:rFonts w:ascii="Arial" w:hAnsi="Arial"/>
                <w:b/>
                <w:color w:val="FF0000"/>
                <w:position w:val="6"/>
                <w:sz w:val="18"/>
                <w:szCs w:val="18"/>
                <w:lang w:eastAsia="ja-JP"/>
              </w:rPr>
            </w:pPr>
            <w:r w:rsidRPr="00D765AB">
              <w:rPr>
                <w:rFonts w:ascii="Arial" w:hAnsi="Arial"/>
                <w:b/>
                <w:i/>
                <w:color w:val="FF0000"/>
                <w:position w:val="6"/>
                <w:sz w:val="18"/>
                <w:szCs w:val="18"/>
                <w:lang w:eastAsia="ja-JP"/>
              </w:rPr>
              <w:t xml:space="preserve">J. </w:t>
            </w:r>
            <w:proofErr w:type="spellStart"/>
            <w:r w:rsidRPr="00D765AB">
              <w:rPr>
                <w:rFonts w:ascii="Arial" w:hAnsi="Arial"/>
                <w:b/>
                <w:i/>
                <w:color w:val="FF0000"/>
                <w:position w:val="6"/>
                <w:sz w:val="18"/>
                <w:szCs w:val="18"/>
                <w:lang w:eastAsia="ja-JP"/>
              </w:rPr>
              <w:t>Org</w:t>
            </w:r>
            <w:proofErr w:type="spellEnd"/>
            <w:r w:rsidRPr="00D765AB">
              <w:rPr>
                <w:rFonts w:ascii="Arial" w:hAnsi="Arial"/>
                <w:b/>
                <w:i/>
                <w:color w:val="FF0000"/>
                <w:position w:val="6"/>
                <w:sz w:val="18"/>
                <w:szCs w:val="18"/>
                <w:lang w:eastAsia="ja-JP"/>
              </w:rPr>
              <w:t xml:space="preserve">. </w:t>
            </w:r>
            <w:proofErr w:type="spellStart"/>
            <w:r w:rsidRPr="00D765AB">
              <w:rPr>
                <w:rFonts w:ascii="Arial" w:hAnsi="Arial"/>
                <w:b/>
                <w:i/>
                <w:color w:val="FF0000"/>
                <w:position w:val="6"/>
                <w:sz w:val="18"/>
                <w:szCs w:val="18"/>
                <w:lang w:eastAsia="ja-JP"/>
              </w:rPr>
              <w:t>Chem</w:t>
            </w:r>
            <w:proofErr w:type="spellEnd"/>
            <w:r w:rsidRPr="00D765AB">
              <w:rPr>
                <w:rFonts w:ascii="Arial" w:hAnsi="Arial"/>
                <w:i/>
                <w:color w:val="FF0000"/>
                <w:position w:val="6"/>
                <w:sz w:val="18"/>
                <w:szCs w:val="18"/>
                <w:lang w:eastAsia="ja-JP"/>
              </w:rPr>
              <w:t>.,</w:t>
            </w:r>
            <w:r w:rsidRPr="00D765AB">
              <w:rPr>
                <w:rFonts w:ascii="Arial" w:hAnsi="Arial"/>
                <w:i/>
                <w:position w:val="6"/>
                <w:sz w:val="18"/>
                <w:szCs w:val="18"/>
                <w:lang w:eastAsia="ja-JP"/>
              </w:rPr>
              <w:t xml:space="preserve"> </w:t>
            </w:r>
            <w:r w:rsidRPr="00D765AB">
              <w:rPr>
                <w:rFonts w:ascii="Arial" w:hAnsi="Arial"/>
                <w:b/>
                <w:color w:val="FF0000"/>
                <w:position w:val="6"/>
                <w:sz w:val="18"/>
                <w:szCs w:val="18"/>
                <w:lang w:eastAsia="ja-JP"/>
              </w:rPr>
              <w:t>75</w:t>
            </w:r>
            <w:r w:rsidRPr="00D765AB">
              <w:rPr>
                <w:rFonts w:ascii="Arial" w:hAnsi="Arial"/>
                <w:color w:val="FF0000"/>
                <w:position w:val="6"/>
                <w:sz w:val="18"/>
                <w:szCs w:val="18"/>
                <w:lang w:eastAsia="ja-JP"/>
              </w:rPr>
              <w:t>, 2096-2098,</w:t>
            </w:r>
            <w:r w:rsidRPr="00D765AB">
              <w:rPr>
                <w:rFonts w:ascii="Arial" w:hAnsi="Arial"/>
                <w:i/>
                <w:position w:val="6"/>
                <w:sz w:val="18"/>
                <w:szCs w:val="18"/>
                <w:lang w:eastAsia="ja-JP"/>
              </w:rPr>
              <w:t xml:space="preserve"> </w:t>
            </w:r>
            <w:r w:rsidRPr="00D765AB">
              <w:rPr>
                <w:rFonts w:ascii="Arial" w:hAnsi="Arial"/>
                <w:b/>
                <w:color w:val="FF0000"/>
                <w:position w:val="6"/>
                <w:sz w:val="18"/>
                <w:szCs w:val="18"/>
                <w:lang w:eastAsia="ja-JP"/>
              </w:rPr>
              <w:t>(2010)</w:t>
            </w:r>
            <w:r w:rsidRPr="00D765AB">
              <w:rPr>
                <w:rFonts w:ascii="Arial" w:hAnsi="Arial"/>
                <w:color w:val="FF0000"/>
                <w:position w:val="6"/>
                <w:sz w:val="18"/>
                <w:szCs w:val="18"/>
                <w:lang w:eastAsia="ja-JP"/>
              </w:rPr>
              <w:t xml:space="preserve">. </w:t>
            </w:r>
            <w:bookmarkStart w:id="63" w:name="OLE_LINK52"/>
            <w:bookmarkStart w:id="64" w:name="OLE_LINK53"/>
            <w:r w:rsidRPr="00D765AB">
              <w:rPr>
                <w:rFonts w:ascii="Arial" w:hAnsi="Arial"/>
                <w:b/>
                <w:i/>
                <w:color w:val="0000FF"/>
                <w:position w:val="6"/>
                <w:sz w:val="18"/>
                <w:szCs w:val="18"/>
                <w:lang w:eastAsia="ja-JP"/>
              </w:rPr>
              <w:t>(</w:t>
            </w:r>
            <w:r w:rsidRPr="00D765AB">
              <w:rPr>
                <w:rFonts w:ascii="Arial" w:hAnsi="Arial"/>
                <w:b/>
                <w:i/>
                <w:color w:val="0000FF"/>
                <w:position w:val="6"/>
                <w:sz w:val="18"/>
                <w:szCs w:val="18"/>
                <w:highlight w:val="yellow"/>
                <w:lang w:eastAsia="ja-JP"/>
              </w:rPr>
              <w:t>Communication</w:t>
            </w:r>
            <w:r w:rsidRPr="00D765AB">
              <w:rPr>
                <w:rFonts w:ascii="Arial" w:hAnsi="Arial"/>
                <w:b/>
                <w:i/>
                <w:color w:val="0000FF"/>
                <w:position w:val="6"/>
                <w:sz w:val="18"/>
                <w:szCs w:val="18"/>
                <w:lang w:eastAsia="ja-JP"/>
              </w:rPr>
              <w:t>)</w:t>
            </w:r>
          </w:p>
          <w:p w14:paraId="3CEE9F53" w14:textId="77777777" w:rsidR="00524F43" w:rsidRPr="00D765AB" w:rsidRDefault="000517D0" w:rsidP="005E38BC">
            <w:pPr>
              <w:spacing w:line="240" w:lineRule="exact"/>
              <w:ind w:left="-23" w:right="-80"/>
              <w:jc w:val="both"/>
              <w:rPr>
                <w:rFonts w:ascii="Arial" w:hAnsi="Arial"/>
                <w:color w:val="0000FF"/>
                <w:position w:val="6"/>
                <w:sz w:val="22"/>
                <w:lang w:eastAsia="ja-JP"/>
              </w:rPr>
            </w:pPr>
            <w:r w:rsidRPr="00D765AB">
              <w:rPr>
                <w:rFonts w:ascii="Arial" w:hAnsi="Arial"/>
                <w:color w:val="0000FF"/>
                <w:position w:val="6"/>
                <w:sz w:val="18"/>
                <w:szCs w:val="18"/>
                <w:lang w:eastAsia="ja-JP"/>
              </w:rPr>
              <w:t>DOI: 10.1021/jo1000127</w:t>
            </w:r>
            <w:bookmarkEnd w:id="63"/>
            <w:bookmarkEnd w:id="64"/>
          </w:p>
        </w:tc>
      </w:tr>
      <w:tr w:rsidR="00524F43" w:rsidRPr="00D765AB" w14:paraId="27A79CFD" w14:textId="77777777" w:rsidTr="00092848">
        <w:trPr>
          <w:gridBefore w:val="1"/>
          <w:gridAfter w:val="2"/>
          <w:wBefore w:w="10" w:type="dxa"/>
          <w:wAfter w:w="141" w:type="dxa"/>
        </w:trPr>
        <w:tc>
          <w:tcPr>
            <w:tcW w:w="1135" w:type="dxa"/>
            <w:hideMark/>
          </w:tcPr>
          <w:p w14:paraId="59C5091F" w14:textId="77777777" w:rsidR="00524F43" w:rsidRPr="00F30685" w:rsidRDefault="000517D0" w:rsidP="00A74E1B">
            <w:pPr>
              <w:spacing w:before="60"/>
              <w:ind w:left="-23" w:right="-79"/>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76.</w:t>
            </w:r>
          </w:p>
          <w:p w14:paraId="76FBDEB2" w14:textId="77777777" w:rsidR="00524F43" w:rsidRPr="00F30685" w:rsidRDefault="000517D0" w:rsidP="005E38BC">
            <w:pPr>
              <w:ind w:right="-80"/>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(A.R.)</w:t>
            </w:r>
          </w:p>
          <w:p w14:paraId="379B5D35" w14:textId="77777777" w:rsidR="00524F43" w:rsidRPr="00F30685" w:rsidRDefault="000517D0" w:rsidP="005E38BC">
            <w:pPr>
              <w:ind w:right="-80"/>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5E538E8C" w14:textId="77777777" w:rsidR="00524F43" w:rsidRPr="00D765AB" w:rsidRDefault="000517D0" w:rsidP="00332660">
            <w:pPr>
              <w:pStyle w:val="BATitle"/>
              <w:spacing w:before="0" w:line="240" w:lineRule="auto"/>
              <w:ind w:left="-23" w:right="-79"/>
              <w:jc w:val="both"/>
              <w:rPr>
                <w:rFonts w:ascii="Arial" w:hAnsi="Arial"/>
                <w:position w:val="6"/>
                <w:lang w:eastAsia="ja-JP"/>
              </w:rPr>
            </w:pPr>
            <w:proofErr w:type="spellStart"/>
            <w:r w:rsidRPr="00D765AB">
              <w:rPr>
                <w:rFonts w:ascii="Arial" w:hAnsi="Arial"/>
                <w:position w:val="6"/>
                <w:lang w:eastAsia="ja-JP"/>
              </w:rPr>
              <w:t>Synthesis</w:t>
            </w:r>
            <w:proofErr w:type="spellEnd"/>
            <w:r w:rsidRPr="00D765AB">
              <w:rPr>
                <w:rFonts w:ascii="Arial" w:hAnsi="Arial"/>
                <w:position w:val="6"/>
                <w:lang w:eastAsia="ja-JP"/>
              </w:rPr>
              <w:t xml:space="preserve"> of 2-Trifluoromethyl-1,3-oxazolidines (Fox) as </w:t>
            </w:r>
            <w:proofErr w:type="spellStart"/>
            <w:r w:rsidRPr="00D765AB">
              <w:rPr>
                <w:rFonts w:ascii="Arial" w:hAnsi="Arial"/>
                <w:position w:val="6"/>
                <w:lang w:eastAsia="ja-JP"/>
              </w:rPr>
              <w:t>Hydrolytically</w:t>
            </w:r>
            <w:proofErr w:type="spellEnd"/>
            <w:r w:rsidRPr="00D765AB">
              <w:rPr>
                <w:rFonts w:ascii="Arial" w:hAnsi="Arial"/>
                <w:position w:val="6"/>
                <w:lang w:eastAsia="ja-JP"/>
              </w:rPr>
              <w:t xml:space="preserve"> Stable </w:t>
            </w:r>
            <w:proofErr w:type="spellStart"/>
            <w:r w:rsidRPr="00D765AB">
              <w:rPr>
                <w:rFonts w:ascii="Arial" w:hAnsi="Arial"/>
                <w:position w:val="6"/>
                <w:lang w:eastAsia="ja-JP"/>
              </w:rPr>
              <w:t>Pseudoprolines</w:t>
            </w:r>
            <w:proofErr w:type="spellEnd"/>
          </w:p>
          <w:p w14:paraId="469077F6" w14:textId="77777777" w:rsidR="00524F43" w:rsidRPr="00D765AB" w:rsidRDefault="000517D0" w:rsidP="005E38BC">
            <w:pPr>
              <w:pStyle w:val="BBAuthorName"/>
              <w:spacing w:after="0" w:line="240" w:lineRule="auto"/>
              <w:ind w:left="-23" w:right="-80"/>
              <w:jc w:val="both"/>
              <w:rPr>
                <w:position w:val="6"/>
                <w:sz w:val="18"/>
                <w:szCs w:val="18"/>
                <w:lang w:eastAsia="ja-JP"/>
              </w:rPr>
            </w:pPr>
            <w:r w:rsidRPr="00D765AB">
              <w:rPr>
                <w:rFonts w:ascii="Arial" w:hAnsi="Arial"/>
                <w:i w:val="0"/>
                <w:position w:val="6"/>
                <w:sz w:val="18"/>
                <w:szCs w:val="18"/>
                <w:lang w:eastAsia="ja-JP"/>
              </w:rPr>
              <w:t>G.</w:t>
            </w:r>
            <w:r w:rsidRPr="00D765AB">
              <w:rPr>
                <w:rFonts w:ascii="Arial" w:hAnsi="Arial"/>
                <w:position w:val="6"/>
                <w:sz w:val="18"/>
                <w:szCs w:val="18"/>
                <w:lang w:eastAsia="ja-JP"/>
              </w:rPr>
              <w:t xml:space="preserve"> </w:t>
            </w:r>
            <w:r w:rsidRPr="00D765AB">
              <w:rPr>
                <w:rFonts w:ascii="Arial" w:hAnsi="Arial"/>
                <w:i w:val="0"/>
                <w:position w:val="6"/>
                <w:sz w:val="18"/>
                <w:szCs w:val="18"/>
                <w:lang w:eastAsia="ja-JP"/>
              </w:rPr>
              <w:t>CHAUME,</w:t>
            </w:r>
            <w:r w:rsidRPr="00D765AB">
              <w:rPr>
                <w:rFonts w:ascii="Arial" w:hAnsi="Arial"/>
                <w:i w:val="0"/>
                <w:position w:val="6"/>
                <w:sz w:val="18"/>
                <w:szCs w:val="18"/>
                <w:vertAlign w:val="superscript"/>
                <w:lang w:eastAsia="ja-JP"/>
              </w:rPr>
              <w:t xml:space="preserve"> </w:t>
            </w:r>
            <w:r w:rsidRPr="00D765AB">
              <w:rPr>
                <w:rFonts w:ascii="Arial" w:hAnsi="Arial"/>
                <w:i w:val="0"/>
                <w:position w:val="6"/>
                <w:sz w:val="18"/>
                <w:szCs w:val="18"/>
                <w:lang w:eastAsia="ja-JP"/>
              </w:rPr>
              <w:t>O. BARBEAU,</w:t>
            </w:r>
            <w:r w:rsidRPr="00D765AB">
              <w:rPr>
                <w:rFonts w:ascii="Arial" w:hAnsi="Arial"/>
                <w:i w:val="0"/>
                <w:position w:val="6"/>
                <w:sz w:val="18"/>
                <w:szCs w:val="18"/>
                <w:vertAlign w:val="superscript"/>
                <w:lang w:eastAsia="ja-JP"/>
              </w:rPr>
              <w:t xml:space="preserve"> </w:t>
            </w:r>
            <w:r w:rsidRPr="00D765AB">
              <w:rPr>
                <w:rFonts w:ascii="Arial" w:hAnsi="Arial"/>
                <w:i w:val="0"/>
                <w:position w:val="6"/>
                <w:sz w:val="18"/>
                <w:szCs w:val="18"/>
                <w:lang w:eastAsia="ja-JP"/>
              </w:rPr>
              <w:t xml:space="preserve">P. LESOT, T. </w:t>
            </w:r>
            <w:r w:rsidRPr="00F76EED">
              <w:rPr>
                <w:rFonts w:ascii="Arial" w:hAnsi="Arial"/>
                <w:i w:val="0"/>
                <w:position w:val="6"/>
                <w:sz w:val="18"/>
                <w:szCs w:val="18"/>
                <w:lang w:eastAsia="ja-JP"/>
              </w:rPr>
              <w:t>BRIGAUD</w:t>
            </w:r>
            <w:r w:rsidRPr="00F76EED">
              <w:rPr>
                <w:rFonts w:ascii="Arial" w:hAnsi="Arial"/>
                <w:b/>
                <w:position w:val="6"/>
                <w:sz w:val="18"/>
                <w:szCs w:val="18"/>
                <w:lang w:eastAsia="ja-JP"/>
              </w:rPr>
              <w:t>*</w:t>
            </w:r>
          </w:p>
          <w:p w14:paraId="2F56EFCF" w14:textId="77777777" w:rsidR="00524F43" w:rsidRPr="00D765AB" w:rsidRDefault="000517D0" w:rsidP="005E38BC">
            <w:pPr>
              <w:ind w:left="-23" w:right="-80"/>
              <w:jc w:val="both"/>
              <w:rPr>
                <w:rFonts w:ascii="Arial" w:hAnsi="Arial"/>
                <w:b/>
                <w:color w:val="FF0000"/>
                <w:position w:val="6"/>
                <w:sz w:val="18"/>
                <w:szCs w:val="18"/>
                <w:lang w:eastAsia="ja-JP"/>
              </w:rPr>
            </w:pPr>
            <w:r w:rsidRPr="00D765AB">
              <w:rPr>
                <w:rFonts w:ascii="Arial" w:hAnsi="Arial"/>
                <w:b/>
                <w:i/>
                <w:color w:val="FF0000"/>
                <w:position w:val="6"/>
                <w:sz w:val="18"/>
                <w:szCs w:val="18"/>
                <w:lang w:eastAsia="ja-JP"/>
              </w:rPr>
              <w:t xml:space="preserve">J. </w:t>
            </w:r>
            <w:proofErr w:type="spellStart"/>
            <w:r w:rsidRPr="00D765AB">
              <w:rPr>
                <w:rFonts w:ascii="Arial" w:hAnsi="Arial"/>
                <w:b/>
                <w:i/>
                <w:color w:val="FF0000"/>
                <w:position w:val="6"/>
                <w:sz w:val="18"/>
                <w:szCs w:val="18"/>
                <w:lang w:eastAsia="ja-JP"/>
              </w:rPr>
              <w:t>Org</w:t>
            </w:r>
            <w:proofErr w:type="spellEnd"/>
            <w:r w:rsidRPr="00D765AB">
              <w:rPr>
                <w:rFonts w:ascii="Arial" w:hAnsi="Arial"/>
                <w:b/>
                <w:i/>
                <w:color w:val="FF0000"/>
                <w:position w:val="6"/>
                <w:sz w:val="18"/>
                <w:szCs w:val="18"/>
                <w:lang w:eastAsia="ja-JP"/>
              </w:rPr>
              <w:t xml:space="preserve">. </w:t>
            </w:r>
            <w:proofErr w:type="spellStart"/>
            <w:r w:rsidRPr="00D765AB">
              <w:rPr>
                <w:rFonts w:ascii="Arial" w:hAnsi="Arial"/>
                <w:b/>
                <w:i/>
                <w:color w:val="FF0000"/>
                <w:position w:val="6"/>
                <w:sz w:val="18"/>
                <w:szCs w:val="18"/>
                <w:lang w:eastAsia="ja-JP"/>
              </w:rPr>
              <w:t>Chem</w:t>
            </w:r>
            <w:proofErr w:type="spellEnd"/>
            <w:r w:rsidRPr="00D765AB">
              <w:rPr>
                <w:rFonts w:ascii="Arial" w:hAnsi="Arial"/>
                <w:b/>
                <w:i/>
                <w:color w:val="FF0000"/>
                <w:position w:val="6"/>
                <w:sz w:val="18"/>
                <w:szCs w:val="18"/>
                <w:lang w:eastAsia="ja-JP"/>
              </w:rPr>
              <w:t xml:space="preserve">., </w:t>
            </w:r>
            <w:r w:rsidRPr="00D765AB">
              <w:rPr>
                <w:rFonts w:ascii="Arial" w:hAnsi="Arial"/>
                <w:b/>
                <w:color w:val="FF0000"/>
                <w:position w:val="6"/>
                <w:sz w:val="18"/>
                <w:szCs w:val="18"/>
                <w:lang w:eastAsia="ja-JP"/>
              </w:rPr>
              <w:t>75</w:t>
            </w:r>
            <w:r w:rsidRPr="00D765AB">
              <w:rPr>
                <w:rFonts w:ascii="Arial" w:hAnsi="Arial"/>
                <w:color w:val="FF0000"/>
                <w:position w:val="6"/>
                <w:sz w:val="18"/>
                <w:szCs w:val="18"/>
                <w:lang w:eastAsia="ja-JP"/>
              </w:rPr>
              <w:t>, 4135-4145,</w:t>
            </w:r>
            <w:r w:rsidRPr="00D765AB">
              <w:rPr>
                <w:rFonts w:ascii="Arial" w:hAnsi="Arial"/>
                <w:i/>
                <w:position w:val="6"/>
                <w:sz w:val="18"/>
                <w:szCs w:val="18"/>
                <w:lang w:eastAsia="ja-JP"/>
              </w:rPr>
              <w:t xml:space="preserve"> </w:t>
            </w:r>
            <w:r w:rsidRPr="00D765AB">
              <w:rPr>
                <w:rFonts w:ascii="Arial" w:hAnsi="Arial"/>
                <w:b/>
                <w:color w:val="FF0000"/>
                <w:position w:val="6"/>
                <w:sz w:val="18"/>
                <w:szCs w:val="18"/>
                <w:lang w:eastAsia="ja-JP"/>
              </w:rPr>
              <w:t>(2010)</w:t>
            </w:r>
            <w:r w:rsidRPr="00D765AB">
              <w:rPr>
                <w:rFonts w:ascii="Arial" w:hAnsi="Arial"/>
                <w:color w:val="FF0000"/>
                <w:position w:val="6"/>
                <w:sz w:val="18"/>
                <w:szCs w:val="18"/>
                <w:lang w:eastAsia="ja-JP"/>
              </w:rPr>
              <w:t>.</w:t>
            </w:r>
          </w:p>
          <w:p w14:paraId="353AB111" w14:textId="77777777" w:rsidR="00524F43" w:rsidRPr="00D765AB" w:rsidRDefault="000517D0" w:rsidP="005E38BC">
            <w:pPr>
              <w:ind w:left="-23" w:right="-80"/>
              <w:jc w:val="both"/>
              <w:rPr>
                <w:rFonts w:ascii="Arial" w:hAnsi="Arial"/>
                <w:color w:val="0000FF"/>
                <w:position w:val="6"/>
                <w:sz w:val="22"/>
                <w:lang w:eastAsia="ja-JP"/>
              </w:rPr>
            </w:pPr>
            <w:r w:rsidRPr="00D765AB">
              <w:rPr>
                <w:rFonts w:ascii="Arial" w:hAnsi="Arial"/>
                <w:color w:val="0000FF"/>
                <w:position w:val="6"/>
                <w:sz w:val="18"/>
                <w:szCs w:val="18"/>
                <w:lang w:eastAsia="ja-JP"/>
              </w:rPr>
              <w:t>DOI: 10.1021/jo100518t</w:t>
            </w:r>
          </w:p>
        </w:tc>
      </w:tr>
      <w:tr w:rsidR="00524F43" w:rsidRPr="00D765AB" w14:paraId="1B41D161" w14:textId="77777777" w:rsidTr="00092848">
        <w:trPr>
          <w:gridBefore w:val="1"/>
          <w:gridAfter w:val="2"/>
          <w:wBefore w:w="10" w:type="dxa"/>
          <w:wAfter w:w="141" w:type="dxa"/>
        </w:trPr>
        <w:tc>
          <w:tcPr>
            <w:tcW w:w="1135" w:type="dxa"/>
            <w:hideMark/>
          </w:tcPr>
          <w:p w14:paraId="643E5825" w14:textId="77777777" w:rsidR="00524F43" w:rsidRPr="00F30685" w:rsidRDefault="000517D0" w:rsidP="00A74E1B">
            <w:pPr>
              <w:spacing w:before="60"/>
              <w:ind w:left="-23" w:right="-79"/>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77.</w:t>
            </w:r>
          </w:p>
          <w:p w14:paraId="46C87329" w14:textId="77777777" w:rsidR="00524F43" w:rsidRPr="00F30685" w:rsidRDefault="000517D0" w:rsidP="005E38BC">
            <w:pPr>
              <w:ind w:right="-80"/>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(A.R.)</w:t>
            </w:r>
          </w:p>
          <w:p w14:paraId="12F6BF11" w14:textId="77777777" w:rsidR="00524F43" w:rsidRPr="00F30685" w:rsidRDefault="000517D0" w:rsidP="005E38BC">
            <w:pPr>
              <w:ind w:right="-80"/>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1F0CBA7B" w14:textId="77777777" w:rsidR="00524F43" w:rsidRPr="00D765AB" w:rsidRDefault="000517D0" w:rsidP="005E38BC">
            <w:pPr>
              <w:pStyle w:val="Corpsdetexte3"/>
              <w:spacing w:before="60" w:line="240" w:lineRule="auto"/>
              <w:ind w:left="-23" w:right="-80"/>
              <w:rPr>
                <w:rFonts w:ascii="Arial" w:hAnsi="Arial"/>
                <w:b/>
                <w:position w:val="6"/>
                <w:sz w:val="22"/>
                <w:lang w:eastAsia="ja-JP"/>
              </w:rPr>
            </w:pPr>
            <w:r w:rsidRPr="00D765AB">
              <w:rPr>
                <w:rFonts w:ascii="Arial" w:hAnsi="Arial"/>
                <w:b/>
                <w:position w:val="6"/>
                <w:sz w:val="22"/>
                <w:lang w:eastAsia="ja-JP"/>
              </w:rPr>
              <w:t xml:space="preserve">Evolution of the </w:t>
            </w:r>
            <w:proofErr w:type="spellStart"/>
            <w:r w:rsidRPr="00D765AB">
              <w:rPr>
                <w:rFonts w:ascii="Arial" w:hAnsi="Arial"/>
                <w:b/>
                <w:position w:val="6"/>
                <w:sz w:val="22"/>
                <w:lang w:eastAsia="ja-JP"/>
              </w:rPr>
              <w:t>Saupe</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Order</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Parameters</w:t>
            </w:r>
            <w:proofErr w:type="spellEnd"/>
            <w:r w:rsidRPr="00D765AB">
              <w:rPr>
                <w:rFonts w:ascii="Arial" w:hAnsi="Arial"/>
                <w:b/>
                <w:position w:val="6"/>
                <w:sz w:val="22"/>
                <w:lang w:eastAsia="ja-JP"/>
              </w:rPr>
              <w:t xml:space="preserve"> of </w:t>
            </w:r>
            <w:proofErr w:type="spellStart"/>
            <w:r w:rsidRPr="00D765AB">
              <w:rPr>
                <w:rFonts w:ascii="Arial" w:hAnsi="Arial"/>
                <w:b/>
                <w:position w:val="6"/>
                <w:sz w:val="22"/>
                <w:lang w:eastAsia="ja-JP"/>
              </w:rPr>
              <w:t>Enantiomers</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from</w:t>
            </w:r>
            <w:proofErr w:type="spellEnd"/>
            <w:r w:rsidRPr="00D765AB">
              <w:rPr>
                <w:rFonts w:ascii="Arial" w:hAnsi="Arial"/>
                <w:b/>
                <w:position w:val="6"/>
                <w:sz w:val="22"/>
                <w:lang w:eastAsia="ja-JP"/>
              </w:rPr>
              <w:t xml:space="preserve"> a Non-chiral to a Chiral </w:t>
            </w:r>
            <w:proofErr w:type="spellStart"/>
            <w:r w:rsidRPr="00D765AB">
              <w:rPr>
                <w:rFonts w:ascii="Arial" w:hAnsi="Arial"/>
                <w:b/>
                <w:position w:val="6"/>
                <w:sz w:val="22"/>
                <w:lang w:eastAsia="ja-JP"/>
              </w:rPr>
              <w:t>Liquid</w:t>
            </w:r>
            <w:proofErr w:type="spellEnd"/>
            <w:r w:rsidRPr="00D765AB">
              <w:rPr>
                <w:rFonts w:ascii="Arial" w:hAnsi="Arial"/>
                <w:b/>
                <w:position w:val="6"/>
                <w:sz w:val="22"/>
                <w:lang w:eastAsia="ja-JP"/>
              </w:rPr>
              <w:t xml:space="preserve"> Crystal </w:t>
            </w:r>
            <w:proofErr w:type="spellStart"/>
            <w:r w:rsidRPr="00D765AB">
              <w:rPr>
                <w:rFonts w:ascii="Arial" w:hAnsi="Arial"/>
                <w:b/>
                <w:position w:val="6"/>
                <w:sz w:val="22"/>
                <w:lang w:eastAsia="ja-JP"/>
              </w:rPr>
              <w:t>Solvent</w:t>
            </w:r>
            <w:proofErr w:type="spellEnd"/>
            <w:r w:rsidRPr="00D765AB">
              <w:rPr>
                <w:rFonts w:ascii="Arial" w:hAnsi="Arial"/>
                <w:b/>
                <w:position w:val="6"/>
                <w:sz w:val="22"/>
                <w:lang w:eastAsia="ja-JP"/>
              </w:rPr>
              <w:t xml:space="preserve">: an Original Light on the </w:t>
            </w:r>
            <w:proofErr w:type="spellStart"/>
            <w:r w:rsidRPr="00D765AB">
              <w:rPr>
                <w:rFonts w:ascii="Arial" w:hAnsi="Arial"/>
                <w:b/>
                <w:position w:val="6"/>
                <w:sz w:val="22"/>
                <w:lang w:eastAsia="ja-JP"/>
              </w:rPr>
              <w:t>Absolute</w:t>
            </w:r>
            <w:proofErr w:type="spellEnd"/>
            <w:r w:rsidRPr="00D765AB">
              <w:rPr>
                <w:rFonts w:ascii="Arial" w:hAnsi="Arial"/>
                <w:b/>
                <w:position w:val="6"/>
                <w:sz w:val="22"/>
                <w:lang w:eastAsia="ja-JP"/>
              </w:rPr>
              <w:t xml:space="preserve"> Configuration </w:t>
            </w:r>
            <w:proofErr w:type="spellStart"/>
            <w:r w:rsidRPr="00D765AB">
              <w:rPr>
                <w:rFonts w:ascii="Arial" w:hAnsi="Arial"/>
                <w:b/>
                <w:position w:val="6"/>
                <w:sz w:val="22"/>
                <w:lang w:eastAsia="ja-JP"/>
              </w:rPr>
              <w:t>Problem</w:t>
            </w:r>
            <w:proofErr w:type="spellEnd"/>
          </w:p>
          <w:p w14:paraId="465AC937" w14:textId="77777777" w:rsidR="00524F43" w:rsidRPr="00D765AB" w:rsidRDefault="000517D0" w:rsidP="005E38BC">
            <w:pPr>
              <w:ind w:left="-23" w:right="-80"/>
              <w:jc w:val="both"/>
              <w:rPr>
                <w:rFonts w:ascii="Arial" w:hAnsi="Arial"/>
                <w:color w:val="000000"/>
                <w:position w:val="6"/>
                <w:sz w:val="18"/>
                <w:szCs w:val="18"/>
                <w:lang w:val="en-GB" w:eastAsia="ja-JP"/>
              </w:rPr>
            </w:pPr>
            <w:r w:rsidRPr="00D765AB">
              <w:rPr>
                <w:rFonts w:ascii="Arial" w:hAnsi="Arial"/>
                <w:color w:val="000000"/>
                <w:position w:val="6"/>
                <w:sz w:val="18"/>
                <w:szCs w:val="18"/>
                <w:lang w:val="en-GB" w:eastAsia="ja-JP"/>
              </w:rPr>
              <w:t xml:space="preserve">J. </w:t>
            </w:r>
            <w:r w:rsidRPr="00BE0691">
              <w:rPr>
                <w:rFonts w:ascii="Arial" w:hAnsi="Arial"/>
                <w:color w:val="000000"/>
                <w:position w:val="6"/>
                <w:sz w:val="18"/>
                <w:szCs w:val="18"/>
                <w:lang w:val="en-GB" w:eastAsia="ja-JP"/>
              </w:rPr>
              <w:t>COURTIEU</w:t>
            </w:r>
            <w:r w:rsidRPr="00BE0691">
              <w:rPr>
                <w:rFonts w:ascii="Arial" w:hAnsi="Arial"/>
                <w:b/>
                <w:position w:val="6"/>
                <w:sz w:val="18"/>
                <w:szCs w:val="18"/>
                <w:lang w:eastAsia="ja-JP"/>
              </w:rPr>
              <w:t>*</w:t>
            </w:r>
            <w:r w:rsidRPr="00BE0691">
              <w:rPr>
                <w:rFonts w:ascii="Arial" w:hAnsi="Arial"/>
                <w:color w:val="000000"/>
                <w:position w:val="6"/>
                <w:sz w:val="18"/>
                <w:szCs w:val="18"/>
                <w:lang w:val="en-GB" w:eastAsia="ja-JP"/>
              </w:rPr>
              <w:t>, C</w:t>
            </w:r>
            <w:r w:rsidRPr="00D765AB">
              <w:rPr>
                <w:rFonts w:ascii="Arial" w:hAnsi="Arial"/>
                <w:color w:val="000000"/>
                <w:position w:val="6"/>
                <w:sz w:val="18"/>
                <w:szCs w:val="18"/>
                <w:lang w:val="en-GB" w:eastAsia="ja-JP"/>
              </w:rPr>
              <w:t>. AROULANDA, P. LESOT, A. MEDDOUR, D. MERLET</w:t>
            </w:r>
          </w:p>
          <w:p w14:paraId="23E6163A" w14:textId="77777777" w:rsidR="00524F43" w:rsidRPr="00D765AB" w:rsidRDefault="000517D0" w:rsidP="005E38BC">
            <w:pPr>
              <w:ind w:left="-23" w:right="-80"/>
              <w:jc w:val="both"/>
              <w:rPr>
                <w:rFonts w:ascii="Arial" w:hAnsi="Arial"/>
                <w:color w:val="FF0000"/>
                <w:position w:val="6"/>
                <w:sz w:val="18"/>
                <w:szCs w:val="18"/>
                <w:lang w:eastAsia="ja-JP"/>
              </w:rPr>
            </w:pPr>
            <w:proofErr w:type="spellStart"/>
            <w:r w:rsidRPr="00D765AB">
              <w:rPr>
                <w:rFonts w:ascii="Arial" w:hAnsi="Arial"/>
                <w:b/>
                <w:i/>
                <w:color w:val="FF0000"/>
                <w:position w:val="6"/>
                <w:sz w:val="18"/>
                <w:szCs w:val="18"/>
                <w:lang w:eastAsia="ja-JP"/>
              </w:rPr>
              <w:t>Liq</w:t>
            </w:r>
            <w:proofErr w:type="spellEnd"/>
            <w:r w:rsidRPr="00D765AB">
              <w:rPr>
                <w:rFonts w:ascii="Arial" w:hAnsi="Arial"/>
                <w:b/>
                <w:i/>
                <w:color w:val="FF0000"/>
                <w:position w:val="6"/>
                <w:sz w:val="18"/>
                <w:szCs w:val="18"/>
                <w:lang w:eastAsia="ja-JP"/>
              </w:rPr>
              <w:t xml:space="preserve">. </w:t>
            </w:r>
            <w:proofErr w:type="spellStart"/>
            <w:r w:rsidRPr="00D765AB">
              <w:rPr>
                <w:rFonts w:ascii="Arial" w:hAnsi="Arial"/>
                <w:b/>
                <w:i/>
                <w:color w:val="FF0000"/>
                <w:position w:val="6"/>
                <w:sz w:val="18"/>
                <w:szCs w:val="18"/>
                <w:lang w:eastAsia="ja-JP"/>
              </w:rPr>
              <w:t>Crystals</w:t>
            </w:r>
            <w:proofErr w:type="spellEnd"/>
            <w:r w:rsidRPr="00D765AB">
              <w:rPr>
                <w:rFonts w:ascii="Arial" w:hAnsi="Arial"/>
                <w:b/>
                <w:i/>
                <w:color w:val="FF0000"/>
                <w:position w:val="6"/>
                <w:sz w:val="18"/>
                <w:szCs w:val="18"/>
                <w:lang w:eastAsia="ja-JP"/>
              </w:rPr>
              <w:t>,</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37</w:t>
            </w:r>
            <w:r w:rsidRPr="00D765AB">
              <w:rPr>
                <w:rFonts w:ascii="Arial" w:hAnsi="Arial"/>
                <w:color w:val="FF0000"/>
                <w:position w:val="6"/>
                <w:sz w:val="18"/>
                <w:szCs w:val="18"/>
                <w:lang w:eastAsia="ja-JP"/>
              </w:rPr>
              <w:t>, 903-912,</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(2010)</w:t>
            </w:r>
            <w:r w:rsidRPr="00D765AB">
              <w:rPr>
                <w:rFonts w:ascii="Arial" w:hAnsi="Arial"/>
                <w:color w:val="FF0000"/>
                <w:position w:val="6"/>
                <w:sz w:val="18"/>
                <w:szCs w:val="18"/>
                <w:lang w:eastAsia="ja-JP"/>
              </w:rPr>
              <w:t xml:space="preserve">. </w:t>
            </w:r>
            <w:r w:rsidRPr="00D765AB">
              <w:rPr>
                <w:rFonts w:ascii="Arial" w:hAnsi="Arial"/>
                <w:b/>
                <w:i/>
                <w:color w:val="0000FF"/>
                <w:position w:val="6"/>
                <w:sz w:val="18"/>
                <w:szCs w:val="18"/>
                <w:lang w:eastAsia="ja-JP"/>
              </w:rPr>
              <w:t>(</w:t>
            </w:r>
            <w:r w:rsidRPr="00D765AB">
              <w:rPr>
                <w:rFonts w:ascii="Arial" w:hAnsi="Arial"/>
                <w:b/>
                <w:i/>
                <w:color w:val="0000FF"/>
                <w:position w:val="6"/>
                <w:sz w:val="18"/>
                <w:szCs w:val="18"/>
                <w:highlight w:val="yellow"/>
                <w:lang w:eastAsia="ja-JP"/>
              </w:rPr>
              <w:t>Article invité / «</w:t>
            </w:r>
            <w:proofErr w:type="spellStart"/>
            <w:r w:rsidRPr="00D765AB">
              <w:rPr>
                <w:rFonts w:ascii="Arial" w:hAnsi="Arial"/>
                <w:b/>
                <w:i/>
                <w:color w:val="0000FF"/>
                <w:position w:val="6"/>
                <w:sz w:val="18"/>
                <w:szCs w:val="18"/>
                <w:highlight w:val="yellow"/>
                <w:lang w:eastAsia="ja-JP"/>
              </w:rPr>
              <w:t>Special</w:t>
            </w:r>
            <w:proofErr w:type="spellEnd"/>
            <w:r w:rsidRPr="00D765AB">
              <w:rPr>
                <w:rFonts w:ascii="Arial" w:hAnsi="Arial"/>
                <w:b/>
                <w:i/>
                <w:color w:val="0000FF"/>
                <w:position w:val="6"/>
                <w:sz w:val="18"/>
                <w:szCs w:val="18"/>
                <w:highlight w:val="yellow"/>
                <w:lang w:eastAsia="ja-JP"/>
              </w:rPr>
              <w:t xml:space="preserve"> issue for the </w:t>
            </w:r>
            <w:proofErr w:type="spellStart"/>
            <w:r w:rsidRPr="00D765AB">
              <w:rPr>
                <w:rFonts w:ascii="Arial" w:hAnsi="Arial"/>
                <w:b/>
                <w:i/>
                <w:color w:val="0000FF"/>
                <w:position w:val="6"/>
                <w:sz w:val="18"/>
                <w:szCs w:val="18"/>
                <w:highlight w:val="yellow"/>
                <w:lang w:eastAsia="ja-JP"/>
              </w:rPr>
              <w:t>Anniversary</w:t>
            </w:r>
            <w:proofErr w:type="spellEnd"/>
            <w:r w:rsidRPr="00D765AB">
              <w:rPr>
                <w:rFonts w:ascii="Arial" w:hAnsi="Arial"/>
                <w:b/>
                <w:i/>
                <w:color w:val="0000FF"/>
                <w:position w:val="6"/>
                <w:sz w:val="18"/>
                <w:szCs w:val="18"/>
                <w:highlight w:val="yellow"/>
                <w:lang w:eastAsia="ja-JP"/>
              </w:rPr>
              <w:t xml:space="preserve"> of Prof. A. </w:t>
            </w:r>
            <w:proofErr w:type="spellStart"/>
            <w:r w:rsidRPr="00D765AB">
              <w:rPr>
                <w:rFonts w:ascii="Arial" w:hAnsi="Arial"/>
                <w:b/>
                <w:i/>
                <w:color w:val="0000FF"/>
                <w:position w:val="6"/>
                <w:sz w:val="18"/>
                <w:szCs w:val="18"/>
                <w:highlight w:val="yellow"/>
                <w:lang w:eastAsia="ja-JP"/>
              </w:rPr>
              <w:t>Saupe</w:t>
            </w:r>
            <w:proofErr w:type="spellEnd"/>
            <w:r w:rsidRPr="00D765AB">
              <w:rPr>
                <w:rFonts w:ascii="Arial" w:hAnsi="Arial"/>
                <w:b/>
                <w:i/>
                <w:color w:val="0000FF"/>
                <w:position w:val="6"/>
                <w:sz w:val="18"/>
                <w:szCs w:val="18"/>
                <w:highlight w:val="yellow"/>
                <w:lang w:eastAsia="ja-JP"/>
              </w:rPr>
              <w:t>»)</w:t>
            </w:r>
          </w:p>
          <w:p w14:paraId="4CEF8157" w14:textId="77777777" w:rsidR="00524F43" w:rsidRPr="00D765AB" w:rsidRDefault="000517D0" w:rsidP="005E38BC">
            <w:pPr>
              <w:ind w:left="-23" w:right="-80"/>
              <w:jc w:val="both"/>
              <w:rPr>
                <w:rFonts w:ascii="Arial" w:hAnsi="Arial"/>
                <w:color w:val="0000FF"/>
                <w:position w:val="6"/>
                <w:sz w:val="18"/>
                <w:szCs w:val="18"/>
                <w:lang w:eastAsia="ja-JP"/>
              </w:rPr>
            </w:pPr>
            <w:r w:rsidRPr="00D765AB">
              <w:rPr>
                <w:rFonts w:ascii="Arial" w:hAnsi="Arial"/>
                <w:color w:val="0000FF"/>
                <w:position w:val="6"/>
                <w:sz w:val="18"/>
                <w:szCs w:val="18"/>
                <w:lang w:eastAsia="ja-JP"/>
              </w:rPr>
              <w:t>DOI: 10.1080/02678291003784164</w:t>
            </w:r>
          </w:p>
        </w:tc>
      </w:tr>
      <w:tr w:rsidR="00524F43" w:rsidRPr="00D765AB" w14:paraId="51AB892B" w14:textId="77777777" w:rsidTr="00092848">
        <w:trPr>
          <w:gridBefore w:val="1"/>
          <w:gridAfter w:val="2"/>
          <w:wBefore w:w="10" w:type="dxa"/>
          <w:wAfter w:w="141" w:type="dxa"/>
        </w:trPr>
        <w:tc>
          <w:tcPr>
            <w:tcW w:w="1135" w:type="dxa"/>
            <w:hideMark/>
          </w:tcPr>
          <w:p w14:paraId="470A49DC" w14:textId="77777777" w:rsidR="00524F43" w:rsidRPr="00F30685" w:rsidRDefault="000517D0" w:rsidP="00A74E1B">
            <w:pPr>
              <w:spacing w:before="60"/>
              <w:ind w:left="-23" w:right="-79"/>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78.</w:t>
            </w:r>
          </w:p>
          <w:p w14:paraId="70C04BAB" w14:textId="77777777" w:rsidR="00524F43" w:rsidRPr="00F30685" w:rsidRDefault="000517D0" w:rsidP="005E38BC">
            <w:pPr>
              <w:ind w:right="-80"/>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(A.R.)</w:t>
            </w:r>
          </w:p>
          <w:p w14:paraId="1C23DBA8" w14:textId="77777777" w:rsidR="00524F43" w:rsidRPr="00F30685" w:rsidRDefault="000517D0" w:rsidP="005E38BC">
            <w:pPr>
              <w:ind w:right="-80"/>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26AE6B50" w14:textId="77777777" w:rsidR="00524F43" w:rsidRPr="00D765AB" w:rsidRDefault="000517D0" w:rsidP="005E38BC">
            <w:pPr>
              <w:widowControl w:val="0"/>
              <w:autoSpaceDE w:val="0"/>
              <w:autoSpaceDN w:val="0"/>
              <w:adjustRightInd w:val="0"/>
              <w:ind w:left="-23" w:right="-80"/>
              <w:jc w:val="both"/>
              <w:rPr>
                <w:rFonts w:ascii="Arial" w:hAnsi="Arial"/>
                <w:b/>
                <w:position w:val="6"/>
                <w:sz w:val="22"/>
                <w:lang w:eastAsia="ja-JP"/>
              </w:rPr>
            </w:pPr>
            <w:proofErr w:type="spellStart"/>
            <w:r w:rsidRPr="00D765AB">
              <w:rPr>
                <w:rFonts w:ascii="Arial" w:hAnsi="Arial"/>
                <w:b/>
                <w:position w:val="6"/>
                <w:sz w:val="22"/>
                <w:lang w:eastAsia="ja-JP"/>
              </w:rPr>
              <w:t>Dynamic</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Kinetic</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Resolution</w:t>
            </w:r>
            <w:proofErr w:type="spellEnd"/>
            <w:r w:rsidRPr="00D765AB">
              <w:rPr>
                <w:rFonts w:ascii="Arial" w:hAnsi="Arial"/>
                <w:b/>
                <w:position w:val="6"/>
                <w:sz w:val="22"/>
                <w:lang w:eastAsia="ja-JP"/>
              </w:rPr>
              <w:t xml:space="preserve"> of </w:t>
            </w:r>
            <w:r w:rsidRPr="00D765AB">
              <w:rPr>
                <w:rFonts w:ascii="Symbol" w:hAnsi="Symbol"/>
                <w:b/>
                <w:position w:val="6"/>
                <w:sz w:val="22"/>
                <w:lang w:eastAsia="ja-JP"/>
              </w:rPr>
              <w:t></w:t>
            </w:r>
            <w:r w:rsidRPr="00D765AB">
              <w:rPr>
                <w:rFonts w:ascii="Arial" w:hAnsi="Arial"/>
                <w:b/>
                <w:position w:val="6"/>
                <w:sz w:val="22"/>
                <w:lang w:eastAsia="ja-JP"/>
              </w:rPr>
              <w:t>-</w:t>
            </w:r>
            <w:proofErr w:type="spellStart"/>
            <w:r w:rsidRPr="00D765AB">
              <w:rPr>
                <w:rFonts w:ascii="Arial" w:hAnsi="Arial"/>
                <w:b/>
                <w:position w:val="6"/>
                <w:sz w:val="22"/>
                <w:lang w:eastAsia="ja-JP"/>
              </w:rPr>
              <w:t>chloro</w:t>
            </w:r>
            <w:proofErr w:type="spellEnd"/>
            <w:r w:rsidRPr="00D765AB">
              <w:rPr>
                <w:rFonts w:ascii="Arial" w:hAnsi="Arial"/>
                <w:b/>
                <w:position w:val="6"/>
                <w:sz w:val="22"/>
                <w:lang w:eastAsia="ja-JP"/>
              </w:rPr>
              <w:t xml:space="preserve"> </w:t>
            </w:r>
            <w:r w:rsidRPr="00D765AB">
              <w:rPr>
                <w:rFonts w:ascii="Symbol" w:hAnsi="Symbol"/>
                <w:b/>
                <w:position w:val="6"/>
                <w:sz w:val="22"/>
                <w:lang w:eastAsia="ja-JP"/>
              </w:rPr>
              <w:t></w:t>
            </w:r>
            <w:r w:rsidRPr="00D765AB">
              <w:rPr>
                <w:rFonts w:ascii="Arial" w:hAnsi="Arial"/>
                <w:b/>
                <w:position w:val="6"/>
                <w:sz w:val="22"/>
                <w:lang w:eastAsia="ja-JP"/>
              </w:rPr>
              <w:t>-</w:t>
            </w:r>
            <w:proofErr w:type="spellStart"/>
            <w:r w:rsidRPr="00D765AB">
              <w:rPr>
                <w:rFonts w:ascii="Arial" w:hAnsi="Arial"/>
                <w:b/>
                <w:position w:val="6"/>
                <w:sz w:val="22"/>
                <w:lang w:eastAsia="ja-JP"/>
              </w:rPr>
              <w:t>keto</w:t>
            </w:r>
            <w:proofErr w:type="spellEnd"/>
            <w:r w:rsidRPr="00D765AB">
              <w:rPr>
                <w:rFonts w:ascii="Arial" w:hAnsi="Arial"/>
                <w:b/>
                <w:position w:val="6"/>
                <w:sz w:val="22"/>
                <w:lang w:eastAsia="ja-JP"/>
              </w:rPr>
              <w:t xml:space="preserve"> Esters and </w:t>
            </w:r>
            <w:proofErr w:type="spellStart"/>
            <w:r w:rsidRPr="00D765AB">
              <w:rPr>
                <w:rFonts w:ascii="Arial" w:hAnsi="Arial"/>
                <w:b/>
                <w:position w:val="6"/>
                <w:sz w:val="22"/>
                <w:lang w:eastAsia="ja-JP"/>
              </w:rPr>
              <w:t>Phosphonates</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Hemisynthesis</w:t>
            </w:r>
            <w:proofErr w:type="spellEnd"/>
            <w:r w:rsidRPr="00D765AB">
              <w:rPr>
                <w:rFonts w:ascii="Arial" w:hAnsi="Arial"/>
                <w:b/>
                <w:position w:val="6"/>
                <w:sz w:val="22"/>
                <w:lang w:eastAsia="ja-JP"/>
              </w:rPr>
              <w:t xml:space="preserve"> of </w:t>
            </w:r>
            <w:proofErr w:type="spellStart"/>
            <w:r w:rsidRPr="00D765AB">
              <w:rPr>
                <w:rFonts w:ascii="Arial" w:hAnsi="Arial"/>
                <w:b/>
                <w:position w:val="6"/>
                <w:sz w:val="22"/>
                <w:lang w:eastAsia="ja-JP"/>
              </w:rPr>
              <w:t>Taxotere</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through</w:t>
            </w:r>
            <w:proofErr w:type="spellEnd"/>
            <w:r w:rsidRPr="00D765AB">
              <w:rPr>
                <w:rFonts w:ascii="Arial" w:hAnsi="Arial"/>
                <w:b/>
                <w:position w:val="6"/>
                <w:sz w:val="22"/>
                <w:lang w:eastAsia="ja-JP"/>
              </w:rPr>
              <w:t xml:space="preserve"> Ru-DIFLUORPHOS </w:t>
            </w:r>
            <w:proofErr w:type="spellStart"/>
            <w:r w:rsidRPr="00D765AB">
              <w:rPr>
                <w:rFonts w:ascii="Arial" w:hAnsi="Arial"/>
                <w:b/>
                <w:position w:val="6"/>
                <w:sz w:val="22"/>
                <w:lang w:eastAsia="ja-JP"/>
              </w:rPr>
              <w:t>Asymmetric</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Hydrogenation</w:t>
            </w:r>
            <w:proofErr w:type="spellEnd"/>
          </w:p>
          <w:p w14:paraId="0C57A725" w14:textId="77777777" w:rsidR="00524F43" w:rsidRPr="00D765AB" w:rsidRDefault="000517D0" w:rsidP="005E38BC">
            <w:pPr>
              <w:ind w:left="-23" w:right="-80"/>
              <w:jc w:val="both"/>
              <w:rPr>
                <w:position w:val="6"/>
                <w:sz w:val="18"/>
                <w:lang w:eastAsia="ja-JP"/>
              </w:rPr>
            </w:pPr>
            <w:r w:rsidRPr="00D765AB">
              <w:rPr>
                <w:rFonts w:ascii="Arial" w:hAnsi="Arial"/>
                <w:position w:val="6"/>
                <w:sz w:val="18"/>
                <w:lang w:eastAsia="ja-JP"/>
              </w:rPr>
              <w:t xml:space="preserve">S. PREVOST, S. GAUTHIER, M. C. CAÑO DE ANDRADE, C. </w:t>
            </w:r>
            <w:r w:rsidRPr="00BE0691">
              <w:rPr>
                <w:rFonts w:ascii="Arial" w:hAnsi="Arial"/>
                <w:position w:val="6"/>
                <w:sz w:val="18"/>
                <w:lang w:eastAsia="ja-JP"/>
              </w:rPr>
              <w:t>MORDANT, A. R. TOUATI, P. LESOT, P. SAVIGNAC, T. AYAD, P. PHANSAVATH, V. RATOVELOMANANA-VIDAL</w:t>
            </w:r>
            <w:r w:rsidRPr="00BE0691">
              <w:rPr>
                <w:rFonts w:ascii="Arial" w:hAnsi="Arial"/>
                <w:b/>
                <w:position w:val="6"/>
                <w:sz w:val="18"/>
                <w:lang w:eastAsia="ja-JP"/>
              </w:rPr>
              <w:t>*</w:t>
            </w:r>
            <w:r w:rsidRPr="00BE0691">
              <w:rPr>
                <w:rFonts w:ascii="Arial" w:hAnsi="Arial"/>
                <w:position w:val="6"/>
                <w:sz w:val="18"/>
                <w:lang w:eastAsia="ja-JP"/>
              </w:rPr>
              <w:t>, J.-P. GENET</w:t>
            </w:r>
            <w:r w:rsidRPr="00BE0691">
              <w:rPr>
                <w:rFonts w:ascii="Arial" w:hAnsi="Arial"/>
                <w:b/>
                <w:position w:val="6"/>
                <w:sz w:val="18"/>
                <w:lang w:eastAsia="ja-JP"/>
              </w:rPr>
              <w:t>*</w:t>
            </w:r>
          </w:p>
          <w:p w14:paraId="19B3EA12" w14:textId="6267595E" w:rsidR="00524F43" w:rsidRPr="00D765AB" w:rsidRDefault="000517D0" w:rsidP="005E38BC">
            <w:pPr>
              <w:ind w:left="-23" w:right="-80"/>
              <w:jc w:val="both"/>
              <w:rPr>
                <w:rFonts w:ascii="Arial" w:hAnsi="Arial"/>
                <w:color w:val="FF0000"/>
                <w:position w:val="6"/>
                <w:sz w:val="18"/>
                <w:szCs w:val="18"/>
                <w:lang w:eastAsia="ja-JP"/>
              </w:rPr>
            </w:pPr>
            <w:proofErr w:type="spellStart"/>
            <w:r w:rsidRPr="00D765AB">
              <w:rPr>
                <w:rFonts w:ascii="Arial" w:hAnsi="Arial"/>
                <w:b/>
                <w:i/>
                <w:color w:val="FF0000"/>
                <w:position w:val="6"/>
                <w:sz w:val="18"/>
                <w:szCs w:val="18"/>
                <w:lang w:eastAsia="ja-JP"/>
              </w:rPr>
              <w:t>Tetrahedron</w:t>
            </w:r>
            <w:proofErr w:type="spellEnd"/>
            <w:r w:rsidRPr="00D765AB">
              <w:rPr>
                <w:rFonts w:ascii="Arial" w:hAnsi="Arial"/>
                <w:b/>
                <w:i/>
                <w:color w:val="FF0000"/>
                <w:position w:val="6"/>
                <w:sz w:val="18"/>
                <w:szCs w:val="18"/>
                <w:lang w:eastAsia="ja-JP"/>
              </w:rPr>
              <w:t xml:space="preserve"> : </w:t>
            </w:r>
            <w:proofErr w:type="spellStart"/>
            <w:r w:rsidRPr="00D765AB">
              <w:rPr>
                <w:rFonts w:ascii="Arial" w:hAnsi="Arial"/>
                <w:b/>
                <w:i/>
                <w:color w:val="FF0000"/>
                <w:position w:val="6"/>
                <w:sz w:val="18"/>
                <w:szCs w:val="18"/>
                <w:lang w:eastAsia="ja-JP"/>
              </w:rPr>
              <w:t>Asymmetry</w:t>
            </w:r>
            <w:proofErr w:type="spellEnd"/>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21</w:t>
            </w:r>
            <w:r w:rsidRPr="00D765AB">
              <w:rPr>
                <w:rFonts w:ascii="Arial" w:hAnsi="Arial"/>
                <w:color w:val="FF0000"/>
                <w:position w:val="6"/>
                <w:sz w:val="18"/>
                <w:szCs w:val="18"/>
                <w:lang w:eastAsia="ja-JP"/>
              </w:rPr>
              <w:t>,</w:t>
            </w:r>
            <w:r w:rsidRPr="00D765AB">
              <w:rPr>
                <w:rFonts w:ascii="Arial" w:hAnsi="Arial"/>
                <w:b/>
                <w:color w:val="FF0000"/>
                <w:position w:val="6"/>
                <w:sz w:val="18"/>
                <w:szCs w:val="18"/>
                <w:lang w:eastAsia="ja-JP"/>
              </w:rPr>
              <w:t xml:space="preserve"> </w:t>
            </w:r>
            <w:r w:rsidRPr="00D765AB">
              <w:rPr>
                <w:rFonts w:ascii="Arial" w:hAnsi="Arial"/>
                <w:color w:val="FF0000"/>
                <w:position w:val="6"/>
                <w:sz w:val="18"/>
                <w:szCs w:val="18"/>
                <w:lang w:eastAsia="ja-JP"/>
              </w:rPr>
              <w:t>1436-1446,</w:t>
            </w:r>
            <w:r w:rsidRPr="00D765AB">
              <w:rPr>
                <w:rFonts w:ascii="Arial" w:hAnsi="Arial"/>
                <w:b/>
                <w:i/>
                <w:color w:val="FF0000"/>
                <w:position w:val="6"/>
                <w:sz w:val="18"/>
                <w:szCs w:val="18"/>
                <w:lang w:eastAsia="ja-JP"/>
              </w:rPr>
              <w:t xml:space="preserve"> </w:t>
            </w:r>
            <w:r w:rsidRPr="00D765AB">
              <w:rPr>
                <w:rFonts w:ascii="Arial" w:hAnsi="Arial"/>
                <w:b/>
                <w:color w:val="FF0000"/>
                <w:position w:val="6"/>
                <w:sz w:val="18"/>
                <w:szCs w:val="18"/>
                <w:lang w:eastAsia="ja-JP"/>
              </w:rPr>
              <w:t>(2010)</w:t>
            </w:r>
            <w:r w:rsidRPr="00D765AB">
              <w:rPr>
                <w:rFonts w:ascii="Arial" w:hAnsi="Arial"/>
                <w:color w:val="FF0000"/>
                <w:position w:val="6"/>
                <w:sz w:val="18"/>
                <w:szCs w:val="18"/>
                <w:lang w:eastAsia="ja-JP"/>
              </w:rPr>
              <w:t xml:space="preserve">. </w:t>
            </w:r>
            <w:r w:rsidRPr="00D765AB">
              <w:rPr>
                <w:rFonts w:ascii="Arial" w:hAnsi="Arial"/>
                <w:b/>
                <w:i/>
                <w:color w:val="0000FF"/>
                <w:position w:val="6"/>
                <w:sz w:val="18"/>
                <w:szCs w:val="18"/>
                <w:highlight w:val="yellow"/>
                <w:lang w:eastAsia="ja-JP"/>
              </w:rPr>
              <w:t>(Article invité / «</w:t>
            </w:r>
            <w:r w:rsidR="00A74E1B">
              <w:rPr>
                <w:rFonts w:ascii="Arial" w:hAnsi="Arial"/>
                <w:b/>
                <w:i/>
                <w:color w:val="0000FF"/>
                <w:position w:val="6"/>
                <w:sz w:val="18"/>
                <w:szCs w:val="18"/>
                <w:highlight w:val="yellow"/>
                <w:lang w:eastAsia="ja-JP"/>
              </w:rPr>
              <w:t>I</w:t>
            </w:r>
            <w:r w:rsidRPr="00D765AB">
              <w:rPr>
                <w:rFonts w:ascii="Arial" w:hAnsi="Arial"/>
                <w:b/>
                <w:i/>
                <w:color w:val="0000FF"/>
                <w:position w:val="6"/>
                <w:sz w:val="18"/>
                <w:szCs w:val="18"/>
                <w:highlight w:val="yellow"/>
                <w:lang w:eastAsia="ja-JP"/>
              </w:rPr>
              <w:t>ssue for the 80</w:t>
            </w:r>
            <w:r w:rsidRPr="00A74E1B">
              <w:rPr>
                <w:rFonts w:ascii="Arial" w:hAnsi="Arial"/>
                <w:b/>
                <w:i/>
                <w:color w:val="0000FF"/>
                <w:position w:val="4"/>
                <w:sz w:val="18"/>
                <w:szCs w:val="18"/>
                <w:highlight w:val="yellow"/>
                <w:vertAlign w:val="superscript"/>
                <w:lang w:eastAsia="ja-JP"/>
              </w:rPr>
              <w:t>th</w:t>
            </w:r>
            <w:r w:rsidRPr="00D765AB">
              <w:rPr>
                <w:rFonts w:ascii="Arial" w:hAnsi="Arial"/>
                <w:b/>
                <w:i/>
                <w:color w:val="0000FF"/>
                <w:position w:val="6"/>
                <w:sz w:val="18"/>
                <w:szCs w:val="18"/>
                <w:highlight w:val="yellow"/>
                <w:lang w:eastAsia="ja-JP"/>
              </w:rPr>
              <w:t xml:space="preserve"> </w:t>
            </w:r>
            <w:proofErr w:type="spellStart"/>
            <w:r w:rsidRPr="00D765AB">
              <w:rPr>
                <w:rFonts w:ascii="Arial" w:hAnsi="Arial"/>
                <w:b/>
                <w:i/>
                <w:color w:val="0000FF"/>
                <w:position w:val="6"/>
                <w:sz w:val="18"/>
                <w:szCs w:val="18"/>
                <w:highlight w:val="yellow"/>
                <w:lang w:eastAsia="ja-JP"/>
              </w:rPr>
              <w:t>Anniversary</w:t>
            </w:r>
            <w:proofErr w:type="spellEnd"/>
            <w:r w:rsidRPr="00D765AB">
              <w:rPr>
                <w:rFonts w:ascii="Arial" w:hAnsi="Arial"/>
                <w:b/>
                <w:i/>
                <w:color w:val="0000FF"/>
                <w:position w:val="6"/>
                <w:sz w:val="18"/>
                <w:szCs w:val="18"/>
                <w:highlight w:val="yellow"/>
                <w:lang w:eastAsia="ja-JP"/>
              </w:rPr>
              <w:t xml:space="preserve"> of </w:t>
            </w:r>
            <w:r w:rsidR="00A74E1B">
              <w:rPr>
                <w:rFonts w:ascii="Arial" w:hAnsi="Arial"/>
                <w:b/>
                <w:i/>
                <w:color w:val="0000FF"/>
                <w:position w:val="6"/>
                <w:sz w:val="18"/>
                <w:szCs w:val="18"/>
                <w:highlight w:val="yellow"/>
                <w:lang w:eastAsia="ja-JP"/>
              </w:rPr>
              <w:t>H</w:t>
            </w:r>
            <w:r w:rsidRPr="00D765AB">
              <w:rPr>
                <w:rFonts w:ascii="Arial" w:hAnsi="Arial"/>
                <w:b/>
                <w:i/>
                <w:color w:val="0000FF"/>
                <w:position w:val="6"/>
                <w:sz w:val="18"/>
                <w:szCs w:val="18"/>
                <w:highlight w:val="yellow"/>
                <w:lang w:eastAsia="ja-JP"/>
              </w:rPr>
              <w:t>. Kagan»)</w:t>
            </w:r>
          </w:p>
          <w:p w14:paraId="26276DC9" w14:textId="5BA0B0A6" w:rsidR="00791112" w:rsidRPr="00F53975" w:rsidRDefault="000517D0" w:rsidP="005E38BC">
            <w:pPr>
              <w:ind w:left="-23" w:right="-80"/>
              <w:jc w:val="both"/>
              <w:rPr>
                <w:rFonts w:ascii="Arial" w:hAnsi="Arial"/>
                <w:color w:val="0000FF"/>
                <w:position w:val="6"/>
                <w:sz w:val="18"/>
                <w:szCs w:val="18"/>
                <w:lang w:eastAsia="ja-JP"/>
              </w:rPr>
            </w:pPr>
            <w:r w:rsidRPr="00D765AB">
              <w:rPr>
                <w:rFonts w:ascii="Arial" w:hAnsi="Arial"/>
                <w:color w:val="0000FF"/>
                <w:position w:val="6"/>
                <w:sz w:val="18"/>
                <w:szCs w:val="18"/>
                <w:lang w:eastAsia="ja-JP"/>
              </w:rPr>
              <w:t>DOI: 10.1016/j.tetast.2010.05.017</w:t>
            </w:r>
          </w:p>
        </w:tc>
      </w:tr>
      <w:tr w:rsidR="00524F43" w:rsidRPr="00D765AB" w14:paraId="47DEB433" w14:textId="77777777" w:rsidTr="00092848">
        <w:trPr>
          <w:gridBefore w:val="1"/>
          <w:gridAfter w:val="2"/>
          <w:wBefore w:w="10" w:type="dxa"/>
          <w:wAfter w:w="141" w:type="dxa"/>
        </w:trPr>
        <w:tc>
          <w:tcPr>
            <w:tcW w:w="1135" w:type="dxa"/>
            <w:hideMark/>
          </w:tcPr>
          <w:p w14:paraId="3CBA0599" w14:textId="77777777" w:rsidR="00524F43" w:rsidRPr="00F30685" w:rsidRDefault="000517D0" w:rsidP="00A74E1B">
            <w:pPr>
              <w:spacing w:before="60"/>
              <w:ind w:left="-23" w:right="-79"/>
              <w:jc w:val="center"/>
              <w:rPr>
                <w:rFonts w:ascii="Arial" w:hAnsi="Arial"/>
                <w:b/>
                <w:color w:val="000000"/>
                <w:position w:val="6"/>
                <w:sz w:val="18"/>
                <w:szCs w:val="18"/>
                <w:lang w:eastAsia="ja-JP"/>
              </w:rPr>
            </w:pPr>
            <w:r w:rsidRPr="00F30685">
              <w:rPr>
                <w:rFonts w:ascii="Arial" w:hAnsi="Arial"/>
                <w:b/>
                <w:color w:val="000000"/>
                <w:position w:val="6"/>
                <w:sz w:val="18"/>
                <w:szCs w:val="18"/>
                <w:highlight w:val="cyan"/>
                <w:lang w:eastAsia="ja-JP"/>
              </w:rPr>
              <w:t>79.</w:t>
            </w:r>
          </w:p>
          <w:p w14:paraId="4775834B" w14:textId="77777777" w:rsidR="00524F43" w:rsidRPr="00F30685" w:rsidRDefault="000517D0" w:rsidP="005E38BC">
            <w:pPr>
              <w:ind w:right="-80"/>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(A.R.)</w:t>
            </w:r>
          </w:p>
          <w:p w14:paraId="023A9D61" w14:textId="77777777" w:rsidR="00524F43" w:rsidRPr="00F30685" w:rsidRDefault="000517D0" w:rsidP="005E38BC">
            <w:pPr>
              <w:ind w:right="-80"/>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tcPr>
          <w:p w14:paraId="1DB45082" w14:textId="77777777" w:rsidR="00524F43" w:rsidRPr="00D765AB" w:rsidRDefault="000517D0" w:rsidP="005E38BC">
            <w:pPr>
              <w:spacing w:before="60"/>
              <w:ind w:left="-23" w:right="-80"/>
              <w:jc w:val="both"/>
              <w:rPr>
                <w:rFonts w:ascii="Arial" w:hAnsi="Arial"/>
                <w:b/>
                <w:position w:val="6"/>
                <w:sz w:val="22"/>
                <w:lang w:eastAsia="ja-JP"/>
              </w:rPr>
            </w:pPr>
            <w:r w:rsidRPr="00D765AB">
              <w:rPr>
                <w:rFonts w:ascii="Arial" w:hAnsi="Arial"/>
                <w:b/>
                <w:position w:val="6"/>
                <w:sz w:val="22"/>
                <w:lang w:eastAsia="ja-JP"/>
              </w:rPr>
              <w:t xml:space="preserve">Complete </w:t>
            </w:r>
            <w:proofErr w:type="spellStart"/>
            <w:r w:rsidRPr="00D765AB">
              <w:rPr>
                <w:rFonts w:ascii="Arial" w:hAnsi="Arial"/>
                <w:b/>
                <w:position w:val="6"/>
                <w:sz w:val="22"/>
                <w:lang w:eastAsia="ja-JP"/>
              </w:rPr>
              <w:t>Determination</w:t>
            </w:r>
            <w:proofErr w:type="spellEnd"/>
            <w:r w:rsidRPr="00D765AB">
              <w:rPr>
                <w:rFonts w:ascii="Arial" w:hAnsi="Arial"/>
                <w:b/>
                <w:position w:val="6"/>
                <w:sz w:val="22"/>
                <w:lang w:eastAsia="ja-JP"/>
              </w:rPr>
              <w:t xml:space="preserve"> of Natural Site-</w:t>
            </w:r>
            <w:proofErr w:type="spellStart"/>
            <w:r w:rsidRPr="00D765AB">
              <w:rPr>
                <w:rFonts w:ascii="Arial" w:hAnsi="Arial"/>
                <w:b/>
                <w:position w:val="6"/>
                <w:sz w:val="22"/>
                <w:lang w:eastAsia="ja-JP"/>
              </w:rPr>
              <w:t>Specific</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Enantio-isotopomeric</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Excesses</w:t>
            </w:r>
            <w:proofErr w:type="spellEnd"/>
            <w:r w:rsidRPr="00D765AB">
              <w:rPr>
                <w:rFonts w:ascii="Arial" w:hAnsi="Arial"/>
                <w:b/>
                <w:position w:val="6"/>
                <w:sz w:val="22"/>
                <w:lang w:eastAsia="ja-JP"/>
              </w:rPr>
              <w:t xml:space="preserve"> in </w:t>
            </w:r>
            <w:proofErr w:type="spellStart"/>
            <w:r w:rsidRPr="00D765AB">
              <w:rPr>
                <w:rFonts w:ascii="Arial" w:hAnsi="Arial"/>
                <w:b/>
                <w:position w:val="6"/>
                <w:sz w:val="22"/>
                <w:lang w:eastAsia="ja-JP"/>
              </w:rPr>
              <w:t>Linoleic</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Acid</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using</w:t>
            </w:r>
            <w:proofErr w:type="spellEnd"/>
            <w:r w:rsidRPr="00D765AB">
              <w:rPr>
                <w:rFonts w:ascii="Arial" w:hAnsi="Arial"/>
                <w:b/>
                <w:position w:val="6"/>
                <w:sz w:val="22"/>
                <w:lang w:eastAsia="ja-JP"/>
              </w:rPr>
              <w:t xml:space="preserve"> Natural </w:t>
            </w:r>
            <w:proofErr w:type="spellStart"/>
            <w:r w:rsidRPr="00D765AB">
              <w:rPr>
                <w:rFonts w:ascii="Arial" w:hAnsi="Arial"/>
                <w:b/>
                <w:position w:val="6"/>
                <w:sz w:val="22"/>
                <w:lang w:eastAsia="ja-JP"/>
              </w:rPr>
              <w:t>Abundance</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Deuterium</w:t>
            </w:r>
            <w:proofErr w:type="spellEnd"/>
            <w:r w:rsidRPr="00D765AB">
              <w:rPr>
                <w:rFonts w:ascii="Arial" w:hAnsi="Arial"/>
                <w:b/>
                <w:position w:val="6"/>
                <w:sz w:val="22"/>
                <w:lang w:eastAsia="ja-JP"/>
              </w:rPr>
              <w:t xml:space="preserve"> 2D NMR in Polypeptide </w:t>
            </w:r>
            <w:proofErr w:type="spellStart"/>
            <w:r w:rsidRPr="00D765AB">
              <w:rPr>
                <w:rFonts w:ascii="Arial" w:hAnsi="Arial"/>
                <w:b/>
                <w:position w:val="6"/>
                <w:sz w:val="22"/>
                <w:lang w:eastAsia="ja-JP"/>
              </w:rPr>
              <w:t>Mesophases</w:t>
            </w:r>
            <w:proofErr w:type="spellEnd"/>
          </w:p>
          <w:p w14:paraId="29813C89" w14:textId="77777777" w:rsidR="00524F43" w:rsidRPr="00D765AB" w:rsidRDefault="000517D0" w:rsidP="005E38BC">
            <w:pPr>
              <w:ind w:left="-23" w:right="-80"/>
              <w:jc w:val="both"/>
              <w:rPr>
                <w:rFonts w:ascii="Arial" w:hAnsi="Arial"/>
                <w:position w:val="6"/>
                <w:sz w:val="18"/>
                <w:szCs w:val="18"/>
                <w:lang w:eastAsia="ja-JP"/>
              </w:rPr>
            </w:pPr>
            <w:bookmarkStart w:id="65" w:name="OLE_LINK320"/>
            <w:bookmarkStart w:id="66" w:name="OLE_LINK321"/>
            <w:r w:rsidRPr="00D765AB">
              <w:rPr>
                <w:rFonts w:ascii="Arial" w:hAnsi="Arial"/>
                <w:position w:val="6"/>
                <w:sz w:val="18"/>
                <w:szCs w:val="18"/>
                <w:lang w:eastAsia="ja-JP"/>
              </w:rPr>
              <w:t>Z. SERHAN, L. MARTEL, I. BILLAULT, P</w:t>
            </w:r>
            <w:r w:rsidRPr="00BE0691">
              <w:rPr>
                <w:rFonts w:ascii="Arial" w:hAnsi="Arial"/>
                <w:position w:val="6"/>
                <w:sz w:val="18"/>
                <w:szCs w:val="18"/>
                <w:lang w:eastAsia="ja-JP"/>
              </w:rPr>
              <w:t>. LESOT</w:t>
            </w:r>
            <w:r w:rsidRPr="00BE0691">
              <w:rPr>
                <w:rFonts w:ascii="Arial" w:hAnsi="Arial"/>
                <w:b/>
                <w:position w:val="6"/>
                <w:sz w:val="18"/>
                <w:szCs w:val="18"/>
                <w:lang w:eastAsia="ja-JP"/>
              </w:rPr>
              <w:t>*</w:t>
            </w:r>
          </w:p>
          <w:p w14:paraId="5DFC0BD0" w14:textId="77777777" w:rsidR="00524F43" w:rsidRPr="00D765AB" w:rsidRDefault="000517D0" w:rsidP="005E38BC">
            <w:pPr>
              <w:ind w:left="-23" w:right="-80"/>
              <w:jc w:val="both"/>
              <w:rPr>
                <w:rFonts w:ascii="Arial" w:hAnsi="Arial"/>
                <w:color w:val="FF0000"/>
                <w:position w:val="6"/>
                <w:sz w:val="18"/>
                <w:szCs w:val="18"/>
                <w:lang w:eastAsia="ja-JP"/>
              </w:rPr>
            </w:pPr>
            <w:proofErr w:type="spellStart"/>
            <w:r w:rsidRPr="00D765AB">
              <w:rPr>
                <w:rFonts w:ascii="Arial" w:hAnsi="Arial"/>
                <w:b/>
                <w:i/>
                <w:color w:val="FF0000"/>
                <w:position w:val="6"/>
                <w:sz w:val="18"/>
                <w:szCs w:val="18"/>
                <w:lang w:eastAsia="ja-JP"/>
              </w:rPr>
              <w:t>Chem</w:t>
            </w:r>
            <w:proofErr w:type="spellEnd"/>
            <w:r w:rsidRPr="00D765AB">
              <w:rPr>
                <w:rFonts w:ascii="Arial" w:hAnsi="Arial"/>
                <w:b/>
                <w:color w:val="FF0000"/>
                <w:position w:val="6"/>
                <w:sz w:val="18"/>
                <w:szCs w:val="18"/>
                <w:lang w:eastAsia="ja-JP"/>
              </w:rPr>
              <w:t xml:space="preserve">. </w:t>
            </w:r>
            <w:r w:rsidRPr="00D765AB">
              <w:rPr>
                <w:rFonts w:ascii="Arial" w:hAnsi="Arial"/>
                <w:b/>
                <w:i/>
                <w:color w:val="FF0000"/>
                <w:position w:val="6"/>
                <w:sz w:val="18"/>
                <w:szCs w:val="18"/>
                <w:lang w:eastAsia="ja-JP"/>
              </w:rPr>
              <w:t>Commun.,</w:t>
            </w:r>
            <w:r w:rsidRPr="00D765AB">
              <w:rPr>
                <w:rFonts w:ascii="Arial" w:hAnsi="Arial"/>
                <w:b/>
                <w:position w:val="6"/>
                <w:sz w:val="18"/>
                <w:szCs w:val="18"/>
                <w:lang w:eastAsia="ja-JP"/>
              </w:rPr>
              <w:t xml:space="preserve"> </w:t>
            </w:r>
            <w:r w:rsidRPr="00D765AB">
              <w:rPr>
                <w:rFonts w:ascii="Arial" w:hAnsi="Arial"/>
                <w:b/>
                <w:color w:val="FF0000"/>
                <w:position w:val="6"/>
                <w:sz w:val="18"/>
                <w:szCs w:val="18"/>
                <w:lang w:eastAsia="ja-JP"/>
              </w:rPr>
              <w:t>46</w:t>
            </w:r>
            <w:r w:rsidRPr="00D765AB">
              <w:rPr>
                <w:rFonts w:ascii="Arial" w:hAnsi="Arial"/>
                <w:color w:val="FF0000"/>
                <w:position w:val="6"/>
                <w:sz w:val="18"/>
                <w:szCs w:val="18"/>
                <w:lang w:eastAsia="ja-JP"/>
              </w:rPr>
              <w:t>, 6599-6601,</w:t>
            </w:r>
            <w:r w:rsidRPr="00D765AB">
              <w:rPr>
                <w:rFonts w:ascii="Arial" w:hAnsi="Arial"/>
                <w:i/>
                <w:position w:val="6"/>
                <w:sz w:val="18"/>
                <w:szCs w:val="18"/>
                <w:lang w:eastAsia="ja-JP"/>
              </w:rPr>
              <w:t xml:space="preserve"> </w:t>
            </w:r>
            <w:r w:rsidRPr="00D765AB">
              <w:rPr>
                <w:rFonts w:ascii="Arial" w:hAnsi="Arial"/>
                <w:b/>
                <w:color w:val="FF0000"/>
                <w:position w:val="6"/>
                <w:sz w:val="18"/>
                <w:szCs w:val="18"/>
                <w:lang w:eastAsia="ja-JP"/>
              </w:rPr>
              <w:t>(2010)</w:t>
            </w:r>
            <w:r w:rsidRPr="00D765AB">
              <w:rPr>
                <w:rFonts w:ascii="Arial" w:hAnsi="Arial"/>
                <w:color w:val="FF0000"/>
                <w:position w:val="6"/>
                <w:sz w:val="18"/>
                <w:szCs w:val="18"/>
                <w:lang w:eastAsia="ja-JP"/>
              </w:rPr>
              <w:t xml:space="preserve">. </w:t>
            </w:r>
            <w:r w:rsidRPr="00D765AB">
              <w:rPr>
                <w:rFonts w:ascii="Arial" w:hAnsi="Arial"/>
                <w:b/>
                <w:i/>
                <w:color w:val="0000FF"/>
                <w:position w:val="6"/>
                <w:sz w:val="18"/>
                <w:szCs w:val="18"/>
                <w:highlight w:val="yellow"/>
                <w:lang w:eastAsia="ja-JP"/>
              </w:rPr>
              <w:t>(Communication</w:t>
            </w:r>
            <w:r w:rsidRPr="00D765AB">
              <w:rPr>
                <w:rFonts w:ascii="Arial" w:hAnsi="Arial"/>
                <w:b/>
                <w:i/>
                <w:color w:val="0000FF"/>
                <w:position w:val="6"/>
                <w:sz w:val="18"/>
                <w:szCs w:val="18"/>
                <w:lang w:eastAsia="ja-JP"/>
              </w:rPr>
              <w:t>)</w:t>
            </w:r>
          </w:p>
          <w:p w14:paraId="1BD7FBAC" w14:textId="3B5B43C8" w:rsidR="00524F43" w:rsidRPr="00481F0B" w:rsidRDefault="000517D0" w:rsidP="005E38BC">
            <w:pPr>
              <w:ind w:left="-23" w:right="-80"/>
              <w:jc w:val="both"/>
              <w:rPr>
                <w:rFonts w:ascii="Arial" w:hAnsi="Arial"/>
                <w:color w:val="0000FF"/>
                <w:position w:val="6"/>
                <w:sz w:val="18"/>
                <w:szCs w:val="18"/>
                <w:lang w:eastAsia="ja-JP"/>
              </w:rPr>
            </w:pPr>
            <w:r w:rsidRPr="00D765AB">
              <w:rPr>
                <w:rFonts w:ascii="Arial" w:hAnsi="Arial"/>
                <w:color w:val="0000FF"/>
                <w:position w:val="6"/>
                <w:sz w:val="18"/>
                <w:szCs w:val="18"/>
                <w:lang w:eastAsia="ja-JP"/>
              </w:rPr>
              <w:t>DOI:10.1039/C0CC01486A</w:t>
            </w:r>
            <w:bookmarkEnd w:id="65"/>
            <w:bookmarkEnd w:id="66"/>
          </w:p>
        </w:tc>
      </w:tr>
      <w:tr w:rsidR="00524F43" w:rsidRPr="00D765AB" w14:paraId="3F29F6E7" w14:textId="77777777" w:rsidTr="00092848">
        <w:trPr>
          <w:gridBefore w:val="1"/>
          <w:gridAfter w:val="2"/>
          <w:wBefore w:w="10" w:type="dxa"/>
          <w:wAfter w:w="141" w:type="dxa"/>
        </w:trPr>
        <w:tc>
          <w:tcPr>
            <w:tcW w:w="1135" w:type="dxa"/>
            <w:hideMark/>
          </w:tcPr>
          <w:p w14:paraId="45B3E3A4" w14:textId="77777777" w:rsidR="00524F43" w:rsidRPr="00F30685" w:rsidRDefault="000517D0" w:rsidP="005E38BC">
            <w:pPr>
              <w:spacing w:before="60"/>
              <w:ind w:right="-80"/>
              <w:jc w:val="center"/>
              <w:rPr>
                <w:rFonts w:ascii="Arial" w:hAnsi="Arial"/>
                <w:b/>
                <w:color w:val="000000"/>
                <w:position w:val="6"/>
                <w:sz w:val="18"/>
                <w:szCs w:val="18"/>
                <w:lang w:eastAsia="ja-JP"/>
              </w:rPr>
            </w:pPr>
            <w:r w:rsidRPr="00F30685">
              <w:rPr>
                <w:rFonts w:ascii="Arial" w:hAnsi="Arial"/>
                <w:b/>
                <w:color w:val="000000"/>
                <w:position w:val="6"/>
                <w:sz w:val="18"/>
                <w:szCs w:val="18"/>
                <w:highlight w:val="cyan"/>
                <w:lang w:eastAsia="ja-JP"/>
              </w:rPr>
              <w:t>80.</w:t>
            </w:r>
          </w:p>
          <w:p w14:paraId="2130DFA0" w14:textId="77777777" w:rsidR="00524F43" w:rsidRPr="00F30685" w:rsidRDefault="000517D0" w:rsidP="005E38BC">
            <w:pPr>
              <w:ind w:right="-80"/>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6AFFB6D1" w14:textId="77777777" w:rsidR="00524F43" w:rsidRPr="00F30685" w:rsidRDefault="000517D0" w:rsidP="005E38BC">
            <w:pPr>
              <w:ind w:right="-80"/>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6F156AE1" w14:textId="77777777" w:rsidR="00524F43" w:rsidRPr="00BE0691" w:rsidRDefault="000517D0" w:rsidP="00B9221D">
            <w:pPr>
              <w:tabs>
                <w:tab w:val="left" w:pos="6874"/>
              </w:tabs>
              <w:ind w:left="-80" w:right="-80"/>
              <w:jc w:val="both"/>
              <w:rPr>
                <w:rFonts w:ascii="Arial" w:hAnsi="Arial"/>
                <w:b/>
                <w:position w:val="6"/>
                <w:sz w:val="22"/>
                <w:lang w:eastAsia="ja-JP"/>
              </w:rPr>
            </w:pPr>
            <w:proofErr w:type="spellStart"/>
            <w:r w:rsidRPr="00D765AB">
              <w:rPr>
                <w:rFonts w:ascii="Arial" w:hAnsi="Arial"/>
                <w:b/>
                <w:position w:val="6"/>
                <w:sz w:val="22"/>
                <w:lang w:eastAsia="ja-JP"/>
              </w:rPr>
              <w:t>Cationic</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Planar</w:t>
            </w:r>
            <w:proofErr w:type="spellEnd"/>
            <w:r w:rsidRPr="00D765AB">
              <w:rPr>
                <w:rFonts w:ascii="Arial" w:hAnsi="Arial"/>
                <w:b/>
                <w:position w:val="6"/>
                <w:sz w:val="22"/>
                <w:lang w:eastAsia="ja-JP"/>
              </w:rPr>
              <w:t xml:space="preserve"> Chiral (</w:t>
            </w:r>
            <w:r w:rsidRPr="00D765AB">
              <w:rPr>
                <w:rFonts w:ascii="Symbol" w:hAnsi="Symbol"/>
                <w:b/>
                <w:position w:val="6"/>
                <w:sz w:val="22"/>
                <w:lang w:eastAsia="ja-JP"/>
              </w:rPr>
              <w:t></w:t>
            </w:r>
            <w:r w:rsidRPr="00D765AB">
              <w:rPr>
                <w:rFonts w:ascii="Arial" w:hAnsi="Arial"/>
                <w:b/>
                <w:position w:val="6"/>
                <w:sz w:val="22"/>
                <w:vertAlign w:val="superscript"/>
                <w:lang w:eastAsia="ja-JP"/>
              </w:rPr>
              <w:t>6</w:t>
            </w:r>
            <w:r w:rsidRPr="00D765AB">
              <w:rPr>
                <w:rFonts w:ascii="Arial" w:hAnsi="Arial"/>
                <w:b/>
                <w:position w:val="6"/>
                <w:sz w:val="22"/>
                <w:lang w:eastAsia="ja-JP"/>
              </w:rPr>
              <w:t>-Arene)Mn(CO)</w:t>
            </w:r>
            <w:r w:rsidRPr="00D765AB">
              <w:rPr>
                <w:rFonts w:ascii="Arial" w:hAnsi="Arial"/>
                <w:b/>
                <w:position w:val="6"/>
                <w:sz w:val="22"/>
                <w:vertAlign w:val="subscript"/>
                <w:lang w:eastAsia="ja-JP"/>
              </w:rPr>
              <w:t>3</w:t>
            </w:r>
            <w:r w:rsidRPr="00D765AB">
              <w:rPr>
                <w:rFonts w:ascii="Arial" w:hAnsi="Arial"/>
                <w:b/>
                <w:position w:val="6"/>
                <w:sz w:val="22"/>
                <w:vertAlign w:val="superscript"/>
                <w:lang w:eastAsia="ja-JP"/>
              </w:rPr>
              <w:t>+</w:t>
            </w:r>
            <w:r w:rsidRPr="00D765AB">
              <w:rPr>
                <w:rFonts w:ascii="Arial" w:hAnsi="Arial"/>
                <w:b/>
                <w:position w:val="6"/>
                <w:sz w:val="22"/>
                <w:lang w:eastAsia="ja-JP"/>
              </w:rPr>
              <w:t xml:space="preserve"> Complexes: </w:t>
            </w:r>
            <w:proofErr w:type="spellStart"/>
            <w:r w:rsidRPr="00D765AB">
              <w:rPr>
                <w:rFonts w:ascii="Arial" w:hAnsi="Arial"/>
                <w:b/>
                <w:position w:val="6"/>
                <w:sz w:val="22"/>
                <w:lang w:eastAsia="ja-JP"/>
              </w:rPr>
              <w:t>Resolution</w:t>
            </w:r>
            <w:proofErr w:type="spellEnd"/>
            <w:r w:rsidRPr="00D765AB">
              <w:rPr>
                <w:rFonts w:ascii="Arial" w:hAnsi="Arial"/>
                <w:b/>
                <w:position w:val="6"/>
                <w:sz w:val="22"/>
                <w:lang w:eastAsia="ja-JP"/>
              </w:rPr>
              <w:t xml:space="preserve">, NMR </w:t>
            </w:r>
            <w:proofErr w:type="spellStart"/>
            <w:r w:rsidRPr="00D765AB">
              <w:rPr>
                <w:rFonts w:ascii="Arial" w:hAnsi="Arial"/>
                <w:b/>
                <w:position w:val="6"/>
                <w:sz w:val="22"/>
                <w:lang w:eastAsia="ja-JP"/>
              </w:rPr>
              <w:t>Study</w:t>
            </w:r>
            <w:proofErr w:type="spellEnd"/>
            <w:r w:rsidRPr="00D765AB">
              <w:rPr>
                <w:rFonts w:ascii="Arial" w:hAnsi="Arial"/>
                <w:b/>
                <w:position w:val="6"/>
                <w:sz w:val="22"/>
                <w:lang w:eastAsia="ja-JP"/>
              </w:rPr>
              <w:t xml:space="preserve">  in Chiral </w:t>
            </w:r>
            <w:proofErr w:type="spellStart"/>
            <w:r w:rsidRPr="00D765AB">
              <w:rPr>
                <w:rFonts w:ascii="Arial" w:hAnsi="Arial"/>
                <w:b/>
                <w:position w:val="6"/>
                <w:sz w:val="22"/>
                <w:lang w:eastAsia="ja-JP"/>
              </w:rPr>
              <w:t>Oriented</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Solvents</w:t>
            </w:r>
            <w:proofErr w:type="spellEnd"/>
            <w:r w:rsidRPr="00D765AB">
              <w:rPr>
                <w:rFonts w:ascii="Arial" w:hAnsi="Arial"/>
                <w:b/>
                <w:position w:val="6"/>
                <w:sz w:val="22"/>
                <w:lang w:eastAsia="ja-JP"/>
              </w:rPr>
              <w:t xml:space="preserve"> and Applications to the </w:t>
            </w:r>
            <w:proofErr w:type="spellStart"/>
            <w:r w:rsidRPr="00D765AB">
              <w:rPr>
                <w:rFonts w:ascii="Arial" w:hAnsi="Arial"/>
                <w:b/>
                <w:position w:val="6"/>
                <w:sz w:val="22"/>
                <w:lang w:eastAsia="ja-JP"/>
              </w:rPr>
              <w:t>Enantioselective</w:t>
            </w:r>
            <w:proofErr w:type="spellEnd"/>
            <w:r w:rsidRPr="00D765AB">
              <w:rPr>
                <w:rFonts w:ascii="Arial" w:hAnsi="Arial"/>
                <w:b/>
                <w:position w:val="6"/>
                <w:sz w:val="22"/>
                <w:lang w:eastAsia="ja-JP"/>
              </w:rPr>
              <w:t xml:space="preserve"> </w:t>
            </w:r>
            <w:proofErr w:type="spellStart"/>
            <w:r w:rsidRPr="00D765AB">
              <w:rPr>
                <w:rFonts w:ascii="Arial" w:hAnsi="Arial"/>
                <w:b/>
                <w:position w:val="6"/>
                <w:sz w:val="22"/>
                <w:lang w:eastAsia="ja-JP"/>
              </w:rPr>
              <w:t>Syntheses</w:t>
            </w:r>
            <w:proofErr w:type="spellEnd"/>
            <w:r w:rsidRPr="00D765AB">
              <w:rPr>
                <w:rFonts w:ascii="Arial" w:hAnsi="Arial"/>
                <w:b/>
                <w:position w:val="6"/>
                <w:sz w:val="22"/>
                <w:lang w:eastAsia="ja-JP"/>
              </w:rPr>
              <w:t xml:space="preserve"> of 4-Substituted </w:t>
            </w:r>
            <w:proofErr w:type="spellStart"/>
            <w:r w:rsidRPr="00BE0691">
              <w:rPr>
                <w:rFonts w:ascii="Arial" w:hAnsi="Arial"/>
                <w:b/>
                <w:position w:val="6"/>
                <w:sz w:val="22"/>
                <w:lang w:eastAsia="ja-JP"/>
              </w:rPr>
              <w:t>Cyclohexenones</w:t>
            </w:r>
            <w:proofErr w:type="spellEnd"/>
            <w:r w:rsidRPr="00BE0691">
              <w:rPr>
                <w:rFonts w:ascii="Arial" w:hAnsi="Arial"/>
                <w:b/>
                <w:position w:val="6"/>
                <w:sz w:val="22"/>
                <w:lang w:eastAsia="ja-JP"/>
              </w:rPr>
              <w:t xml:space="preserve"> and of (</w:t>
            </w:r>
            <w:r w:rsidRPr="00BE0691">
              <w:rPr>
                <w:rFonts w:ascii="Symbol" w:hAnsi="Symbol"/>
                <w:b/>
                <w:position w:val="6"/>
                <w:sz w:val="22"/>
                <w:lang w:eastAsia="ja-JP"/>
              </w:rPr>
              <w:t></w:t>
            </w:r>
            <w:r w:rsidRPr="00BE0691">
              <w:rPr>
                <w:rFonts w:ascii="Arial" w:hAnsi="Arial"/>
                <w:b/>
                <w:position w:val="6"/>
                <w:sz w:val="22"/>
                <w:vertAlign w:val="superscript"/>
                <w:lang w:eastAsia="ja-JP"/>
              </w:rPr>
              <w:t>6</w:t>
            </w:r>
            <w:r w:rsidRPr="00BE0691">
              <w:rPr>
                <w:rFonts w:ascii="Arial" w:hAnsi="Arial"/>
                <w:b/>
                <w:position w:val="6"/>
                <w:sz w:val="22"/>
                <w:lang w:eastAsia="ja-JP"/>
              </w:rPr>
              <w:t>-Phosphinoarene)Mn(CO)</w:t>
            </w:r>
            <w:r w:rsidRPr="00BE0691">
              <w:rPr>
                <w:rFonts w:ascii="Arial" w:hAnsi="Arial"/>
                <w:b/>
                <w:position w:val="6"/>
                <w:sz w:val="22"/>
                <w:vertAlign w:val="subscript"/>
                <w:lang w:eastAsia="ja-JP"/>
              </w:rPr>
              <w:t>3</w:t>
            </w:r>
            <w:r w:rsidRPr="00BE0691">
              <w:rPr>
                <w:rFonts w:ascii="Arial" w:hAnsi="Arial"/>
                <w:b/>
                <w:position w:val="6"/>
                <w:sz w:val="22"/>
                <w:vertAlign w:val="superscript"/>
                <w:lang w:eastAsia="ja-JP"/>
              </w:rPr>
              <w:t xml:space="preserve">+ </w:t>
            </w:r>
            <w:r w:rsidRPr="00BE0691">
              <w:rPr>
                <w:rFonts w:ascii="Arial" w:hAnsi="Arial"/>
                <w:b/>
                <w:position w:val="6"/>
                <w:sz w:val="22"/>
                <w:lang w:eastAsia="ja-JP"/>
              </w:rPr>
              <w:t>Complexes</w:t>
            </w:r>
          </w:p>
          <w:p w14:paraId="23B23CCA" w14:textId="77777777" w:rsidR="00524F43" w:rsidRPr="00D765AB" w:rsidRDefault="000517D0" w:rsidP="00B9221D">
            <w:pPr>
              <w:tabs>
                <w:tab w:val="left" w:pos="6874"/>
              </w:tabs>
              <w:ind w:left="-80" w:right="-80"/>
              <w:jc w:val="both"/>
              <w:rPr>
                <w:rFonts w:ascii="Arial" w:hAnsi="Arial"/>
                <w:i/>
                <w:position w:val="6"/>
                <w:sz w:val="18"/>
                <w:szCs w:val="18"/>
                <w:lang w:eastAsia="ja-JP"/>
              </w:rPr>
            </w:pPr>
            <w:r w:rsidRPr="00BE0691">
              <w:rPr>
                <w:rFonts w:ascii="Arial" w:hAnsi="Arial"/>
                <w:position w:val="6"/>
                <w:sz w:val="18"/>
                <w:szCs w:val="18"/>
                <w:lang w:eastAsia="ja-JP"/>
              </w:rPr>
              <w:t>A. ELOI, F. ROSE-MUNCH</w:t>
            </w:r>
            <w:r w:rsidRPr="00BE0691">
              <w:rPr>
                <w:rFonts w:ascii="Arial" w:hAnsi="Arial"/>
                <w:b/>
                <w:position w:val="6"/>
                <w:sz w:val="18"/>
                <w:szCs w:val="18"/>
                <w:lang w:eastAsia="ja-JP"/>
              </w:rPr>
              <w:t>*</w:t>
            </w:r>
            <w:r w:rsidRPr="00BE0691">
              <w:rPr>
                <w:rFonts w:ascii="Arial" w:hAnsi="Arial"/>
                <w:position w:val="6"/>
                <w:sz w:val="18"/>
                <w:szCs w:val="18"/>
                <w:vertAlign w:val="superscript"/>
                <w:lang w:eastAsia="ja-JP"/>
              </w:rPr>
              <w:t>,</w:t>
            </w:r>
            <w:r w:rsidRPr="00BE0691">
              <w:rPr>
                <w:rFonts w:ascii="Arial" w:hAnsi="Arial"/>
                <w:position w:val="6"/>
                <w:sz w:val="18"/>
                <w:szCs w:val="18"/>
                <w:lang w:eastAsia="ja-JP"/>
              </w:rPr>
              <w:t>, E. ROSE, PILLE, P. LESOT</w:t>
            </w:r>
            <w:r w:rsidRPr="00BE0691">
              <w:rPr>
                <w:rFonts w:ascii="Arial" w:hAnsi="Arial"/>
                <w:b/>
                <w:position w:val="6"/>
                <w:sz w:val="18"/>
                <w:szCs w:val="18"/>
                <w:lang w:eastAsia="ja-JP"/>
              </w:rPr>
              <w:t>*</w:t>
            </w:r>
            <w:r w:rsidRPr="00BE0691">
              <w:rPr>
                <w:rFonts w:ascii="Arial" w:hAnsi="Arial"/>
                <w:position w:val="6"/>
                <w:sz w:val="18"/>
                <w:szCs w:val="18"/>
                <w:lang w:eastAsia="ja-JP"/>
              </w:rPr>
              <w:t>, P.</w:t>
            </w:r>
            <w:r w:rsidRPr="00D765AB">
              <w:rPr>
                <w:rFonts w:ascii="Arial" w:hAnsi="Arial"/>
                <w:position w:val="6"/>
                <w:sz w:val="18"/>
                <w:szCs w:val="18"/>
                <w:lang w:eastAsia="ja-JP"/>
              </w:rPr>
              <w:t xml:space="preserve"> HERSON</w:t>
            </w:r>
          </w:p>
          <w:p w14:paraId="07D2DF63" w14:textId="77777777" w:rsidR="00524F43" w:rsidRPr="00D765AB" w:rsidRDefault="000517D0" w:rsidP="00B9221D">
            <w:pPr>
              <w:tabs>
                <w:tab w:val="left" w:pos="6874"/>
              </w:tabs>
              <w:ind w:left="-80" w:right="-80"/>
              <w:jc w:val="both"/>
              <w:rPr>
                <w:rFonts w:ascii="Arial" w:hAnsi="Arial"/>
                <w:color w:val="FF0000"/>
                <w:position w:val="6"/>
                <w:sz w:val="18"/>
                <w:szCs w:val="18"/>
                <w:lang w:eastAsia="ja-JP"/>
              </w:rPr>
            </w:pPr>
            <w:proofErr w:type="spellStart"/>
            <w:r w:rsidRPr="00D765AB">
              <w:rPr>
                <w:rFonts w:ascii="Arial" w:hAnsi="Arial"/>
                <w:b/>
                <w:i/>
                <w:color w:val="FF0000"/>
                <w:position w:val="6"/>
                <w:sz w:val="18"/>
                <w:szCs w:val="18"/>
                <w:lang w:eastAsia="ja-JP"/>
              </w:rPr>
              <w:t>Organometallics</w:t>
            </w:r>
            <w:proofErr w:type="spellEnd"/>
            <w:r w:rsidRPr="00D765AB">
              <w:rPr>
                <w:rFonts w:ascii="Arial" w:hAnsi="Arial"/>
                <w:i/>
                <w:color w:val="FF0000"/>
                <w:position w:val="6"/>
                <w:sz w:val="18"/>
                <w:szCs w:val="18"/>
                <w:lang w:eastAsia="ja-JP"/>
              </w:rPr>
              <w:t>,</w:t>
            </w:r>
            <w:r w:rsidRPr="00D765AB">
              <w:rPr>
                <w:rFonts w:ascii="Arial" w:hAnsi="Arial"/>
                <w:b/>
                <w:i/>
                <w:color w:val="FF0000"/>
                <w:position w:val="6"/>
                <w:sz w:val="18"/>
                <w:szCs w:val="18"/>
                <w:lang w:eastAsia="ja-JP"/>
              </w:rPr>
              <w:t xml:space="preserve"> </w:t>
            </w:r>
            <w:r w:rsidRPr="00D765AB">
              <w:rPr>
                <w:rFonts w:ascii="Arial" w:hAnsi="Arial"/>
                <w:b/>
                <w:color w:val="FF0000"/>
                <w:position w:val="6"/>
                <w:sz w:val="18"/>
                <w:szCs w:val="18"/>
                <w:lang w:eastAsia="ja-JP"/>
              </w:rPr>
              <w:t>29</w:t>
            </w:r>
            <w:r w:rsidRPr="00D765AB">
              <w:rPr>
                <w:rFonts w:ascii="Arial" w:hAnsi="Arial"/>
                <w:color w:val="FF0000"/>
                <w:position w:val="6"/>
                <w:sz w:val="18"/>
                <w:szCs w:val="18"/>
                <w:lang w:eastAsia="ja-JP"/>
              </w:rPr>
              <w:t>, 3876-3886,</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(2010)</w:t>
            </w:r>
            <w:r w:rsidRPr="00D765AB">
              <w:rPr>
                <w:rFonts w:ascii="Arial" w:hAnsi="Arial"/>
                <w:color w:val="FF0000"/>
                <w:position w:val="6"/>
                <w:sz w:val="18"/>
                <w:szCs w:val="18"/>
                <w:lang w:eastAsia="ja-JP"/>
              </w:rPr>
              <w:t>.</w:t>
            </w:r>
          </w:p>
          <w:p w14:paraId="3FD08FD0" w14:textId="77777777" w:rsidR="00524F43" w:rsidRPr="00D765AB" w:rsidRDefault="000517D0" w:rsidP="005E38BC">
            <w:pPr>
              <w:tabs>
                <w:tab w:val="left" w:pos="6874"/>
              </w:tabs>
              <w:ind w:left="-23" w:right="-80"/>
              <w:jc w:val="both"/>
              <w:rPr>
                <w:rFonts w:ascii="Arial" w:hAnsi="Arial"/>
                <w:color w:val="0000FF"/>
                <w:position w:val="6"/>
                <w:sz w:val="22"/>
                <w:lang w:eastAsia="ja-JP"/>
              </w:rPr>
            </w:pPr>
            <w:r w:rsidRPr="00D765AB">
              <w:rPr>
                <w:rFonts w:ascii="Arial" w:hAnsi="Arial"/>
                <w:color w:val="0000FF"/>
                <w:position w:val="6"/>
                <w:sz w:val="18"/>
                <w:szCs w:val="18"/>
                <w:lang w:eastAsia="ja-JP"/>
              </w:rPr>
              <w:t>DOI: 10.1021/om.100564v</w:t>
            </w:r>
          </w:p>
        </w:tc>
      </w:tr>
      <w:tr w:rsidR="003361D4" w:rsidRPr="00D765AB" w14:paraId="70EC9CD7" w14:textId="77777777" w:rsidTr="00092848">
        <w:trPr>
          <w:gridBefore w:val="1"/>
          <w:gridAfter w:val="2"/>
          <w:wBefore w:w="10" w:type="dxa"/>
          <w:wAfter w:w="141" w:type="dxa"/>
        </w:trPr>
        <w:tc>
          <w:tcPr>
            <w:tcW w:w="1135" w:type="dxa"/>
          </w:tcPr>
          <w:p w14:paraId="24855AEF" w14:textId="77777777" w:rsidR="003361D4" w:rsidRPr="00F30685" w:rsidRDefault="003361D4" w:rsidP="00481F0B">
            <w:pPr>
              <w:spacing w:before="60"/>
              <w:ind w:right="-45"/>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82.</w:t>
            </w:r>
          </w:p>
          <w:p w14:paraId="2AFE498F" w14:textId="77777777" w:rsidR="003361D4" w:rsidRPr="00F30685" w:rsidRDefault="003361D4">
            <w:pPr>
              <w:ind w:left="62" w:right="-80"/>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 xml:space="preserve">(C.L.) </w:t>
            </w:r>
          </w:p>
          <w:p w14:paraId="7858B868" w14:textId="77777777" w:rsidR="003361D4" w:rsidRPr="00F30685" w:rsidRDefault="003361D4">
            <w:pPr>
              <w:ind w:left="62" w:right="-80"/>
              <w:jc w:val="center"/>
              <w:rPr>
                <w:rFonts w:ascii="Arial" w:hAnsi="Arial"/>
                <w:b/>
                <w:color w:val="000000"/>
                <w:position w:val="6"/>
                <w:sz w:val="18"/>
                <w:szCs w:val="18"/>
                <w:highlight w:val="cyan"/>
                <w:lang w:eastAsia="ja-JP"/>
              </w:rPr>
            </w:pPr>
          </w:p>
        </w:tc>
        <w:tc>
          <w:tcPr>
            <w:tcW w:w="8079" w:type="dxa"/>
            <w:gridSpan w:val="4"/>
            <w:shd w:val="clear" w:color="auto" w:fill="EAF1DD" w:themeFill="accent3" w:themeFillTint="33"/>
            <w:hideMark/>
          </w:tcPr>
          <w:p w14:paraId="7EA7563A" w14:textId="77777777" w:rsidR="003361D4" w:rsidRPr="00D765AB" w:rsidRDefault="003361D4" w:rsidP="00F53975">
            <w:pPr>
              <w:spacing w:before="60"/>
              <w:ind w:left="-80" w:right="345"/>
              <w:jc w:val="both"/>
              <w:rPr>
                <w:rFonts w:ascii="Arial" w:hAnsi="Arial"/>
                <w:position w:val="6"/>
                <w:lang w:eastAsia="ja-JP"/>
              </w:rPr>
            </w:pPr>
            <w:r w:rsidRPr="00D765AB">
              <w:rPr>
                <w:rFonts w:ascii="Arial" w:hAnsi="Arial"/>
                <w:b/>
                <w:position w:val="6"/>
                <w:sz w:val="22"/>
                <w:szCs w:val="22"/>
                <w:lang w:eastAsia="ja-JP"/>
              </w:rPr>
              <w:t xml:space="preserve">Rapport de Conjoncture du </w:t>
            </w:r>
            <w:proofErr w:type="spellStart"/>
            <w:r w:rsidRPr="00D765AB">
              <w:rPr>
                <w:rFonts w:ascii="Arial" w:hAnsi="Arial"/>
                <w:b/>
                <w:position w:val="6"/>
                <w:sz w:val="22"/>
                <w:szCs w:val="22"/>
                <w:lang w:eastAsia="ja-JP"/>
              </w:rPr>
              <w:t>CoNRS</w:t>
            </w:r>
            <w:proofErr w:type="spellEnd"/>
            <w:r w:rsidRPr="00D765AB">
              <w:rPr>
                <w:rFonts w:ascii="Arial" w:hAnsi="Arial"/>
                <w:b/>
                <w:position w:val="6"/>
                <w:sz w:val="22"/>
                <w:szCs w:val="22"/>
                <w:lang w:eastAsia="ja-JP"/>
              </w:rPr>
              <w:t xml:space="preserve"> 2010 (INC / Section 12</w:t>
            </w:r>
            <w:r w:rsidRPr="00D765AB">
              <w:rPr>
                <w:rFonts w:ascii="Arial" w:hAnsi="Arial"/>
                <w:position w:val="6"/>
                <w:lang w:eastAsia="ja-JP"/>
              </w:rPr>
              <w:t>)</w:t>
            </w:r>
          </w:p>
          <w:p w14:paraId="51E3B8DC" w14:textId="77777777" w:rsidR="00B9221D" w:rsidRPr="00A74E1B" w:rsidRDefault="003361D4" w:rsidP="00F53975">
            <w:pPr>
              <w:widowControl w:val="0"/>
              <w:autoSpaceDE w:val="0"/>
              <w:autoSpaceDN w:val="0"/>
              <w:adjustRightInd w:val="0"/>
              <w:ind w:left="-80"/>
              <w:jc w:val="both"/>
              <w:rPr>
                <w:rFonts w:ascii="Arial" w:hAnsi="Arial" w:cs="Arial"/>
                <w:b/>
                <w:color w:val="FF0000"/>
                <w:position w:val="6"/>
                <w:sz w:val="16"/>
                <w:szCs w:val="16"/>
                <w:lang w:eastAsia="ja-JP"/>
              </w:rPr>
            </w:pPr>
            <w:r w:rsidRPr="00A74E1B">
              <w:rPr>
                <w:rFonts w:ascii="Arial" w:hAnsi="Arial" w:cs="Arial"/>
                <w:position w:val="6"/>
                <w:sz w:val="16"/>
                <w:szCs w:val="16"/>
                <w:lang w:eastAsia="ja-JP"/>
              </w:rPr>
              <w:t>MC. ANDRAUD, J. ARDISSON, D. BOURISSOU, S.DJAOUI, E. DUNÃCH, J.C. GUILLEMIN, P. JAUFFRET, P. KAHN, H. KAROUI, S. LEGOUPY, J. LEGROS, P. LESOT, J. MADDALUNO, A. MAGGIANI, J. MARTINEZ, V. MICHELET, G. MIGNANI, D. PRIM, M. SALLÉ, J.L. SCHMITT, J. ZHU</w:t>
            </w:r>
          </w:p>
          <w:p w14:paraId="74A3F75D" w14:textId="2837B2C1" w:rsidR="003361D4" w:rsidRPr="00D765AB" w:rsidRDefault="003361D4" w:rsidP="00F53975">
            <w:pPr>
              <w:widowControl w:val="0"/>
              <w:autoSpaceDE w:val="0"/>
              <w:autoSpaceDN w:val="0"/>
              <w:adjustRightInd w:val="0"/>
              <w:ind w:left="-80"/>
              <w:jc w:val="both"/>
              <w:rPr>
                <w:rFonts w:ascii="Arial" w:hAnsi="Arial" w:cs="Arial"/>
                <w:position w:val="6"/>
                <w:sz w:val="18"/>
                <w:szCs w:val="18"/>
                <w:lang w:eastAsia="ja-JP"/>
              </w:rPr>
            </w:pPr>
            <w:r w:rsidRPr="00D765AB">
              <w:rPr>
                <w:rFonts w:ascii="Arial" w:hAnsi="Arial" w:cs="Arial"/>
                <w:b/>
                <w:color w:val="FF0000"/>
                <w:position w:val="6"/>
                <w:sz w:val="18"/>
                <w:szCs w:val="18"/>
                <w:lang w:eastAsia="ja-JP"/>
              </w:rPr>
              <w:t>Chap. 12</w:t>
            </w:r>
            <w:r w:rsidRPr="00D765AB">
              <w:rPr>
                <w:rFonts w:ascii="Arial" w:hAnsi="Arial" w:cs="Arial"/>
                <w:color w:val="FF0000"/>
                <w:position w:val="6"/>
                <w:sz w:val="18"/>
                <w:szCs w:val="18"/>
                <w:lang w:eastAsia="ja-JP"/>
              </w:rPr>
              <w:t xml:space="preserve">, 231-242, </w:t>
            </w:r>
            <w:proofErr w:type="spellStart"/>
            <w:r w:rsidRPr="00D765AB">
              <w:rPr>
                <w:rFonts w:ascii="Arial" w:hAnsi="Arial" w:cs="Arial"/>
                <w:b/>
                <w:i/>
                <w:color w:val="FF0000"/>
                <w:position w:val="6"/>
                <w:sz w:val="18"/>
                <w:szCs w:val="18"/>
                <w:lang w:eastAsia="ja-JP"/>
              </w:rPr>
              <w:t>CoNRS</w:t>
            </w:r>
            <w:proofErr w:type="spellEnd"/>
            <w:r w:rsidRPr="00D765AB">
              <w:rPr>
                <w:rFonts w:ascii="Arial" w:hAnsi="Arial" w:cs="Arial"/>
                <w:b/>
                <w:i/>
                <w:color w:val="FF0000"/>
                <w:position w:val="6"/>
                <w:sz w:val="18"/>
                <w:szCs w:val="18"/>
                <w:lang w:eastAsia="ja-JP"/>
              </w:rPr>
              <w:t>-CNRS, CNRS Editions</w:t>
            </w:r>
            <w:r w:rsidRPr="00D765AB">
              <w:rPr>
                <w:rFonts w:ascii="Arial" w:hAnsi="Arial" w:cs="Arial"/>
                <w:b/>
                <w:color w:val="FF0000"/>
                <w:position w:val="6"/>
                <w:sz w:val="18"/>
                <w:szCs w:val="18"/>
                <w:lang w:eastAsia="ja-JP"/>
              </w:rPr>
              <w:t>, Paris, France (2010)</w:t>
            </w:r>
            <w:r w:rsidRPr="00D765AB">
              <w:rPr>
                <w:rFonts w:ascii="Arial" w:hAnsi="Arial" w:cs="Arial"/>
                <w:color w:val="FF0000"/>
                <w:position w:val="6"/>
                <w:sz w:val="18"/>
                <w:szCs w:val="18"/>
                <w:lang w:eastAsia="ja-JP"/>
              </w:rPr>
              <w:t>.</w:t>
            </w:r>
          </w:p>
          <w:p w14:paraId="51559435" w14:textId="77777777" w:rsidR="003361D4" w:rsidRPr="00D765AB" w:rsidRDefault="003361D4" w:rsidP="00F53975">
            <w:pPr>
              <w:pStyle w:val="BATitle"/>
              <w:spacing w:before="0" w:line="240" w:lineRule="auto"/>
              <w:ind w:left="-80" w:right="0"/>
              <w:jc w:val="both"/>
              <w:rPr>
                <w:b w:val="0"/>
                <w:color w:val="0000FF"/>
                <w:position w:val="6"/>
                <w:sz w:val="18"/>
                <w:szCs w:val="18"/>
                <w:lang w:eastAsia="ja-JP"/>
              </w:rPr>
            </w:pPr>
            <w:r w:rsidRPr="00D765AB">
              <w:rPr>
                <w:b w:val="0"/>
                <w:color w:val="0000FF"/>
                <w:position w:val="6"/>
                <w:sz w:val="18"/>
                <w:szCs w:val="18"/>
                <w:lang w:eastAsia="ja-JP"/>
              </w:rPr>
              <w:t>ISBN: 978-2-271-07263-4</w:t>
            </w:r>
          </w:p>
          <w:p w14:paraId="5B23A4F8" w14:textId="77777777" w:rsidR="003361D4" w:rsidRPr="00D765AB" w:rsidRDefault="00AA758D" w:rsidP="00F53975">
            <w:pPr>
              <w:ind w:left="-80"/>
              <w:rPr>
                <w:rFonts w:ascii="Helvetica" w:hAnsi="Helvetica"/>
                <w:b/>
                <w:color w:val="0000FF"/>
                <w:position w:val="6"/>
                <w:sz w:val="23"/>
                <w:lang w:eastAsia="ja-JP"/>
              </w:rPr>
            </w:pPr>
            <w:hyperlink r:id="rId15" w:history="1">
              <w:r w:rsidR="003361D4" w:rsidRPr="00D765AB">
                <w:rPr>
                  <w:rStyle w:val="Lienhypertexte"/>
                  <w:rFonts w:ascii="Arial" w:hAnsi="Arial"/>
                  <w:position w:val="6"/>
                  <w:sz w:val="18"/>
                  <w:szCs w:val="18"/>
                  <w:u w:val="none"/>
                  <w:lang w:eastAsia="ja-JP"/>
                </w:rPr>
                <w:t>http://www.cnrs.fr/comitenational/doc/rapport/2010/Rappconj 2010 interactif.pdf</w:t>
              </w:r>
            </w:hyperlink>
          </w:p>
        </w:tc>
        <w:tc>
          <w:tcPr>
            <w:tcW w:w="1276" w:type="dxa"/>
            <w:gridSpan w:val="2"/>
            <w:shd w:val="clear" w:color="auto" w:fill="EAF1DD" w:themeFill="accent3" w:themeFillTint="33"/>
          </w:tcPr>
          <w:p w14:paraId="397D4247" w14:textId="7020A725" w:rsidR="003361D4" w:rsidRPr="008B4014" w:rsidRDefault="00AA758D" w:rsidP="008B4014">
            <w:pPr>
              <w:widowControl w:val="0"/>
              <w:autoSpaceDE w:val="0"/>
              <w:autoSpaceDN w:val="0"/>
              <w:adjustRightInd w:val="0"/>
              <w:ind w:left="-80" w:right="1415"/>
              <w:jc w:val="both"/>
              <w:rPr>
                <w:rFonts w:ascii="Arial" w:hAnsi="Arial" w:cs="Arial"/>
                <w:b/>
                <w:color w:val="FF0000"/>
                <w:position w:val="6"/>
                <w:sz w:val="22"/>
                <w:szCs w:val="22"/>
                <w:lang w:eastAsia="ja-JP"/>
              </w:rPr>
            </w:pPr>
            <w:r>
              <w:rPr>
                <w:rFonts w:ascii="Arial" w:hAnsi="Arial"/>
                <w:b/>
                <w:noProof/>
                <w:color w:val="000000"/>
                <w:position w:val="6"/>
                <w:sz w:val="22"/>
                <w:lang w:eastAsia="ja-JP"/>
              </w:rPr>
              <w:pict w14:anchorId="65A87C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pt;height:1in;visibility:visible;mso-wrap-style:square">
                  <v:imagedata r:id="rId16" o:title=""/>
                </v:shape>
              </w:pict>
            </w:r>
          </w:p>
        </w:tc>
      </w:tr>
      <w:tr w:rsidR="00524F43" w:rsidRPr="00D765AB" w14:paraId="2CC2BBBB" w14:textId="77777777" w:rsidTr="00092848">
        <w:trPr>
          <w:gridBefore w:val="1"/>
          <w:gridAfter w:val="2"/>
          <w:wBefore w:w="10" w:type="dxa"/>
          <w:wAfter w:w="141" w:type="dxa"/>
          <w:trHeight w:val="1471"/>
        </w:trPr>
        <w:tc>
          <w:tcPr>
            <w:tcW w:w="1135" w:type="dxa"/>
          </w:tcPr>
          <w:p w14:paraId="4049DBFE" w14:textId="77777777" w:rsidR="00524F43" w:rsidRPr="00F30685" w:rsidRDefault="000517D0" w:rsidP="00481F0B">
            <w:pPr>
              <w:spacing w:before="60"/>
              <w:ind w:left="62" w:right="-79"/>
              <w:jc w:val="center"/>
              <w:rPr>
                <w:rFonts w:ascii="Arial" w:hAnsi="Arial"/>
                <w:b/>
                <w:color w:val="000000"/>
                <w:position w:val="6"/>
                <w:sz w:val="18"/>
                <w:szCs w:val="18"/>
                <w:lang w:eastAsia="ja-JP"/>
              </w:rPr>
            </w:pPr>
            <w:r w:rsidRPr="00F30685">
              <w:rPr>
                <w:rFonts w:ascii="Arial" w:hAnsi="Arial"/>
                <w:b/>
                <w:color w:val="000000"/>
                <w:position w:val="6"/>
                <w:sz w:val="18"/>
                <w:szCs w:val="18"/>
                <w:highlight w:val="cyan"/>
                <w:lang w:eastAsia="ja-JP"/>
              </w:rPr>
              <w:t>83.</w:t>
            </w:r>
          </w:p>
          <w:p w14:paraId="6C896AB9" w14:textId="77777777" w:rsidR="00524F43" w:rsidRPr="00F30685" w:rsidRDefault="000517D0">
            <w:pPr>
              <w:ind w:left="62" w:right="-80"/>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(A.R.)</w:t>
            </w:r>
          </w:p>
          <w:p w14:paraId="6ED03809" w14:textId="77777777" w:rsidR="00524F43" w:rsidRPr="00F30685" w:rsidRDefault="000517D0">
            <w:pPr>
              <w:ind w:left="62" w:right="-80"/>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ISI / SCI</w:t>
            </w:r>
          </w:p>
          <w:p w14:paraId="4502A2C9" w14:textId="77777777" w:rsidR="00524F43" w:rsidRPr="00F30685" w:rsidRDefault="00524F43">
            <w:pPr>
              <w:ind w:left="62" w:right="-80"/>
              <w:jc w:val="center"/>
              <w:rPr>
                <w:rFonts w:ascii="Arial" w:hAnsi="Arial"/>
                <w:b/>
                <w:color w:val="000000"/>
                <w:position w:val="6"/>
                <w:sz w:val="18"/>
                <w:szCs w:val="18"/>
                <w:lang w:eastAsia="ja-JP"/>
              </w:rPr>
            </w:pPr>
          </w:p>
        </w:tc>
        <w:tc>
          <w:tcPr>
            <w:tcW w:w="9355" w:type="dxa"/>
            <w:gridSpan w:val="6"/>
            <w:hideMark/>
          </w:tcPr>
          <w:p w14:paraId="112BDA0E" w14:textId="77777777" w:rsidR="00524F43" w:rsidRPr="00D765AB" w:rsidRDefault="000517D0" w:rsidP="00B9221D">
            <w:pPr>
              <w:pStyle w:val="BATitle"/>
              <w:spacing w:before="60" w:line="240" w:lineRule="auto"/>
              <w:ind w:left="-80" w:right="0"/>
              <w:jc w:val="both"/>
              <w:rPr>
                <w:rFonts w:ascii="Arial" w:hAnsi="Arial"/>
                <w:position w:val="6"/>
                <w:sz w:val="22"/>
                <w:lang w:eastAsia="ja-JP"/>
              </w:rPr>
            </w:pPr>
            <w:r w:rsidRPr="00D765AB">
              <w:rPr>
                <w:rFonts w:ascii="Arial" w:hAnsi="Arial"/>
                <w:position w:val="6"/>
                <w:sz w:val="22"/>
                <w:lang w:eastAsia="ja-JP"/>
              </w:rPr>
              <w:t>Recent Advances in the Analysis of the Site-specific Isotopic Fractionation of Metabolites such as Fatty Acids using Anisotropic Natural Abundance</w:t>
            </w:r>
            <w:r w:rsidRPr="00D765AB">
              <w:rPr>
                <w:rFonts w:ascii="Arial" w:hAnsi="Arial"/>
                <w:position w:val="6"/>
                <w:sz w:val="22"/>
                <w:vertAlign w:val="superscript"/>
                <w:lang w:eastAsia="ja-JP"/>
              </w:rPr>
              <w:t xml:space="preserve"> </w:t>
            </w:r>
            <w:r w:rsidRPr="00D765AB">
              <w:rPr>
                <w:rFonts w:ascii="Arial" w:hAnsi="Arial"/>
                <w:position w:val="4"/>
                <w:sz w:val="22"/>
                <w:vertAlign w:val="superscript"/>
                <w:lang w:eastAsia="ja-JP"/>
              </w:rPr>
              <w:t>2</w:t>
            </w:r>
            <w:r w:rsidRPr="00D765AB">
              <w:rPr>
                <w:rFonts w:ascii="Arial" w:hAnsi="Arial"/>
                <w:position w:val="6"/>
                <w:sz w:val="22"/>
                <w:lang w:eastAsia="ja-JP"/>
              </w:rPr>
              <w:t>H NMR Spectroscopy: Application on Conjugated Linolenic Methyl Esters</w:t>
            </w:r>
          </w:p>
          <w:p w14:paraId="5A59072D" w14:textId="77777777" w:rsidR="00524F43" w:rsidRPr="00D765AB" w:rsidRDefault="000517D0" w:rsidP="00F53975">
            <w:pPr>
              <w:tabs>
                <w:tab w:val="left" w:pos="8857"/>
              </w:tabs>
              <w:ind w:left="-80" w:right="653"/>
              <w:jc w:val="both"/>
              <w:rPr>
                <w:rFonts w:ascii="Arial" w:hAnsi="Arial"/>
                <w:position w:val="6"/>
                <w:sz w:val="18"/>
                <w:szCs w:val="18"/>
                <w:lang w:eastAsia="ja-JP"/>
              </w:rPr>
            </w:pPr>
            <w:r w:rsidRPr="00D765AB">
              <w:rPr>
                <w:rFonts w:ascii="Arial" w:hAnsi="Arial"/>
                <w:position w:val="6"/>
                <w:sz w:val="18"/>
                <w:szCs w:val="18"/>
                <w:lang w:eastAsia="ja-JP"/>
              </w:rPr>
              <w:t xml:space="preserve">P. </w:t>
            </w:r>
            <w:r w:rsidRPr="00BE0691">
              <w:rPr>
                <w:rFonts w:ascii="Arial" w:hAnsi="Arial"/>
                <w:position w:val="6"/>
                <w:sz w:val="18"/>
                <w:szCs w:val="18"/>
                <w:lang w:eastAsia="ja-JP"/>
              </w:rPr>
              <w:t>LESOT</w:t>
            </w:r>
            <w:r w:rsidRPr="00BE0691">
              <w:rPr>
                <w:rFonts w:ascii="Arial" w:hAnsi="Arial"/>
                <w:b/>
                <w:position w:val="6"/>
                <w:sz w:val="18"/>
                <w:szCs w:val="18"/>
                <w:lang w:eastAsia="ja-JP"/>
              </w:rPr>
              <w:t xml:space="preserve">*, </w:t>
            </w:r>
            <w:r w:rsidRPr="00BE0691">
              <w:rPr>
                <w:rFonts w:ascii="Arial" w:hAnsi="Arial"/>
                <w:position w:val="6"/>
                <w:sz w:val="18"/>
                <w:szCs w:val="18"/>
                <w:lang w:eastAsia="ja-JP"/>
              </w:rPr>
              <w:t>Z</w:t>
            </w:r>
            <w:r w:rsidRPr="00D765AB">
              <w:rPr>
                <w:rFonts w:ascii="Arial" w:hAnsi="Arial"/>
                <w:position w:val="6"/>
                <w:sz w:val="18"/>
                <w:szCs w:val="18"/>
                <w:lang w:eastAsia="ja-JP"/>
              </w:rPr>
              <w:t>. SERHAN, I. BILLAULT</w:t>
            </w:r>
          </w:p>
          <w:p w14:paraId="24753D1D" w14:textId="77777777" w:rsidR="00524F43" w:rsidRPr="00D765AB" w:rsidRDefault="000517D0" w:rsidP="00F53975">
            <w:pPr>
              <w:tabs>
                <w:tab w:val="left" w:pos="8857"/>
              </w:tabs>
              <w:spacing w:line="240" w:lineRule="exact"/>
              <w:ind w:left="-80" w:right="653"/>
              <w:jc w:val="both"/>
              <w:rPr>
                <w:rFonts w:ascii="Arial" w:hAnsi="Arial"/>
                <w:b/>
                <w:color w:val="FF0000"/>
                <w:position w:val="6"/>
                <w:sz w:val="18"/>
                <w:szCs w:val="18"/>
                <w:lang w:eastAsia="ja-JP"/>
              </w:rPr>
            </w:pPr>
            <w:bookmarkStart w:id="67" w:name="OLE_LINK328"/>
            <w:bookmarkStart w:id="68" w:name="OLE_LINK329"/>
            <w:r w:rsidRPr="00D765AB">
              <w:rPr>
                <w:rFonts w:ascii="Arial" w:hAnsi="Arial"/>
                <w:b/>
                <w:i/>
                <w:color w:val="FF0000"/>
                <w:position w:val="6"/>
                <w:sz w:val="18"/>
                <w:szCs w:val="18"/>
                <w:lang w:eastAsia="ja-JP"/>
              </w:rPr>
              <w:t>Anal. Bioanal. Chem.</w:t>
            </w:r>
            <w:r w:rsidRPr="00D765AB">
              <w:rPr>
                <w:rFonts w:ascii="Arial" w:hAnsi="Arial"/>
                <w:color w:val="FF0000"/>
                <w:position w:val="6"/>
                <w:sz w:val="18"/>
                <w:szCs w:val="18"/>
                <w:lang w:eastAsia="ja-JP"/>
              </w:rPr>
              <w:t>,</w:t>
            </w:r>
            <w:r w:rsidRPr="00D765AB">
              <w:rPr>
                <w:rFonts w:ascii="Arial" w:hAnsi="Arial"/>
                <w:position w:val="6"/>
                <w:sz w:val="18"/>
                <w:szCs w:val="18"/>
                <w:lang w:eastAsia="ja-JP"/>
              </w:rPr>
              <w:t xml:space="preserve"> </w:t>
            </w:r>
            <w:r w:rsidRPr="00D765AB">
              <w:rPr>
                <w:rFonts w:ascii="Arial" w:hAnsi="Arial"/>
                <w:b/>
                <w:color w:val="FF0000"/>
                <w:position w:val="6"/>
                <w:sz w:val="18"/>
                <w:szCs w:val="18"/>
                <w:lang w:eastAsia="ja-JP"/>
              </w:rPr>
              <w:t>399</w:t>
            </w:r>
            <w:r w:rsidRPr="00D765AB">
              <w:rPr>
                <w:rFonts w:ascii="Arial" w:hAnsi="Arial"/>
                <w:color w:val="FF0000"/>
                <w:position w:val="6"/>
                <w:sz w:val="18"/>
                <w:szCs w:val="18"/>
                <w:lang w:eastAsia="ja-JP"/>
              </w:rPr>
              <w:t>, 1187-1200</w:t>
            </w:r>
            <w:r w:rsidRPr="00D765AB">
              <w:rPr>
                <w:rFonts w:ascii="Arial" w:hAnsi="Arial"/>
                <w:i/>
                <w:color w:val="FF0000"/>
                <w:position w:val="6"/>
                <w:sz w:val="18"/>
                <w:szCs w:val="18"/>
                <w:lang w:eastAsia="ja-JP"/>
              </w:rPr>
              <w:t>,</w:t>
            </w:r>
            <w:r w:rsidRPr="00D765AB">
              <w:rPr>
                <w:rFonts w:ascii="Arial" w:hAnsi="Arial"/>
                <w:i/>
                <w:position w:val="6"/>
                <w:sz w:val="18"/>
                <w:szCs w:val="18"/>
                <w:lang w:eastAsia="ja-JP"/>
              </w:rPr>
              <w:t xml:space="preserve"> </w:t>
            </w:r>
            <w:r w:rsidRPr="00D765AB">
              <w:rPr>
                <w:rFonts w:ascii="Arial" w:hAnsi="Arial"/>
                <w:color w:val="FF0000"/>
                <w:position w:val="6"/>
                <w:sz w:val="18"/>
                <w:szCs w:val="18"/>
                <w:lang w:eastAsia="ja-JP"/>
              </w:rPr>
              <w:t>(</w:t>
            </w:r>
            <w:r w:rsidRPr="00D765AB">
              <w:rPr>
                <w:rFonts w:ascii="Arial" w:hAnsi="Arial"/>
                <w:b/>
                <w:color w:val="FF0000"/>
                <w:position w:val="6"/>
                <w:sz w:val="18"/>
                <w:szCs w:val="18"/>
                <w:lang w:eastAsia="ja-JP"/>
              </w:rPr>
              <w:t>2011</w:t>
            </w:r>
            <w:r w:rsidRPr="00D765AB">
              <w:rPr>
                <w:rFonts w:ascii="Arial" w:hAnsi="Arial"/>
                <w:color w:val="FF0000"/>
                <w:position w:val="6"/>
                <w:sz w:val="18"/>
                <w:szCs w:val="18"/>
                <w:lang w:eastAsia="ja-JP"/>
              </w:rPr>
              <w:t>).</w:t>
            </w:r>
            <w:bookmarkEnd w:id="67"/>
            <w:bookmarkEnd w:id="68"/>
          </w:p>
          <w:p w14:paraId="40B64D5D" w14:textId="77777777" w:rsidR="00524F43" w:rsidRPr="00D765AB" w:rsidRDefault="000517D0" w:rsidP="00F53975">
            <w:pPr>
              <w:spacing w:line="240" w:lineRule="exact"/>
              <w:ind w:left="-80" w:right="3181"/>
              <w:jc w:val="both"/>
              <w:rPr>
                <w:rFonts w:ascii="Arial" w:hAnsi="Arial"/>
                <w:color w:val="0000FF"/>
                <w:position w:val="6"/>
                <w:sz w:val="22"/>
                <w:lang w:eastAsia="ja-JP"/>
              </w:rPr>
            </w:pPr>
            <w:r w:rsidRPr="00D765AB">
              <w:rPr>
                <w:rFonts w:ascii="Arial" w:hAnsi="Arial"/>
                <w:color w:val="0000FF"/>
                <w:position w:val="6"/>
                <w:sz w:val="18"/>
                <w:szCs w:val="18"/>
                <w:lang w:eastAsia="ja-JP"/>
              </w:rPr>
              <w:t>DOI: 10.1007/s00216-010-4394-0</w:t>
            </w:r>
          </w:p>
        </w:tc>
      </w:tr>
      <w:tr w:rsidR="00524F43" w:rsidRPr="00D765AB" w14:paraId="30FB95A6" w14:textId="77777777" w:rsidTr="00092848">
        <w:trPr>
          <w:gridBefore w:val="1"/>
          <w:gridAfter w:val="2"/>
          <w:wBefore w:w="10" w:type="dxa"/>
          <w:wAfter w:w="141" w:type="dxa"/>
          <w:trHeight w:val="1168"/>
        </w:trPr>
        <w:tc>
          <w:tcPr>
            <w:tcW w:w="1135" w:type="dxa"/>
            <w:hideMark/>
          </w:tcPr>
          <w:p w14:paraId="45A8D1B2" w14:textId="77777777" w:rsidR="00524F43" w:rsidRPr="00F30685" w:rsidRDefault="000517D0" w:rsidP="00481F0B">
            <w:pPr>
              <w:spacing w:before="60"/>
              <w:ind w:left="62" w:right="-79"/>
              <w:jc w:val="center"/>
              <w:rPr>
                <w:rFonts w:ascii="Arial" w:hAnsi="Arial"/>
                <w:b/>
                <w:color w:val="000000"/>
                <w:position w:val="6"/>
                <w:sz w:val="18"/>
                <w:szCs w:val="18"/>
                <w:lang w:eastAsia="ja-JP"/>
              </w:rPr>
            </w:pPr>
            <w:r w:rsidRPr="00F30685">
              <w:rPr>
                <w:rFonts w:ascii="Arial" w:hAnsi="Arial"/>
                <w:b/>
                <w:color w:val="000000"/>
                <w:position w:val="6"/>
                <w:sz w:val="18"/>
                <w:szCs w:val="18"/>
                <w:highlight w:val="cyan"/>
                <w:lang w:eastAsia="ja-JP"/>
              </w:rPr>
              <w:t>84.</w:t>
            </w:r>
          </w:p>
          <w:p w14:paraId="78816E8E" w14:textId="77777777" w:rsidR="00524F43" w:rsidRPr="00F30685" w:rsidRDefault="000517D0">
            <w:pPr>
              <w:ind w:left="62" w:right="-80"/>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(A.R.)</w:t>
            </w:r>
          </w:p>
          <w:p w14:paraId="187B3613" w14:textId="77777777" w:rsidR="00524F43" w:rsidRPr="00F30685" w:rsidRDefault="000517D0">
            <w:pPr>
              <w:ind w:left="62" w:right="-80"/>
              <w:jc w:val="center"/>
              <w:rPr>
                <w:rFonts w:ascii="Arial" w:hAnsi="Arial"/>
                <w:b/>
                <w:color w:val="000000"/>
                <w:position w:val="6"/>
                <w:sz w:val="18"/>
                <w:szCs w:val="18"/>
                <w:highlight w:val="cyan"/>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49D62D60" w14:textId="77777777" w:rsidR="00524F43" w:rsidRPr="00D765AB" w:rsidRDefault="000517D0" w:rsidP="00791112">
            <w:pPr>
              <w:ind w:left="-79" w:right="62"/>
              <w:jc w:val="both"/>
              <w:rPr>
                <w:rFonts w:ascii="Arial" w:hAnsi="Arial"/>
                <w:b/>
                <w:color w:val="000000"/>
                <w:position w:val="6"/>
                <w:sz w:val="22"/>
                <w:lang w:eastAsia="ja-JP"/>
              </w:rPr>
            </w:pPr>
            <w:r w:rsidRPr="00D765AB">
              <w:rPr>
                <w:rFonts w:ascii="Arial" w:hAnsi="Arial"/>
                <w:b/>
                <w:position w:val="6"/>
                <w:sz w:val="22"/>
                <w:lang w:eastAsia="ja-JP"/>
              </w:rPr>
              <w:t xml:space="preserve">Enantiotopic Discrimination in the Deuterium NMR Spectrum of Solutes with </w:t>
            </w:r>
            <w:r w:rsidRPr="00D765AB">
              <w:rPr>
                <w:rFonts w:ascii="Arial" w:hAnsi="Arial"/>
                <w:b/>
                <w:i/>
                <w:position w:val="6"/>
                <w:sz w:val="22"/>
                <w:lang w:eastAsia="ja-JP"/>
              </w:rPr>
              <w:t>S</w:t>
            </w:r>
            <w:r w:rsidRPr="00D765AB">
              <w:rPr>
                <w:rFonts w:ascii="Arial" w:hAnsi="Arial"/>
                <w:b/>
                <w:position w:val="6"/>
                <w:sz w:val="22"/>
                <w:vertAlign w:val="subscript"/>
                <w:lang w:eastAsia="ja-JP"/>
              </w:rPr>
              <w:t>4</w:t>
            </w:r>
            <w:r w:rsidRPr="00D765AB">
              <w:rPr>
                <w:rFonts w:ascii="Arial" w:hAnsi="Arial"/>
                <w:b/>
                <w:position w:val="6"/>
                <w:sz w:val="22"/>
                <w:lang w:eastAsia="ja-JP"/>
              </w:rPr>
              <w:t xml:space="preserve"> Symmetry in Chiral Liquid Crystals</w:t>
            </w:r>
          </w:p>
          <w:p w14:paraId="389797BD" w14:textId="77777777" w:rsidR="00524F43" w:rsidRPr="00D765AB" w:rsidRDefault="000517D0" w:rsidP="00F53975">
            <w:pPr>
              <w:ind w:left="-80" w:right="3181"/>
              <w:rPr>
                <w:rFonts w:ascii="Arial" w:hAnsi="Arial"/>
                <w:position w:val="6"/>
                <w:sz w:val="18"/>
                <w:szCs w:val="18"/>
                <w:lang w:eastAsia="ja-JP"/>
              </w:rPr>
            </w:pPr>
            <w:r w:rsidRPr="00D765AB">
              <w:rPr>
                <w:rFonts w:ascii="Arial" w:hAnsi="Arial"/>
                <w:position w:val="6"/>
                <w:sz w:val="18"/>
                <w:szCs w:val="18"/>
                <w:lang w:eastAsia="ja-JP"/>
              </w:rPr>
              <w:t xml:space="preserve">C. </w:t>
            </w:r>
            <w:r w:rsidRPr="00BE0691">
              <w:rPr>
                <w:rFonts w:ascii="Arial" w:hAnsi="Arial"/>
                <w:position w:val="6"/>
                <w:sz w:val="18"/>
                <w:szCs w:val="18"/>
                <w:lang w:eastAsia="ja-JP"/>
              </w:rPr>
              <w:t>AROULANDA</w:t>
            </w:r>
            <w:r w:rsidRPr="00BE0691">
              <w:rPr>
                <w:rFonts w:ascii="Arial" w:hAnsi="Arial"/>
                <w:b/>
                <w:position w:val="6"/>
                <w:sz w:val="18"/>
                <w:szCs w:val="18"/>
                <w:lang w:eastAsia="ja-JP"/>
              </w:rPr>
              <w:t>*</w:t>
            </w:r>
            <w:r w:rsidRPr="00BE0691">
              <w:rPr>
                <w:rFonts w:ascii="Arial" w:hAnsi="Arial"/>
                <w:position w:val="6"/>
                <w:sz w:val="18"/>
                <w:szCs w:val="18"/>
                <w:lang w:eastAsia="ja-JP"/>
              </w:rPr>
              <w:t>,</w:t>
            </w:r>
            <w:r w:rsidRPr="00D765AB">
              <w:rPr>
                <w:rFonts w:ascii="Arial" w:hAnsi="Arial"/>
                <w:position w:val="6"/>
                <w:sz w:val="18"/>
                <w:szCs w:val="18"/>
                <w:lang w:eastAsia="ja-JP"/>
              </w:rPr>
              <w:t xml:space="preserve"> H. ZIMMERMANN, Z. LUZ, P. </w:t>
            </w:r>
            <w:r w:rsidRPr="00F76EED">
              <w:rPr>
                <w:rFonts w:ascii="Arial" w:hAnsi="Arial"/>
                <w:position w:val="6"/>
                <w:sz w:val="18"/>
                <w:szCs w:val="18"/>
                <w:lang w:eastAsia="ja-JP"/>
              </w:rPr>
              <w:t>LESOT*</w:t>
            </w:r>
          </w:p>
          <w:p w14:paraId="2AA4FBAA" w14:textId="77777777" w:rsidR="00524F43" w:rsidRPr="00D765AB" w:rsidRDefault="000517D0" w:rsidP="00F53975">
            <w:pPr>
              <w:ind w:left="-80" w:right="3181"/>
              <w:jc w:val="both"/>
              <w:rPr>
                <w:rFonts w:ascii="Arial" w:hAnsi="Arial"/>
                <w:color w:val="FF0000"/>
                <w:position w:val="6"/>
                <w:sz w:val="18"/>
                <w:szCs w:val="18"/>
                <w:lang w:eastAsia="ja-JP"/>
              </w:rPr>
            </w:pPr>
            <w:r w:rsidRPr="00D765AB">
              <w:rPr>
                <w:rFonts w:ascii="Arial" w:hAnsi="Arial"/>
                <w:b/>
                <w:i/>
                <w:color w:val="FF0000"/>
                <w:position w:val="6"/>
                <w:sz w:val="18"/>
                <w:szCs w:val="18"/>
                <w:lang w:eastAsia="ja-JP"/>
              </w:rPr>
              <w:t xml:space="preserve">J. Chem. Phys., </w:t>
            </w:r>
            <w:r w:rsidRPr="00D765AB">
              <w:rPr>
                <w:rFonts w:ascii="Arial" w:hAnsi="Arial"/>
                <w:b/>
                <w:color w:val="FF0000"/>
                <w:position w:val="6"/>
                <w:sz w:val="18"/>
                <w:szCs w:val="18"/>
                <w:lang w:eastAsia="ja-JP"/>
              </w:rPr>
              <w:t>134</w:t>
            </w:r>
            <w:r w:rsidRPr="00D765AB">
              <w:rPr>
                <w:rFonts w:ascii="Arial" w:hAnsi="Arial"/>
                <w:color w:val="FF0000"/>
                <w:position w:val="6"/>
                <w:sz w:val="18"/>
                <w:szCs w:val="18"/>
                <w:lang w:eastAsia="ja-JP"/>
              </w:rPr>
              <w:t>, 134502-1/8</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(2011)</w:t>
            </w:r>
            <w:r w:rsidRPr="00D765AB">
              <w:rPr>
                <w:rFonts w:ascii="Arial" w:hAnsi="Arial"/>
                <w:color w:val="FF0000"/>
                <w:position w:val="6"/>
                <w:sz w:val="18"/>
                <w:szCs w:val="18"/>
                <w:lang w:eastAsia="ja-JP"/>
              </w:rPr>
              <w:t>.</w:t>
            </w:r>
          </w:p>
          <w:p w14:paraId="16575F9C" w14:textId="77777777" w:rsidR="00524F43" w:rsidRPr="00D765AB" w:rsidRDefault="000517D0" w:rsidP="00F53975">
            <w:pPr>
              <w:spacing w:line="240" w:lineRule="exact"/>
              <w:ind w:left="-80" w:right="3181"/>
              <w:jc w:val="both"/>
              <w:rPr>
                <w:rFonts w:ascii="Arial" w:hAnsi="Arial"/>
                <w:color w:val="0000FF"/>
                <w:position w:val="6"/>
                <w:sz w:val="22"/>
                <w:lang w:eastAsia="ja-JP"/>
              </w:rPr>
            </w:pPr>
            <w:r w:rsidRPr="00D765AB">
              <w:rPr>
                <w:rFonts w:ascii="Arial" w:hAnsi="Arial"/>
                <w:color w:val="0000FF"/>
                <w:position w:val="6"/>
                <w:sz w:val="18"/>
                <w:szCs w:val="18"/>
                <w:lang w:eastAsia="ja-JP"/>
              </w:rPr>
              <w:t>DOI: 10.1063/1.3554640</w:t>
            </w:r>
          </w:p>
        </w:tc>
      </w:tr>
      <w:tr w:rsidR="00524F43" w:rsidRPr="00D765AB" w14:paraId="054C9018" w14:textId="77777777" w:rsidTr="00092848">
        <w:trPr>
          <w:gridBefore w:val="1"/>
          <w:gridAfter w:val="2"/>
          <w:wBefore w:w="10" w:type="dxa"/>
          <w:wAfter w:w="141" w:type="dxa"/>
        </w:trPr>
        <w:tc>
          <w:tcPr>
            <w:tcW w:w="1135" w:type="dxa"/>
            <w:hideMark/>
          </w:tcPr>
          <w:p w14:paraId="3EA8E110" w14:textId="77777777" w:rsidR="00524F43" w:rsidRPr="00F30685" w:rsidRDefault="000517D0" w:rsidP="00481F0B">
            <w:pPr>
              <w:spacing w:before="60"/>
              <w:ind w:left="62" w:right="-79"/>
              <w:jc w:val="center"/>
              <w:rPr>
                <w:rFonts w:ascii="Arial" w:hAnsi="Arial"/>
                <w:b/>
                <w:color w:val="000000"/>
                <w:position w:val="6"/>
                <w:sz w:val="18"/>
                <w:szCs w:val="18"/>
                <w:lang w:eastAsia="ja-JP"/>
              </w:rPr>
            </w:pPr>
            <w:r w:rsidRPr="00F30685">
              <w:rPr>
                <w:rFonts w:ascii="Arial" w:hAnsi="Arial"/>
                <w:b/>
                <w:color w:val="000000"/>
                <w:position w:val="6"/>
                <w:sz w:val="18"/>
                <w:szCs w:val="18"/>
                <w:highlight w:val="cyan"/>
                <w:lang w:eastAsia="ja-JP"/>
              </w:rPr>
              <w:t>85.</w:t>
            </w:r>
          </w:p>
          <w:p w14:paraId="6FCF01E5" w14:textId="77777777" w:rsidR="00524F43" w:rsidRPr="00F30685" w:rsidRDefault="000517D0">
            <w:pPr>
              <w:ind w:left="62" w:right="-80"/>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73889B49" w14:textId="77777777" w:rsidR="00524F43" w:rsidRPr="00F30685" w:rsidRDefault="000517D0">
            <w:pPr>
              <w:ind w:left="62" w:right="-80"/>
              <w:jc w:val="center"/>
              <w:rPr>
                <w:rFonts w:ascii="Arial" w:hAnsi="Arial"/>
                <w:b/>
                <w:color w:val="000000"/>
                <w:position w:val="6"/>
                <w:sz w:val="18"/>
                <w:szCs w:val="18"/>
                <w:highlight w:val="cyan"/>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5ABA2B57" w14:textId="77777777" w:rsidR="00524F43" w:rsidRPr="00D765AB" w:rsidRDefault="000517D0" w:rsidP="00B9221D">
            <w:pPr>
              <w:pStyle w:val="Corpsdetexte"/>
              <w:spacing w:before="60"/>
              <w:ind w:left="-80" w:right="243"/>
              <w:jc w:val="both"/>
              <w:rPr>
                <w:rFonts w:ascii="Arial" w:hAnsi="Arial"/>
                <w:b/>
                <w:color w:val="000000"/>
                <w:position w:val="6"/>
                <w:sz w:val="22"/>
                <w:lang w:eastAsia="ja-JP"/>
              </w:rPr>
            </w:pPr>
            <w:r w:rsidRPr="00D765AB">
              <w:rPr>
                <w:rFonts w:ascii="Arial" w:hAnsi="Arial"/>
                <w:b/>
                <w:position w:val="6"/>
                <w:sz w:val="22"/>
                <w:lang w:eastAsia="ja-JP"/>
              </w:rPr>
              <w:t xml:space="preserve">Fast and High-Resolution Stereochemical Analysis by Non-Uniform Sampling and Covariance Processing </w:t>
            </w:r>
            <w:r w:rsidRPr="00D765AB">
              <w:rPr>
                <w:rFonts w:ascii="Arial" w:hAnsi="Arial"/>
                <w:b/>
                <w:color w:val="000000"/>
                <w:position w:val="6"/>
                <w:sz w:val="22"/>
                <w:lang w:eastAsia="ja-JP"/>
              </w:rPr>
              <w:t xml:space="preserve">of Anisotropic Natural Abundance 2D </w:t>
            </w:r>
            <w:r w:rsidRPr="00D765AB">
              <w:rPr>
                <w:rFonts w:ascii="Arial" w:hAnsi="Arial"/>
                <w:b/>
                <w:color w:val="000000"/>
                <w:position w:val="6"/>
                <w:sz w:val="22"/>
                <w:vertAlign w:val="superscript"/>
                <w:lang w:eastAsia="ja-JP"/>
              </w:rPr>
              <w:t>2</w:t>
            </w:r>
            <w:r w:rsidRPr="00D765AB">
              <w:rPr>
                <w:rFonts w:ascii="Arial" w:hAnsi="Arial"/>
                <w:b/>
                <w:color w:val="000000"/>
                <w:position w:val="6"/>
                <w:sz w:val="22"/>
                <w:lang w:eastAsia="ja-JP"/>
              </w:rPr>
              <w:t>H NMR</w:t>
            </w:r>
            <w:r w:rsidRPr="00D765AB">
              <w:rPr>
                <w:rFonts w:ascii="Arial" w:hAnsi="Arial"/>
                <w:b/>
                <w:position w:val="6"/>
                <w:sz w:val="22"/>
                <w:lang w:eastAsia="ja-JP"/>
              </w:rPr>
              <w:t xml:space="preserve"> Datasets</w:t>
            </w:r>
          </w:p>
          <w:p w14:paraId="331D9122" w14:textId="77777777" w:rsidR="00524F43" w:rsidRPr="00D765AB" w:rsidRDefault="000517D0" w:rsidP="00F53975">
            <w:pPr>
              <w:ind w:left="-80" w:right="3181"/>
              <w:jc w:val="both"/>
              <w:rPr>
                <w:rFonts w:ascii="Arial" w:hAnsi="Arial"/>
                <w:color w:val="000000"/>
                <w:position w:val="6"/>
                <w:sz w:val="18"/>
                <w:szCs w:val="18"/>
                <w:lang w:eastAsia="ja-JP"/>
              </w:rPr>
            </w:pPr>
            <w:r w:rsidRPr="00D765AB">
              <w:rPr>
                <w:rFonts w:ascii="Arial" w:hAnsi="Arial"/>
                <w:position w:val="6"/>
                <w:sz w:val="18"/>
                <w:szCs w:val="18"/>
                <w:lang w:eastAsia="ja-JP"/>
              </w:rPr>
              <w:t xml:space="preserve">O. </w:t>
            </w:r>
            <w:r w:rsidRPr="00BE0691">
              <w:rPr>
                <w:rFonts w:ascii="Arial" w:hAnsi="Arial"/>
                <w:position w:val="6"/>
                <w:sz w:val="18"/>
                <w:szCs w:val="18"/>
                <w:lang w:eastAsia="ja-JP"/>
              </w:rPr>
              <w:t>LAFON</w:t>
            </w:r>
            <w:r w:rsidRPr="00BE0691">
              <w:rPr>
                <w:rFonts w:ascii="Arial" w:hAnsi="Arial"/>
                <w:b/>
                <w:position w:val="6"/>
                <w:sz w:val="18"/>
                <w:szCs w:val="18"/>
                <w:lang w:eastAsia="ja-JP"/>
              </w:rPr>
              <w:t>*</w:t>
            </w:r>
            <w:r w:rsidRPr="00BE0691">
              <w:rPr>
                <w:rFonts w:ascii="Arial" w:hAnsi="Arial"/>
                <w:position w:val="6"/>
                <w:sz w:val="18"/>
                <w:szCs w:val="18"/>
                <w:lang w:eastAsia="ja-JP"/>
              </w:rPr>
              <w:t>, B.</w:t>
            </w:r>
            <w:r w:rsidRPr="00D765AB">
              <w:rPr>
                <w:rFonts w:ascii="Arial" w:hAnsi="Arial"/>
                <w:position w:val="6"/>
                <w:sz w:val="18"/>
                <w:szCs w:val="18"/>
                <w:lang w:eastAsia="ja-JP"/>
              </w:rPr>
              <w:t xml:space="preserve"> HU, J.-P. AMOUREUX</w:t>
            </w:r>
            <w:r w:rsidRPr="00D765AB">
              <w:rPr>
                <w:rFonts w:ascii="Arial" w:hAnsi="Arial"/>
                <w:position w:val="6"/>
                <w:sz w:val="18"/>
                <w:szCs w:val="18"/>
                <w:vertAlign w:val="superscript"/>
                <w:lang w:eastAsia="ja-JP"/>
              </w:rPr>
              <w:t>,</w:t>
            </w:r>
            <w:r w:rsidRPr="00D765AB">
              <w:rPr>
                <w:rFonts w:ascii="Arial" w:hAnsi="Arial"/>
                <w:position w:val="6"/>
                <w:sz w:val="18"/>
                <w:szCs w:val="18"/>
                <w:lang w:eastAsia="ja-JP"/>
              </w:rPr>
              <w:t xml:space="preserve"> P. </w:t>
            </w:r>
            <w:r w:rsidRPr="00F76EED">
              <w:rPr>
                <w:rFonts w:ascii="Arial" w:hAnsi="Arial"/>
                <w:position w:val="6"/>
                <w:sz w:val="18"/>
                <w:szCs w:val="18"/>
                <w:lang w:eastAsia="ja-JP"/>
              </w:rPr>
              <w:t>LESOT*</w:t>
            </w:r>
          </w:p>
          <w:p w14:paraId="105587BE" w14:textId="77777777" w:rsidR="00524F43" w:rsidRPr="00D765AB" w:rsidRDefault="000517D0" w:rsidP="00F53975">
            <w:pPr>
              <w:widowControl w:val="0"/>
              <w:autoSpaceDE w:val="0"/>
              <w:autoSpaceDN w:val="0"/>
              <w:adjustRightInd w:val="0"/>
              <w:ind w:left="-80" w:right="3181"/>
              <w:rPr>
                <w:rFonts w:ascii="Arial" w:hAnsi="Arial"/>
                <w:color w:val="0000FF"/>
                <w:position w:val="6"/>
                <w:sz w:val="18"/>
                <w:szCs w:val="18"/>
                <w:lang w:eastAsia="ja-JP"/>
              </w:rPr>
            </w:pPr>
            <w:r w:rsidRPr="00D765AB">
              <w:rPr>
                <w:rFonts w:ascii="Arial" w:hAnsi="Arial"/>
                <w:b/>
                <w:i/>
                <w:color w:val="FF0000"/>
                <w:position w:val="6"/>
                <w:sz w:val="18"/>
                <w:szCs w:val="18"/>
                <w:lang w:eastAsia="ja-JP"/>
              </w:rPr>
              <w:t>Chem. Eur. J.</w:t>
            </w:r>
            <w:r w:rsidRPr="00D765AB">
              <w:rPr>
                <w:rFonts w:ascii="Arial" w:hAnsi="Arial"/>
                <w:color w:val="FF0000"/>
                <w:position w:val="6"/>
                <w:sz w:val="18"/>
                <w:szCs w:val="18"/>
                <w:lang w:eastAsia="ja-JP"/>
              </w:rPr>
              <w:t>,</w:t>
            </w:r>
            <w:r w:rsidRPr="00D765AB">
              <w:rPr>
                <w:rFonts w:ascii="Arial" w:hAnsi="Arial"/>
                <w:position w:val="6"/>
                <w:sz w:val="18"/>
                <w:szCs w:val="18"/>
                <w:lang w:eastAsia="ja-JP"/>
              </w:rPr>
              <w:t xml:space="preserve"> </w:t>
            </w:r>
            <w:r w:rsidRPr="00D765AB">
              <w:rPr>
                <w:rFonts w:ascii="Arial" w:hAnsi="Arial"/>
                <w:b/>
                <w:color w:val="FF0000"/>
                <w:position w:val="6"/>
                <w:sz w:val="18"/>
                <w:szCs w:val="18"/>
                <w:lang w:eastAsia="ja-JP"/>
              </w:rPr>
              <w:t>17</w:t>
            </w:r>
            <w:r w:rsidRPr="00D765AB">
              <w:rPr>
                <w:rFonts w:ascii="Arial" w:hAnsi="Arial"/>
                <w:color w:val="FF0000"/>
                <w:position w:val="6"/>
                <w:sz w:val="18"/>
                <w:szCs w:val="18"/>
                <w:lang w:eastAsia="ja-JP"/>
              </w:rPr>
              <w:t>, 6716-6724</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(2011)</w:t>
            </w:r>
            <w:r w:rsidRPr="00D765AB">
              <w:rPr>
                <w:rFonts w:ascii="Arial" w:hAnsi="Arial"/>
                <w:color w:val="FF0000"/>
                <w:position w:val="6"/>
                <w:sz w:val="18"/>
                <w:szCs w:val="18"/>
                <w:lang w:eastAsia="ja-JP"/>
              </w:rPr>
              <w:t xml:space="preserve">. </w:t>
            </w:r>
            <w:r w:rsidRPr="00D765AB">
              <w:rPr>
                <w:rFonts w:ascii="Arial" w:hAnsi="Arial"/>
                <w:b/>
                <w:i/>
                <w:color w:val="0000FF"/>
                <w:position w:val="6"/>
                <w:sz w:val="18"/>
                <w:szCs w:val="18"/>
                <w:lang w:eastAsia="ja-JP"/>
              </w:rPr>
              <w:t>(</w:t>
            </w:r>
            <w:r w:rsidRPr="00D765AB">
              <w:rPr>
                <w:rFonts w:ascii="Arial" w:hAnsi="Arial"/>
                <w:b/>
                <w:i/>
                <w:color w:val="0000FF"/>
                <w:position w:val="6"/>
                <w:sz w:val="18"/>
                <w:szCs w:val="18"/>
                <w:highlight w:val="yellow"/>
                <w:lang w:eastAsia="ja-JP"/>
              </w:rPr>
              <w:t>Couverture</w:t>
            </w:r>
            <w:r w:rsidRPr="00D765AB">
              <w:rPr>
                <w:rFonts w:ascii="Arial" w:hAnsi="Arial"/>
                <w:b/>
                <w:i/>
                <w:color w:val="0000FF"/>
                <w:position w:val="6"/>
                <w:sz w:val="18"/>
                <w:szCs w:val="18"/>
                <w:lang w:eastAsia="ja-JP"/>
              </w:rPr>
              <w:t>)</w:t>
            </w:r>
          </w:p>
          <w:p w14:paraId="3C4534F4" w14:textId="77777777" w:rsidR="00524F43" w:rsidRPr="00D765AB" w:rsidRDefault="000517D0" w:rsidP="00F53975">
            <w:pPr>
              <w:widowControl w:val="0"/>
              <w:autoSpaceDE w:val="0"/>
              <w:autoSpaceDN w:val="0"/>
              <w:adjustRightInd w:val="0"/>
              <w:ind w:left="-80" w:right="3181"/>
              <w:rPr>
                <w:rFonts w:ascii="Arial" w:hAnsi="Arial"/>
                <w:color w:val="0000FF"/>
                <w:position w:val="6"/>
                <w:sz w:val="18"/>
                <w:szCs w:val="18"/>
                <w:lang w:eastAsia="ja-JP"/>
              </w:rPr>
            </w:pPr>
            <w:r w:rsidRPr="00D765AB">
              <w:rPr>
                <w:rFonts w:ascii="Arial" w:hAnsi="Arial"/>
                <w:color w:val="0000FF"/>
                <w:position w:val="6"/>
                <w:sz w:val="18"/>
                <w:szCs w:val="18"/>
                <w:lang w:eastAsia="ja-JP"/>
              </w:rPr>
              <w:t>DOI: 10.1002/chem.201100461</w:t>
            </w:r>
          </w:p>
          <w:p w14:paraId="460D3F92" w14:textId="77777777" w:rsidR="00524F43" w:rsidRPr="00D765AB" w:rsidRDefault="000517D0" w:rsidP="00B9221D">
            <w:pPr>
              <w:pStyle w:val="BATitle"/>
              <w:tabs>
                <w:tab w:val="left" w:pos="6298"/>
              </w:tabs>
              <w:spacing w:before="0" w:line="240" w:lineRule="auto"/>
              <w:ind w:left="-80" w:right="2046"/>
              <w:jc w:val="both"/>
              <w:rPr>
                <w:rFonts w:ascii="Arial" w:hAnsi="Arial"/>
                <w:position w:val="6"/>
                <w:sz w:val="22"/>
                <w:lang w:eastAsia="ja-JP"/>
              </w:rPr>
            </w:pPr>
            <w:r w:rsidRPr="00D765AB">
              <w:rPr>
                <w:rFonts w:ascii="Arial" w:hAnsi="Arial"/>
                <w:b w:val="0"/>
                <w:color w:val="0000FF"/>
                <w:position w:val="6"/>
                <w:sz w:val="18"/>
                <w:szCs w:val="18"/>
                <w:lang w:eastAsia="ja-JP"/>
              </w:rPr>
              <w:t xml:space="preserve">présenté sur « Hotopic »: </w:t>
            </w:r>
            <w:r w:rsidRPr="00D765AB">
              <w:rPr>
                <w:rFonts w:ascii="Arial" w:hAnsi="Arial"/>
                <w:color w:val="660066"/>
                <w:position w:val="6"/>
                <w:sz w:val="18"/>
                <w:szCs w:val="18"/>
                <w:lang w:eastAsia="ja-JP"/>
              </w:rPr>
              <w:t>http://www.wiley-vch.de/util/hottopics/liquidcrystals/</w:t>
            </w:r>
          </w:p>
        </w:tc>
      </w:tr>
      <w:tr w:rsidR="00524F43" w:rsidRPr="00D765AB" w14:paraId="07E69C01" w14:textId="77777777" w:rsidTr="00092848">
        <w:trPr>
          <w:gridBefore w:val="1"/>
          <w:gridAfter w:val="2"/>
          <w:wBefore w:w="10" w:type="dxa"/>
          <w:wAfter w:w="141" w:type="dxa"/>
        </w:trPr>
        <w:tc>
          <w:tcPr>
            <w:tcW w:w="1135" w:type="dxa"/>
            <w:hideMark/>
          </w:tcPr>
          <w:p w14:paraId="6540AA34" w14:textId="77777777" w:rsidR="00524F43" w:rsidRPr="00F30685" w:rsidRDefault="000517D0" w:rsidP="00481F0B">
            <w:pPr>
              <w:spacing w:before="60"/>
              <w:ind w:left="62" w:right="-79"/>
              <w:jc w:val="center"/>
              <w:rPr>
                <w:rFonts w:ascii="Arial" w:hAnsi="Arial"/>
                <w:b/>
                <w:color w:val="000000"/>
                <w:position w:val="6"/>
                <w:sz w:val="18"/>
                <w:szCs w:val="18"/>
                <w:lang w:eastAsia="ja-JP"/>
              </w:rPr>
            </w:pPr>
            <w:r w:rsidRPr="00F30685">
              <w:rPr>
                <w:rFonts w:ascii="Arial" w:hAnsi="Arial"/>
                <w:b/>
                <w:color w:val="000000"/>
                <w:position w:val="6"/>
                <w:sz w:val="18"/>
                <w:szCs w:val="18"/>
                <w:highlight w:val="cyan"/>
                <w:lang w:eastAsia="ja-JP"/>
              </w:rPr>
              <w:t>86.</w:t>
            </w:r>
          </w:p>
          <w:p w14:paraId="7CCE83A6" w14:textId="77777777" w:rsidR="00524F43" w:rsidRPr="00F30685" w:rsidRDefault="000517D0">
            <w:pPr>
              <w:ind w:left="62" w:right="-80"/>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(A.R.)</w:t>
            </w:r>
          </w:p>
          <w:p w14:paraId="199D73B0" w14:textId="77777777" w:rsidR="00524F43" w:rsidRPr="00F30685" w:rsidRDefault="000517D0">
            <w:pPr>
              <w:ind w:left="62" w:right="-80"/>
              <w:jc w:val="center"/>
              <w:rPr>
                <w:rFonts w:ascii="Arial" w:hAnsi="Arial"/>
                <w:b/>
                <w:color w:val="000000"/>
                <w:position w:val="6"/>
                <w:sz w:val="18"/>
                <w:szCs w:val="18"/>
                <w:highlight w:val="cyan"/>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486BEE7E" w14:textId="77777777" w:rsidR="00524F43" w:rsidRPr="00D765AB" w:rsidRDefault="000517D0" w:rsidP="00B9221D">
            <w:pPr>
              <w:spacing w:before="60"/>
              <w:ind w:left="-80"/>
              <w:jc w:val="both"/>
              <w:rPr>
                <w:rFonts w:ascii="Arial" w:hAnsi="Arial"/>
                <w:b/>
                <w:color w:val="000000"/>
                <w:position w:val="-6"/>
                <w:sz w:val="22"/>
                <w:lang w:eastAsia="ja-JP"/>
              </w:rPr>
            </w:pPr>
            <w:r w:rsidRPr="00D765AB">
              <w:rPr>
                <w:rFonts w:ascii="Arial" w:hAnsi="Arial"/>
                <w:b/>
                <w:position w:val="6"/>
                <w:sz w:val="22"/>
                <w:lang w:eastAsia="ja-JP"/>
              </w:rPr>
              <w:t>Conformation and Dynamics of 18-membered Hexathia-metacyclophanes</w:t>
            </w:r>
            <w:r w:rsidRPr="00D765AB">
              <w:rPr>
                <w:rFonts w:ascii="Arial" w:hAnsi="Arial"/>
                <w:b/>
                <w:color w:val="000000"/>
                <w:position w:val="6"/>
                <w:sz w:val="22"/>
                <w:lang w:eastAsia="ja-JP"/>
              </w:rPr>
              <w:t xml:space="preserve">: </w:t>
            </w:r>
            <w:r w:rsidRPr="00D765AB">
              <w:rPr>
                <w:rFonts w:ascii="Arial" w:hAnsi="Arial"/>
                <w:b/>
                <w:position w:val="6"/>
                <w:sz w:val="22"/>
                <w:lang w:eastAsia="ja-JP"/>
              </w:rPr>
              <w:t>The two Steps Chirality Averaging as Studied by Deuterium NMR in Chiral Liquid Crystalline Solutions</w:t>
            </w:r>
          </w:p>
          <w:p w14:paraId="6FA94385" w14:textId="77777777" w:rsidR="00524F43" w:rsidRPr="00D765AB" w:rsidRDefault="000517D0" w:rsidP="00B9221D">
            <w:pPr>
              <w:ind w:left="-79" w:right="3181"/>
              <w:jc w:val="both"/>
              <w:rPr>
                <w:color w:val="FF0000"/>
                <w:position w:val="6"/>
                <w:sz w:val="18"/>
                <w:szCs w:val="18"/>
                <w:lang w:eastAsia="ja-JP"/>
              </w:rPr>
            </w:pPr>
            <w:r w:rsidRPr="00D765AB">
              <w:rPr>
                <w:rFonts w:ascii="Arial" w:hAnsi="Arial"/>
                <w:position w:val="6"/>
                <w:sz w:val="18"/>
                <w:szCs w:val="18"/>
                <w:lang w:eastAsia="ja-JP"/>
              </w:rPr>
              <w:t xml:space="preserve">P. </w:t>
            </w:r>
            <w:r w:rsidRPr="00BE0691">
              <w:rPr>
                <w:rFonts w:ascii="Arial" w:hAnsi="Arial"/>
                <w:position w:val="6"/>
                <w:sz w:val="18"/>
                <w:szCs w:val="18"/>
                <w:lang w:eastAsia="ja-JP"/>
              </w:rPr>
              <w:t>LESOT</w:t>
            </w:r>
            <w:r w:rsidRPr="00BE0691">
              <w:rPr>
                <w:rFonts w:ascii="Arial" w:hAnsi="Arial"/>
                <w:b/>
                <w:position w:val="6"/>
                <w:sz w:val="18"/>
                <w:szCs w:val="18"/>
                <w:lang w:eastAsia="ja-JP"/>
              </w:rPr>
              <w:t>*</w:t>
            </w:r>
            <w:r w:rsidRPr="00BE0691">
              <w:rPr>
                <w:rFonts w:ascii="Arial" w:hAnsi="Arial"/>
                <w:position w:val="6"/>
                <w:sz w:val="18"/>
                <w:szCs w:val="18"/>
                <w:lang w:eastAsia="ja-JP"/>
              </w:rPr>
              <w:t>, C.</w:t>
            </w:r>
            <w:r w:rsidRPr="00D765AB">
              <w:rPr>
                <w:rFonts w:ascii="Arial" w:hAnsi="Arial"/>
                <w:position w:val="6"/>
                <w:sz w:val="18"/>
                <w:szCs w:val="18"/>
                <w:lang w:eastAsia="ja-JP"/>
              </w:rPr>
              <w:t xml:space="preserve"> AROULANDA, P. BERDAGUE, H. ZIMMERMAN Z. LUZ</w:t>
            </w:r>
          </w:p>
          <w:p w14:paraId="4B9026CC" w14:textId="77777777" w:rsidR="00524F43" w:rsidRPr="00D765AB" w:rsidRDefault="000517D0" w:rsidP="00B9221D">
            <w:pPr>
              <w:ind w:left="-79" w:right="3181"/>
              <w:jc w:val="both"/>
              <w:rPr>
                <w:rFonts w:ascii="Arial" w:hAnsi="Arial"/>
                <w:b/>
                <w:color w:val="FF0000"/>
                <w:position w:val="6"/>
                <w:sz w:val="18"/>
                <w:szCs w:val="18"/>
                <w:lang w:eastAsia="ja-JP"/>
              </w:rPr>
            </w:pPr>
            <w:r w:rsidRPr="00D765AB">
              <w:rPr>
                <w:rFonts w:ascii="Arial" w:hAnsi="Arial"/>
                <w:b/>
                <w:i/>
                <w:color w:val="FF0000"/>
                <w:position w:val="6"/>
                <w:sz w:val="18"/>
                <w:szCs w:val="18"/>
                <w:lang w:eastAsia="ja-JP"/>
              </w:rPr>
              <w:t>J. Phys.</w:t>
            </w:r>
            <w:r w:rsidRPr="00D765AB">
              <w:rPr>
                <w:rFonts w:ascii="Arial" w:hAnsi="Arial"/>
                <w:color w:val="FF0000"/>
                <w:position w:val="6"/>
                <w:sz w:val="18"/>
                <w:szCs w:val="18"/>
                <w:lang w:eastAsia="ja-JP"/>
              </w:rPr>
              <w:t xml:space="preserve"> </w:t>
            </w:r>
            <w:r w:rsidRPr="00D765AB">
              <w:rPr>
                <w:rFonts w:ascii="Arial" w:hAnsi="Arial"/>
                <w:b/>
                <w:i/>
                <w:color w:val="FF0000"/>
                <w:position w:val="6"/>
                <w:sz w:val="18"/>
                <w:szCs w:val="18"/>
                <w:lang w:eastAsia="ja-JP"/>
              </w:rPr>
              <w:t xml:space="preserve">Chem. B, </w:t>
            </w:r>
            <w:r w:rsidRPr="00D765AB">
              <w:rPr>
                <w:rFonts w:ascii="Arial" w:hAnsi="Arial"/>
                <w:b/>
                <w:color w:val="FF0000"/>
                <w:position w:val="6"/>
                <w:sz w:val="18"/>
                <w:szCs w:val="18"/>
                <w:lang w:eastAsia="ja-JP"/>
              </w:rPr>
              <w:t>115</w:t>
            </w:r>
            <w:r w:rsidRPr="00D765AB">
              <w:rPr>
                <w:rFonts w:ascii="Arial" w:hAnsi="Arial"/>
                <w:color w:val="FF0000"/>
                <w:position w:val="6"/>
                <w:sz w:val="18"/>
                <w:szCs w:val="18"/>
                <w:lang w:eastAsia="ja-JP"/>
              </w:rPr>
              <w:t>, 11793-11804</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(2011)</w:t>
            </w:r>
            <w:r w:rsidRPr="00D765AB">
              <w:rPr>
                <w:rFonts w:ascii="Arial" w:hAnsi="Arial"/>
                <w:color w:val="FF0000"/>
                <w:position w:val="6"/>
                <w:sz w:val="18"/>
                <w:szCs w:val="18"/>
                <w:lang w:eastAsia="ja-JP"/>
              </w:rPr>
              <w:t>.</w:t>
            </w:r>
          </w:p>
          <w:p w14:paraId="742D4615" w14:textId="77777777" w:rsidR="00524F43" w:rsidRPr="00D765AB" w:rsidRDefault="000517D0" w:rsidP="00F53975">
            <w:pPr>
              <w:widowControl w:val="0"/>
              <w:autoSpaceDE w:val="0"/>
              <w:autoSpaceDN w:val="0"/>
              <w:adjustRightInd w:val="0"/>
              <w:ind w:left="-80" w:right="3181"/>
              <w:rPr>
                <w:rFonts w:ascii="Arial" w:hAnsi="Arial"/>
                <w:color w:val="0000FF"/>
                <w:position w:val="6"/>
                <w:sz w:val="22"/>
                <w:lang w:eastAsia="ja-JP"/>
              </w:rPr>
            </w:pPr>
            <w:r w:rsidRPr="00D765AB">
              <w:rPr>
                <w:rFonts w:ascii="Arial" w:hAnsi="Arial"/>
                <w:color w:val="0000FF"/>
                <w:position w:val="6"/>
                <w:sz w:val="18"/>
                <w:szCs w:val="18"/>
                <w:lang w:eastAsia="ja-JP"/>
              </w:rPr>
              <w:t>DOI: org/10.1021/jp205958k</w:t>
            </w:r>
          </w:p>
        </w:tc>
      </w:tr>
      <w:tr w:rsidR="00524F43" w:rsidRPr="00D765AB" w14:paraId="02644D59" w14:textId="77777777" w:rsidTr="00092848">
        <w:trPr>
          <w:gridBefore w:val="1"/>
          <w:gridAfter w:val="2"/>
          <w:wBefore w:w="10" w:type="dxa"/>
          <w:wAfter w:w="141" w:type="dxa"/>
        </w:trPr>
        <w:tc>
          <w:tcPr>
            <w:tcW w:w="1135" w:type="dxa"/>
            <w:hideMark/>
          </w:tcPr>
          <w:p w14:paraId="34FB75F5" w14:textId="77777777" w:rsidR="00524F43" w:rsidRPr="00F30685" w:rsidRDefault="000517D0" w:rsidP="00481F0B">
            <w:pPr>
              <w:spacing w:before="60"/>
              <w:ind w:left="62" w:right="-79"/>
              <w:jc w:val="center"/>
              <w:rPr>
                <w:rFonts w:ascii="Arial" w:hAnsi="Arial"/>
                <w:b/>
                <w:color w:val="000000"/>
                <w:position w:val="6"/>
                <w:sz w:val="18"/>
                <w:szCs w:val="18"/>
                <w:lang w:eastAsia="ja-JP"/>
              </w:rPr>
            </w:pPr>
            <w:r w:rsidRPr="00F30685">
              <w:rPr>
                <w:rFonts w:ascii="Arial" w:hAnsi="Arial"/>
                <w:b/>
                <w:color w:val="000000"/>
                <w:position w:val="6"/>
                <w:sz w:val="18"/>
                <w:szCs w:val="18"/>
                <w:highlight w:val="cyan"/>
                <w:lang w:eastAsia="ja-JP"/>
              </w:rPr>
              <w:t>87.</w:t>
            </w:r>
          </w:p>
          <w:p w14:paraId="2DE8F632" w14:textId="77777777" w:rsidR="00524F43" w:rsidRPr="00F30685" w:rsidRDefault="000517D0">
            <w:pPr>
              <w:ind w:left="62" w:right="-80"/>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(A.R.)</w:t>
            </w:r>
          </w:p>
          <w:p w14:paraId="5D39ACDC" w14:textId="77777777" w:rsidR="00524F43" w:rsidRPr="00F30685" w:rsidRDefault="000517D0">
            <w:pPr>
              <w:ind w:left="62" w:right="-80"/>
              <w:jc w:val="center"/>
              <w:rPr>
                <w:rFonts w:ascii="Arial" w:hAnsi="Arial"/>
                <w:b/>
                <w:color w:val="000000"/>
                <w:position w:val="6"/>
                <w:sz w:val="18"/>
                <w:szCs w:val="18"/>
                <w:highlight w:val="cyan"/>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08A965D1" w14:textId="77777777" w:rsidR="00524F43" w:rsidRPr="00D765AB" w:rsidRDefault="000517D0" w:rsidP="00F53975">
            <w:pPr>
              <w:pStyle w:val="02PaperAuthors"/>
              <w:spacing w:before="60" w:line="240" w:lineRule="auto"/>
              <w:ind w:left="-80"/>
              <w:rPr>
                <w:rFonts w:ascii="Arial" w:hAnsi="Arial"/>
                <w:position w:val="6"/>
                <w:lang w:val="en-GB" w:eastAsia="ja-JP"/>
              </w:rPr>
            </w:pPr>
            <w:r w:rsidRPr="00D765AB">
              <w:rPr>
                <w:rFonts w:ascii="Arial" w:hAnsi="Arial"/>
                <w:position w:val="6"/>
                <w:lang w:val="en-GB" w:eastAsia="ja-JP"/>
              </w:rPr>
              <w:t>Exploring the Enantiodiscrimination Potentialities of DNA-based orienting Media using Deuterium NMR Spectroscopy</w:t>
            </w:r>
          </w:p>
          <w:p w14:paraId="65B3B9FF" w14:textId="77777777" w:rsidR="00524F43" w:rsidRPr="00D765AB" w:rsidRDefault="000517D0" w:rsidP="00F53975">
            <w:pPr>
              <w:pStyle w:val="02PaperAuthors"/>
              <w:spacing w:line="240" w:lineRule="auto"/>
              <w:ind w:left="-80" w:right="3181"/>
              <w:jc w:val="both"/>
              <w:rPr>
                <w:rFonts w:ascii="Arial" w:hAnsi="Arial"/>
                <w:b w:val="0"/>
                <w:position w:val="6"/>
                <w:sz w:val="18"/>
                <w:szCs w:val="18"/>
                <w:lang w:val="en-GB" w:eastAsia="ja-JP"/>
              </w:rPr>
            </w:pPr>
            <w:bookmarkStart w:id="69" w:name="OLE_LINK17"/>
            <w:bookmarkStart w:id="70" w:name="OLE_LINK19"/>
            <w:r w:rsidRPr="00D765AB">
              <w:rPr>
                <w:rFonts w:ascii="Arial" w:hAnsi="Arial"/>
                <w:b w:val="0"/>
                <w:position w:val="6"/>
                <w:sz w:val="18"/>
                <w:szCs w:val="18"/>
                <w:lang w:val="en-GB" w:eastAsia="ja-JP"/>
              </w:rPr>
              <w:t xml:space="preserve">P. </w:t>
            </w:r>
            <w:r w:rsidRPr="00BE0691">
              <w:rPr>
                <w:rFonts w:ascii="Arial" w:hAnsi="Arial"/>
                <w:b w:val="0"/>
                <w:position w:val="6"/>
                <w:sz w:val="18"/>
                <w:szCs w:val="18"/>
                <w:lang w:val="en-GB" w:eastAsia="ja-JP"/>
              </w:rPr>
              <w:t>LESOT</w:t>
            </w:r>
            <w:r w:rsidRPr="00BE0691">
              <w:rPr>
                <w:rFonts w:ascii="Arial" w:hAnsi="Arial"/>
                <w:position w:val="6"/>
                <w:sz w:val="18"/>
                <w:szCs w:val="18"/>
                <w:lang w:eastAsia="ja-JP"/>
              </w:rPr>
              <w:t>*,</w:t>
            </w:r>
            <w:r w:rsidRPr="00BE0691">
              <w:rPr>
                <w:rFonts w:ascii="Arial" w:hAnsi="Arial"/>
                <w:b w:val="0"/>
                <w:position w:val="6"/>
                <w:sz w:val="18"/>
                <w:szCs w:val="18"/>
                <w:lang w:val="en-GB" w:eastAsia="ja-JP"/>
              </w:rPr>
              <w:t xml:space="preserve"> </w:t>
            </w:r>
            <w:r w:rsidRPr="00BE0691">
              <w:rPr>
                <w:rFonts w:ascii="Arial" w:hAnsi="Arial"/>
                <w:b w:val="0"/>
                <w:color w:val="000000"/>
                <w:position w:val="6"/>
                <w:sz w:val="18"/>
                <w:szCs w:val="18"/>
                <w:lang w:eastAsia="ja-JP"/>
              </w:rPr>
              <w:t>V. REDDY</w:t>
            </w:r>
            <w:r w:rsidRPr="00BE0691">
              <w:rPr>
                <w:rFonts w:ascii="Arial" w:hAnsi="Arial"/>
                <w:position w:val="6"/>
                <w:sz w:val="18"/>
                <w:szCs w:val="18"/>
                <w:lang w:eastAsia="ja-JP"/>
              </w:rPr>
              <w:t>,</w:t>
            </w:r>
            <w:r w:rsidRPr="00BE0691">
              <w:rPr>
                <w:rFonts w:ascii="Arial" w:hAnsi="Arial"/>
                <w:b w:val="0"/>
                <w:i/>
                <w:position w:val="10"/>
                <w:sz w:val="18"/>
                <w:szCs w:val="18"/>
                <w:lang w:val="en-GB" w:eastAsia="ja-JP"/>
              </w:rPr>
              <w:t xml:space="preserve"> </w:t>
            </w:r>
            <w:r w:rsidRPr="00BE0691">
              <w:rPr>
                <w:rFonts w:ascii="Arial" w:hAnsi="Arial"/>
                <w:b w:val="0"/>
                <w:position w:val="6"/>
                <w:sz w:val="18"/>
                <w:szCs w:val="18"/>
                <w:lang w:val="en-GB" w:eastAsia="ja-JP"/>
              </w:rPr>
              <w:t>N. SURYAPRAKASH</w:t>
            </w:r>
            <w:r w:rsidRPr="00BE0691">
              <w:rPr>
                <w:rFonts w:ascii="Arial" w:hAnsi="Arial"/>
                <w:b w:val="0"/>
                <w:position w:val="6"/>
                <w:sz w:val="18"/>
                <w:szCs w:val="18"/>
                <w:lang w:eastAsia="ja-JP"/>
              </w:rPr>
              <w:t>*</w:t>
            </w:r>
          </w:p>
          <w:p w14:paraId="3AF358E2" w14:textId="77777777" w:rsidR="00524F43" w:rsidRPr="00D765AB" w:rsidRDefault="000517D0" w:rsidP="00F53975">
            <w:pPr>
              <w:ind w:left="-80" w:right="3181"/>
              <w:rPr>
                <w:rFonts w:ascii="Arial" w:hAnsi="Arial"/>
                <w:color w:val="FF0000"/>
                <w:position w:val="6"/>
                <w:sz w:val="18"/>
                <w:szCs w:val="18"/>
                <w:lang w:eastAsia="ja-JP"/>
              </w:rPr>
            </w:pPr>
            <w:bookmarkStart w:id="71" w:name="OLE_LINK474"/>
            <w:bookmarkStart w:id="72" w:name="OLE_LINK475"/>
            <w:r w:rsidRPr="00D765AB">
              <w:rPr>
                <w:rFonts w:ascii="Arial" w:hAnsi="Arial"/>
                <w:b/>
                <w:i/>
                <w:color w:val="FF0000"/>
                <w:position w:val="6"/>
                <w:sz w:val="18"/>
                <w:szCs w:val="18"/>
                <w:lang w:eastAsia="ja-JP"/>
              </w:rPr>
              <w:t>Chem. Commun.</w:t>
            </w:r>
            <w:r w:rsidRPr="00D765AB">
              <w:rPr>
                <w:rFonts w:ascii="Arial" w:hAnsi="Arial"/>
                <w:color w:val="FF0000"/>
                <w:position w:val="6"/>
                <w:sz w:val="18"/>
                <w:szCs w:val="18"/>
                <w:lang w:eastAsia="ja-JP"/>
              </w:rPr>
              <w:t xml:space="preserve">, </w:t>
            </w:r>
            <w:r w:rsidRPr="00D765AB">
              <w:rPr>
                <w:rFonts w:ascii="Arial" w:hAnsi="Arial"/>
                <w:b/>
                <w:color w:val="FF0000"/>
                <w:position w:val="6"/>
                <w:sz w:val="18"/>
                <w:szCs w:val="18"/>
                <w:lang w:eastAsia="ja-JP"/>
              </w:rPr>
              <w:t>47</w:t>
            </w:r>
            <w:r w:rsidRPr="00D765AB">
              <w:rPr>
                <w:rFonts w:ascii="Arial" w:hAnsi="Arial"/>
                <w:color w:val="FF0000"/>
                <w:position w:val="6"/>
                <w:sz w:val="18"/>
                <w:szCs w:val="18"/>
                <w:lang w:eastAsia="ja-JP"/>
              </w:rPr>
              <w:t>, 11736-11738</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(2011)</w:t>
            </w:r>
            <w:r w:rsidRPr="00D765AB">
              <w:rPr>
                <w:rFonts w:ascii="Arial" w:hAnsi="Arial"/>
                <w:color w:val="FF0000"/>
                <w:position w:val="6"/>
                <w:sz w:val="18"/>
                <w:szCs w:val="18"/>
                <w:lang w:eastAsia="ja-JP"/>
              </w:rPr>
              <w:t xml:space="preserve">. </w:t>
            </w:r>
            <w:r w:rsidRPr="00D765AB">
              <w:rPr>
                <w:rFonts w:ascii="Arial" w:hAnsi="Arial"/>
                <w:b/>
                <w:i/>
                <w:color w:val="0000FF"/>
                <w:position w:val="6"/>
                <w:sz w:val="18"/>
                <w:szCs w:val="18"/>
                <w:lang w:eastAsia="ja-JP"/>
              </w:rPr>
              <w:t>(</w:t>
            </w:r>
            <w:r w:rsidRPr="00D765AB">
              <w:rPr>
                <w:rFonts w:ascii="Arial" w:hAnsi="Arial"/>
                <w:b/>
                <w:i/>
                <w:color w:val="0000FF"/>
                <w:position w:val="6"/>
                <w:sz w:val="18"/>
                <w:szCs w:val="18"/>
                <w:highlight w:val="yellow"/>
                <w:lang w:eastAsia="ja-JP"/>
              </w:rPr>
              <w:t>Communication</w:t>
            </w:r>
            <w:r w:rsidRPr="00D765AB">
              <w:rPr>
                <w:rFonts w:ascii="Arial" w:hAnsi="Arial"/>
                <w:b/>
                <w:i/>
                <w:color w:val="0000FF"/>
                <w:position w:val="6"/>
                <w:sz w:val="18"/>
                <w:szCs w:val="18"/>
                <w:lang w:eastAsia="ja-JP"/>
              </w:rPr>
              <w:t>)</w:t>
            </w:r>
            <w:bookmarkEnd w:id="69"/>
            <w:bookmarkEnd w:id="70"/>
            <w:bookmarkEnd w:id="71"/>
            <w:bookmarkEnd w:id="72"/>
          </w:p>
          <w:p w14:paraId="24A5A980" w14:textId="77777777" w:rsidR="00524F43" w:rsidRPr="00D765AB" w:rsidRDefault="000517D0" w:rsidP="00F53975">
            <w:pPr>
              <w:ind w:left="-80" w:right="3181"/>
              <w:rPr>
                <w:rFonts w:ascii="Arial" w:hAnsi="Arial"/>
                <w:position w:val="6"/>
                <w:sz w:val="22"/>
                <w:lang w:eastAsia="ja-JP"/>
              </w:rPr>
            </w:pPr>
            <w:r w:rsidRPr="00D765AB">
              <w:rPr>
                <w:rFonts w:ascii="Arial" w:hAnsi="Arial"/>
                <w:color w:val="0000FF"/>
                <w:position w:val="6"/>
                <w:sz w:val="18"/>
                <w:szCs w:val="18"/>
                <w:lang w:eastAsia="ja-JP"/>
              </w:rPr>
              <w:t>DOI:10.1039/C1CC15097A</w:t>
            </w:r>
            <w:r w:rsidRPr="00D765AB">
              <w:rPr>
                <w:rFonts w:ascii="Arial" w:hAnsi="Arial"/>
                <w:position w:val="6"/>
                <w:sz w:val="22"/>
                <w:lang w:eastAsia="ja-JP"/>
              </w:rPr>
              <w:t>.</w:t>
            </w:r>
          </w:p>
        </w:tc>
      </w:tr>
      <w:tr w:rsidR="00730044" w:rsidRPr="00D765AB" w14:paraId="1AEC2FC4" w14:textId="77777777" w:rsidTr="00092848">
        <w:trPr>
          <w:gridBefore w:val="1"/>
          <w:gridAfter w:val="2"/>
          <w:wBefore w:w="10" w:type="dxa"/>
          <w:wAfter w:w="141" w:type="dxa"/>
        </w:trPr>
        <w:tc>
          <w:tcPr>
            <w:tcW w:w="1135" w:type="dxa"/>
          </w:tcPr>
          <w:p w14:paraId="42EA9012" w14:textId="4D4E5AC4" w:rsidR="00730044" w:rsidRPr="00F30685" w:rsidRDefault="00730044" w:rsidP="00730044">
            <w:pPr>
              <w:ind w:left="116" w:right="62"/>
              <w:jc w:val="center"/>
              <w:rPr>
                <w:rFonts w:ascii="Arial" w:hAnsi="Arial"/>
                <w:b/>
                <w:position w:val="6"/>
                <w:sz w:val="18"/>
                <w:szCs w:val="18"/>
                <w:lang w:eastAsia="ja-JP"/>
              </w:rPr>
            </w:pPr>
            <w:r w:rsidRPr="00F30685">
              <w:rPr>
                <w:rFonts w:ascii="Arial" w:hAnsi="Arial"/>
                <w:b/>
                <w:position w:val="6"/>
                <w:sz w:val="18"/>
                <w:szCs w:val="18"/>
                <w:lang w:eastAsia="ja-JP"/>
              </w:rPr>
              <w:t>8</w:t>
            </w:r>
            <w:r w:rsidR="002A3F47" w:rsidRPr="00F30685">
              <w:rPr>
                <w:rFonts w:ascii="Arial" w:hAnsi="Arial"/>
                <w:b/>
                <w:position w:val="6"/>
                <w:sz w:val="18"/>
                <w:szCs w:val="18"/>
                <w:lang w:eastAsia="ja-JP"/>
              </w:rPr>
              <w:t>8</w:t>
            </w:r>
            <w:r w:rsidRPr="00F30685">
              <w:rPr>
                <w:rFonts w:ascii="Arial" w:hAnsi="Arial"/>
                <w:b/>
                <w:position w:val="6"/>
                <w:sz w:val="18"/>
                <w:szCs w:val="18"/>
                <w:lang w:eastAsia="ja-JP"/>
              </w:rPr>
              <w:t>.</w:t>
            </w:r>
          </w:p>
          <w:p w14:paraId="3BA5CA3F" w14:textId="77777777" w:rsidR="00730044" w:rsidRPr="00F30685" w:rsidRDefault="00730044" w:rsidP="00730044">
            <w:pPr>
              <w:ind w:left="116" w:right="62"/>
              <w:jc w:val="center"/>
              <w:rPr>
                <w:rFonts w:ascii="Arial" w:hAnsi="Arial"/>
                <w:b/>
                <w:position w:val="6"/>
                <w:sz w:val="18"/>
                <w:szCs w:val="18"/>
                <w:lang w:eastAsia="ja-JP"/>
              </w:rPr>
            </w:pPr>
            <w:r w:rsidRPr="00F30685">
              <w:rPr>
                <w:rFonts w:ascii="Arial" w:hAnsi="Arial"/>
                <w:b/>
                <w:position w:val="6"/>
                <w:sz w:val="18"/>
                <w:szCs w:val="18"/>
                <w:lang w:eastAsia="ja-JP"/>
              </w:rPr>
              <w:t>(A.R.)</w:t>
            </w:r>
          </w:p>
          <w:p w14:paraId="00A995C4" w14:textId="624CA635" w:rsidR="00730044" w:rsidRPr="00F30685" w:rsidRDefault="00730044" w:rsidP="00730044">
            <w:pPr>
              <w:ind w:left="62" w:right="-80"/>
              <w:jc w:val="center"/>
              <w:rPr>
                <w:rFonts w:ascii="Arial" w:hAnsi="Arial"/>
                <w:b/>
                <w:color w:val="000000"/>
                <w:position w:val="6"/>
                <w:sz w:val="18"/>
                <w:szCs w:val="18"/>
                <w:highlight w:val="cyan"/>
                <w:lang w:eastAsia="ja-JP"/>
              </w:rPr>
            </w:pPr>
            <w:r w:rsidRPr="00F30685">
              <w:rPr>
                <w:rFonts w:ascii="Arial" w:hAnsi="Arial"/>
                <w:b/>
                <w:color w:val="0000FF"/>
                <w:position w:val="6"/>
                <w:sz w:val="18"/>
                <w:szCs w:val="18"/>
                <w:lang w:val="en-GB" w:eastAsia="ja-JP"/>
              </w:rPr>
              <w:t>ISI / SCI</w:t>
            </w:r>
          </w:p>
        </w:tc>
        <w:tc>
          <w:tcPr>
            <w:tcW w:w="9355" w:type="dxa"/>
            <w:gridSpan w:val="6"/>
          </w:tcPr>
          <w:p w14:paraId="557D375D" w14:textId="335F05C0" w:rsidR="00730044" w:rsidRPr="00232BB6" w:rsidRDefault="00730044" w:rsidP="00F53975">
            <w:pPr>
              <w:pStyle w:val="02PaperAuthors"/>
              <w:spacing w:line="240" w:lineRule="auto"/>
              <w:ind w:left="-80" w:right="62"/>
              <w:jc w:val="both"/>
              <w:rPr>
                <w:rFonts w:ascii="Arial" w:hAnsi="Arial"/>
                <w:lang w:val="en-GB"/>
              </w:rPr>
            </w:pPr>
            <w:r>
              <w:rPr>
                <w:rFonts w:ascii="Arial" w:hAnsi="Arial"/>
                <w:lang w:val="en-GB"/>
              </w:rPr>
              <w:t>Analy</w:t>
            </w:r>
            <w:r w:rsidRPr="00232BB6">
              <w:rPr>
                <w:rFonts w:ascii="Arial" w:hAnsi="Arial"/>
                <w:lang w:val="en-GB"/>
              </w:rPr>
              <w:t>sis of NAD 2D-NMR Spectra of Saturated Fatty Acids in Polypeptide Aligning Media by Experimental and Modeling Approaches</w:t>
            </w:r>
          </w:p>
          <w:p w14:paraId="3FC1BFD4" w14:textId="77777777" w:rsidR="00730044" w:rsidRPr="00481F0B" w:rsidRDefault="00730044" w:rsidP="00F53975">
            <w:pPr>
              <w:pStyle w:val="02PaperAuthors"/>
              <w:ind w:left="-80" w:right="62"/>
              <w:rPr>
                <w:rFonts w:ascii="Arial" w:hAnsi="Arial"/>
                <w:b w:val="0"/>
                <w:sz w:val="18"/>
                <w:szCs w:val="18"/>
                <w:lang w:val="en-GB"/>
              </w:rPr>
            </w:pPr>
            <w:r w:rsidRPr="00481F0B">
              <w:rPr>
                <w:rFonts w:ascii="Arial" w:hAnsi="Arial"/>
                <w:b w:val="0"/>
                <w:sz w:val="18"/>
                <w:szCs w:val="18"/>
                <w:lang w:val="en-GB"/>
              </w:rPr>
              <w:t>Z. SERHAN, I. BILLAULT, A. BORGOGNO, A. FERRARINI*, P. LESOT</w:t>
            </w:r>
            <w:r w:rsidRPr="00481F0B">
              <w:rPr>
                <w:rFonts w:ascii="Arial" w:hAnsi="Arial"/>
                <w:sz w:val="18"/>
                <w:szCs w:val="18"/>
              </w:rPr>
              <w:t>*</w:t>
            </w:r>
          </w:p>
          <w:p w14:paraId="06E90814" w14:textId="3ECFB75D" w:rsidR="00730044" w:rsidRPr="00481F0B" w:rsidRDefault="00730044" w:rsidP="00F53975">
            <w:pPr>
              <w:pStyle w:val="02PaperAuthors"/>
              <w:spacing w:line="240" w:lineRule="auto"/>
              <w:ind w:left="-80" w:right="62"/>
              <w:rPr>
                <w:rFonts w:ascii="Arial" w:hAnsi="Arial"/>
                <w:i/>
                <w:sz w:val="18"/>
                <w:szCs w:val="18"/>
                <w:lang w:val="en-GB"/>
              </w:rPr>
            </w:pPr>
            <w:r w:rsidRPr="00481F0B">
              <w:rPr>
                <w:rFonts w:ascii="Arial" w:hAnsi="Arial"/>
                <w:i/>
                <w:color w:val="FF0000"/>
                <w:sz w:val="18"/>
                <w:szCs w:val="18"/>
                <w:lang w:val="en-GB"/>
              </w:rPr>
              <w:t>Chem. Eur. J.,</w:t>
            </w:r>
            <w:r w:rsidRPr="00481F0B">
              <w:rPr>
                <w:rFonts w:ascii="Arial" w:hAnsi="Arial"/>
                <w:color w:val="FF0000"/>
                <w:sz w:val="18"/>
                <w:szCs w:val="18"/>
                <w:lang w:val="en-GB"/>
              </w:rPr>
              <w:t xml:space="preserve"> </w:t>
            </w:r>
            <w:r w:rsidRPr="00B9221D">
              <w:rPr>
                <w:rFonts w:ascii="Arial" w:hAnsi="Arial"/>
                <w:color w:val="FF0000"/>
                <w:sz w:val="18"/>
                <w:szCs w:val="18"/>
                <w:lang w:val="en-GB"/>
              </w:rPr>
              <w:t>18</w:t>
            </w:r>
            <w:r w:rsidRPr="00B9221D">
              <w:rPr>
                <w:rFonts w:ascii="Arial" w:hAnsi="Arial"/>
                <w:b w:val="0"/>
                <w:color w:val="FF0000"/>
                <w:sz w:val="18"/>
                <w:szCs w:val="18"/>
                <w:lang w:val="en-GB"/>
              </w:rPr>
              <w:t>,</w:t>
            </w:r>
            <w:r w:rsidRPr="00481F0B">
              <w:rPr>
                <w:rFonts w:ascii="Arial" w:hAnsi="Arial"/>
                <w:color w:val="FF0000"/>
                <w:sz w:val="18"/>
                <w:szCs w:val="18"/>
                <w:lang w:val="en-GB"/>
              </w:rPr>
              <w:t xml:space="preserve"> </w:t>
            </w:r>
            <w:r w:rsidRPr="00481F0B">
              <w:rPr>
                <w:rFonts w:ascii="Arial" w:hAnsi="Arial"/>
                <w:b w:val="0"/>
                <w:color w:val="FF0000"/>
                <w:sz w:val="18"/>
                <w:szCs w:val="18"/>
                <w:lang w:val="en-GB"/>
              </w:rPr>
              <w:t>117-126,</w:t>
            </w:r>
            <w:r w:rsidRPr="00481F0B">
              <w:rPr>
                <w:rFonts w:ascii="Arial" w:hAnsi="Arial"/>
                <w:color w:val="FF0000"/>
                <w:sz w:val="18"/>
                <w:szCs w:val="18"/>
                <w:lang w:val="en-GB"/>
              </w:rPr>
              <w:t xml:space="preserve"> (2012)</w:t>
            </w:r>
            <w:r w:rsidRPr="00481F0B">
              <w:rPr>
                <w:rFonts w:ascii="Arial" w:hAnsi="Arial"/>
                <w:b w:val="0"/>
                <w:color w:val="FF0000"/>
                <w:sz w:val="18"/>
                <w:szCs w:val="18"/>
                <w:lang w:val="en-GB"/>
              </w:rPr>
              <w:t>.</w:t>
            </w:r>
            <w:r w:rsidRPr="00481F0B">
              <w:rPr>
                <w:rFonts w:ascii="Arial" w:hAnsi="Arial"/>
                <w:color w:val="FF0000"/>
                <w:sz w:val="18"/>
                <w:szCs w:val="18"/>
                <w:lang w:val="en-GB"/>
              </w:rPr>
              <w:t xml:space="preserve"> </w:t>
            </w:r>
            <w:r w:rsidRPr="00481F0B">
              <w:rPr>
                <w:rFonts w:ascii="Arial" w:hAnsi="Arial"/>
                <w:i/>
                <w:color w:val="0000FF"/>
                <w:sz w:val="18"/>
                <w:szCs w:val="18"/>
                <w:lang w:val="en-GB"/>
              </w:rPr>
              <w:t>(</w:t>
            </w:r>
            <w:r w:rsidR="009D0D85">
              <w:rPr>
                <w:rFonts w:ascii="Arial" w:hAnsi="Arial"/>
                <w:i/>
                <w:color w:val="0000FF"/>
                <w:sz w:val="18"/>
                <w:szCs w:val="18"/>
                <w:highlight w:val="yellow"/>
                <w:lang w:val="en-GB"/>
              </w:rPr>
              <w:t>VIP</w:t>
            </w:r>
            <w:r w:rsidRPr="00481F0B">
              <w:rPr>
                <w:rFonts w:ascii="Arial" w:hAnsi="Arial"/>
                <w:i/>
                <w:color w:val="0000FF"/>
                <w:sz w:val="18"/>
                <w:szCs w:val="18"/>
                <w:highlight w:val="yellow"/>
                <w:lang w:val="en-GB"/>
              </w:rPr>
              <w:t xml:space="preserve"> paper) / </w:t>
            </w:r>
            <w:r w:rsidR="009D0D85">
              <w:rPr>
                <w:rFonts w:ascii="Arial" w:hAnsi="Arial"/>
                <w:i/>
                <w:color w:val="0000FF"/>
                <w:sz w:val="18"/>
                <w:szCs w:val="18"/>
                <w:highlight w:val="yellow"/>
              </w:rPr>
              <w:t>C</w:t>
            </w:r>
            <w:r w:rsidRPr="00481F0B">
              <w:rPr>
                <w:rFonts w:ascii="Arial" w:hAnsi="Arial"/>
                <w:i/>
                <w:color w:val="0000FF"/>
                <w:sz w:val="18"/>
                <w:szCs w:val="18"/>
                <w:highlight w:val="yellow"/>
              </w:rPr>
              <w:t>ouverture</w:t>
            </w:r>
            <w:r w:rsidRPr="00481F0B">
              <w:rPr>
                <w:rFonts w:ascii="Arial" w:hAnsi="Arial"/>
                <w:b w:val="0"/>
                <w:i/>
                <w:color w:val="0000FF"/>
                <w:sz w:val="18"/>
                <w:szCs w:val="18"/>
                <w:highlight w:val="yellow"/>
              </w:rPr>
              <w:t>)</w:t>
            </w:r>
          </w:p>
          <w:p w14:paraId="04E3316F" w14:textId="34E7957F" w:rsidR="00730044" w:rsidRPr="00481F0B" w:rsidRDefault="00730044" w:rsidP="00F53975">
            <w:pPr>
              <w:pStyle w:val="02PaperAuthors"/>
              <w:spacing w:before="60" w:line="240" w:lineRule="auto"/>
              <w:ind w:left="-80"/>
              <w:rPr>
                <w:rFonts w:ascii="Arial" w:hAnsi="Arial"/>
                <w:b w:val="0"/>
                <w:position w:val="6"/>
                <w:lang w:val="en-GB" w:eastAsia="ja-JP"/>
              </w:rPr>
            </w:pPr>
            <w:r w:rsidRPr="00481F0B">
              <w:rPr>
                <w:rFonts w:ascii="Arial" w:hAnsi="Arial"/>
                <w:b w:val="0"/>
                <w:color w:val="0000FF"/>
                <w:sz w:val="18"/>
                <w:szCs w:val="18"/>
                <w:lang w:val="en-GB"/>
              </w:rPr>
              <w:t xml:space="preserve">DOI: </w:t>
            </w:r>
            <w:r w:rsidRPr="00481F0B">
              <w:rPr>
                <w:rFonts w:ascii="Arial" w:hAnsi="Arial" w:cs="AdvTTR"/>
                <w:b w:val="0"/>
                <w:color w:val="0000FF"/>
                <w:sz w:val="18"/>
                <w:szCs w:val="18"/>
                <w:lang w:bidi="fr-FR"/>
              </w:rPr>
              <w:t>10.1002/chem.2011027</w:t>
            </w:r>
          </w:p>
        </w:tc>
      </w:tr>
      <w:tr w:rsidR="00524F43" w:rsidRPr="00D765AB" w14:paraId="43EFB486" w14:textId="77777777" w:rsidTr="00092848">
        <w:trPr>
          <w:gridBefore w:val="1"/>
          <w:gridAfter w:val="2"/>
          <w:wBefore w:w="10" w:type="dxa"/>
          <w:wAfter w:w="141" w:type="dxa"/>
        </w:trPr>
        <w:tc>
          <w:tcPr>
            <w:tcW w:w="1135" w:type="dxa"/>
            <w:hideMark/>
          </w:tcPr>
          <w:p w14:paraId="5CF80B7F" w14:textId="77777777" w:rsidR="00524F43" w:rsidRPr="00F30685" w:rsidRDefault="000517D0" w:rsidP="00481F0B">
            <w:pPr>
              <w:spacing w:before="60"/>
              <w:ind w:left="113" w:right="62"/>
              <w:jc w:val="center"/>
              <w:rPr>
                <w:rFonts w:ascii="Arial" w:hAnsi="Arial"/>
                <w:b/>
                <w:position w:val="6"/>
                <w:sz w:val="18"/>
                <w:szCs w:val="18"/>
                <w:lang w:eastAsia="ja-JP"/>
              </w:rPr>
            </w:pPr>
            <w:r w:rsidRPr="00F30685">
              <w:rPr>
                <w:rFonts w:ascii="Arial" w:hAnsi="Arial"/>
                <w:b/>
                <w:position w:val="6"/>
                <w:sz w:val="18"/>
                <w:szCs w:val="18"/>
                <w:lang w:eastAsia="ja-JP"/>
              </w:rPr>
              <w:t>89.</w:t>
            </w:r>
          </w:p>
          <w:p w14:paraId="32DE01DF" w14:textId="77777777" w:rsidR="00524F43" w:rsidRPr="00F30685" w:rsidRDefault="000517D0">
            <w:pPr>
              <w:ind w:left="116" w:right="62"/>
              <w:jc w:val="center"/>
              <w:rPr>
                <w:rFonts w:ascii="Arial" w:hAnsi="Arial"/>
                <w:b/>
                <w:position w:val="6"/>
                <w:sz w:val="18"/>
                <w:szCs w:val="18"/>
                <w:lang w:eastAsia="ja-JP"/>
              </w:rPr>
            </w:pPr>
            <w:r w:rsidRPr="00F30685">
              <w:rPr>
                <w:rFonts w:ascii="Arial" w:hAnsi="Arial"/>
                <w:b/>
                <w:position w:val="6"/>
                <w:sz w:val="18"/>
                <w:szCs w:val="18"/>
                <w:lang w:eastAsia="ja-JP"/>
              </w:rPr>
              <w:t>(A.R.)</w:t>
            </w:r>
          </w:p>
          <w:p w14:paraId="09FAA6BA" w14:textId="77777777" w:rsidR="00524F43" w:rsidRPr="00F30685" w:rsidRDefault="000517D0">
            <w:pPr>
              <w:ind w:left="116" w:right="62"/>
              <w:jc w:val="center"/>
              <w:rPr>
                <w:rFonts w:ascii="Arial" w:hAnsi="Arial"/>
                <w:b/>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6FDAD175" w14:textId="77777777" w:rsidR="00524F43" w:rsidRPr="00D765AB" w:rsidRDefault="000517D0" w:rsidP="00F53975">
            <w:pPr>
              <w:spacing w:before="60"/>
              <w:ind w:left="-80"/>
              <w:rPr>
                <w:rFonts w:ascii="Arial" w:hAnsi="Arial"/>
                <w:b/>
                <w:caps/>
                <w:position w:val="6"/>
                <w:sz w:val="22"/>
                <w:szCs w:val="28"/>
                <w:lang w:val="en-GB" w:eastAsia="ja-JP"/>
              </w:rPr>
            </w:pPr>
            <w:r w:rsidRPr="00D765AB">
              <w:rPr>
                <w:rFonts w:ascii="Arial" w:hAnsi="Arial"/>
                <w:b/>
                <w:position w:val="6"/>
                <w:sz w:val="22"/>
                <w:szCs w:val="28"/>
                <w:lang w:val="en-GB" w:eastAsia="ja-JP"/>
              </w:rPr>
              <w:t>Probing Substrate-Product Relationships by Natural Abundance Deuterium 2D NMR Spectroscopy in Liquid-Crystalline Solvents: The Case of The Epoxidation of Linoleate to Vernoleate by Two Different Plant Enzymes</w:t>
            </w:r>
          </w:p>
          <w:p w14:paraId="38A275EF" w14:textId="77777777" w:rsidR="00524F43" w:rsidRPr="00D765AB" w:rsidRDefault="000517D0" w:rsidP="00F53975">
            <w:pPr>
              <w:ind w:left="-80" w:right="62"/>
              <w:jc w:val="both"/>
              <w:rPr>
                <w:rFonts w:ascii="Arial" w:hAnsi="Arial"/>
                <w:position w:val="6"/>
                <w:sz w:val="18"/>
                <w:lang w:eastAsia="ja-JP"/>
              </w:rPr>
            </w:pPr>
            <w:r w:rsidRPr="00D765AB">
              <w:rPr>
                <w:rFonts w:ascii="Arial" w:hAnsi="Arial"/>
                <w:position w:val="6"/>
                <w:sz w:val="18"/>
                <w:lang w:eastAsia="ja-JP"/>
              </w:rPr>
              <w:t xml:space="preserve">I. </w:t>
            </w:r>
            <w:r w:rsidRPr="00BE0691">
              <w:rPr>
                <w:rFonts w:ascii="Arial" w:hAnsi="Arial"/>
                <w:position w:val="6"/>
                <w:sz w:val="18"/>
                <w:lang w:eastAsia="ja-JP"/>
              </w:rPr>
              <w:t>BILLAULT</w:t>
            </w:r>
            <w:r w:rsidRPr="00BE0691">
              <w:rPr>
                <w:rFonts w:ascii="Arial" w:hAnsi="Arial"/>
                <w:b/>
                <w:position w:val="6"/>
                <w:sz w:val="18"/>
                <w:lang w:val="en-GB" w:eastAsia="ja-JP"/>
              </w:rPr>
              <w:t>*</w:t>
            </w:r>
            <w:r w:rsidRPr="00BE0691">
              <w:rPr>
                <w:rFonts w:ascii="Arial" w:hAnsi="Arial"/>
                <w:position w:val="6"/>
                <w:sz w:val="18"/>
                <w:lang w:eastAsia="ja-JP"/>
              </w:rPr>
              <w:t>, A</w:t>
            </w:r>
            <w:r w:rsidRPr="00D765AB">
              <w:rPr>
                <w:rFonts w:ascii="Arial" w:hAnsi="Arial"/>
                <w:position w:val="6"/>
                <w:sz w:val="18"/>
                <w:lang w:eastAsia="ja-JP"/>
              </w:rPr>
              <w:t>. LEDRU, M. OUETRANI, Z. SERHAN, P. LESOT, R.J. ROBINS</w:t>
            </w:r>
            <w:r w:rsidRPr="00F76EED">
              <w:rPr>
                <w:rFonts w:ascii="Arial" w:hAnsi="Arial"/>
                <w:b/>
                <w:position w:val="6"/>
                <w:sz w:val="18"/>
                <w:lang w:val="en-GB" w:eastAsia="ja-JP"/>
              </w:rPr>
              <w:t>*</w:t>
            </w:r>
          </w:p>
          <w:p w14:paraId="4B931230" w14:textId="77777777" w:rsidR="00524F43" w:rsidRPr="00D765AB" w:rsidRDefault="000517D0" w:rsidP="00F53975">
            <w:pPr>
              <w:spacing w:line="240" w:lineRule="exact"/>
              <w:ind w:left="-80" w:right="62"/>
              <w:jc w:val="both"/>
              <w:rPr>
                <w:rFonts w:ascii="Arial" w:hAnsi="Arial"/>
                <w:b/>
                <w:color w:val="FF0000"/>
                <w:position w:val="6"/>
                <w:sz w:val="18"/>
                <w:szCs w:val="18"/>
                <w:lang w:eastAsia="ja-JP"/>
              </w:rPr>
            </w:pPr>
            <w:r w:rsidRPr="00D765AB">
              <w:rPr>
                <w:rFonts w:ascii="Arial" w:hAnsi="Arial"/>
                <w:b/>
                <w:i/>
                <w:color w:val="FF0000"/>
                <w:position w:val="6"/>
                <w:sz w:val="18"/>
                <w:szCs w:val="18"/>
                <w:lang w:eastAsia="ja-JP"/>
              </w:rPr>
              <w:t>Anal. Bioanal. Chem.</w:t>
            </w:r>
            <w:r w:rsidRPr="00D765AB">
              <w:rPr>
                <w:rFonts w:ascii="Arial" w:hAnsi="Arial"/>
                <w:color w:val="FF0000"/>
                <w:position w:val="6"/>
                <w:sz w:val="18"/>
                <w:szCs w:val="18"/>
                <w:lang w:eastAsia="ja-JP"/>
              </w:rPr>
              <w:t>,</w:t>
            </w:r>
            <w:r w:rsidRPr="00D765AB">
              <w:rPr>
                <w:rFonts w:ascii="Arial" w:hAnsi="Arial"/>
                <w:position w:val="6"/>
                <w:sz w:val="18"/>
                <w:szCs w:val="18"/>
                <w:lang w:eastAsia="ja-JP"/>
              </w:rPr>
              <w:t xml:space="preserve"> </w:t>
            </w:r>
            <w:r w:rsidRPr="00D765AB">
              <w:rPr>
                <w:rFonts w:ascii="Arial" w:hAnsi="Arial"/>
                <w:b/>
                <w:color w:val="FF0000"/>
                <w:position w:val="6"/>
                <w:sz w:val="18"/>
                <w:szCs w:val="18"/>
                <w:lang w:eastAsia="ja-JP"/>
              </w:rPr>
              <w:t>402</w:t>
            </w:r>
            <w:r w:rsidRPr="00D765AB">
              <w:rPr>
                <w:rFonts w:ascii="Arial" w:hAnsi="Arial"/>
                <w:color w:val="FF0000"/>
                <w:position w:val="6"/>
                <w:sz w:val="18"/>
                <w:szCs w:val="18"/>
                <w:lang w:eastAsia="ja-JP"/>
              </w:rPr>
              <w:t>, 2985-2998,</w:t>
            </w:r>
            <w:r w:rsidRPr="00D765AB">
              <w:rPr>
                <w:rFonts w:ascii="Arial" w:hAnsi="Arial"/>
                <w:i/>
                <w:position w:val="6"/>
                <w:sz w:val="18"/>
                <w:szCs w:val="18"/>
                <w:lang w:eastAsia="ja-JP"/>
              </w:rPr>
              <w:t xml:space="preserve"> </w:t>
            </w:r>
            <w:r w:rsidRPr="00D765AB">
              <w:rPr>
                <w:rFonts w:ascii="Arial" w:hAnsi="Arial"/>
                <w:b/>
                <w:color w:val="FF0000"/>
                <w:position w:val="6"/>
                <w:sz w:val="18"/>
                <w:szCs w:val="18"/>
                <w:lang w:eastAsia="ja-JP"/>
              </w:rPr>
              <w:t>(2012)</w:t>
            </w:r>
            <w:r w:rsidRPr="00D765AB">
              <w:rPr>
                <w:rFonts w:ascii="Arial" w:hAnsi="Arial"/>
                <w:color w:val="FF0000"/>
                <w:position w:val="6"/>
                <w:sz w:val="18"/>
                <w:szCs w:val="18"/>
                <w:lang w:eastAsia="ja-JP"/>
              </w:rPr>
              <w:t>.</w:t>
            </w:r>
          </w:p>
          <w:p w14:paraId="42D48601" w14:textId="77777777" w:rsidR="00524F43" w:rsidRDefault="000517D0" w:rsidP="00F53975">
            <w:pPr>
              <w:spacing w:line="240" w:lineRule="exact"/>
              <w:ind w:left="-80" w:right="62"/>
              <w:jc w:val="both"/>
              <w:rPr>
                <w:rFonts w:ascii="Arial" w:hAnsi="Arial"/>
                <w:color w:val="0000FF"/>
                <w:position w:val="6"/>
                <w:sz w:val="18"/>
                <w:szCs w:val="18"/>
                <w:lang w:eastAsia="ja-JP"/>
              </w:rPr>
            </w:pPr>
            <w:r w:rsidRPr="00D765AB">
              <w:rPr>
                <w:rFonts w:ascii="Arial" w:hAnsi="Arial"/>
                <w:color w:val="0000FF"/>
                <w:position w:val="6"/>
                <w:sz w:val="18"/>
                <w:szCs w:val="18"/>
                <w:lang w:eastAsia="ja-JP"/>
              </w:rPr>
              <w:t>DOI: 10.1007/s00216-012-5748-6</w:t>
            </w:r>
          </w:p>
          <w:p w14:paraId="642D9666" w14:textId="77777777" w:rsidR="00332660" w:rsidRPr="00D765AB" w:rsidRDefault="00332660" w:rsidP="00F53975">
            <w:pPr>
              <w:spacing w:line="240" w:lineRule="exact"/>
              <w:ind w:left="-80" w:right="62"/>
              <w:jc w:val="both"/>
              <w:rPr>
                <w:rFonts w:ascii="Arial" w:hAnsi="Arial"/>
                <w:color w:val="0000FF"/>
                <w:position w:val="6"/>
                <w:sz w:val="22"/>
                <w:lang w:eastAsia="ja-JP"/>
              </w:rPr>
            </w:pPr>
          </w:p>
        </w:tc>
      </w:tr>
      <w:tr w:rsidR="00524F43" w:rsidRPr="00D765AB" w14:paraId="7F543FD4" w14:textId="77777777" w:rsidTr="00092848">
        <w:trPr>
          <w:gridBefore w:val="1"/>
          <w:gridAfter w:val="2"/>
          <w:wBefore w:w="10" w:type="dxa"/>
          <w:wAfter w:w="141" w:type="dxa"/>
          <w:trHeight w:val="268"/>
        </w:trPr>
        <w:tc>
          <w:tcPr>
            <w:tcW w:w="1135" w:type="dxa"/>
            <w:hideMark/>
          </w:tcPr>
          <w:p w14:paraId="5DED60FA" w14:textId="77777777" w:rsidR="00524F43" w:rsidRPr="00F30685" w:rsidRDefault="000517D0" w:rsidP="00481F0B">
            <w:pPr>
              <w:spacing w:before="60"/>
              <w:ind w:left="113" w:right="62"/>
              <w:jc w:val="center"/>
              <w:rPr>
                <w:rFonts w:ascii="Arial" w:hAnsi="Arial"/>
                <w:b/>
                <w:position w:val="6"/>
                <w:sz w:val="18"/>
                <w:szCs w:val="18"/>
                <w:lang w:eastAsia="ja-JP"/>
              </w:rPr>
            </w:pPr>
            <w:r w:rsidRPr="00F30685">
              <w:rPr>
                <w:rFonts w:ascii="Arial" w:hAnsi="Arial"/>
                <w:b/>
                <w:position w:val="6"/>
                <w:sz w:val="18"/>
                <w:szCs w:val="18"/>
                <w:highlight w:val="cyan"/>
                <w:lang w:eastAsia="ja-JP"/>
              </w:rPr>
              <w:t>90.</w:t>
            </w:r>
          </w:p>
          <w:p w14:paraId="76AE5106" w14:textId="77777777" w:rsidR="00524F43" w:rsidRPr="00F30685" w:rsidRDefault="000517D0">
            <w:pPr>
              <w:ind w:left="-24" w:right="-45"/>
              <w:jc w:val="center"/>
              <w:rPr>
                <w:rFonts w:ascii="Arial" w:hAnsi="Arial"/>
                <w:b/>
                <w:position w:val="6"/>
                <w:sz w:val="18"/>
                <w:szCs w:val="18"/>
                <w:lang w:eastAsia="ja-JP"/>
              </w:rPr>
            </w:pPr>
            <w:r w:rsidRPr="00F30685">
              <w:rPr>
                <w:rFonts w:ascii="Arial" w:hAnsi="Arial"/>
                <w:b/>
                <w:position w:val="6"/>
                <w:sz w:val="18"/>
                <w:szCs w:val="18"/>
                <w:lang w:eastAsia="ja-JP"/>
              </w:rPr>
              <w:t>(A.R.)</w:t>
            </w:r>
          </w:p>
          <w:p w14:paraId="18675D33" w14:textId="77777777" w:rsidR="00524F43" w:rsidRPr="00F30685" w:rsidRDefault="000517D0">
            <w:pPr>
              <w:ind w:left="-24" w:right="-45"/>
              <w:jc w:val="center"/>
              <w:rPr>
                <w:rFonts w:ascii="Arial" w:hAnsi="Arial"/>
                <w:b/>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506F377B" w14:textId="77777777" w:rsidR="00524F43" w:rsidRPr="00D765AB" w:rsidRDefault="000517D0" w:rsidP="005E38BC">
            <w:pPr>
              <w:pStyle w:val="BATitle"/>
              <w:spacing w:before="60" w:line="240" w:lineRule="auto"/>
              <w:ind w:left="-80" w:right="0"/>
              <w:jc w:val="left"/>
              <w:rPr>
                <w:position w:val="6"/>
                <w:sz w:val="22"/>
                <w:lang w:val="en-US" w:eastAsia="ja-JP"/>
              </w:rPr>
            </w:pPr>
            <w:bookmarkStart w:id="73" w:name="OLE_LINK111"/>
            <w:bookmarkStart w:id="74" w:name="OLE_LINK112"/>
            <w:bookmarkStart w:id="75" w:name="OLE_LINK104"/>
            <w:bookmarkStart w:id="76" w:name="OLE_LINK105"/>
            <w:bookmarkStart w:id="77" w:name="OLE_LINK651"/>
            <w:r w:rsidRPr="00D765AB">
              <w:rPr>
                <w:position w:val="6"/>
                <w:sz w:val="22"/>
                <w:lang w:eastAsia="ja-JP"/>
              </w:rPr>
              <w:t xml:space="preserve">Experimental Detection of Achiral and Chiral Naturally Abundant </w:t>
            </w:r>
            <w:r w:rsidRPr="00D765AB">
              <w:rPr>
                <w:position w:val="6"/>
                <w:sz w:val="22"/>
                <w:vertAlign w:val="superscript"/>
                <w:lang w:eastAsia="ja-JP"/>
              </w:rPr>
              <w:t>13</w:t>
            </w:r>
            <w:r w:rsidRPr="00D765AB">
              <w:rPr>
                <w:position w:val="6"/>
                <w:sz w:val="22"/>
                <w:lang w:eastAsia="ja-JP"/>
              </w:rPr>
              <w:t>C-</w:t>
            </w:r>
            <w:r w:rsidRPr="00D765AB">
              <w:rPr>
                <w:position w:val="6"/>
                <w:sz w:val="22"/>
                <w:vertAlign w:val="superscript"/>
                <w:lang w:eastAsia="ja-JP"/>
              </w:rPr>
              <w:t>2</w:t>
            </w:r>
            <w:r w:rsidRPr="00D765AB">
              <w:rPr>
                <w:position w:val="6"/>
                <w:sz w:val="22"/>
                <w:lang w:eastAsia="ja-JP"/>
              </w:rPr>
              <w:t>H Isotopomers by 2D-NMR in Liquids and Chiral Oriented Solvents</w:t>
            </w:r>
            <w:r w:rsidRPr="00D765AB">
              <w:rPr>
                <w:position w:val="6"/>
                <w:sz w:val="22"/>
                <w:lang w:val="en-US" w:eastAsia="ja-JP"/>
              </w:rPr>
              <w:t xml:space="preserve"> </w:t>
            </w:r>
          </w:p>
          <w:p w14:paraId="55B04E3D" w14:textId="77777777" w:rsidR="00524F43" w:rsidRPr="00D765AB" w:rsidRDefault="000517D0" w:rsidP="005E38BC">
            <w:pPr>
              <w:ind w:left="-80"/>
              <w:jc w:val="both"/>
              <w:rPr>
                <w:rFonts w:ascii="Arial" w:hAnsi="Arial"/>
                <w:position w:val="6"/>
                <w:sz w:val="18"/>
                <w:lang w:val="en-GB" w:eastAsia="ja-JP"/>
              </w:rPr>
            </w:pPr>
            <w:r w:rsidRPr="00D765AB">
              <w:rPr>
                <w:rFonts w:ascii="Arial" w:hAnsi="Arial"/>
                <w:position w:val="6"/>
                <w:sz w:val="18"/>
                <w:lang w:val="en-GB" w:eastAsia="ja-JP"/>
              </w:rPr>
              <w:t xml:space="preserve">P. </w:t>
            </w:r>
            <w:r w:rsidRPr="00BE0691">
              <w:rPr>
                <w:rFonts w:ascii="Arial" w:hAnsi="Arial"/>
                <w:position w:val="6"/>
                <w:sz w:val="18"/>
                <w:lang w:val="en-GB" w:eastAsia="ja-JP"/>
              </w:rPr>
              <w:t>LESOT</w:t>
            </w:r>
            <w:r w:rsidRPr="00BE0691">
              <w:rPr>
                <w:rFonts w:ascii="Arial" w:hAnsi="Arial"/>
                <w:position w:val="6"/>
                <w:sz w:val="18"/>
                <w:lang w:eastAsia="ja-JP"/>
              </w:rPr>
              <w:t>*</w:t>
            </w:r>
            <w:r w:rsidRPr="00BE0691">
              <w:rPr>
                <w:rFonts w:ascii="Arial" w:hAnsi="Arial"/>
                <w:position w:val="6"/>
                <w:sz w:val="18"/>
                <w:lang w:val="en-GB" w:eastAsia="ja-JP"/>
              </w:rPr>
              <w:t>,</w:t>
            </w:r>
            <w:r w:rsidRPr="00D765AB">
              <w:rPr>
                <w:rFonts w:ascii="Arial" w:hAnsi="Arial"/>
                <w:position w:val="6"/>
                <w:sz w:val="18"/>
                <w:lang w:val="en-GB" w:eastAsia="ja-JP"/>
              </w:rPr>
              <w:t xml:space="preserve"> O. LAFON</w:t>
            </w:r>
          </w:p>
          <w:p w14:paraId="67B64ADB" w14:textId="77777777" w:rsidR="00524F43" w:rsidRPr="00D765AB" w:rsidRDefault="000517D0" w:rsidP="005E38BC">
            <w:pPr>
              <w:ind w:left="-80"/>
              <w:jc w:val="both"/>
              <w:rPr>
                <w:rFonts w:ascii="Arial" w:hAnsi="Arial"/>
                <w:b/>
                <w:position w:val="6"/>
                <w:sz w:val="18"/>
                <w:szCs w:val="18"/>
                <w:lang w:val="en-GB" w:eastAsia="ja-JP"/>
              </w:rPr>
            </w:pPr>
            <w:r w:rsidRPr="00D765AB">
              <w:rPr>
                <w:rFonts w:ascii="Arial" w:hAnsi="Arial"/>
                <w:b/>
                <w:i/>
                <w:color w:val="FF0000"/>
                <w:position w:val="6"/>
                <w:sz w:val="18"/>
                <w:szCs w:val="18"/>
                <w:lang w:val="en-GB" w:eastAsia="ja-JP"/>
              </w:rPr>
              <w:t>Anal. Chem.</w:t>
            </w:r>
            <w:r w:rsidRPr="00D765AB">
              <w:rPr>
                <w:rFonts w:ascii="Arial" w:hAnsi="Arial"/>
                <w:color w:val="FF0000"/>
                <w:position w:val="6"/>
                <w:sz w:val="18"/>
                <w:szCs w:val="18"/>
                <w:lang w:eastAsia="ja-JP"/>
              </w:rPr>
              <w:t>,</w:t>
            </w:r>
            <w:r w:rsidRPr="00D765AB">
              <w:rPr>
                <w:rFonts w:ascii="Arial" w:hAnsi="Arial"/>
                <w:position w:val="6"/>
                <w:sz w:val="18"/>
                <w:szCs w:val="18"/>
                <w:lang w:eastAsia="ja-JP"/>
              </w:rPr>
              <w:t xml:space="preserve"> </w:t>
            </w:r>
            <w:r w:rsidRPr="00D765AB">
              <w:rPr>
                <w:rFonts w:ascii="Arial" w:hAnsi="Arial"/>
                <w:b/>
                <w:color w:val="FF0000"/>
                <w:position w:val="6"/>
                <w:sz w:val="18"/>
                <w:szCs w:val="18"/>
                <w:lang w:eastAsia="ja-JP"/>
              </w:rPr>
              <w:t>84</w:t>
            </w:r>
            <w:r w:rsidRPr="00D765AB">
              <w:rPr>
                <w:rFonts w:ascii="Arial" w:hAnsi="Arial"/>
                <w:color w:val="FF0000"/>
                <w:position w:val="6"/>
                <w:sz w:val="18"/>
                <w:szCs w:val="18"/>
                <w:lang w:eastAsia="ja-JP"/>
              </w:rPr>
              <w:t>, 4569-4573,</w:t>
            </w:r>
            <w:r w:rsidRPr="00D765AB">
              <w:rPr>
                <w:rFonts w:ascii="Arial" w:hAnsi="Arial"/>
                <w:i/>
                <w:position w:val="6"/>
                <w:sz w:val="18"/>
                <w:szCs w:val="18"/>
                <w:lang w:eastAsia="ja-JP"/>
              </w:rPr>
              <w:t xml:space="preserve"> </w:t>
            </w:r>
            <w:r w:rsidRPr="00D765AB">
              <w:rPr>
                <w:rFonts w:ascii="Arial" w:hAnsi="Arial"/>
                <w:b/>
                <w:color w:val="FF0000"/>
                <w:position w:val="6"/>
                <w:sz w:val="18"/>
                <w:szCs w:val="18"/>
                <w:lang w:eastAsia="ja-JP"/>
              </w:rPr>
              <w:t>(2012)</w:t>
            </w:r>
            <w:r w:rsidRPr="00D765AB">
              <w:rPr>
                <w:rFonts w:ascii="Arial" w:hAnsi="Arial"/>
                <w:color w:val="FF0000"/>
                <w:position w:val="6"/>
                <w:sz w:val="18"/>
                <w:szCs w:val="18"/>
                <w:lang w:eastAsia="ja-JP"/>
              </w:rPr>
              <w:t>.</w:t>
            </w:r>
            <w:r w:rsidRPr="00D765AB">
              <w:rPr>
                <w:rFonts w:ascii="Arial" w:hAnsi="Arial"/>
                <w:b/>
                <w:i/>
                <w:color w:val="0000FF"/>
                <w:position w:val="6"/>
                <w:sz w:val="18"/>
                <w:szCs w:val="18"/>
                <w:lang w:eastAsia="ja-JP"/>
              </w:rPr>
              <w:t xml:space="preserve"> </w:t>
            </w:r>
            <w:bookmarkEnd w:id="73"/>
            <w:bookmarkEnd w:id="74"/>
            <w:r w:rsidRPr="00D765AB">
              <w:rPr>
                <w:rFonts w:ascii="Arial" w:hAnsi="Arial"/>
                <w:b/>
                <w:i/>
                <w:color w:val="0000FF"/>
                <w:position w:val="6"/>
                <w:sz w:val="18"/>
                <w:szCs w:val="18"/>
                <w:lang w:eastAsia="ja-JP"/>
              </w:rPr>
              <w:t>(</w:t>
            </w:r>
            <w:r w:rsidRPr="00D765AB">
              <w:rPr>
                <w:rFonts w:ascii="Arial" w:hAnsi="Arial"/>
                <w:b/>
                <w:i/>
                <w:color w:val="0000FF"/>
                <w:position w:val="6"/>
                <w:sz w:val="18"/>
                <w:szCs w:val="18"/>
                <w:highlight w:val="yellow"/>
                <w:lang w:eastAsia="ja-JP"/>
              </w:rPr>
              <w:t xml:space="preserve">Communication) </w:t>
            </w:r>
          </w:p>
          <w:p w14:paraId="5762A573" w14:textId="77777777" w:rsidR="00524F43" w:rsidRPr="00D765AB" w:rsidRDefault="000517D0" w:rsidP="005E38BC">
            <w:pPr>
              <w:widowControl w:val="0"/>
              <w:autoSpaceDE w:val="0"/>
              <w:autoSpaceDN w:val="0"/>
              <w:adjustRightInd w:val="0"/>
              <w:ind w:left="-80"/>
              <w:rPr>
                <w:rFonts w:ascii="Arial" w:hAnsi="Arial" w:cs="AdvOT46dcae81"/>
                <w:color w:val="0000FF"/>
                <w:position w:val="6"/>
                <w:sz w:val="18"/>
                <w:szCs w:val="18"/>
                <w:lang w:eastAsia="ja-JP" w:bidi="fr-FR"/>
              </w:rPr>
            </w:pPr>
            <w:r w:rsidRPr="00D765AB">
              <w:rPr>
                <w:rFonts w:ascii="Arial" w:hAnsi="Arial"/>
                <w:color w:val="0000FF"/>
                <w:position w:val="6"/>
                <w:sz w:val="18"/>
                <w:szCs w:val="18"/>
                <w:lang w:eastAsia="ja-JP"/>
              </w:rPr>
              <w:t xml:space="preserve">DOI: </w:t>
            </w:r>
            <w:r w:rsidRPr="00D765AB">
              <w:rPr>
                <w:rFonts w:ascii="Arial" w:hAnsi="Arial" w:cs="AdvOT46dcae81"/>
                <w:color w:val="0000FF"/>
                <w:position w:val="6"/>
                <w:sz w:val="18"/>
                <w:szCs w:val="18"/>
                <w:lang w:eastAsia="ja-JP" w:bidi="fr-FR"/>
              </w:rPr>
              <w:t>dx.doi.org/10.1021/ac300667n</w:t>
            </w:r>
            <w:bookmarkEnd w:id="75"/>
            <w:bookmarkEnd w:id="76"/>
            <w:bookmarkEnd w:id="77"/>
          </w:p>
          <w:p w14:paraId="7E720A36" w14:textId="77777777" w:rsidR="00524F43" w:rsidRPr="00D7472C" w:rsidRDefault="000517D0" w:rsidP="005E38BC">
            <w:pPr>
              <w:widowControl w:val="0"/>
              <w:autoSpaceDE w:val="0"/>
              <w:autoSpaceDN w:val="0"/>
              <w:adjustRightInd w:val="0"/>
              <w:ind w:left="-80"/>
              <w:rPr>
                <w:rFonts w:ascii="Arial" w:hAnsi="Arial"/>
                <w:b/>
                <w:color w:val="008000"/>
                <w:position w:val="6"/>
                <w:sz w:val="20"/>
                <w:lang w:eastAsia="ja-JP"/>
              </w:rPr>
            </w:pPr>
            <w:r w:rsidRPr="00D7472C">
              <w:rPr>
                <w:rFonts w:ascii="Arial" w:hAnsi="Arial"/>
                <w:b/>
                <w:color w:val="008000"/>
                <w:position w:val="6"/>
                <w:sz w:val="20"/>
                <w:lang w:eastAsia="ja-JP"/>
              </w:rPr>
              <w:t>Article présenté sous la forme d’un communiqué de presse CNRS-INC</w:t>
            </w:r>
          </w:p>
          <w:p w14:paraId="77FEA6DC" w14:textId="77777777" w:rsidR="00524F43" w:rsidRPr="00D765AB" w:rsidRDefault="000517D0" w:rsidP="005E38BC">
            <w:pPr>
              <w:pStyle w:val="Titre8"/>
              <w:ind w:left="-80" w:right="0" w:firstLine="0"/>
              <w:jc w:val="left"/>
              <w:rPr>
                <w:rFonts w:ascii="Arial" w:hAnsi="Arial"/>
                <w:color w:val="660066"/>
                <w:position w:val="6"/>
                <w:sz w:val="18"/>
                <w:szCs w:val="18"/>
                <w:lang w:eastAsia="ja-JP"/>
              </w:rPr>
            </w:pPr>
            <w:r w:rsidRPr="00D765AB">
              <w:rPr>
                <w:rFonts w:ascii="Arial" w:hAnsi="Arial"/>
                <w:color w:val="660066"/>
                <w:position w:val="6"/>
                <w:sz w:val="18"/>
                <w:szCs w:val="18"/>
                <w:lang w:eastAsia="ja-JP"/>
              </w:rPr>
              <w:t xml:space="preserve">http://www.cnrs.fr/inc/communication/direct labos/lesot.htm </w:t>
            </w:r>
          </w:p>
        </w:tc>
      </w:tr>
      <w:tr w:rsidR="00524F43" w:rsidRPr="00D765AB" w14:paraId="25FEE4C3" w14:textId="77777777" w:rsidTr="00092848">
        <w:trPr>
          <w:gridBefore w:val="1"/>
          <w:gridAfter w:val="2"/>
          <w:wBefore w:w="10" w:type="dxa"/>
          <w:wAfter w:w="141" w:type="dxa"/>
        </w:trPr>
        <w:tc>
          <w:tcPr>
            <w:tcW w:w="1135" w:type="dxa"/>
            <w:hideMark/>
          </w:tcPr>
          <w:p w14:paraId="5E21963C" w14:textId="77777777" w:rsidR="00524F43" w:rsidRPr="00F30685" w:rsidRDefault="000517D0" w:rsidP="00481F0B">
            <w:pPr>
              <w:spacing w:before="60"/>
              <w:ind w:left="113" w:right="62"/>
              <w:jc w:val="center"/>
              <w:rPr>
                <w:rFonts w:ascii="Arial" w:hAnsi="Arial"/>
                <w:b/>
                <w:position w:val="6"/>
                <w:sz w:val="18"/>
                <w:szCs w:val="18"/>
                <w:lang w:eastAsia="ja-JP"/>
              </w:rPr>
            </w:pPr>
            <w:r w:rsidRPr="00F30685">
              <w:rPr>
                <w:rFonts w:ascii="Arial" w:hAnsi="Arial"/>
                <w:b/>
                <w:position w:val="6"/>
                <w:sz w:val="18"/>
                <w:szCs w:val="18"/>
                <w:lang w:eastAsia="ja-JP"/>
              </w:rPr>
              <w:t>91.</w:t>
            </w:r>
          </w:p>
          <w:p w14:paraId="498D5D21" w14:textId="77777777" w:rsidR="00524F43" w:rsidRPr="00F30685" w:rsidRDefault="000517D0">
            <w:pPr>
              <w:ind w:left="-24" w:right="-45"/>
              <w:jc w:val="center"/>
              <w:rPr>
                <w:rFonts w:ascii="Arial" w:hAnsi="Arial"/>
                <w:b/>
                <w:position w:val="6"/>
                <w:sz w:val="18"/>
                <w:szCs w:val="18"/>
                <w:lang w:eastAsia="ja-JP"/>
              </w:rPr>
            </w:pPr>
            <w:r w:rsidRPr="00F30685">
              <w:rPr>
                <w:rFonts w:ascii="Arial" w:hAnsi="Arial"/>
                <w:b/>
                <w:position w:val="6"/>
                <w:sz w:val="18"/>
                <w:szCs w:val="18"/>
                <w:lang w:eastAsia="ja-JP"/>
              </w:rPr>
              <w:t>(A.R.)</w:t>
            </w:r>
          </w:p>
          <w:p w14:paraId="4F3A92F4" w14:textId="77777777" w:rsidR="00524F43" w:rsidRPr="00F30685" w:rsidRDefault="000517D0">
            <w:pPr>
              <w:ind w:left="-24" w:right="-45"/>
              <w:jc w:val="center"/>
              <w:rPr>
                <w:rFonts w:ascii="Arial" w:hAnsi="Arial"/>
                <w:b/>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15247DEC" w14:textId="106103F0" w:rsidR="00524F43" w:rsidRPr="00D765AB" w:rsidRDefault="000517D0" w:rsidP="00D7472C">
            <w:pPr>
              <w:spacing w:before="60"/>
              <w:ind w:left="-80"/>
              <w:jc w:val="both"/>
              <w:rPr>
                <w:rFonts w:ascii="Arial" w:hAnsi="Arial" w:cs="Arial-BoldItalicMT"/>
                <w:b/>
                <w:bCs/>
                <w:color w:val="000000"/>
                <w:position w:val="6"/>
                <w:szCs w:val="40"/>
                <w:lang w:eastAsia="ja-JP" w:bidi="fr-FR"/>
              </w:rPr>
            </w:pPr>
            <w:r w:rsidRPr="00D765AB">
              <w:rPr>
                <w:rFonts w:ascii="Arial" w:hAnsi="Arial" w:cs="Arial-BoldItalicMT"/>
                <w:b/>
                <w:bCs/>
                <w:color w:val="000000"/>
                <w:position w:val="6"/>
                <w:szCs w:val="40"/>
                <w:lang w:eastAsia="ja-JP" w:bidi="fr-FR"/>
              </w:rPr>
              <w:t>I</w:t>
            </w:r>
            <w:r w:rsidRPr="00D765AB">
              <w:rPr>
                <w:rFonts w:ascii="Arial" w:hAnsi="Arial" w:cs="Arial-BoldItalicMT"/>
                <w:b/>
                <w:bCs/>
                <w:color w:val="000000"/>
                <w:position w:val="6"/>
                <w:sz w:val="22"/>
                <w:szCs w:val="40"/>
                <w:lang w:eastAsia="ja-JP" w:bidi="fr-FR"/>
              </w:rPr>
              <w:t xml:space="preserve">s the Determination of Absolute Configuration Possible by </w:t>
            </w:r>
            <w:r w:rsidR="00D7472C">
              <w:rPr>
                <w:rFonts w:ascii="Arial" w:hAnsi="Arial" w:cs="Arial-BoldItalicMT"/>
                <w:b/>
                <w:bCs/>
                <w:color w:val="000000"/>
                <w:position w:val="6"/>
                <w:sz w:val="22"/>
                <w:szCs w:val="40"/>
                <w:lang w:eastAsia="ja-JP" w:bidi="fr-FR"/>
              </w:rPr>
              <w:t>u</w:t>
            </w:r>
            <w:r w:rsidRPr="00D765AB">
              <w:rPr>
                <w:rFonts w:ascii="Arial" w:hAnsi="Arial" w:cs="Arial-BoldItalicMT"/>
                <w:b/>
                <w:bCs/>
                <w:color w:val="000000"/>
                <w:position w:val="6"/>
                <w:sz w:val="22"/>
                <w:szCs w:val="40"/>
                <w:lang w:eastAsia="ja-JP" w:bidi="fr-FR"/>
              </w:rPr>
              <w:t>sing Residual Dip</w:t>
            </w:r>
            <w:r w:rsidR="00D7472C">
              <w:rPr>
                <w:rFonts w:ascii="Arial" w:hAnsi="Arial" w:cs="Arial-BoldItalicMT"/>
                <w:b/>
                <w:bCs/>
                <w:color w:val="000000"/>
                <w:position w:val="6"/>
                <w:sz w:val="22"/>
                <w:szCs w:val="40"/>
                <w:lang w:eastAsia="ja-JP" w:bidi="fr-FR"/>
              </w:rPr>
              <w:t>olar Couplings from Chiral-Non-</w:t>
            </w:r>
            <w:r w:rsidRPr="00D765AB">
              <w:rPr>
                <w:rFonts w:ascii="Arial" w:hAnsi="Arial" w:cs="Arial-BoldItalicMT"/>
                <w:b/>
                <w:bCs/>
                <w:color w:val="000000"/>
                <w:position w:val="6"/>
                <w:sz w:val="22"/>
                <w:szCs w:val="40"/>
                <w:lang w:eastAsia="ja-JP" w:bidi="fr-FR"/>
              </w:rPr>
              <w:t>Racemic Alignment Media?– A Critical Assessment</w:t>
            </w:r>
          </w:p>
          <w:p w14:paraId="33FF9410" w14:textId="77777777" w:rsidR="00524F43" w:rsidRPr="00D765AB" w:rsidRDefault="000517D0" w:rsidP="005E38BC">
            <w:pPr>
              <w:widowControl w:val="0"/>
              <w:autoSpaceDE w:val="0"/>
              <w:autoSpaceDN w:val="0"/>
              <w:adjustRightInd w:val="0"/>
              <w:ind w:left="-80"/>
              <w:jc w:val="both"/>
              <w:rPr>
                <w:rFonts w:ascii="Arial" w:hAnsi="Arial" w:cs="Arial-BoldItalicMT"/>
                <w:color w:val="000000"/>
                <w:position w:val="6"/>
                <w:sz w:val="18"/>
                <w:szCs w:val="18"/>
                <w:lang w:eastAsia="ja-JP" w:bidi="fr-FR"/>
              </w:rPr>
            </w:pPr>
            <w:r w:rsidRPr="00D765AB">
              <w:rPr>
                <w:rFonts w:ascii="Arial" w:hAnsi="Arial" w:cs="Arial-BoldItalicMT"/>
                <w:iCs/>
                <w:color w:val="000000"/>
                <w:position w:val="6"/>
                <w:sz w:val="18"/>
                <w:szCs w:val="18"/>
                <w:lang w:eastAsia="ja-JP" w:bidi="fr-FR"/>
              </w:rPr>
              <w:t xml:space="preserve">R. BERGER, J. COURTIEU, R.R. GIL, C. </w:t>
            </w:r>
            <w:r w:rsidRPr="00BE0691">
              <w:rPr>
                <w:rFonts w:ascii="Arial" w:hAnsi="Arial" w:cs="Arial-BoldItalicMT"/>
                <w:iCs/>
                <w:color w:val="000000"/>
                <w:position w:val="6"/>
                <w:sz w:val="18"/>
                <w:szCs w:val="18"/>
                <w:lang w:eastAsia="ja-JP" w:bidi="fr-FR"/>
              </w:rPr>
              <w:t>GRIESINGER</w:t>
            </w:r>
            <w:r w:rsidRPr="00BE0691">
              <w:rPr>
                <w:rFonts w:ascii="Arial" w:hAnsi="Arial"/>
                <w:position w:val="6"/>
                <w:sz w:val="18"/>
                <w:szCs w:val="18"/>
                <w:lang w:eastAsia="ja-JP"/>
              </w:rPr>
              <w:t>*</w:t>
            </w:r>
            <w:r w:rsidRPr="00BE0691">
              <w:rPr>
                <w:rFonts w:ascii="Arial" w:hAnsi="Arial" w:cs="Arial-BoldItalicMT"/>
                <w:iCs/>
                <w:color w:val="000000"/>
                <w:position w:val="6"/>
                <w:sz w:val="18"/>
                <w:szCs w:val="18"/>
                <w:lang w:eastAsia="ja-JP" w:bidi="fr-FR"/>
              </w:rPr>
              <w:t>,</w:t>
            </w:r>
            <w:r w:rsidRPr="00D765AB">
              <w:rPr>
                <w:rFonts w:ascii="Arial" w:hAnsi="Arial" w:cs="Arial-BoldItalicMT"/>
                <w:iCs/>
                <w:color w:val="000000"/>
                <w:position w:val="6"/>
                <w:sz w:val="18"/>
                <w:szCs w:val="18"/>
                <w:lang w:eastAsia="ja-JP" w:bidi="fr-FR"/>
              </w:rPr>
              <w:t xml:space="preserve"> M. KÖCK, P. LESOT, B. LUY, D. MERLET, A. NAVARRO-VAZQUEZ, M. REGGELIN, U.M. REINSCHEID, C.M. THIELE, M, ZWECKSTETTER</w:t>
            </w:r>
          </w:p>
          <w:p w14:paraId="6EDFEEAB" w14:textId="77777777" w:rsidR="00524F43" w:rsidRPr="00D765AB" w:rsidRDefault="000517D0" w:rsidP="005E38BC">
            <w:pPr>
              <w:ind w:left="-80" w:right="-45"/>
              <w:jc w:val="both"/>
              <w:rPr>
                <w:rFonts w:ascii="Arial" w:hAnsi="Arial"/>
                <w:b/>
                <w:position w:val="6"/>
                <w:sz w:val="18"/>
                <w:szCs w:val="18"/>
                <w:lang w:val="en-GB" w:eastAsia="ja-JP"/>
              </w:rPr>
            </w:pPr>
            <w:r w:rsidRPr="00D765AB">
              <w:rPr>
                <w:rFonts w:ascii="Arial" w:hAnsi="Arial"/>
                <w:b/>
                <w:i/>
                <w:color w:val="FF0000"/>
                <w:position w:val="6"/>
                <w:sz w:val="18"/>
                <w:szCs w:val="18"/>
                <w:lang w:val="en-GB" w:eastAsia="ja-JP"/>
              </w:rPr>
              <w:t xml:space="preserve">Angew. Chemie, Int. Ed., </w:t>
            </w:r>
            <w:r w:rsidRPr="00D765AB">
              <w:rPr>
                <w:rFonts w:ascii="Arial" w:hAnsi="Arial"/>
                <w:b/>
                <w:color w:val="FF0000"/>
                <w:position w:val="6"/>
                <w:sz w:val="18"/>
                <w:szCs w:val="18"/>
                <w:lang w:eastAsia="ja-JP"/>
              </w:rPr>
              <w:t>51</w:t>
            </w:r>
            <w:r w:rsidRPr="00D765AB">
              <w:rPr>
                <w:rFonts w:ascii="Arial" w:hAnsi="Arial"/>
                <w:color w:val="FF0000"/>
                <w:position w:val="6"/>
                <w:sz w:val="18"/>
                <w:szCs w:val="18"/>
                <w:lang w:eastAsia="ja-JP"/>
              </w:rPr>
              <w:t>, 2-5,</w:t>
            </w:r>
            <w:r w:rsidRPr="00D765AB">
              <w:rPr>
                <w:rFonts w:ascii="Arial" w:hAnsi="Arial"/>
                <w:b/>
                <w:color w:val="FF0000"/>
                <w:position w:val="6"/>
                <w:sz w:val="18"/>
                <w:szCs w:val="18"/>
                <w:lang w:eastAsia="ja-JP"/>
              </w:rPr>
              <w:t xml:space="preserve"> (2012)</w:t>
            </w:r>
            <w:r w:rsidRPr="00D765AB">
              <w:rPr>
                <w:rFonts w:ascii="Arial" w:hAnsi="Arial"/>
                <w:color w:val="FF0000"/>
                <w:position w:val="6"/>
                <w:sz w:val="18"/>
                <w:szCs w:val="18"/>
                <w:lang w:eastAsia="ja-JP"/>
              </w:rPr>
              <w:t xml:space="preserve">. </w:t>
            </w:r>
            <w:r w:rsidRPr="00D765AB">
              <w:rPr>
                <w:rFonts w:ascii="Arial" w:hAnsi="Arial"/>
                <w:b/>
                <w:color w:val="0000FF"/>
                <w:position w:val="6"/>
                <w:sz w:val="18"/>
                <w:szCs w:val="18"/>
                <w:highlight w:val="yellow"/>
                <w:lang w:eastAsia="ja-JP"/>
              </w:rPr>
              <w:t>(</w:t>
            </w:r>
            <w:r w:rsidRPr="00D765AB">
              <w:rPr>
                <w:rFonts w:ascii="Arial" w:hAnsi="Arial"/>
                <w:b/>
                <w:i/>
                <w:color w:val="0000FF"/>
                <w:position w:val="6"/>
                <w:sz w:val="18"/>
                <w:szCs w:val="18"/>
                <w:highlight w:val="yellow"/>
                <w:lang w:eastAsia="ja-JP"/>
              </w:rPr>
              <w:t>Critique internationale</w:t>
            </w:r>
            <w:r w:rsidRPr="00D765AB">
              <w:rPr>
                <w:rFonts w:ascii="Arial" w:hAnsi="Arial"/>
                <w:b/>
                <w:color w:val="0000FF"/>
                <w:position w:val="6"/>
                <w:sz w:val="18"/>
                <w:szCs w:val="18"/>
                <w:highlight w:val="yellow"/>
                <w:lang w:eastAsia="ja-JP"/>
              </w:rPr>
              <w:t>)</w:t>
            </w:r>
            <w:r w:rsidRPr="00D765AB">
              <w:rPr>
                <w:rFonts w:ascii="Arial" w:hAnsi="Arial"/>
                <w:b/>
                <w:color w:val="0000FF"/>
                <w:position w:val="6"/>
                <w:sz w:val="18"/>
                <w:szCs w:val="18"/>
                <w:lang w:eastAsia="ja-JP"/>
              </w:rPr>
              <w:t xml:space="preserve"> </w:t>
            </w:r>
          </w:p>
          <w:p w14:paraId="1FD4138E" w14:textId="77777777" w:rsidR="00524F43" w:rsidRPr="00D765AB" w:rsidRDefault="000517D0" w:rsidP="005E38BC">
            <w:pPr>
              <w:ind w:left="-80"/>
              <w:jc w:val="both"/>
              <w:rPr>
                <w:rFonts w:ascii="Arial" w:hAnsi="Arial"/>
                <w:color w:val="0000FF"/>
                <w:position w:val="6"/>
                <w:sz w:val="22"/>
                <w:lang w:eastAsia="ja-JP"/>
              </w:rPr>
            </w:pPr>
            <w:r w:rsidRPr="00D765AB">
              <w:rPr>
                <w:rFonts w:ascii="Arial" w:hAnsi="Arial"/>
                <w:color w:val="0000FF"/>
                <w:position w:val="6"/>
                <w:sz w:val="18"/>
                <w:szCs w:val="18"/>
                <w:lang w:eastAsia="ja-JP"/>
              </w:rPr>
              <w:t>DOI: 10.1002/anie.201107626</w:t>
            </w:r>
          </w:p>
        </w:tc>
      </w:tr>
      <w:tr w:rsidR="00D7472C" w:rsidRPr="00D765AB" w14:paraId="2FA54561" w14:textId="77777777" w:rsidTr="00092848">
        <w:trPr>
          <w:gridBefore w:val="1"/>
          <w:gridAfter w:val="3"/>
          <w:wBefore w:w="10" w:type="dxa"/>
          <w:wAfter w:w="282" w:type="dxa"/>
          <w:trHeight w:val="1304"/>
        </w:trPr>
        <w:tc>
          <w:tcPr>
            <w:tcW w:w="1135" w:type="dxa"/>
          </w:tcPr>
          <w:p w14:paraId="3E9ACCD4" w14:textId="77777777" w:rsidR="00D7472C" w:rsidRPr="00F30685" w:rsidRDefault="00D7472C">
            <w:pPr>
              <w:ind w:left="-24" w:right="-45"/>
              <w:jc w:val="center"/>
              <w:rPr>
                <w:rFonts w:ascii="Arial" w:hAnsi="Arial"/>
                <w:b/>
                <w:position w:val="6"/>
                <w:sz w:val="18"/>
                <w:szCs w:val="18"/>
                <w:lang w:val="en-GB" w:eastAsia="ja-JP"/>
              </w:rPr>
            </w:pPr>
            <w:r w:rsidRPr="00F30685">
              <w:rPr>
                <w:rFonts w:ascii="Arial" w:hAnsi="Arial"/>
                <w:b/>
                <w:position w:val="6"/>
                <w:sz w:val="18"/>
                <w:szCs w:val="18"/>
                <w:lang w:val="en-GB" w:eastAsia="ja-JP"/>
              </w:rPr>
              <w:t>92.</w:t>
            </w:r>
          </w:p>
          <w:p w14:paraId="53B0BF80" w14:textId="77777777" w:rsidR="00D7472C" w:rsidRPr="00F30685" w:rsidRDefault="00D7472C">
            <w:pPr>
              <w:ind w:left="-24" w:right="-45"/>
              <w:jc w:val="center"/>
              <w:rPr>
                <w:rFonts w:ascii="Arial" w:hAnsi="Arial"/>
                <w:b/>
                <w:position w:val="6"/>
                <w:sz w:val="18"/>
                <w:szCs w:val="18"/>
                <w:lang w:val="en-GB" w:eastAsia="ja-JP"/>
              </w:rPr>
            </w:pPr>
            <w:r w:rsidRPr="00F30685">
              <w:rPr>
                <w:rFonts w:ascii="Arial" w:hAnsi="Arial"/>
                <w:b/>
                <w:position w:val="6"/>
                <w:sz w:val="18"/>
                <w:szCs w:val="18"/>
                <w:lang w:val="en-GB" w:eastAsia="ja-JP"/>
              </w:rPr>
              <w:t>(A.F.)</w:t>
            </w:r>
          </w:p>
          <w:p w14:paraId="3EAF6D36" w14:textId="77777777" w:rsidR="00D7472C" w:rsidRPr="00F30685" w:rsidRDefault="00D7472C">
            <w:pPr>
              <w:ind w:left="-24" w:right="-45"/>
              <w:jc w:val="center"/>
              <w:rPr>
                <w:rFonts w:ascii="Arial" w:hAnsi="Arial"/>
                <w:b/>
                <w:i/>
                <w:position w:val="6"/>
                <w:sz w:val="18"/>
                <w:szCs w:val="18"/>
                <w:lang w:val="en-GB" w:eastAsia="ja-JP"/>
              </w:rPr>
            </w:pPr>
            <w:r w:rsidRPr="00F30685">
              <w:rPr>
                <w:rFonts w:ascii="Arial" w:hAnsi="Arial"/>
                <w:b/>
                <w:color w:val="0000FF"/>
                <w:position w:val="6"/>
                <w:sz w:val="18"/>
                <w:szCs w:val="18"/>
                <w:lang w:val="en-GB" w:eastAsia="ja-JP"/>
              </w:rPr>
              <w:t>ISI / SCI</w:t>
            </w:r>
          </w:p>
          <w:p w14:paraId="6AFD970B" w14:textId="77777777" w:rsidR="00D7472C" w:rsidRPr="00F30685" w:rsidRDefault="00D7472C">
            <w:pPr>
              <w:ind w:left="-24" w:right="-45"/>
              <w:jc w:val="center"/>
              <w:rPr>
                <w:rFonts w:ascii="Arial" w:hAnsi="Arial"/>
                <w:b/>
                <w:position w:val="6"/>
                <w:sz w:val="18"/>
                <w:szCs w:val="18"/>
                <w:lang w:val="en-GB" w:eastAsia="ja-JP"/>
              </w:rPr>
            </w:pPr>
          </w:p>
        </w:tc>
        <w:tc>
          <w:tcPr>
            <w:tcW w:w="7938" w:type="dxa"/>
            <w:gridSpan w:val="3"/>
            <w:shd w:val="clear" w:color="auto" w:fill="F2F2F2" w:themeFill="background1" w:themeFillShade="F2"/>
            <w:hideMark/>
          </w:tcPr>
          <w:p w14:paraId="1D986674" w14:textId="77777777" w:rsidR="00D7472C" w:rsidRPr="00D765AB" w:rsidRDefault="00D7472C" w:rsidP="00D7472C">
            <w:pPr>
              <w:pStyle w:val="Retraitcorpsdetexte3"/>
              <w:shd w:val="clear" w:color="auto" w:fill="F2F2F2" w:themeFill="background1" w:themeFillShade="F2"/>
              <w:spacing w:before="60" w:line="240" w:lineRule="atLeast"/>
              <w:ind w:left="-79" w:right="-79"/>
              <w:rPr>
                <w:color w:val="000000"/>
                <w:position w:val="6"/>
                <w:sz w:val="22"/>
                <w:lang w:eastAsia="ja-JP"/>
              </w:rPr>
            </w:pPr>
            <w:r w:rsidRPr="00D765AB">
              <w:rPr>
                <w:color w:val="000000"/>
                <w:position w:val="6"/>
                <w:lang w:eastAsia="ja-JP"/>
              </w:rPr>
              <w:t>La RMN en Chimie Organique</w:t>
            </w:r>
          </w:p>
          <w:p w14:paraId="7A9F2184" w14:textId="0C105F42" w:rsidR="00D7472C" w:rsidRPr="00D765AB" w:rsidRDefault="00D7472C" w:rsidP="00D7472C">
            <w:pPr>
              <w:widowControl w:val="0"/>
              <w:shd w:val="clear" w:color="auto" w:fill="F2F2F2" w:themeFill="background1" w:themeFillShade="F2"/>
              <w:autoSpaceDE w:val="0"/>
              <w:autoSpaceDN w:val="0"/>
              <w:adjustRightInd w:val="0"/>
              <w:spacing w:line="240" w:lineRule="atLeast"/>
              <w:ind w:left="-79" w:right="-79"/>
              <w:rPr>
                <w:rFonts w:ascii="Arial" w:hAnsi="Arial" w:cs="Arial"/>
                <w:position w:val="6"/>
                <w:sz w:val="18"/>
                <w:lang w:eastAsia="ja-JP" w:bidi="fr-FR"/>
              </w:rPr>
            </w:pPr>
            <w:r w:rsidRPr="00D765AB">
              <w:rPr>
                <w:rFonts w:ascii="Arial" w:hAnsi="Arial" w:cs="Arial-BoldItalicMT"/>
                <w:iCs/>
                <w:color w:val="000000"/>
                <w:position w:val="6"/>
                <w:sz w:val="18"/>
                <w:szCs w:val="28"/>
                <w:lang w:eastAsia="ja-JP" w:bidi="fr-FR"/>
              </w:rPr>
              <w:t>J. COURTIEU</w:t>
            </w:r>
            <w:r>
              <w:rPr>
                <w:rFonts w:ascii="Arial" w:hAnsi="Arial" w:cs="Arial-BoldItalicMT"/>
                <w:iCs/>
                <w:color w:val="000000"/>
                <w:position w:val="6"/>
                <w:sz w:val="18"/>
                <w:szCs w:val="28"/>
                <w:lang w:eastAsia="ja-JP" w:bidi="fr-FR"/>
              </w:rPr>
              <w:t>*</w:t>
            </w:r>
            <w:r w:rsidRPr="00D765AB">
              <w:rPr>
                <w:rFonts w:ascii="Arial" w:hAnsi="Arial" w:cs="Arial"/>
                <w:position w:val="6"/>
                <w:sz w:val="18"/>
                <w:szCs w:val="28"/>
                <w:lang w:eastAsia="ja-JP" w:bidi="fr-FR"/>
              </w:rPr>
              <w:t>. N. GIRAUD, O. LAFON. P. LESOT, C. LOTHOIR, J.M. NUZILLARD</w:t>
            </w:r>
          </w:p>
          <w:p w14:paraId="0EFF3B58" w14:textId="067899D2" w:rsidR="00D7472C" w:rsidRPr="00D765AB" w:rsidRDefault="00D7472C" w:rsidP="00D7472C">
            <w:pPr>
              <w:shd w:val="clear" w:color="auto" w:fill="F2F2F2" w:themeFill="background1" w:themeFillShade="F2"/>
              <w:spacing w:line="240" w:lineRule="atLeast"/>
              <w:ind w:left="-79" w:right="-79"/>
              <w:jc w:val="both"/>
              <w:rPr>
                <w:rFonts w:ascii="Arial" w:hAnsi="Arial"/>
                <w:b/>
                <w:i/>
                <w:color w:val="0000FF"/>
                <w:position w:val="6"/>
                <w:sz w:val="18"/>
                <w:szCs w:val="18"/>
                <w:highlight w:val="yellow"/>
                <w:lang w:eastAsia="ja-JP"/>
              </w:rPr>
            </w:pPr>
            <w:bookmarkStart w:id="78" w:name="OLE_LINK359"/>
            <w:bookmarkStart w:id="79" w:name="OLE_LINK360"/>
            <w:bookmarkStart w:id="80" w:name="OLE_LINK185"/>
            <w:bookmarkStart w:id="81" w:name="OLE_LINK186"/>
            <w:bookmarkStart w:id="82" w:name="OLE_LINK482"/>
            <w:r w:rsidRPr="00D765AB">
              <w:rPr>
                <w:rFonts w:ascii="Arial" w:hAnsi="Arial"/>
                <w:b/>
                <w:i/>
                <w:color w:val="FF0000"/>
                <w:position w:val="6"/>
                <w:sz w:val="18"/>
                <w:szCs w:val="18"/>
                <w:lang w:eastAsia="ja-JP"/>
              </w:rPr>
              <w:t>L’actualité Chimique</w:t>
            </w:r>
            <w:r w:rsidRPr="00D765AB">
              <w:rPr>
                <w:rFonts w:ascii="Arial" w:hAnsi="Arial"/>
                <w:color w:val="FF0000"/>
                <w:position w:val="6"/>
                <w:sz w:val="18"/>
                <w:szCs w:val="18"/>
                <w:lang w:eastAsia="ja-JP"/>
              </w:rPr>
              <w:t xml:space="preserve">, </w:t>
            </w:r>
            <w:r w:rsidRPr="00D765AB">
              <w:rPr>
                <w:rFonts w:ascii="Arial" w:hAnsi="Arial"/>
                <w:b/>
                <w:color w:val="FF0000"/>
                <w:position w:val="6"/>
                <w:sz w:val="18"/>
                <w:szCs w:val="18"/>
                <w:lang w:eastAsia="ja-JP"/>
              </w:rPr>
              <w:t>364-365</w:t>
            </w:r>
            <w:r w:rsidRPr="00D765AB">
              <w:rPr>
                <w:rFonts w:ascii="Arial" w:hAnsi="Arial"/>
                <w:color w:val="FF0000"/>
                <w:position w:val="6"/>
                <w:sz w:val="18"/>
                <w:szCs w:val="18"/>
                <w:lang w:eastAsia="ja-JP"/>
              </w:rPr>
              <w:t>,</w:t>
            </w:r>
            <w:r w:rsidRPr="00D765AB">
              <w:rPr>
                <w:rFonts w:ascii="Arial" w:hAnsi="Arial"/>
                <w:b/>
                <w:color w:val="FF0000"/>
                <w:position w:val="6"/>
                <w:sz w:val="18"/>
                <w:szCs w:val="18"/>
                <w:lang w:eastAsia="ja-JP"/>
              </w:rPr>
              <w:t xml:space="preserve"> </w:t>
            </w:r>
            <w:r w:rsidRPr="00D765AB">
              <w:rPr>
                <w:rFonts w:ascii="Arial" w:hAnsi="Arial"/>
                <w:color w:val="FF0000"/>
                <w:position w:val="6"/>
                <w:sz w:val="18"/>
                <w:szCs w:val="18"/>
                <w:lang w:eastAsia="ja-JP"/>
              </w:rPr>
              <w:t>30-41</w:t>
            </w:r>
            <w:r w:rsidRPr="00D765AB">
              <w:rPr>
                <w:rFonts w:ascii="Arial" w:hAnsi="Arial"/>
                <w:i/>
                <w:color w:val="FF0000"/>
                <w:position w:val="6"/>
                <w:sz w:val="18"/>
                <w:szCs w:val="18"/>
                <w:lang w:eastAsia="ja-JP"/>
              </w:rPr>
              <w:t xml:space="preserve">, </w:t>
            </w:r>
            <w:r w:rsidRPr="00D765AB">
              <w:rPr>
                <w:rFonts w:ascii="Arial" w:hAnsi="Arial"/>
                <w:color w:val="FF0000"/>
                <w:position w:val="6"/>
                <w:sz w:val="18"/>
                <w:szCs w:val="18"/>
                <w:lang w:eastAsia="ja-JP"/>
              </w:rPr>
              <w:t>(</w:t>
            </w:r>
            <w:r w:rsidRPr="00D765AB">
              <w:rPr>
                <w:rFonts w:ascii="Arial" w:hAnsi="Arial"/>
                <w:b/>
                <w:color w:val="FF0000"/>
                <w:position w:val="6"/>
                <w:sz w:val="18"/>
                <w:szCs w:val="18"/>
                <w:lang w:eastAsia="ja-JP"/>
              </w:rPr>
              <w:t>2012</w:t>
            </w:r>
            <w:r w:rsidRPr="00D765AB">
              <w:rPr>
                <w:rFonts w:ascii="Arial" w:hAnsi="Arial"/>
                <w:color w:val="FF0000"/>
                <w:position w:val="6"/>
                <w:sz w:val="18"/>
                <w:szCs w:val="18"/>
                <w:lang w:eastAsia="ja-JP"/>
              </w:rPr>
              <w:t>).</w:t>
            </w:r>
            <w:r w:rsidRPr="00D765AB">
              <w:rPr>
                <w:rFonts w:ascii="Arial" w:hAnsi="Arial" w:cs="Arial"/>
                <w:position w:val="6"/>
                <w:sz w:val="18"/>
                <w:szCs w:val="18"/>
                <w:lang w:eastAsia="ja-JP" w:bidi="fr-FR"/>
              </w:rPr>
              <w:t xml:space="preserve"> P. </w:t>
            </w:r>
          </w:p>
          <w:p w14:paraId="709448C7" w14:textId="77777777" w:rsidR="00D7472C" w:rsidRPr="00D765AB" w:rsidRDefault="00D7472C" w:rsidP="00D7472C">
            <w:pPr>
              <w:spacing w:line="240" w:lineRule="atLeast"/>
              <w:ind w:left="-79" w:right="-79"/>
              <w:jc w:val="both"/>
              <w:rPr>
                <w:rFonts w:ascii="Arial" w:hAnsi="Arial"/>
                <w:b/>
                <w:i/>
                <w:color w:val="0000FF"/>
                <w:position w:val="6"/>
                <w:sz w:val="18"/>
                <w:szCs w:val="18"/>
                <w:lang w:eastAsia="ja-JP"/>
              </w:rPr>
            </w:pPr>
            <w:r w:rsidRPr="00D765AB">
              <w:rPr>
                <w:rFonts w:ascii="Arial" w:hAnsi="Arial"/>
                <w:b/>
                <w:i/>
                <w:color w:val="0000FF"/>
                <w:position w:val="6"/>
                <w:sz w:val="18"/>
                <w:szCs w:val="18"/>
                <w:highlight w:val="yellow"/>
                <w:lang w:eastAsia="ja-JP"/>
              </w:rPr>
              <w:t>(Article invité / Numéro spécial «Danse avec les Spins: la RMN en Chimie»</w:t>
            </w:r>
            <w:r w:rsidRPr="00D765AB">
              <w:rPr>
                <w:rFonts w:ascii="Arial" w:hAnsi="Arial"/>
                <w:b/>
                <w:i/>
                <w:color w:val="0000FF"/>
                <w:position w:val="6"/>
                <w:sz w:val="18"/>
                <w:szCs w:val="18"/>
                <w:lang w:eastAsia="ja-JP"/>
              </w:rPr>
              <w:t>)</w:t>
            </w:r>
          </w:p>
          <w:p w14:paraId="57968884" w14:textId="03B8E1C6" w:rsidR="00D7472C" w:rsidRPr="00D765AB" w:rsidRDefault="00D7472C" w:rsidP="00D7472C">
            <w:pPr>
              <w:shd w:val="clear" w:color="auto" w:fill="F2F2F2" w:themeFill="background1" w:themeFillShade="F2"/>
              <w:spacing w:line="240" w:lineRule="atLeast"/>
              <w:ind w:left="-79" w:right="-79"/>
              <w:jc w:val="both"/>
              <w:rPr>
                <w:rFonts w:ascii="Arial" w:hAnsi="Arial"/>
                <w:b/>
                <w:color w:val="0000FF"/>
                <w:position w:val="6"/>
                <w:sz w:val="18"/>
                <w:szCs w:val="18"/>
                <w:lang w:eastAsia="ja-JP"/>
              </w:rPr>
            </w:pPr>
            <w:r w:rsidRPr="00D765AB">
              <w:rPr>
                <w:rFonts w:ascii="Arial" w:hAnsi="Arial"/>
                <w:color w:val="0000FF"/>
                <w:position w:val="6"/>
                <w:sz w:val="18"/>
                <w:szCs w:val="18"/>
                <w:lang w:eastAsia="ja-JP"/>
              </w:rPr>
              <w:t>ISSN: 0151 9093 / http://www.lactualitechimique.org/Lesot</w:t>
            </w:r>
          </w:p>
        </w:tc>
        <w:bookmarkEnd w:id="78"/>
        <w:bookmarkEnd w:id="79"/>
        <w:bookmarkEnd w:id="80"/>
        <w:bookmarkEnd w:id="81"/>
        <w:bookmarkEnd w:id="82"/>
        <w:tc>
          <w:tcPr>
            <w:tcW w:w="1276" w:type="dxa"/>
            <w:gridSpan w:val="2"/>
            <w:shd w:val="clear" w:color="auto" w:fill="F2F2F2" w:themeFill="background1" w:themeFillShade="F2"/>
          </w:tcPr>
          <w:p w14:paraId="794A3A23" w14:textId="47896F3B" w:rsidR="00D7472C" w:rsidRPr="00D765AB" w:rsidRDefault="00D7472C" w:rsidP="00D7472C">
            <w:pPr>
              <w:spacing w:line="240" w:lineRule="atLeast"/>
              <w:ind w:left="61" w:right="-79"/>
              <w:jc w:val="both"/>
              <w:rPr>
                <w:rFonts w:ascii="Arial" w:hAnsi="Arial"/>
                <w:color w:val="0000FF"/>
                <w:position w:val="6"/>
                <w:sz w:val="22"/>
                <w:lang w:eastAsia="ja-JP"/>
              </w:rPr>
            </w:pPr>
            <w:r>
              <w:rPr>
                <w:rFonts w:ascii="Arial" w:hAnsi="Arial"/>
                <w:b/>
                <w:noProof/>
                <w:color w:val="000000"/>
                <w:position w:val="6"/>
                <w:sz w:val="28"/>
              </w:rPr>
              <w:drawing>
                <wp:inline distT="0" distB="0" distL="0" distR="0" wp14:anchorId="7E7CFD4D" wp14:editId="04D59B6F">
                  <wp:extent cx="571329" cy="807703"/>
                  <wp:effectExtent l="0" t="0" r="0" b="571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223" cy="810381"/>
                          </a:xfrm>
                          <a:prstGeom prst="rect">
                            <a:avLst/>
                          </a:prstGeom>
                          <a:noFill/>
                          <a:ln>
                            <a:noFill/>
                          </a:ln>
                        </pic:spPr>
                      </pic:pic>
                    </a:graphicData>
                  </a:graphic>
                </wp:inline>
              </w:drawing>
            </w:r>
          </w:p>
        </w:tc>
      </w:tr>
      <w:bookmarkEnd w:id="6"/>
      <w:bookmarkEnd w:id="7"/>
      <w:tr w:rsidR="00F74C6E" w:rsidRPr="00D765AB" w14:paraId="21CA37A5" w14:textId="77777777" w:rsidTr="00092848">
        <w:trPr>
          <w:gridBefore w:val="1"/>
          <w:gridAfter w:val="2"/>
          <w:wBefore w:w="10" w:type="dxa"/>
          <w:wAfter w:w="141" w:type="dxa"/>
        </w:trPr>
        <w:tc>
          <w:tcPr>
            <w:tcW w:w="1135" w:type="dxa"/>
          </w:tcPr>
          <w:p w14:paraId="1847136B" w14:textId="1B58837D" w:rsidR="00F74C6E" w:rsidRPr="00F30685" w:rsidRDefault="008B4014" w:rsidP="008B4014">
            <w:pPr>
              <w:spacing w:before="60"/>
              <w:ind w:left="-79"/>
              <w:jc w:val="center"/>
              <w:rPr>
                <w:rFonts w:ascii="Arial" w:hAnsi="Arial"/>
                <w:b/>
                <w:color w:val="000000"/>
                <w:position w:val="6"/>
                <w:sz w:val="18"/>
                <w:szCs w:val="18"/>
                <w:lang w:eastAsia="ja-JP"/>
              </w:rPr>
            </w:pPr>
            <w:r>
              <w:rPr>
                <w:rFonts w:ascii="Arial" w:hAnsi="Arial"/>
                <w:b/>
                <w:color w:val="000000"/>
                <w:position w:val="6"/>
                <w:sz w:val="18"/>
                <w:szCs w:val="18"/>
                <w:lang w:eastAsia="ja-JP"/>
              </w:rPr>
              <w:t xml:space="preserve"> </w:t>
            </w:r>
            <w:r w:rsidR="00F74C6E" w:rsidRPr="00F30685">
              <w:rPr>
                <w:rFonts w:ascii="Arial" w:hAnsi="Arial"/>
                <w:b/>
                <w:color w:val="000000"/>
                <w:position w:val="6"/>
                <w:sz w:val="18"/>
                <w:szCs w:val="18"/>
                <w:lang w:eastAsia="ja-JP"/>
              </w:rPr>
              <w:t>9</w:t>
            </w:r>
            <w:r w:rsidR="00F74C6E">
              <w:rPr>
                <w:rFonts w:ascii="Arial" w:hAnsi="Arial"/>
                <w:b/>
                <w:color w:val="000000"/>
                <w:position w:val="6"/>
                <w:sz w:val="18"/>
                <w:szCs w:val="18"/>
                <w:lang w:eastAsia="ja-JP"/>
              </w:rPr>
              <w:t>3</w:t>
            </w:r>
            <w:r w:rsidR="00F74C6E" w:rsidRPr="00F30685">
              <w:rPr>
                <w:rFonts w:ascii="Arial" w:hAnsi="Arial"/>
                <w:b/>
                <w:color w:val="000000"/>
                <w:position w:val="6"/>
                <w:sz w:val="18"/>
                <w:szCs w:val="18"/>
                <w:lang w:eastAsia="ja-JP"/>
              </w:rPr>
              <w:t>.</w:t>
            </w:r>
          </w:p>
          <w:p w14:paraId="79C0A764" w14:textId="77777777" w:rsidR="00F74C6E" w:rsidRPr="00F30685" w:rsidRDefault="00F74C6E" w:rsidP="00F74C6E">
            <w:pPr>
              <w:ind w:left="-24" w:right="-45"/>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(Proc.)</w:t>
            </w:r>
          </w:p>
          <w:p w14:paraId="13AE92DC" w14:textId="6EE29805" w:rsidR="00F74C6E" w:rsidRPr="00F30685" w:rsidRDefault="00F74C6E">
            <w:pPr>
              <w:ind w:right="-45"/>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shd w:val="clear" w:color="auto" w:fill="auto"/>
          </w:tcPr>
          <w:p w14:paraId="05EED8DA" w14:textId="77777777" w:rsidR="00F74C6E" w:rsidRPr="00D765AB" w:rsidRDefault="00F74C6E" w:rsidP="008B4014">
            <w:pPr>
              <w:spacing w:before="60"/>
              <w:ind w:left="-79"/>
              <w:jc w:val="both"/>
              <w:rPr>
                <w:rFonts w:ascii="Arial" w:hAnsi="Arial" w:cs="Arial-BoldMT"/>
                <w:b/>
                <w:bCs/>
                <w:color w:val="000000"/>
                <w:position w:val="6"/>
                <w:sz w:val="22"/>
                <w:szCs w:val="26"/>
                <w:lang w:eastAsia="ja-JP" w:bidi="fr-FR"/>
              </w:rPr>
            </w:pPr>
            <w:r w:rsidRPr="00D765AB">
              <w:rPr>
                <w:rFonts w:ascii="Arial" w:hAnsi="Arial" w:cs="Arial-BoldMT"/>
                <w:b/>
                <w:bCs/>
                <w:color w:val="000000"/>
                <w:position w:val="6"/>
                <w:sz w:val="22"/>
                <w:szCs w:val="26"/>
                <w:lang w:eastAsia="ja-JP" w:bidi="fr-FR"/>
              </w:rPr>
              <w:t>Methodological Study of the Peptide Coupling of the N-desactivated Stable Proline Surrogate CF</w:t>
            </w:r>
            <w:r w:rsidRPr="00D765AB">
              <w:rPr>
                <w:rFonts w:ascii="Arial" w:hAnsi="Arial" w:cs="Arial-BoldMT"/>
                <w:b/>
                <w:bCs/>
                <w:color w:val="000000"/>
                <w:position w:val="6"/>
                <w:sz w:val="22"/>
                <w:szCs w:val="26"/>
                <w:vertAlign w:val="subscript"/>
                <w:lang w:eastAsia="ja-JP" w:bidi="fr-FR"/>
              </w:rPr>
              <w:t>3</w:t>
            </w:r>
            <w:r w:rsidRPr="00D765AB">
              <w:rPr>
                <w:rFonts w:ascii="Arial" w:hAnsi="Arial" w:cs="Arial-BoldMT"/>
                <w:b/>
                <w:bCs/>
                <w:color w:val="000000"/>
                <w:position w:val="6"/>
                <w:sz w:val="22"/>
                <w:szCs w:val="26"/>
                <w:lang w:eastAsia="ja-JP" w:bidi="fr-FR"/>
              </w:rPr>
              <w:t>-pseudoproline</w:t>
            </w:r>
          </w:p>
          <w:p w14:paraId="3701DF5D" w14:textId="77777777" w:rsidR="00F74C6E" w:rsidRPr="00D765AB" w:rsidRDefault="00F74C6E" w:rsidP="005E38BC">
            <w:pPr>
              <w:ind w:left="-80"/>
              <w:jc w:val="both"/>
              <w:rPr>
                <w:rFonts w:ascii="Arial" w:hAnsi="Arial" w:cs="Arial"/>
                <w:color w:val="333333"/>
                <w:position w:val="6"/>
                <w:sz w:val="18"/>
                <w:szCs w:val="18"/>
                <w:lang w:eastAsia="ja-JP" w:bidi="fr-FR"/>
              </w:rPr>
            </w:pPr>
            <w:r w:rsidRPr="00D765AB">
              <w:rPr>
                <w:rFonts w:ascii="Arial" w:hAnsi="Arial" w:cs="Arial"/>
                <w:color w:val="000000"/>
                <w:position w:val="6"/>
                <w:sz w:val="18"/>
                <w:szCs w:val="18"/>
                <w:lang w:eastAsia="ja-JP" w:bidi="fr-FR"/>
              </w:rPr>
              <w:t>G. CHAUME, O. BARBEAU, C. CAUPENE, P. LESOT, D. FEYTEN, E. MICLET, T. BRIGAUD</w:t>
            </w:r>
            <w:r w:rsidRPr="00D765AB">
              <w:rPr>
                <w:rFonts w:ascii="Arial" w:hAnsi="Arial"/>
                <w:position w:val="6"/>
                <w:sz w:val="18"/>
                <w:szCs w:val="18"/>
                <w:highlight w:val="green"/>
                <w:lang w:eastAsia="ja-JP"/>
              </w:rPr>
              <w:t>*</w:t>
            </w:r>
          </w:p>
          <w:p w14:paraId="5DE2C727" w14:textId="77777777" w:rsidR="00F74C6E" w:rsidRPr="00D765AB" w:rsidRDefault="00F74C6E" w:rsidP="005E38BC">
            <w:pPr>
              <w:ind w:left="-80" w:right="-45"/>
              <w:rPr>
                <w:rFonts w:ascii="Arial" w:hAnsi="Arial"/>
                <w:b/>
                <w:i/>
                <w:color w:val="000000"/>
                <w:position w:val="6"/>
                <w:sz w:val="18"/>
                <w:szCs w:val="18"/>
                <w:lang w:eastAsia="ja-JP"/>
              </w:rPr>
            </w:pPr>
            <w:bookmarkStart w:id="83" w:name="OLE_LINK213"/>
            <w:bookmarkStart w:id="84" w:name="OLE_LINK215"/>
            <w:r w:rsidRPr="00D765AB">
              <w:rPr>
                <w:rFonts w:ascii="Arial" w:hAnsi="Arial" w:cs="Arial"/>
                <w:b/>
                <w:i/>
                <w:color w:val="FF0000"/>
                <w:position w:val="6"/>
                <w:sz w:val="18"/>
                <w:szCs w:val="18"/>
                <w:lang w:eastAsia="ja-JP" w:bidi="fr-FR"/>
              </w:rPr>
              <w:t>Journal of Pept. Sci.</w:t>
            </w:r>
            <w:r w:rsidRPr="00D765AB">
              <w:rPr>
                <w:rFonts w:ascii="Arial" w:hAnsi="Arial" w:cs="Arial"/>
                <w:color w:val="FF0000"/>
                <w:position w:val="6"/>
                <w:sz w:val="18"/>
                <w:szCs w:val="18"/>
                <w:lang w:eastAsia="ja-JP" w:bidi="fr-FR"/>
              </w:rPr>
              <w:t xml:space="preserve">, </w:t>
            </w:r>
            <w:r w:rsidRPr="00D765AB">
              <w:rPr>
                <w:rFonts w:ascii="Arial" w:hAnsi="Arial" w:cs="Arial"/>
                <w:b/>
                <w:color w:val="FF0000"/>
                <w:position w:val="6"/>
                <w:sz w:val="18"/>
                <w:szCs w:val="18"/>
                <w:lang w:eastAsia="ja-JP" w:bidi="fr-FR"/>
              </w:rPr>
              <w:t>18</w:t>
            </w:r>
            <w:r w:rsidRPr="00D765AB">
              <w:rPr>
                <w:rFonts w:ascii="Arial" w:hAnsi="Arial" w:cs="Arial"/>
                <w:color w:val="FF0000"/>
                <w:position w:val="6"/>
                <w:sz w:val="18"/>
                <w:szCs w:val="18"/>
                <w:lang w:eastAsia="ja-JP" w:bidi="fr-FR"/>
              </w:rPr>
              <w:t xml:space="preserve">, </w:t>
            </w:r>
            <w:bookmarkStart w:id="85" w:name="OLE_LINK32"/>
            <w:bookmarkStart w:id="86" w:name="OLE_LINK33"/>
            <w:r w:rsidRPr="00D765AB">
              <w:rPr>
                <w:rFonts w:ascii="Arial" w:hAnsi="Arial" w:cs="Arial"/>
                <w:color w:val="FF0000"/>
                <w:position w:val="6"/>
                <w:sz w:val="18"/>
                <w:szCs w:val="18"/>
                <w:lang w:eastAsia="ja-JP" w:bidi="fr-FR"/>
              </w:rPr>
              <w:t>S</w:t>
            </w:r>
            <w:bookmarkEnd w:id="85"/>
            <w:bookmarkEnd w:id="86"/>
            <w:r w:rsidRPr="00D765AB">
              <w:rPr>
                <w:rFonts w:ascii="Arial" w:hAnsi="Arial" w:cs="Arial"/>
                <w:color w:val="FF0000"/>
                <w:position w:val="6"/>
                <w:sz w:val="18"/>
                <w:szCs w:val="18"/>
                <w:lang w:eastAsia="ja-JP" w:bidi="fr-FR"/>
              </w:rPr>
              <w:t>1, S183-S183, (</w:t>
            </w:r>
            <w:r w:rsidRPr="00D765AB">
              <w:rPr>
                <w:rFonts w:ascii="Arial" w:hAnsi="Arial" w:cs="Arial"/>
                <w:b/>
                <w:color w:val="FF0000"/>
                <w:position w:val="6"/>
                <w:sz w:val="18"/>
                <w:szCs w:val="18"/>
                <w:lang w:eastAsia="ja-JP" w:bidi="fr-FR"/>
              </w:rPr>
              <w:t>2012</w:t>
            </w:r>
            <w:r w:rsidRPr="00D765AB">
              <w:rPr>
                <w:rFonts w:ascii="Arial" w:hAnsi="Arial" w:cs="Arial"/>
                <w:color w:val="FF0000"/>
                <w:position w:val="6"/>
                <w:sz w:val="18"/>
                <w:szCs w:val="18"/>
                <w:lang w:eastAsia="ja-JP" w:bidi="fr-FR"/>
              </w:rPr>
              <w:t xml:space="preserve">). </w:t>
            </w:r>
            <w:bookmarkStart w:id="87" w:name="OLE_LINK382"/>
            <w:bookmarkStart w:id="88" w:name="OLE_LINK383"/>
            <w:bookmarkEnd w:id="83"/>
            <w:bookmarkEnd w:id="84"/>
            <w:r w:rsidRPr="00D765AB">
              <w:rPr>
                <w:rFonts w:ascii="Arial" w:hAnsi="Arial"/>
                <w:b/>
                <w:i/>
                <w:color w:val="0000FF"/>
                <w:position w:val="6"/>
                <w:sz w:val="18"/>
                <w:szCs w:val="18"/>
                <w:lang w:eastAsia="ja-JP"/>
              </w:rPr>
              <w:t>(</w:t>
            </w:r>
            <w:r w:rsidRPr="00D765AB">
              <w:rPr>
                <w:rFonts w:ascii="Arial" w:hAnsi="Arial"/>
                <w:b/>
                <w:i/>
                <w:color w:val="0000FF"/>
                <w:position w:val="6"/>
                <w:sz w:val="18"/>
                <w:szCs w:val="18"/>
                <w:highlight w:val="yellow"/>
                <w:lang w:eastAsia="ja-JP"/>
              </w:rPr>
              <w:t>Proceeding of 32</w:t>
            </w:r>
            <w:r w:rsidRPr="00D765AB">
              <w:rPr>
                <w:rFonts w:ascii="Arial" w:hAnsi="Arial"/>
                <w:b/>
                <w:i/>
                <w:color w:val="0000FF"/>
                <w:position w:val="6"/>
                <w:sz w:val="18"/>
                <w:szCs w:val="18"/>
                <w:highlight w:val="yellow"/>
                <w:vertAlign w:val="superscript"/>
                <w:lang w:eastAsia="ja-JP"/>
              </w:rPr>
              <w:t>nd</w:t>
            </w:r>
            <w:r w:rsidRPr="00D765AB">
              <w:rPr>
                <w:rFonts w:ascii="Arial" w:hAnsi="Arial"/>
                <w:b/>
                <w:i/>
                <w:color w:val="0000FF"/>
                <w:position w:val="6"/>
                <w:sz w:val="18"/>
                <w:szCs w:val="18"/>
                <w:highlight w:val="yellow"/>
                <w:lang w:eastAsia="ja-JP"/>
              </w:rPr>
              <w:t xml:space="preserve"> European Peptide Symposium</w:t>
            </w:r>
            <w:bookmarkEnd w:id="87"/>
            <w:bookmarkEnd w:id="88"/>
            <w:r w:rsidRPr="00D765AB">
              <w:rPr>
                <w:rFonts w:ascii="Arial" w:hAnsi="Arial"/>
                <w:b/>
                <w:i/>
                <w:color w:val="0000FF"/>
                <w:position w:val="6"/>
                <w:sz w:val="18"/>
                <w:szCs w:val="18"/>
                <w:lang w:eastAsia="ja-JP"/>
              </w:rPr>
              <w:t>)</w:t>
            </w:r>
          </w:p>
          <w:p w14:paraId="35EB5FE2" w14:textId="5FFF113C" w:rsidR="00F74C6E" w:rsidRPr="00D765AB" w:rsidRDefault="00F74C6E" w:rsidP="005E38BC">
            <w:pPr>
              <w:spacing w:line="240" w:lineRule="exact"/>
              <w:ind w:left="-80" w:right="-45"/>
              <w:jc w:val="both"/>
              <w:rPr>
                <w:rFonts w:ascii="Arial" w:hAnsi="Arial"/>
                <w:color w:val="0000FF"/>
                <w:position w:val="6"/>
                <w:sz w:val="22"/>
                <w:lang w:eastAsia="ja-JP"/>
              </w:rPr>
            </w:pPr>
            <w:r w:rsidRPr="00D765AB">
              <w:rPr>
                <w:rFonts w:ascii="Arial" w:hAnsi="Arial" w:cs="Arial"/>
                <w:color w:val="0000FF"/>
                <w:position w:val="6"/>
                <w:sz w:val="18"/>
                <w:szCs w:val="18"/>
                <w:lang w:eastAsia="ja-JP" w:bidi="fr-FR"/>
              </w:rPr>
              <w:t>DOI: 10.1002/psc.2449 /</w:t>
            </w:r>
            <w:r w:rsidRPr="00D765AB">
              <w:rPr>
                <w:rFonts w:ascii="Arial" w:hAnsi="Arial" w:cs="Arial"/>
                <w:bCs/>
                <w:color w:val="0000FF"/>
                <w:position w:val="6"/>
                <w:sz w:val="18"/>
                <w:szCs w:val="18"/>
                <w:lang w:eastAsia="ja-JP" w:bidi="fr-FR"/>
              </w:rPr>
              <w:t xml:space="preserve"> ISSN:</w:t>
            </w:r>
            <w:r w:rsidRPr="00D765AB">
              <w:rPr>
                <w:rFonts w:ascii="Arial" w:hAnsi="Arial" w:cs="Arial"/>
                <w:color w:val="0000FF"/>
                <w:position w:val="6"/>
                <w:sz w:val="18"/>
                <w:szCs w:val="18"/>
                <w:lang w:eastAsia="ja-JP" w:bidi="fr-FR"/>
              </w:rPr>
              <w:t xml:space="preserve"> 1075-2617</w:t>
            </w:r>
          </w:p>
        </w:tc>
      </w:tr>
      <w:tr w:rsidR="00F74C6E" w:rsidRPr="00D765AB" w14:paraId="6B767952" w14:textId="77777777" w:rsidTr="00092848">
        <w:trPr>
          <w:gridBefore w:val="1"/>
          <w:gridAfter w:val="2"/>
          <w:wBefore w:w="10" w:type="dxa"/>
          <w:wAfter w:w="141" w:type="dxa"/>
          <w:trHeight w:val="850"/>
        </w:trPr>
        <w:tc>
          <w:tcPr>
            <w:tcW w:w="1135" w:type="dxa"/>
          </w:tcPr>
          <w:p w14:paraId="6776EDCE" w14:textId="0FBC46D7" w:rsidR="00F74C6E" w:rsidRPr="00F30685" w:rsidRDefault="00F74C6E" w:rsidP="00F74C6E">
            <w:pPr>
              <w:ind w:left="-24" w:right="-45"/>
              <w:jc w:val="center"/>
              <w:rPr>
                <w:rFonts w:ascii="Arial" w:hAnsi="Arial"/>
                <w:b/>
                <w:color w:val="000000"/>
                <w:position w:val="6"/>
                <w:sz w:val="18"/>
                <w:szCs w:val="18"/>
                <w:highlight w:val="cyan"/>
                <w:lang w:eastAsia="ja-JP"/>
              </w:rPr>
            </w:pPr>
            <w:r w:rsidRPr="00F30685">
              <w:rPr>
                <w:rFonts w:ascii="Arial" w:hAnsi="Arial"/>
                <w:b/>
                <w:color w:val="000000"/>
                <w:position w:val="6"/>
                <w:sz w:val="18"/>
                <w:szCs w:val="18"/>
                <w:highlight w:val="cyan"/>
                <w:lang w:eastAsia="ja-JP"/>
              </w:rPr>
              <w:t>9</w:t>
            </w:r>
            <w:r>
              <w:rPr>
                <w:rFonts w:ascii="Arial" w:hAnsi="Arial"/>
                <w:b/>
                <w:color w:val="000000"/>
                <w:position w:val="6"/>
                <w:sz w:val="18"/>
                <w:szCs w:val="18"/>
                <w:highlight w:val="cyan"/>
                <w:lang w:eastAsia="ja-JP"/>
              </w:rPr>
              <w:t>4</w:t>
            </w:r>
            <w:r w:rsidRPr="00F30685">
              <w:rPr>
                <w:rFonts w:ascii="Arial" w:hAnsi="Arial"/>
                <w:b/>
                <w:color w:val="000000"/>
                <w:position w:val="6"/>
                <w:sz w:val="18"/>
                <w:szCs w:val="18"/>
                <w:highlight w:val="cyan"/>
                <w:lang w:eastAsia="ja-JP"/>
              </w:rPr>
              <w:t>.</w:t>
            </w:r>
          </w:p>
          <w:p w14:paraId="588DF018" w14:textId="77777777" w:rsidR="00F74C6E" w:rsidRPr="00F30685" w:rsidRDefault="00F74C6E" w:rsidP="00F74C6E">
            <w:pPr>
              <w:ind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(A.V.)</w:t>
            </w:r>
          </w:p>
          <w:p w14:paraId="4CB1E163" w14:textId="5840B703" w:rsidR="00F74C6E" w:rsidRPr="00F30685" w:rsidRDefault="00F74C6E">
            <w:pPr>
              <w:ind w:left="-24" w:right="-45"/>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 xml:space="preserve">SCI </w:t>
            </w:r>
          </w:p>
        </w:tc>
        <w:tc>
          <w:tcPr>
            <w:tcW w:w="9355" w:type="dxa"/>
            <w:gridSpan w:val="6"/>
            <w:shd w:val="clear" w:color="auto" w:fill="F2F2F2" w:themeFill="background1" w:themeFillShade="F2"/>
          </w:tcPr>
          <w:p w14:paraId="45B9D651" w14:textId="77777777" w:rsidR="00F74C6E" w:rsidRPr="00D765AB" w:rsidRDefault="00F74C6E" w:rsidP="005E38BC">
            <w:pPr>
              <w:pStyle w:val="Titre8"/>
              <w:keepNext w:val="0"/>
              <w:spacing w:before="60"/>
              <w:ind w:left="-80" w:right="0" w:firstLine="0"/>
              <w:jc w:val="both"/>
              <w:rPr>
                <w:rFonts w:ascii="Arial" w:hAnsi="Arial"/>
                <w:b/>
                <w:position w:val="6"/>
                <w:sz w:val="22"/>
                <w:lang w:eastAsia="ja-JP"/>
              </w:rPr>
            </w:pPr>
            <w:bookmarkStart w:id="89" w:name="OLE_LINK113"/>
            <w:bookmarkStart w:id="90" w:name="OLE_LINK115"/>
            <w:bookmarkStart w:id="91" w:name="OLE_LINK483"/>
            <w:bookmarkStart w:id="92" w:name="OLE_LINK484"/>
            <w:bookmarkStart w:id="93" w:name="OLE_LINK593"/>
            <w:r w:rsidRPr="00D765AB">
              <w:rPr>
                <w:rFonts w:ascii="Arial" w:hAnsi="Arial"/>
                <w:b/>
                <w:position w:val="6"/>
                <w:sz w:val="22"/>
                <w:lang w:eastAsia="ja-JP"/>
              </w:rPr>
              <w:t xml:space="preserve">Détection d’Isotopomères </w:t>
            </w:r>
            <w:r w:rsidRPr="00D765AB">
              <w:rPr>
                <w:rFonts w:ascii="Arial" w:hAnsi="Arial"/>
                <w:b/>
                <w:position w:val="6"/>
                <w:sz w:val="22"/>
                <w:vertAlign w:val="superscript"/>
                <w:lang w:eastAsia="ja-JP"/>
              </w:rPr>
              <w:t>2</w:t>
            </w:r>
            <w:r w:rsidRPr="00D765AB">
              <w:rPr>
                <w:rFonts w:ascii="Arial" w:hAnsi="Arial"/>
                <w:b/>
                <w:position w:val="6"/>
                <w:sz w:val="22"/>
                <w:lang w:eastAsia="ja-JP"/>
              </w:rPr>
              <w:t>H-</w:t>
            </w:r>
            <w:r w:rsidRPr="00D765AB">
              <w:rPr>
                <w:rFonts w:ascii="Arial" w:hAnsi="Arial"/>
                <w:b/>
                <w:position w:val="6"/>
                <w:sz w:val="22"/>
                <w:vertAlign w:val="superscript"/>
                <w:lang w:eastAsia="ja-JP"/>
              </w:rPr>
              <w:t>13</w:t>
            </w:r>
            <w:r w:rsidRPr="00D765AB">
              <w:rPr>
                <w:rFonts w:ascii="Arial" w:hAnsi="Arial"/>
                <w:b/>
                <w:position w:val="6"/>
                <w:sz w:val="22"/>
                <w:lang w:eastAsia="ja-JP"/>
              </w:rPr>
              <w:t>C en Abondance Naturelle par RMN 2D Isotrope et Anisotrope, ou Comment Distinguer Expérimentalement une Molécule parmi 600 000?</w:t>
            </w:r>
          </w:p>
          <w:p w14:paraId="055FAE4E" w14:textId="77777777" w:rsidR="00F74C6E" w:rsidRPr="00D765AB" w:rsidRDefault="00F74C6E" w:rsidP="005E38BC">
            <w:pPr>
              <w:ind w:left="-80" w:right="14"/>
              <w:rPr>
                <w:rFonts w:ascii="Arial" w:hAnsi="Arial" w:cs="Tahoma"/>
                <w:position w:val="6"/>
                <w:sz w:val="18"/>
                <w:szCs w:val="18"/>
                <w:lang w:eastAsia="ja-JP"/>
              </w:rPr>
            </w:pPr>
            <w:r w:rsidRPr="00D765AB">
              <w:rPr>
                <w:rFonts w:ascii="Arial" w:hAnsi="Arial" w:cs="Tahoma"/>
                <w:position w:val="6"/>
                <w:sz w:val="18"/>
                <w:szCs w:val="18"/>
                <w:lang w:eastAsia="ja-JP"/>
              </w:rPr>
              <w:t xml:space="preserve">P. </w:t>
            </w:r>
            <w:r w:rsidRPr="00BE0691">
              <w:rPr>
                <w:rFonts w:ascii="Arial" w:hAnsi="Arial" w:cs="Tahoma"/>
                <w:position w:val="6"/>
                <w:sz w:val="18"/>
                <w:szCs w:val="18"/>
                <w:lang w:eastAsia="ja-JP"/>
              </w:rPr>
              <w:t>LESOT</w:t>
            </w:r>
            <w:r w:rsidRPr="00BE0691">
              <w:rPr>
                <w:rFonts w:ascii="Arial" w:hAnsi="Arial"/>
                <w:position w:val="6"/>
                <w:sz w:val="18"/>
                <w:szCs w:val="18"/>
                <w:lang w:eastAsia="ja-JP"/>
              </w:rPr>
              <w:t>*</w:t>
            </w:r>
            <w:r w:rsidRPr="00BE0691">
              <w:rPr>
                <w:rFonts w:ascii="Arial" w:hAnsi="Arial" w:cs="Tahoma"/>
                <w:position w:val="6"/>
                <w:sz w:val="18"/>
                <w:szCs w:val="18"/>
                <w:lang w:eastAsia="ja-JP"/>
              </w:rPr>
              <w:t>, O.</w:t>
            </w:r>
            <w:r w:rsidRPr="00D765AB">
              <w:rPr>
                <w:rFonts w:ascii="Arial" w:hAnsi="Arial" w:cs="Tahoma"/>
                <w:position w:val="6"/>
                <w:sz w:val="18"/>
                <w:szCs w:val="18"/>
                <w:lang w:eastAsia="ja-JP"/>
              </w:rPr>
              <w:t xml:space="preserve"> LAFON</w:t>
            </w:r>
          </w:p>
          <w:p w14:paraId="42AEA7C0" w14:textId="77777777" w:rsidR="00F74C6E" w:rsidRPr="00D765AB" w:rsidRDefault="00F74C6E" w:rsidP="005E38BC">
            <w:pPr>
              <w:ind w:left="-80" w:right="14"/>
              <w:rPr>
                <w:rFonts w:ascii="Arial" w:hAnsi="Arial" w:cs="Tahoma"/>
                <w:position w:val="6"/>
                <w:sz w:val="18"/>
                <w:szCs w:val="18"/>
                <w:vertAlign w:val="superscript"/>
                <w:lang w:eastAsia="ja-JP"/>
              </w:rPr>
            </w:pPr>
            <w:bookmarkStart w:id="94" w:name="OLE_LINK35"/>
            <w:bookmarkStart w:id="95" w:name="OLE_LINK36"/>
            <w:r w:rsidRPr="00D765AB">
              <w:rPr>
                <w:rFonts w:ascii="Arial" w:hAnsi="Arial" w:cs="Tahoma"/>
                <w:b/>
                <w:i/>
                <w:iCs/>
                <w:color w:val="FF0000"/>
                <w:position w:val="6"/>
                <w:sz w:val="18"/>
                <w:szCs w:val="18"/>
                <w:lang w:val="en-GB" w:eastAsia="ja-JP"/>
              </w:rPr>
              <w:t>Spectra Analyse</w:t>
            </w:r>
            <w:bookmarkEnd w:id="94"/>
            <w:bookmarkEnd w:id="95"/>
            <w:r w:rsidRPr="00D765AB">
              <w:rPr>
                <w:rFonts w:ascii="Arial" w:hAnsi="Arial" w:cs="Tahoma"/>
                <w:i/>
                <w:iCs/>
                <w:position w:val="6"/>
                <w:sz w:val="18"/>
                <w:szCs w:val="18"/>
                <w:lang w:val="en-GB" w:eastAsia="ja-JP"/>
              </w:rPr>
              <w:t xml:space="preserve">, </w:t>
            </w:r>
            <w:r w:rsidRPr="00D765AB">
              <w:rPr>
                <w:rFonts w:ascii="Arial" w:hAnsi="Arial"/>
                <w:b/>
                <w:color w:val="FF0000"/>
                <w:position w:val="6"/>
                <w:sz w:val="18"/>
                <w:szCs w:val="18"/>
                <w:lang w:eastAsia="ja-JP"/>
              </w:rPr>
              <w:t>287</w:t>
            </w:r>
            <w:r w:rsidRPr="00D765AB">
              <w:rPr>
                <w:rFonts w:ascii="Arial" w:hAnsi="Arial"/>
                <w:color w:val="FF0000"/>
                <w:position w:val="6"/>
                <w:sz w:val="18"/>
                <w:szCs w:val="18"/>
                <w:lang w:eastAsia="ja-JP"/>
              </w:rPr>
              <w:t>, 24-30</w:t>
            </w:r>
            <w:r w:rsidRPr="00D765AB">
              <w:rPr>
                <w:rFonts w:ascii="Arial" w:hAnsi="Arial"/>
                <w:i/>
                <w:color w:val="FF0000"/>
                <w:position w:val="6"/>
                <w:sz w:val="18"/>
                <w:szCs w:val="18"/>
                <w:lang w:eastAsia="ja-JP"/>
              </w:rPr>
              <w:t>,</w:t>
            </w:r>
            <w:r w:rsidRPr="00D765AB">
              <w:rPr>
                <w:rFonts w:ascii="Arial" w:hAnsi="Arial"/>
                <w:i/>
                <w:position w:val="6"/>
                <w:sz w:val="18"/>
                <w:szCs w:val="18"/>
                <w:lang w:eastAsia="ja-JP"/>
              </w:rPr>
              <w:t xml:space="preserve"> </w:t>
            </w:r>
            <w:r w:rsidRPr="00D765AB">
              <w:rPr>
                <w:rFonts w:ascii="Arial" w:hAnsi="Arial"/>
                <w:b/>
                <w:color w:val="FF0000"/>
                <w:position w:val="6"/>
                <w:sz w:val="18"/>
                <w:szCs w:val="18"/>
                <w:lang w:eastAsia="ja-JP"/>
              </w:rPr>
              <w:t>(2012)</w:t>
            </w:r>
            <w:r w:rsidRPr="00D765AB">
              <w:rPr>
                <w:rFonts w:ascii="Arial" w:hAnsi="Arial"/>
                <w:color w:val="FF0000"/>
                <w:position w:val="6"/>
                <w:sz w:val="18"/>
                <w:szCs w:val="18"/>
                <w:lang w:eastAsia="ja-JP"/>
              </w:rPr>
              <w:t>.</w:t>
            </w:r>
            <w:r w:rsidRPr="00D765AB">
              <w:rPr>
                <w:rFonts w:ascii="Arial" w:hAnsi="Arial" w:cs="Tahoma"/>
                <w:position w:val="6"/>
                <w:sz w:val="18"/>
                <w:szCs w:val="18"/>
                <w:lang w:eastAsia="ja-JP"/>
              </w:rPr>
              <w:t xml:space="preserve"> </w:t>
            </w:r>
            <w:r w:rsidRPr="00D765AB">
              <w:rPr>
                <w:rFonts w:ascii="Arial" w:hAnsi="Arial" w:cs="Tahoma"/>
                <w:i/>
                <w:position w:val="6"/>
                <w:sz w:val="18"/>
                <w:szCs w:val="18"/>
                <w:lang w:eastAsia="ja-JP"/>
              </w:rPr>
              <w:t>(</w:t>
            </w:r>
            <w:r w:rsidRPr="00D765AB">
              <w:rPr>
                <w:rFonts w:ascii="Arial" w:hAnsi="Arial"/>
                <w:b/>
                <w:i/>
                <w:color w:val="0000FF"/>
                <w:position w:val="6"/>
                <w:sz w:val="18"/>
                <w:szCs w:val="18"/>
                <w:highlight w:val="yellow"/>
                <w:lang w:eastAsia="ja-JP"/>
              </w:rPr>
              <w:t>Article invité</w:t>
            </w:r>
            <w:r w:rsidRPr="00D765AB">
              <w:rPr>
                <w:rFonts w:ascii="Arial" w:hAnsi="Arial"/>
                <w:i/>
                <w:color w:val="0000FF"/>
                <w:position w:val="6"/>
                <w:sz w:val="18"/>
                <w:szCs w:val="18"/>
                <w:lang w:eastAsia="ja-JP"/>
              </w:rPr>
              <w:t>)</w:t>
            </w:r>
            <w:bookmarkEnd w:id="89"/>
            <w:bookmarkEnd w:id="90"/>
          </w:p>
          <w:p w14:paraId="3285A9A3" w14:textId="41663A2E" w:rsidR="00F74C6E" w:rsidRPr="00D765AB" w:rsidRDefault="00F74C6E" w:rsidP="005E38BC">
            <w:pPr>
              <w:ind w:left="-80"/>
              <w:jc w:val="both"/>
              <w:rPr>
                <w:rFonts w:ascii="Arial" w:hAnsi="Arial" w:cs="Arial"/>
                <w:color w:val="0000FF"/>
                <w:position w:val="6"/>
                <w:sz w:val="22"/>
                <w:szCs w:val="24"/>
                <w:lang w:eastAsia="ja-JP" w:bidi="fr-FR"/>
              </w:rPr>
            </w:pPr>
            <w:r w:rsidRPr="00D765AB">
              <w:rPr>
                <w:rFonts w:ascii="Arial" w:hAnsi="Arial"/>
                <w:color w:val="0000FF"/>
                <w:position w:val="6"/>
                <w:sz w:val="18"/>
                <w:szCs w:val="18"/>
                <w:lang w:eastAsia="ja-JP"/>
              </w:rPr>
              <w:t>ISBN: 0125 2909</w:t>
            </w:r>
            <w:bookmarkEnd w:id="91"/>
            <w:bookmarkEnd w:id="92"/>
            <w:bookmarkEnd w:id="93"/>
          </w:p>
        </w:tc>
      </w:tr>
      <w:tr w:rsidR="00F74C6E" w:rsidRPr="00D765AB" w14:paraId="294DD9F0" w14:textId="77777777" w:rsidTr="00092848">
        <w:trPr>
          <w:gridBefore w:val="1"/>
          <w:gridAfter w:val="2"/>
          <w:wBefore w:w="10" w:type="dxa"/>
          <w:wAfter w:w="141" w:type="dxa"/>
        </w:trPr>
        <w:tc>
          <w:tcPr>
            <w:tcW w:w="1135" w:type="dxa"/>
            <w:hideMark/>
          </w:tcPr>
          <w:p w14:paraId="3B193E9E" w14:textId="77777777" w:rsidR="00F74C6E" w:rsidRPr="00F30685" w:rsidRDefault="00F74C6E">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highlight w:val="cyan"/>
                <w:lang w:val="en-GB" w:eastAsia="ja-JP"/>
              </w:rPr>
              <w:t>95</w:t>
            </w:r>
          </w:p>
          <w:p w14:paraId="528408BE" w14:textId="77777777" w:rsidR="00F74C6E" w:rsidRPr="00F30685" w:rsidRDefault="00F74C6E">
            <w:pPr>
              <w:ind w:left="-24" w:right="-45"/>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(A.R.)</w:t>
            </w:r>
          </w:p>
          <w:p w14:paraId="2E503698" w14:textId="77777777" w:rsidR="00F74C6E" w:rsidRPr="00F30685" w:rsidRDefault="00F74C6E">
            <w:pPr>
              <w:ind w:left="-24" w:right="-45"/>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ISI / SCI</w:t>
            </w:r>
          </w:p>
        </w:tc>
        <w:tc>
          <w:tcPr>
            <w:tcW w:w="9355" w:type="dxa"/>
            <w:gridSpan w:val="6"/>
            <w:hideMark/>
          </w:tcPr>
          <w:p w14:paraId="564B2954" w14:textId="0BB55BA5" w:rsidR="00F74C6E" w:rsidRPr="00D765AB" w:rsidRDefault="00F74C6E" w:rsidP="00D7472C">
            <w:pPr>
              <w:spacing w:before="60"/>
              <w:ind w:left="-80"/>
              <w:rPr>
                <w:rFonts w:ascii="Arial" w:hAnsi="Arial"/>
                <w:position w:val="6"/>
                <w:sz w:val="22"/>
                <w:lang w:eastAsia="ja-JP"/>
              </w:rPr>
            </w:pPr>
            <w:r w:rsidRPr="00D765AB">
              <w:rPr>
                <w:rFonts w:ascii="Arial" w:hAnsi="Arial"/>
                <w:b/>
                <w:color w:val="000000"/>
                <w:position w:val="6"/>
                <w:sz w:val="22"/>
                <w:lang w:val="en-US" w:eastAsia="ja-JP"/>
              </w:rPr>
              <w:t>Analytical Contribution of NAD 2D-NMR Spectroscopy in Polypeptide Mesophases to the Investigation of Triglycerides</w:t>
            </w:r>
          </w:p>
          <w:p w14:paraId="1C7D59A1" w14:textId="77777777" w:rsidR="00F74C6E" w:rsidRPr="00D765AB" w:rsidRDefault="00F74C6E" w:rsidP="00D7472C">
            <w:pPr>
              <w:ind w:left="-80"/>
              <w:jc w:val="both"/>
              <w:rPr>
                <w:rFonts w:ascii="Arial" w:hAnsi="Arial"/>
                <w:b/>
                <w:position w:val="6"/>
                <w:sz w:val="18"/>
                <w:szCs w:val="18"/>
                <w:lang w:eastAsia="ja-JP"/>
              </w:rPr>
            </w:pPr>
            <w:r w:rsidRPr="00D765AB">
              <w:rPr>
                <w:rFonts w:ascii="Arial" w:hAnsi="Arial"/>
                <w:position w:val="6"/>
                <w:sz w:val="18"/>
                <w:szCs w:val="18"/>
                <w:lang w:eastAsia="ja-JP"/>
              </w:rPr>
              <w:t xml:space="preserve">P. </w:t>
            </w:r>
            <w:r w:rsidRPr="00BE0691">
              <w:rPr>
                <w:rFonts w:ascii="Arial" w:hAnsi="Arial"/>
                <w:position w:val="6"/>
                <w:sz w:val="18"/>
                <w:szCs w:val="18"/>
                <w:lang w:eastAsia="ja-JP"/>
              </w:rPr>
              <w:t>LESOT*, Z. SERHAN</w:t>
            </w:r>
            <w:r w:rsidRPr="00D765AB">
              <w:rPr>
                <w:rFonts w:ascii="Arial" w:hAnsi="Arial"/>
                <w:position w:val="6"/>
                <w:sz w:val="18"/>
                <w:szCs w:val="18"/>
                <w:lang w:eastAsia="ja-JP"/>
              </w:rPr>
              <w:t>, C. AROULANDA, I. BILLAULT</w:t>
            </w:r>
          </w:p>
          <w:p w14:paraId="0FE42E5D" w14:textId="77777777" w:rsidR="00F74C6E" w:rsidRPr="00D765AB" w:rsidRDefault="00F74C6E" w:rsidP="00D7472C">
            <w:pPr>
              <w:pStyle w:val="Titre2"/>
              <w:spacing w:line="240" w:lineRule="auto"/>
              <w:ind w:left="-80"/>
              <w:jc w:val="both"/>
              <w:rPr>
                <w:rFonts w:ascii="Arial" w:hAnsi="Arial" w:cs="Times New Roman"/>
                <w:color w:val="FF0000"/>
                <w:position w:val="6"/>
                <w:sz w:val="18"/>
                <w:szCs w:val="18"/>
                <w:lang w:eastAsia="ja-JP"/>
              </w:rPr>
            </w:pPr>
            <w:r w:rsidRPr="00D765AB">
              <w:rPr>
                <w:rFonts w:ascii="Arial" w:hAnsi="Arial" w:cs="Times New Roman"/>
                <w:i/>
                <w:color w:val="FF0000"/>
                <w:position w:val="6"/>
                <w:sz w:val="18"/>
                <w:szCs w:val="18"/>
                <w:lang w:eastAsia="ja-JP"/>
              </w:rPr>
              <w:t>Magn. Reson. in Chem.</w:t>
            </w:r>
            <w:r w:rsidRPr="00D765AB">
              <w:rPr>
                <w:rFonts w:ascii="Arial" w:hAnsi="Arial" w:cs="Times New Roman"/>
                <w:color w:val="FF0000"/>
                <w:position w:val="6"/>
                <w:sz w:val="18"/>
                <w:szCs w:val="18"/>
                <w:lang w:eastAsia="ja-JP"/>
              </w:rPr>
              <w:t>,</w:t>
            </w:r>
            <w:r w:rsidRPr="00D765AB">
              <w:rPr>
                <w:rFonts w:ascii="Arial" w:hAnsi="Arial" w:cs="Times New Roman"/>
                <w:position w:val="6"/>
                <w:sz w:val="18"/>
                <w:szCs w:val="18"/>
                <w:lang w:eastAsia="ja-JP"/>
              </w:rPr>
              <w:t xml:space="preserve"> </w:t>
            </w:r>
            <w:r w:rsidRPr="00D765AB">
              <w:rPr>
                <w:rFonts w:ascii="Arial" w:hAnsi="Arial" w:cs="Times New Roman"/>
                <w:color w:val="FF0000"/>
                <w:position w:val="6"/>
                <w:sz w:val="18"/>
                <w:szCs w:val="18"/>
                <w:lang w:eastAsia="ja-JP"/>
              </w:rPr>
              <w:t xml:space="preserve">50, </w:t>
            </w:r>
            <w:r w:rsidRPr="00D765AB">
              <w:rPr>
                <w:rFonts w:ascii="Arial" w:hAnsi="Arial" w:cs="Times New Roman"/>
                <w:b w:val="0"/>
                <w:color w:val="FF0000"/>
                <w:position w:val="6"/>
                <w:sz w:val="18"/>
                <w:szCs w:val="18"/>
                <w:lang w:eastAsia="ja-JP"/>
              </w:rPr>
              <w:t>S2-S11</w:t>
            </w:r>
            <w:r w:rsidRPr="00D765AB">
              <w:rPr>
                <w:rFonts w:ascii="Arial" w:hAnsi="Arial" w:cs="Times New Roman"/>
                <w:b w:val="0"/>
                <w:i/>
                <w:color w:val="FF0000"/>
                <w:position w:val="6"/>
                <w:sz w:val="18"/>
                <w:szCs w:val="18"/>
                <w:lang w:eastAsia="ja-JP"/>
              </w:rPr>
              <w:t>,</w:t>
            </w:r>
            <w:r w:rsidRPr="00D765AB">
              <w:rPr>
                <w:rFonts w:ascii="Arial" w:hAnsi="Arial" w:cs="Times New Roman"/>
                <w:b w:val="0"/>
                <w:i/>
                <w:position w:val="6"/>
                <w:sz w:val="18"/>
                <w:szCs w:val="18"/>
                <w:lang w:eastAsia="ja-JP"/>
              </w:rPr>
              <w:t xml:space="preserve"> </w:t>
            </w:r>
            <w:r w:rsidRPr="00D765AB">
              <w:rPr>
                <w:rFonts w:ascii="Arial" w:hAnsi="Arial" w:cs="Times New Roman"/>
                <w:b w:val="0"/>
                <w:color w:val="FF0000"/>
                <w:position w:val="6"/>
                <w:sz w:val="18"/>
                <w:szCs w:val="18"/>
                <w:lang w:eastAsia="ja-JP"/>
              </w:rPr>
              <w:t>(</w:t>
            </w:r>
            <w:r w:rsidRPr="00D765AB">
              <w:rPr>
                <w:rFonts w:ascii="Arial" w:hAnsi="Arial" w:cs="Times New Roman"/>
                <w:color w:val="FF0000"/>
                <w:position w:val="6"/>
                <w:sz w:val="18"/>
                <w:szCs w:val="18"/>
                <w:lang w:eastAsia="ja-JP"/>
              </w:rPr>
              <w:t>2012</w:t>
            </w:r>
            <w:r w:rsidRPr="00D765AB">
              <w:rPr>
                <w:rFonts w:ascii="Arial" w:hAnsi="Arial" w:cs="Times New Roman"/>
                <w:b w:val="0"/>
                <w:color w:val="FF0000"/>
                <w:position w:val="6"/>
                <w:sz w:val="18"/>
                <w:szCs w:val="18"/>
                <w:lang w:eastAsia="ja-JP"/>
              </w:rPr>
              <w:t xml:space="preserve">). </w:t>
            </w:r>
            <w:r w:rsidRPr="00D765AB">
              <w:rPr>
                <w:rFonts w:ascii="Arial" w:hAnsi="Arial" w:cs="Tahoma"/>
                <w:position w:val="6"/>
                <w:sz w:val="18"/>
                <w:szCs w:val="18"/>
                <w:lang w:eastAsia="ja-JP"/>
              </w:rPr>
              <w:t>(</w:t>
            </w:r>
            <w:r w:rsidRPr="00D765AB">
              <w:rPr>
                <w:rFonts w:ascii="Arial" w:hAnsi="Arial" w:cs="Times New Roman"/>
                <w:i/>
                <w:color w:val="0000FF"/>
                <w:position w:val="6"/>
                <w:sz w:val="18"/>
                <w:szCs w:val="18"/>
                <w:highlight w:val="yellow"/>
                <w:lang w:eastAsia="ja-JP"/>
              </w:rPr>
              <w:t>Article invité / Special issue «NMR of Small Molecules in Anisotropic Media»</w:t>
            </w:r>
            <w:r w:rsidRPr="00D765AB">
              <w:rPr>
                <w:rFonts w:ascii="Arial" w:hAnsi="Arial" w:cs="Times New Roman"/>
                <w:i/>
                <w:color w:val="0000FF"/>
                <w:position w:val="6"/>
                <w:sz w:val="18"/>
                <w:szCs w:val="18"/>
                <w:lang w:eastAsia="ja-JP"/>
              </w:rPr>
              <w:t>)</w:t>
            </w:r>
          </w:p>
          <w:p w14:paraId="3FD35417" w14:textId="77777777" w:rsidR="00F74C6E" w:rsidRPr="00D765AB" w:rsidRDefault="00F74C6E" w:rsidP="00D7472C">
            <w:pPr>
              <w:widowControl w:val="0"/>
              <w:autoSpaceDE w:val="0"/>
              <w:autoSpaceDN w:val="0"/>
              <w:adjustRightInd w:val="0"/>
              <w:ind w:left="-80"/>
              <w:rPr>
                <w:rFonts w:ascii="Arial" w:hAnsi="Arial" w:cs="AdvTTd3e3db0f"/>
                <w:color w:val="0000FF"/>
                <w:position w:val="6"/>
                <w:sz w:val="18"/>
                <w:szCs w:val="18"/>
                <w:lang w:eastAsia="ja-JP" w:bidi="fr-FR"/>
              </w:rPr>
            </w:pPr>
            <w:r w:rsidRPr="00D765AB">
              <w:rPr>
                <w:rFonts w:ascii="Arial" w:hAnsi="Arial"/>
                <w:color w:val="0000FF"/>
                <w:position w:val="6"/>
                <w:sz w:val="18"/>
                <w:szCs w:val="18"/>
                <w:lang w:eastAsia="ja-JP"/>
              </w:rPr>
              <w:t>DOI:</w:t>
            </w:r>
            <w:r w:rsidRPr="00D765AB">
              <w:rPr>
                <w:rFonts w:ascii="Arial" w:hAnsi="Arial" w:cs="AdvTTd3e3db0f"/>
                <w:color w:val="0000FF"/>
                <w:position w:val="6"/>
                <w:sz w:val="18"/>
                <w:szCs w:val="18"/>
                <w:lang w:eastAsia="ja-JP" w:bidi="fr-FR"/>
              </w:rPr>
              <w:t xml:space="preserve"> 10.1002/mrc.3855</w:t>
            </w:r>
          </w:p>
        </w:tc>
      </w:tr>
      <w:tr w:rsidR="00F74C6E" w:rsidRPr="00D765AB" w14:paraId="321DD39A" w14:textId="77777777" w:rsidTr="00092848">
        <w:trPr>
          <w:gridBefore w:val="1"/>
          <w:gridAfter w:val="2"/>
          <w:wBefore w:w="10" w:type="dxa"/>
          <w:wAfter w:w="141" w:type="dxa"/>
          <w:trHeight w:val="437"/>
        </w:trPr>
        <w:tc>
          <w:tcPr>
            <w:tcW w:w="1135" w:type="dxa"/>
            <w:hideMark/>
          </w:tcPr>
          <w:p w14:paraId="5054B262" w14:textId="77777777" w:rsidR="00F74C6E" w:rsidRPr="00F30685" w:rsidRDefault="00F74C6E" w:rsidP="00481F0B">
            <w:pPr>
              <w:spacing w:before="60"/>
              <w:ind w:left="-23" w:right="5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97.</w:t>
            </w:r>
          </w:p>
          <w:p w14:paraId="5C4C323E" w14:textId="77777777" w:rsidR="00F74C6E" w:rsidRPr="00F30685" w:rsidRDefault="00F74C6E" w:rsidP="00C25EC2">
            <w:pPr>
              <w:ind w:left="-24" w:right="53"/>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(A.R.)</w:t>
            </w:r>
          </w:p>
          <w:p w14:paraId="723049CA" w14:textId="77777777" w:rsidR="00F74C6E" w:rsidRPr="00F30685" w:rsidRDefault="00F74C6E" w:rsidP="00C25EC2">
            <w:pPr>
              <w:ind w:right="53"/>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ISI / SCI</w:t>
            </w:r>
          </w:p>
        </w:tc>
        <w:tc>
          <w:tcPr>
            <w:tcW w:w="9355" w:type="dxa"/>
            <w:gridSpan w:val="6"/>
            <w:hideMark/>
          </w:tcPr>
          <w:p w14:paraId="418BBF59" w14:textId="77777777" w:rsidR="00F74C6E" w:rsidRPr="00D765AB" w:rsidRDefault="00F74C6E" w:rsidP="00D7472C">
            <w:pPr>
              <w:spacing w:before="60"/>
              <w:ind w:left="-80" w:right="51"/>
              <w:jc w:val="both"/>
              <w:rPr>
                <w:rFonts w:ascii="Arial" w:hAnsi="Arial" w:cs="Arial"/>
                <w:b/>
                <w:position w:val="6"/>
                <w:sz w:val="22"/>
                <w:szCs w:val="24"/>
                <w:lang w:eastAsia="ja-JP"/>
              </w:rPr>
            </w:pPr>
            <w:r w:rsidRPr="00D765AB">
              <w:rPr>
                <w:rFonts w:ascii="Arial" w:hAnsi="Arial" w:cs="Arial"/>
                <w:b/>
                <w:position w:val="6"/>
                <w:sz w:val="22"/>
                <w:szCs w:val="24"/>
                <w:lang w:eastAsia="ja-JP"/>
              </w:rPr>
              <w:t>Chiral Solutes Can Seed the Formation of Enantiomorphic Domains in a Twist-bend Nematic Liquid Crystal</w:t>
            </w:r>
          </w:p>
          <w:p w14:paraId="293881A4" w14:textId="77777777" w:rsidR="00F74C6E" w:rsidRPr="00D765AB" w:rsidRDefault="00F74C6E" w:rsidP="00D7472C">
            <w:pPr>
              <w:ind w:left="-80" w:right="53"/>
              <w:rPr>
                <w:rFonts w:ascii="Arial" w:hAnsi="Arial" w:cs="Arial"/>
                <w:position w:val="6"/>
                <w:sz w:val="18"/>
                <w:szCs w:val="18"/>
                <w:lang w:eastAsia="ja-JP"/>
              </w:rPr>
            </w:pPr>
            <w:r w:rsidRPr="00D765AB">
              <w:rPr>
                <w:rFonts w:ascii="Arial" w:hAnsi="Arial" w:cs="Arial"/>
                <w:position w:val="6"/>
                <w:sz w:val="18"/>
                <w:lang w:eastAsia="ja-JP"/>
              </w:rPr>
              <w:t>J</w:t>
            </w:r>
            <w:r w:rsidRPr="00D765AB">
              <w:rPr>
                <w:rFonts w:ascii="Arial" w:hAnsi="Arial" w:cs="Arial"/>
                <w:position w:val="6"/>
                <w:sz w:val="18"/>
                <w:szCs w:val="18"/>
                <w:lang w:eastAsia="ja-JP"/>
              </w:rPr>
              <w:t>.W. EMSLE</w:t>
            </w:r>
            <w:r w:rsidRPr="00BE0691">
              <w:rPr>
                <w:rFonts w:ascii="Arial" w:hAnsi="Arial" w:cs="Arial"/>
                <w:position w:val="6"/>
                <w:sz w:val="18"/>
                <w:szCs w:val="18"/>
                <w:lang w:eastAsia="ja-JP"/>
              </w:rPr>
              <w:t>Y</w:t>
            </w:r>
            <w:r w:rsidRPr="00BE0691">
              <w:rPr>
                <w:rFonts w:ascii="Arial" w:hAnsi="Arial"/>
                <w:position w:val="6"/>
                <w:sz w:val="18"/>
                <w:szCs w:val="18"/>
                <w:lang w:eastAsia="ja-JP"/>
              </w:rPr>
              <w:t>*</w:t>
            </w:r>
            <w:r w:rsidRPr="00BE0691">
              <w:rPr>
                <w:rFonts w:ascii="Arial" w:hAnsi="Arial" w:cs="Arial"/>
                <w:position w:val="6"/>
                <w:sz w:val="18"/>
                <w:szCs w:val="18"/>
                <w:lang w:eastAsia="ja-JP"/>
              </w:rPr>
              <w:t>,</w:t>
            </w:r>
            <w:r w:rsidRPr="00D765AB">
              <w:rPr>
                <w:rFonts w:ascii="Arial" w:hAnsi="Arial" w:cs="Arial"/>
                <w:position w:val="6"/>
                <w:sz w:val="18"/>
                <w:szCs w:val="18"/>
                <w:lang w:eastAsia="ja-JP"/>
              </w:rPr>
              <w:t xml:space="preserve"> P. LESOT, G.R. LUCKHURST, A. MEDDOUR, D. MERLET</w:t>
            </w:r>
          </w:p>
          <w:p w14:paraId="77D22EEA" w14:textId="77777777" w:rsidR="00F74C6E" w:rsidRPr="00D765AB" w:rsidRDefault="00F74C6E" w:rsidP="00D7472C">
            <w:pPr>
              <w:widowControl w:val="0"/>
              <w:autoSpaceDE w:val="0"/>
              <w:autoSpaceDN w:val="0"/>
              <w:adjustRightInd w:val="0"/>
              <w:ind w:left="-80" w:right="53"/>
              <w:rPr>
                <w:rFonts w:ascii="Arial" w:hAnsi="Arial" w:cs="Arial"/>
                <w:b/>
                <w:i/>
                <w:color w:val="0000FF"/>
                <w:position w:val="6"/>
                <w:sz w:val="18"/>
                <w:szCs w:val="18"/>
                <w:lang w:eastAsia="ja-JP"/>
              </w:rPr>
            </w:pPr>
            <w:r w:rsidRPr="00D765AB">
              <w:rPr>
                <w:rFonts w:ascii="Arial" w:hAnsi="Arial" w:cs="Arial"/>
                <w:b/>
                <w:i/>
                <w:color w:val="FF0000"/>
                <w:position w:val="6"/>
                <w:sz w:val="18"/>
                <w:szCs w:val="18"/>
                <w:lang w:eastAsia="ja-JP"/>
              </w:rPr>
              <w:t>Phys. Rev. E</w:t>
            </w:r>
            <w:r w:rsidRPr="00D765AB">
              <w:rPr>
                <w:rFonts w:ascii="Arial" w:hAnsi="Arial" w:cs="Arial"/>
                <w:b/>
                <w:color w:val="FF0000"/>
                <w:position w:val="6"/>
                <w:sz w:val="18"/>
                <w:szCs w:val="18"/>
                <w:lang w:eastAsia="ja-JP"/>
              </w:rPr>
              <w:t xml:space="preserve">, </w:t>
            </w:r>
            <w:r w:rsidRPr="00D765AB">
              <w:rPr>
                <w:rFonts w:ascii="Arial" w:hAnsi="Arial" w:cs="Arial"/>
                <w:b/>
                <w:bCs/>
                <w:color w:val="FF0000"/>
                <w:position w:val="6"/>
                <w:sz w:val="18"/>
                <w:szCs w:val="18"/>
                <w:lang w:eastAsia="ja-JP" w:bidi="fr-FR"/>
              </w:rPr>
              <w:t>87</w:t>
            </w:r>
            <w:r w:rsidRPr="00D765AB">
              <w:rPr>
                <w:rFonts w:ascii="Arial" w:hAnsi="Arial" w:cs="Arial"/>
                <w:color w:val="FF0000"/>
                <w:position w:val="6"/>
                <w:sz w:val="18"/>
                <w:szCs w:val="18"/>
                <w:lang w:eastAsia="ja-JP" w:bidi="fr-FR"/>
              </w:rPr>
              <w:t>, 040501-1/4(R)</w:t>
            </w:r>
            <w:r w:rsidRPr="00D765AB">
              <w:rPr>
                <w:rFonts w:ascii="Arial" w:hAnsi="Arial" w:cs="Arial"/>
                <w:color w:val="FF0000"/>
                <w:position w:val="6"/>
                <w:sz w:val="18"/>
                <w:szCs w:val="18"/>
                <w:lang w:eastAsia="ja-JP"/>
              </w:rPr>
              <w:t>,</w:t>
            </w:r>
            <w:r w:rsidRPr="00D765AB">
              <w:rPr>
                <w:rFonts w:ascii="Arial" w:hAnsi="Arial" w:cs="Arial"/>
                <w:b/>
                <w:color w:val="FF0000"/>
                <w:position w:val="6"/>
                <w:sz w:val="18"/>
                <w:szCs w:val="18"/>
                <w:lang w:eastAsia="ja-JP"/>
              </w:rPr>
              <w:t xml:space="preserve"> (2013)</w:t>
            </w:r>
            <w:r w:rsidRPr="00D765AB">
              <w:rPr>
                <w:rFonts w:ascii="Arial" w:hAnsi="Arial" w:cs="Arial"/>
                <w:color w:val="FF0000"/>
                <w:position w:val="6"/>
                <w:sz w:val="18"/>
                <w:szCs w:val="18"/>
                <w:lang w:eastAsia="ja-JP"/>
              </w:rPr>
              <w:t xml:space="preserve">. </w:t>
            </w:r>
            <w:r w:rsidRPr="00D765AB">
              <w:rPr>
                <w:rFonts w:ascii="Arial" w:hAnsi="Arial" w:cs="Arial"/>
                <w:b/>
                <w:i/>
                <w:color w:val="0000FF"/>
                <w:position w:val="6"/>
                <w:sz w:val="18"/>
                <w:szCs w:val="18"/>
                <w:lang w:eastAsia="ja-JP"/>
              </w:rPr>
              <w:t>(</w:t>
            </w:r>
            <w:r w:rsidRPr="00D765AB">
              <w:rPr>
                <w:rFonts w:ascii="Arial" w:hAnsi="Arial" w:cs="Arial"/>
                <w:b/>
                <w:i/>
                <w:color w:val="0000FF"/>
                <w:position w:val="6"/>
                <w:sz w:val="18"/>
                <w:szCs w:val="18"/>
                <w:highlight w:val="yellow"/>
                <w:lang w:eastAsia="ja-JP"/>
              </w:rPr>
              <w:t>Communication</w:t>
            </w:r>
            <w:r w:rsidRPr="00D765AB">
              <w:rPr>
                <w:rFonts w:ascii="Arial" w:hAnsi="Arial" w:cs="Arial"/>
                <w:b/>
                <w:i/>
                <w:color w:val="0000FF"/>
                <w:position w:val="6"/>
                <w:sz w:val="18"/>
                <w:szCs w:val="18"/>
                <w:lang w:eastAsia="ja-JP"/>
              </w:rPr>
              <w:t>)</w:t>
            </w:r>
          </w:p>
          <w:p w14:paraId="555ECC01" w14:textId="77777777" w:rsidR="00F74C6E" w:rsidRPr="00D765AB" w:rsidRDefault="00F74C6E" w:rsidP="00D7472C">
            <w:pPr>
              <w:widowControl w:val="0"/>
              <w:autoSpaceDE w:val="0"/>
              <w:autoSpaceDN w:val="0"/>
              <w:adjustRightInd w:val="0"/>
              <w:ind w:left="-80" w:right="53"/>
              <w:rPr>
                <w:rFonts w:ascii="Arial" w:hAnsi="Arial" w:cs="Arial"/>
                <w:color w:val="0000FF"/>
                <w:position w:val="6"/>
                <w:sz w:val="18"/>
                <w:szCs w:val="18"/>
                <w:lang w:eastAsia="ja-JP" w:bidi="fr-FR"/>
              </w:rPr>
            </w:pPr>
            <w:r w:rsidRPr="00D765AB">
              <w:rPr>
                <w:rFonts w:ascii="Arial" w:hAnsi="Arial" w:cs="Arial"/>
                <w:color w:val="0000FF"/>
                <w:position w:val="6"/>
                <w:sz w:val="18"/>
                <w:szCs w:val="18"/>
                <w:lang w:eastAsia="ja-JP"/>
              </w:rPr>
              <w:t xml:space="preserve">DOI: </w:t>
            </w:r>
            <w:r w:rsidRPr="00D765AB">
              <w:rPr>
                <w:rFonts w:ascii="Arial" w:hAnsi="Arial" w:cs="Arial"/>
                <w:color w:val="0000FF"/>
                <w:position w:val="6"/>
                <w:sz w:val="18"/>
                <w:szCs w:val="18"/>
                <w:lang w:eastAsia="ja-JP" w:bidi="fr-FR"/>
              </w:rPr>
              <w:t>1103/PhysRevE.87.040501</w:t>
            </w:r>
          </w:p>
          <w:p w14:paraId="30C52C17" w14:textId="77777777" w:rsidR="00F74C6E" w:rsidRPr="00D765AB" w:rsidRDefault="00F74C6E" w:rsidP="00D7472C">
            <w:pPr>
              <w:widowControl w:val="0"/>
              <w:autoSpaceDE w:val="0"/>
              <w:autoSpaceDN w:val="0"/>
              <w:adjustRightInd w:val="0"/>
              <w:spacing w:before="60"/>
              <w:ind w:left="-80" w:right="53"/>
              <w:rPr>
                <w:rFonts w:ascii="Arial" w:hAnsi="Arial" w:cs="Arial"/>
                <w:color w:val="000000"/>
                <w:position w:val="6"/>
                <w:sz w:val="18"/>
                <w:szCs w:val="18"/>
                <w:lang w:eastAsia="ja-JP" w:bidi="fr-FR"/>
              </w:rPr>
            </w:pPr>
            <w:r w:rsidRPr="00D765AB">
              <w:rPr>
                <w:rFonts w:ascii="Arial" w:hAnsi="Arial" w:cs="Arial"/>
                <w:b/>
                <w:color w:val="008000"/>
                <w:position w:val="6"/>
                <w:sz w:val="18"/>
                <w:szCs w:val="18"/>
                <w:lang w:eastAsia="ja-JP"/>
              </w:rPr>
              <w:t>Article présenté dans la revue «Liquid Crystals Today–Research Highlights»</w:t>
            </w:r>
          </w:p>
          <w:p w14:paraId="17392D26" w14:textId="77777777" w:rsidR="00F74C6E" w:rsidRPr="00D765AB" w:rsidRDefault="00AA758D" w:rsidP="00D7472C">
            <w:pPr>
              <w:ind w:left="-80" w:right="53"/>
              <w:jc w:val="both"/>
              <w:rPr>
                <w:rFonts w:ascii="Arial" w:hAnsi="Arial" w:cs="Arial"/>
                <w:color w:val="660066"/>
                <w:position w:val="6"/>
                <w:sz w:val="18"/>
                <w:szCs w:val="18"/>
                <w:lang w:eastAsia="ja-JP"/>
              </w:rPr>
            </w:pPr>
            <w:hyperlink r:id="rId18" w:history="1">
              <w:r w:rsidR="00F74C6E" w:rsidRPr="00D765AB">
                <w:rPr>
                  <w:rStyle w:val="Lienhypertexte"/>
                  <w:rFonts w:ascii="Arial" w:hAnsi="Arial" w:cs="Arial"/>
                  <w:position w:val="6"/>
                  <w:sz w:val="18"/>
                  <w:szCs w:val="18"/>
                  <w:u w:val="none"/>
                  <w:lang w:eastAsia="ja-JP"/>
                </w:rPr>
                <w:t>http://www.tandfonline.com/doi/full/10.1080/1358314X.2013.813726</w:t>
              </w:r>
            </w:hyperlink>
          </w:p>
        </w:tc>
      </w:tr>
      <w:tr w:rsidR="00F74C6E" w:rsidRPr="00D765AB" w14:paraId="63553AB3" w14:textId="77777777" w:rsidTr="00092848">
        <w:trPr>
          <w:gridBefore w:val="1"/>
          <w:gridAfter w:val="2"/>
          <w:wBefore w:w="10" w:type="dxa"/>
          <w:wAfter w:w="141" w:type="dxa"/>
          <w:trHeight w:val="878"/>
        </w:trPr>
        <w:tc>
          <w:tcPr>
            <w:tcW w:w="1135" w:type="dxa"/>
            <w:hideMark/>
          </w:tcPr>
          <w:p w14:paraId="3D4B9B61" w14:textId="77777777" w:rsidR="00F74C6E" w:rsidRPr="00F30685" w:rsidRDefault="00F74C6E" w:rsidP="0082704D">
            <w:pPr>
              <w:ind w:left="-505" w:right="-536"/>
              <w:jc w:val="center"/>
              <w:rPr>
                <w:rFonts w:ascii="Arial" w:hAnsi="Arial"/>
                <w:b/>
                <w:color w:val="0000FF"/>
                <w:position w:val="6"/>
                <w:sz w:val="18"/>
                <w:szCs w:val="18"/>
                <w:lang w:eastAsia="ja-JP"/>
              </w:rPr>
            </w:pPr>
            <w:r w:rsidRPr="00F30685">
              <w:rPr>
                <w:rFonts w:ascii="Arial" w:hAnsi="Arial"/>
                <w:b/>
                <w:color w:val="0000FF"/>
                <w:position w:val="6"/>
                <w:sz w:val="18"/>
                <w:szCs w:val="18"/>
                <w:highlight w:val="cyan"/>
                <w:lang w:eastAsia="ja-JP"/>
              </w:rPr>
              <w:t>98.</w:t>
            </w:r>
          </w:p>
          <w:p w14:paraId="1894A950" w14:textId="77777777" w:rsidR="00F74C6E" w:rsidRPr="00F30685" w:rsidRDefault="00F74C6E" w:rsidP="0082704D">
            <w:pPr>
              <w:ind w:left="-505" w:right="-536"/>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(A.R.)</w:t>
            </w:r>
          </w:p>
          <w:p w14:paraId="1A302A12" w14:textId="77777777" w:rsidR="00F74C6E" w:rsidRPr="00F30685" w:rsidRDefault="00F74C6E" w:rsidP="0082704D">
            <w:pPr>
              <w:ind w:left="-505" w:right="-536"/>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ISI / SCI</w:t>
            </w:r>
          </w:p>
        </w:tc>
        <w:tc>
          <w:tcPr>
            <w:tcW w:w="9355" w:type="dxa"/>
            <w:gridSpan w:val="6"/>
          </w:tcPr>
          <w:p w14:paraId="44CABD5F" w14:textId="77777777" w:rsidR="00F74C6E" w:rsidRPr="00D765AB" w:rsidRDefault="00F74C6E" w:rsidP="008B4014">
            <w:pPr>
              <w:spacing w:before="60"/>
              <w:ind w:left="-79"/>
              <w:jc w:val="both"/>
              <w:rPr>
                <w:rFonts w:ascii="Arial" w:hAnsi="Arial"/>
                <w:b/>
                <w:position w:val="6"/>
                <w:sz w:val="22"/>
                <w:lang w:val="en-US" w:eastAsia="ja-JP"/>
              </w:rPr>
            </w:pPr>
            <w:bookmarkStart w:id="96" w:name="OLE_LINK227"/>
            <w:r w:rsidRPr="00D765AB">
              <w:rPr>
                <w:rFonts w:ascii="Arial" w:hAnsi="Arial"/>
                <w:b/>
                <w:position w:val="6"/>
                <w:sz w:val="22"/>
                <w:lang w:val="en-US" w:eastAsia="ja-JP"/>
              </w:rPr>
              <w:t>‘</w:t>
            </w:r>
            <w:bookmarkStart w:id="97" w:name="OLE_LINK493"/>
            <w:bookmarkStart w:id="98" w:name="OLE_LINK494"/>
            <w:bookmarkStart w:id="99" w:name="OLE_LINK500"/>
            <w:bookmarkStart w:id="100" w:name="OLE_LINK430"/>
            <w:bookmarkStart w:id="101" w:name="OLE_LINK431"/>
            <w:r w:rsidRPr="00D765AB">
              <w:rPr>
                <w:rFonts w:ascii="Arial" w:hAnsi="Arial"/>
                <w:b/>
                <w:position w:val="6"/>
                <w:sz w:val="22"/>
                <w:lang w:val="en-US" w:eastAsia="ja-JP"/>
              </w:rPr>
              <w:t>On-the-fly’ Kinetics of Enzymatic Racemization using Deuterium NMR in DNA-based,</w:t>
            </w:r>
            <w:r w:rsidRPr="00D765AB">
              <w:rPr>
                <w:rFonts w:ascii="Arial" w:hAnsi="Arial"/>
                <w:b/>
                <w:color w:val="3366FF"/>
                <w:position w:val="6"/>
                <w:sz w:val="22"/>
                <w:lang w:val="en-US" w:eastAsia="ja-JP"/>
              </w:rPr>
              <w:t xml:space="preserve"> </w:t>
            </w:r>
            <w:r w:rsidRPr="00D765AB">
              <w:rPr>
                <w:rFonts w:ascii="Arial" w:hAnsi="Arial"/>
                <w:b/>
                <w:position w:val="6"/>
                <w:sz w:val="22"/>
                <w:lang w:val="en-US" w:eastAsia="ja-JP"/>
              </w:rPr>
              <w:t>Oriented Chiral Solvents</w:t>
            </w:r>
            <w:bookmarkEnd w:id="96"/>
            <w:bookmarkEnd w:id="97"/>
            <w:bookmarkEnd w:id="98"/>
            <w:bookmarkEnd w:id="99"/>
          </w:p>
          <w:p w14:paraId="30CFAE45" w14:textId="77777777" w:rsidR="00F74C6E" w:rsidRPr="00D765AB" w:rsidRDefault="00F74C6E" w:rsidP="00D7472C">
            <w:pPr>
              <w:ind w:left="-80" w:right="-536"/>
              <w:jc w:val="both"/>
              <w:rPr>
                <w:rFonts w:ascii="Arial" w:hAnsi="Arial"/>
                <w:position w:val="6"/>
                <w:sz w:val="18"/>
                <w:szCs w:val="18"/>
                <w:lang w:eastAsia="ja-JP"/>
              </w:rPr>
            </w:pPr>
            <w:bookmarkStart w:id="102" w:name="OLE_LINK198"/>
            <w:bookmarkStart w:id="103" w:name="OLE_LINK199"/>
            <w:bookmarkStart w:id="104" w:name="OLE_LINK495"/>
            <w:bookmarkStart w:id="105" w:name="OLE_LINK467"/>
            <w:bookmarkStart w:id="106" w:name="OLE_LINK468"/>
            <w:bookmarkStart w:id="107" w:name="OLE_LINK471"/>
            <w:bookmarkStart w:id="108" w:name="OLE_LINK473"/>
            <w:r w:rsidRPr="00D765AB">
              <w:rPr>
                <w:rFonts w:ascii="Arial" w:hAnsi="Arial" w:cs="Tahoma"/>
                <w:position w:val="6"/>
                <w:sz w:val="18"/>
                <w:szCs w:val="18"/>
                <w:lang w:eastAsia="ja-JP"/>
              </w:rPr>
              <w:t>M. CHAN</w:t>
            </w:r>
            <w:r w:rsidRPr="00D765AB">
              <w:rPr>
                <w:rFonts w:ascii="Arial" w:hAnsi="Arial"/>
                <w:position w:val="6"/>
                <w:sz w:val="18"/>
                <w:szCs w:val="18"/>
                <w:lang w:eastAsia="ja-JP"/>
              </w:rPr>
              <w:t>-</w:t>
            </w:r>
            <w:r w:rsidRPr="00BE0691">
              <w:rPr>
                <w:rFonts w:ascii="Arial" w:hAnsi="Arial"/>
                <w:position w:val="6"/>
                <w:sz w:val="18"/>
                <w:szCs w:val="18"/>
                <w:lang w:eastAsia="ja-JP"/>
              </w:rPr>
              <w:t>HUOT*</w:t>
            </w:r>
            <w:r w:rsidRPr="00BE0691">
              <w:rPr>
                <w:rFonts w:ascii="Arial" w:hAnsi="Arial" w:cs="Tahoma"/>
                <w:position w:val="6"/>
                <w:sz w:val="18"/>
                <w:szCs w:val="18"/>
                <w:lang w:eastAsia="ja-JP"/>
              </w:rPr>
              <w:t>, P. LESOT</w:t>
            </w:r>
            <w:r w:rsidRPr="00BE0691">
              <w:rPr>
                <w:rFonts w:ascii="Arial" w:hAnsi="Arial"/>
                <w:position w:val="6"/>
                <w:sz w:val="18"/>
                <w:szCs w:val="18"/>
                <w:lang w:eastAsia="ja-JP"/>
              </w:rPr>
              <w:t xml:space="preserve">*, </w:t>
            </w:r>
            <w:r w:rsidRPr="00BE0691">
              <w:rPr>
                <w:rFonts w:ascii="Arial" w:hAnsi="Arial" w:cs="Tahoma"/>
                <w:position w:val="6"/>
                <w:sz w:val="18"/>
                <w:szCs w:val="18"/>
                <w:lang w:eastAsia="ja-JP"/>
              </w:rPr>
              <w:t>P.</w:t>
            </w:r>
            <w:r w:rsidRPr="00D765AB">
              <w:rPr>
                <w:rFonts w:ascii="Arial" w:hAnsi="Arial" w:cs="Tahoma"/>
                <w:position w:val="6"/>
                <w:sz w:val="18"/>
                <w:szCs w:val="18"/>
                <w:lang w:eastAsia="ja-JP"/>
              </w:rPr>
              <w:t xml:space="preserve"> PELUPESSY, L. DUMA, P. DUCHAMBON, G. BODENHAUSEN, M.D. TONEY, U.V. REDDY, N. SURYAPRAKASH</w:t>
            </w:r>
            <w:bookmarkEnd w:id="102"/>
            <w:bookmarkEnd w:id="103"/>
            <w:bookmarkEnd w:id="104"/>
          </w:p>
          <w:p w14:paraId="2A5D4EDB" w14:textId="77777777" w:rsidR="00F74C6E" w:rsidRPr="00D765AB" w:rsidRDefault="00F74C6E" w:rsidP="00D7472C">
            <w:pPr>
              <w:ind w:left="-80" w:right="-536"/>
              <w:jc w:val="both"/>
              <w:rPr>
                <w:rFonts w:ascii="Arial" w:hAnsi="Arial" w:cs="Tahoma"/>
                <w:b/>
                <w:color w:val="FF0000"/>
                <w:position w:val="6"/>
                <w:sz w:val="18"/>
                <w:szCs w:val="18"/>
                <w:lang w:val="en-GB" w:eastAsia="ja-JP"/>
              </w:rPr>
            </w:pPr>
            <w:bookmarkStart w:id="109" w:name="OLE_LINK318"/>
            <w:bookmarkStart w:id="110" w:name="OLE_LINK319"/>
            <w:bookmarkStart w:id="111" w:name="OLE_LINK498"/>
            <w:bookmarkStart w:id="112" w:name="OLE_LINK499"/>
            <w:r w:rsidRPr="00D765AB">
              <w:rPr>
                <w:rFonts w:ascii="Arial" w:hAnsi="Arial"/>
                <w:b/>
                <w:i/>
                <w:color w:val="FF0000"/>
                <w:position w:val="6"/>
                <w:sz w:val="18"/>
                <w:szCs w:val="18"/>
                <w:lang w:val="en-GB" w:eastAsia="ja-JP"/>
              </w:rPr>
              <w:t>Anal. Chem.,</w:t>
            </w:r>
            <w:r w:rsidRPr="00D765AB">
              <w:rPr>
                <w:rFonts w:ascii="Arial" w:hAnsi="Arial" w:cs="Tahoma"/>
                <w:color w:val="FF0000"/>
                <w:position w:val="6"/>
                <w:sz w:val="18"/>
                <w:szCs w:val="18"/>
                <w:lang w:val="en-GB" w:eastAsia="ja-JP"/>
              </w:rPr>
              <w:t xml:space="preserve"> </w:t>
            </w:r>
            <w:r w:rsidRPr="00D765AB">
              <w:rPr>
                <w:rFonts w:ascii="Helvetica" w:hAnsi="Helvetica" w:cs="Helvetica"/>
                <w:b/>
                <w:color w:val="FF0000"/>
                <w:position w:val="6"/>
                <w:sz w:val="18"/>
                <w:szCs w:val="18"/>
                <w:lang w:eastAsia="ja-JP" w:bidi="fr-FR"/>
              </w:rPr>
              <w:t>85</w:t>
            </w:r>
            <w:r w:rsidRPr="00D765AB">
              <w:rPr>
                <w:rFonts w:ascii="Helvetica" w:hAnsi="Helvetica" w:cs="Helvetica"/>
                <w:color w:val="FF0000"/>
                <w:position w:val="6"/>
                <w:sz w:val="18"/>
                <w:szCs w:val="18"/>
                <w:lang w:eastAsia="ja-JP" w:bidi="fr-FR"/>
              </w:rPr>
              <w:t>, 4694-4697,</w:t>
            </w:r>
            <w:r w:rsidRPr="00D765AB">
              <w:rPr>
                <w:rFonts w:ascii="Arial" w:hAnsi="Arial" w:cs="Tahoma"/>
                <w:b/>
                <w:color w:val="FF0000"/>
                <w:position w:val="6"/>
                <w:sz w:val="18"/>
                <w:szCs w:val="18"/>
                <w:lang w:val="en-GB" w:eastAsia="ja-JP"/>
              </w:rPr>
              <w:t xml:space="preserve"> (2013)</w:t>
            </w:r>
            <w:r w:rsidRPr="00D765AB">
              <w:rPr>
                <w:rFonts w:ascii="Arial" w:hAnsi="Arial" w:cs="Tahoma"/>
                <w:color w:val="FF0000"/>
                <w:position w:val="6"/>
                <w:sz w:val="18"/>
                <w:szCs w:val="18"/>
                <w:lang w:val="en-GB" w:eastAsia="ja-JP"/>
              </w:rPr>
              <w:t>.</w:t>
            </w:r>
            <w:bookmarkEnd w:id="105"/>
            <w:bookmarkEnd w:id="106"/>
            <w:bookmarkEnd w:id="107"/>
            <w:bookmarkEnd w:id="108"/>
          </w:p>
          <w:p w14:paraId="58A6ED77" w14:textId="77777777" w:rsidR="00F74C6E" w:rsidRPr="00D765AB" w:rsidRDefault="00F74C6E" w:rsidP="00D7472C">
            <w:pPr>
              <w:widowControl w:val="0"/>
              <w:autoSpaceDE w:val="0"/>
              <w:autoSpaceDN w:val="0"/>
              <w:adjustRightInd w:val="0"/>
              <w:ind w:left="-80" w:right="-536"/>
              <w:rPr>
                <w:rFonts w:ascii="Arial" w:hAnsi="Arial"/>
                <w:color w:val="0000FF"/>
                <w:position w:val="6"/>
                <w:sz w:val="18"/>
                <w:szCs w:val="18"/>
                <w:lang w:eastAsia="ja-JP"/>
              </w:rPr>
            </w:pPr>
            <w:bookmarkStart w:id="113" w:name="OLE_LINK496"/>
            <w:bookmarkStart w:id="114" w:name="OLE_LINK497"/>
            <w:r w:rsidRPr="00D765AB">
              <w:rPr>
                <w:rFonts w:ascii="Arial" w:hAnsi="Arial"/>
                <w:color w:val="0000FF"/>
                <w:position w:val="6"/>
                <w:sz w:val="18"/>
                <w:szCs w:val="18"/>
                <w:lang w:eastAsia="ja-JP"/>
              </w:rPr>
              <w:t xml:space="preserve">DOI: </w:t>
            </w:r>
            <w:r w:rsidRPr="00D765AB">
              <w:rPr>
                <w:rFonts w:ascii="Arial" w:hAnsi="Arial" w:cs="AdvOT46dcae81"/>
                <w:color w:val="0000FF"/>
                <w:position w:val="6"/>
                <w:sz w:val="18"/>
                <w:szCs w:val="18"/>
                <w:lang w:eastAsia="ja-JP" w:bidi="fr-FR"/>
              </w:rPr>
              <w:t>10.1021/ac4004002</w:t>
            </w:r>
            <w:bookmarkEnd w:id="109"/>
            <w:bookmarkEnd w:id="110"/>
            <w:r w:rsidRPr="00D765AB">
              <w:rPr>
                <w:rFonts w:ascii="Arial" w:hAnsi="Arial"/>
                <w:color w:val="0000FF"/>
                <w:position w:val="6"/>
                <w:sz w:val="18"/>
                <w:szCs w:val="18"/>
                <w:lang w:eastAsia="ja-JP"/>
              </w:rPr>
              <w:t xml:space="preserve"> </w:t>
            </w:r>
            <w:bookmarkEnd w:id="111"/>
            <w:bookmarkEnd w:id="112"/>
            <w:bookmarkEnd w:id="113"/>
            <w:bookmarkEnd w:id="114"/>
          </w:p>
          <w:p w14:paraId="16F0DA21" w14:textId="4D4CBAD4" w:rsidR="00F74C6E" w:rsidRPr="00D765AB" w:rsidRDefault="00F74C6E" w:rsidP="00D7472C">
            <w:pPr>
              <w:widowControl w:val="0"/>
              <w:autoSpaceDE w:val="0"/>
              <w:autoSpaceDN w:val="0"/>
              <w:adjustRightInd w:val="0"/>
              <w:ind w:left="-80" w:right="62"/>
              <w:rPr>
                <w:rFonts w:ascii="Arial" w:hAnsi="Arial"/>
                <w:b/>
                <w:color w:val="008000"/>
                <w:position w:val="6"/>
                <w:sz w:val="18"/>
                <w:szCs w:val="18"/>
                <w:lang w:eastAsia="ja-JP"/>
              </w:rPr>
            </w:pPr>
            <w:bookmarkStart w:id="115" w:name="OLE_LINK637"/>
            <w:bookmarkStart w:id="116" w:name="OLE_LINK638"/>
            <w:r w:rsidRPr="00D765AB">
              <w:rPr>
                <w:rFonts w:ascii="Arial" w:hAnsi="Arial"/>
                <w:b/>
                <w:color w:val="008000"/>
                <w:position w:val="6"/>
                <w:sz w:val="18"/>
                <w:szCs w:val="18"/>
                <w:lang w:eastAsia="ja-JP"/>
              </w:rPr>
              <w:t xml:space="preserve">Article </w:t>
            </w:r>
            <w:bookmarkStart w:id="117" w:name="OLE_LINK400"/>
            <w:bookmarkStart w:id="118" w:name="OLE_LINK401"/>
            <w:r w:rsidRPr="00D765AB">
              <w:rPr>
                <w:rFonts w:ascii="Arial" w:hAnsi="Arial"/>
                <w:b/>
                <w:color w:val="008000"/>
                <w:position w:val="6"/>
                <w:sz w:val="18"/>
                <w:szCs w:val="18"/>
                <w:lang w:eastAsia="ja-JP"/>
              </w:rPr>
              <w:t>présenté dans « </w:t>
            </w:r>
            <w:r w:rsidRPr="00D765AB">
              <w:rPr>
                <w:rFonts w:ascii="Arial" w:hAnsi="Arial"/>
                <w:b/>
                <w:i/>
                <w:color w:val="008000"/>
                <w:position w:val="6"/>
                <w:sz w:val="18"/>
                <w:szCs w:val="18"/>
                <w:lang w:eastAsia="ja-JP"/>
              </w:rPr>
              <w:t>Chemical &amp; Engineering News </w:t>
            </w:r>
            <w:r w:rsidRPr="00D765AB">
              <w:rPr>
                <w:rFonts w:ascii="Arial" w:hAnsi="Arial"/>
                <w:b/>
                <w:color w:val="008000"/>
                <w:position w:val="6"/>
                <w:sz w:val="18"/>
                <w:szCs w:val="18"/>
                <w:lang w:eastAsia="ja-JP"/>
              </w:rPr>
              <w:t>» de l’ACS</w:t>
            </w:r>
            <w:bookmarkEnd w:id="117"/>
            <w:bookmarkEnd w:id="118"/>
            <w:r w:rsidRPr="00D765AB">
              <w:rPr>
                <w:rFonts w:ascii="Arial" w:hAnsi="Arial"/>
                <w:b/>
                <w:color w:val="008000"/>
                <w:position w:val="6"/>
                <w:sz w:val="18"/>
                <w:szCs w:val="18"/>
                <w:lang w:eastAsia="ja-JP"/>
              </w:rPr>
              <w:t xml:space="preserve"> et sur le site « Spectroscopy Now»</w:t>
            </w:r>
            <w:bookmarkEnd w:id="115"/>
            <w:bookmarkEnd w:id="116"/>
          </w:p>
          <w:p w14:paraId="30ECED0B" w14:textId="77777777" w:rsidR="00F74C6E" w:rsidRPr="00D765AB" w:rsidRDefault="00F74C6E" w:rsidP="00D7472C">
            <w:pPr>
              <w:ind w:left="-80" w:right="-536"/>
              <w:jc w:val="both"/>
              <w:rPr>
                <w:rFonts w:ascii="Arial" w:hAnsi="Arial"/>
                <w:color w:val="660066"/>
                <w:position w:val="6"/>
                <w:sz w:val="18"/>
                <w:szCs w:val="18"/>
                <w:lang w:eastAsia="ja-JP"/>
              </w:rPr>
            </w:pPr>
            <w:r w:rsidRPr="00D765AB">
              <w:rPr>
                <w:rFonts w:ascii="Arial" w:hAnsi="Arial"/>
                <w:color w:val="660066"/>
                <w:position w:val="6"/>
                <w:sz w:val="18"/>
                <w:szCs w:val="18"/>
                <w:lang w:eastAsia="ja-JP"/>
              </w:rPr>
              <w:t>http://cen.acs.org/articles/91/web/2013/04/Watching-Enzymes-Change-MoleculesChirality.html</w:t>
            </w:r>
            <w:bookmarkEnd w:id="100"/>
            <w:bookmarkEnd w:id="101"/>
          </w:p>
          <w:p w14:paraId="3EDCB4D2" w14:textId="77777777" w:rsidR="00F74C6E" w:rsidRDefault="00F74C6E" w:rsidP="00D7472C">
            <w:pPr>
              <w:ind w:left="-80"/>
              <w:rPr>
                <w:rFonts w:ascii="Arial" w:hAnsi="Arial"/>
                <w:color w:val="660066"/>
                <w:position w:val="6"/>
                <w:sz w:val="18"/>
                <w:szCs w:val="18"/>
                <w:lang w:eastAsia="ja-JP"/>
              </w:rPr>
            </w:pPr>
            <w:r w:rsidRPr="00D765AB">
              <w:rPr>
                <w:rFonts w:ascii="Arial" w:hAnsi="Arial"/>
                <w:color w:val="660066"/>
                <w:position w:val="6"/>
                <w:sz w:val="18"/>
                <w:szCs w:val="18"/>
                <w:lang w:eastAsia="ja-JP"/>
              </w:rPr>
              <w:t>http://www.spectroscopyonline.com/spectroscopy/Magnetic+Resonance%2FNMR/Monitoring-Enzymatic-Transformation-with-NMR-Track/ArticleStandard/Article/detail/828360?topic=133</w:t>
            </w:r>
          </w:p>
          <w:p w14:paraId="4BB57B65" w14:textId="77777777" w:rsidR="008B4014" w:rsidRPr="00D765AB" w:rsidRDefault="008B4014" w:rsidP="00D7472C">
            <w:pPr>
              <w:ind w:left="-80"/>
              <w:rPr>
                <w:rFonts w:ascii="Arial" w:hAnsi="Arial"/>
                <w:color w:val="660066"/>
                <w:position w:val="6"/>
                <w:sz w:val="18"/>
                <w:szCs w:val="18"/>
                <w:lang w:eastAsia="ja-JP"/>
              </w:rPr>
            </w:pPr>
          </w:p>
          <w:tbl>
            <w:tblPr>
              <w:tblW w:w="0" w:type="auto"/>
              <w:tblLayout w:type="fixed"/>
              <w:tblLook w:val="00A0" w:firstRow="1" w:lastRow="0" w:firstColumn="1" w:lastColumn="0" w:noHBand="0" w:noVBand="0"/>
            </w:tblPr>
            <w:tblGrid>
              <w:gridCol w:w="4246"/>
              <w:gridCol w:w="4246"/>
            </w:tblGrid>
            <w:tr w:rsidR="00F74C6E" w:rsidRPr="00D765AB" w14:paraId="2FFE1D06" w14:textId="77777777">
              <w:tc>
                <w:tcPr>
                  <w:tcW w:w="4246" w:type="dxa"/>
                </w:tcPr>
                <w:p w14:paraId="23B3621F" w14:textId="77777777" w:rsidR="00F74C6E" w:rsidRPr="00D765AB" w:rsidRDefault="00AA758D" w:rsidP="00D7472C">
                  <w:pPr>
                    <w:ind w:left="-80" w:right="-536"/>
                    <w:jc w:val="both"/>
                    <w:rPr>
                      <w:rFonts w:ascii="Arial" w:hAnsi="Arial"/>
                      <w:b/>
                      <w:color w:val="000000"/>
                      <w:position w:val="6"/>
                      <w:sz w:val="22"/>
                      <w:lang w:eastAsia="ja-JP"/>
                    </w:rPr>
                  </w:pPr>
                  <w:r>
                    <w:rPr>
                      <w:noProof/>
                      <w:position w:val="6"/>
                      <w:lang w:eastAsia="ja-JP"/>
                    </w:rPr>
                    <w:pict w14:anchorId="0BB63A7F">
                      <v:shape id="_x0000_i1026" type="#_x0000_t75" style="width:176pt;height:20pt;visibility:visible;mso-wrap-style:square">
                        <v:imagedata r:id="rId19" o:title="" cropbottom="37996f"/>
                      </v:shape>
                    </w:pict>
                  </w:r>
                </w:p>
                <w:p w14:paraId="33C8173B" w14:textId="77777777" w:rsidR="00F74C6E" w:rsidRPr="00D765AB" w:rsidRDefault="00AA758D" w:rsidP="00B9221D">
                  <w:pPr>
                    <w:ind w:left="-188" w:right="-536"/>
                    <w:jc w:val="both"/>
                    <w:rPr>
                      <w:rFonts w:ascii="Arial" w:hAnsi="Arial"/>
                      <w:b/>
                      <w:color w:val="000000"/>
                      <w:position w:val="6"/>
                      <w:sz w:val="22"/>
                      <w:lang w:eastAsia="ja-JP"/>
                    </w:rPr>
                  </w:pPr>
                  <w:r>
                    <w:rPr>
                      <w:noProof/>
                      <w:position w:val="6"/>
                      <w:lang w:eastAsia="ja-JP"/>
                    </w:rPr>
                    <w:pict w14:anchorId="68EED268">
                      <v:shape id="_x0000_i1027" type="#_x0000_t75" style="width:176pt;height:24pt;visibility:visible;mso-wrap-style:square">
                        <v:imagedata r:id="rId20" o:title=""/>
                      </v:shape>
                    </w:pict>
                  </w:r>
                </w:p>
              </w:tc>
              <w:tc>
                <w:tcPr>
                  <w:tcW w:w="4246" w:type="dxa"/>
                  <w:hideMark/>
                </w:tcPr>
                <w:p w14:paraId="7B30869D" w14:textId="7CC4EF16" w:rsidR="008B4014" w:rsidRDefault="00AA758D" w:rsidP="00D7472C">
                  <w:pPr>
                    <w:ind w:left="-80" w:right="-536"/>
                    <w:jc w:val="both"/>
                    <w:rPr>
                      <w:noProof/>
                      <w:position w:val="6"/>
                      <w:lang w:eastAsia="ja-JP"/>
                    </w:rPr>
                  </w:pPr>
                  <w:r>
                    <w:rPr>
                      <w:noProof/>
                      <w:position w:val="6"/>
                      <w:lang w:eastAsia="ja-JP"/>
                    </w:rPr>
                    <w:pict w14:anchorId="2D0AC96E">
                      <v:shape id="_x0000_i1028" type="#_x0000_t75" style="width:74pt;height:16pt;visibility:visible;mso-wrap-style:square">
                        <v:imagedata r:id="rId21" o:title=""/>
                      </v:shape>
                    </w:pict>
                  </w:r>
                </w:p>
                <w:p w14:paraId="1E2FEF5A" w14:textId="3A708E7C" w:rsidR="00F74C6E" w:rsidRPr="00D765AB" w:rsidRDefault="00AA758D" w:rsidP="00D7472C">
                  <w:pPr>
                    <w:ind w:left="-80" w:right="-536"/>
                    <w:jc w:val="both"/>
                    <w:rPr>
                      <w:rFonts w:ascii="Arial" w:hAnsi="Arial"/>
                      <w:b/>
                      <w:color w:val="000000"/>
                      <w:position w:val="6"/>
                      <w:sz w:val="22"/>
                      <w:lang w:eastAsia="ja-JP"/>
                    </w:rPr>
                  </w:pPr>
                  <w:r>
                    <w:rPr>
                      <w:noProof/>
                      <w:position w:val="6"/>
                      <w:lang w:eastAsia="ja-JP"/>
                    </w:rPr>
                    <w:pict w14:anchorId="11DE5F26">
                      <v:shape id="_x0000_i1029" type="#_x0000_t75" style="width:92pt;height:27pt;visibility:visible;mso-wrap-style:square">
                        <v:imagedata r:id="rId22" o:title=""/>
                      </v:shape>
                    </w:pict>
                  </w:r>
                </w:p>
              </w:tc>
            </w:tr>
          </w:tbl>
          <w:p w14:paraId="42AC340A" w14:textId="77777777" w:rsidR="00F74C6E" w:rsidRPr="00D765AB" w:rsidRDefault="00F74C6E" w:rsidP="00D7472C">
            <w:pPr>
              <w:ind w:left="-80" w:right="-536"/>
              <w:jc w:val="both"/>
              <w:rPr>
                <w:rFonts w:ascii="Arial" w:hAnsi="Arial"/>
                <w:b/>
                <w:color w:val="000000"/>
                <w:position w:val="6"/>
                <w:sz w:val="22"/>
                <w:lang w:eastAsia="ja-JP"/>
              </w:rPr>
            </w:pPr>
          </w:p>
        </w:tc>
      </w:tr>
      <w:tr w:rsidR="00F74C6E" w:rsidRPr="00D765AB" w14:paraId="53284F00" w14:textId="77777777" w:rsidTr="00092848">
        <w:trPr>
          <w:gridBefore w:val="1"/>
          <w:gridAfter w:val="2"/>
          <w:wBefore w:w="10" w:type="dxa"/>
          <w:wAfter w:w="141" w:type="dxa"/>
          <w:trHeight w:val="1477"/>
        </w:trPr>
        <w:tc>
          <w:tcPr>
            <w:tcW w:w="1135" w:type="dxa"/>
            <w:hideMark/>
          </w:tcPr>
          <w:p w14:paraId="57B9C16A" w14:textId="77777777" w:rsidR="00F74C6E" w:rsidRPr="00F30685" w:rsidRDefault="00F74C6E" w:rsidP="0082704D">
            <w:pPr>
              <w:ind w:left="-505" w:right="-536"/>
              <w:jc w:val="center"/>
              <w:rPr>
                <w:rFonts w:ascii="Arial" w:hAnsi="Arial"/>
                <w:b/>
                <w:color w:val="0000FF"/>
                <w:position w:val="6"/>
                <w:sz w:val="18"/>
                <w:szCs w:val="18"/>
                <w:lang w:eastAsia="ja-JP"/>
              </w:rPr>
            </w:pPr>
            <w:r w:rsidRPr="00F30685">
              <w:rPr>
                <w:rFonts w:ascii="Arial" w:hAnsi="Arial"/>
                <w:b/>
                <w:color w:val="0000FF"/>
                <w:position w:val="6"/>
                <w:sz w:val="18"/>
                <w:szCs w:val="18"/>
                <w:highlight w:val="cyan"/>
                <w:lang w:eastAsia="ja-JP"/>
              </w:rPr>
              <w:t>99.</w:t>
            </w:r>
          </w:p>
          <w:p w14:paraId="0C3DD7ED" w14:textId="77777777" w:rsidR="00F74C6E" w:rsidRPr="00F30685" w:rsidRDefault="00F74C6E" w:rsidP="0082704D">
            <w:pPr>
              <w:ind w:left="-505" w:right="-536"/>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(A.R.)</w:t>
            </w:r>
          </w:p>
          <w:p w14:paraId="3B915F76" w14:textId="77777777" w:rsidR="00F74C6E" w:rsidRPr="00F30685" w:rsidRDefault="00F74C6E" w:rsidP="0082704D">
            <w:pPr>
              <w:ind w:left="-505" w:right="-536"/>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ISI / SCI</w:t>
            </w:r>
          </w:p>
        </w:tc>
        <w:tc>
          <w:tcPr>
            <w:tcW w:w="9355" w:type="dxa"/>
            <w:gridSpan w:val="6"/>
            <w:hideMark/>
          </w:tcPr>
          <w:p w14:paraId="53080CD4" w14:textId="77777777" w:rsidR="00F74C6E" w:rsidRPr="00D765AB" w:rsidRDefault="00F74C6E" w:rsidP="00037C44">
            <w:pPr>
              <w:tabs>
                <w:tab w:val="left" w:pos="1480"/>
              </w:tabs>
              <w:spacing w:before="60"/>
              <w:jc w:val="both"/>
              <w:rPr>
                <w:rFonts w:ascii="Arial" w:hAnsi="Arial"/>
                <w:b/>
                <w:bCs/>
                <w:position w:val="6"/>
                <w:sz w:val="22"/>
                <w:lang w:val="en-US" w:eastAsia="ja-JP"/>
              </w:rPr>
            </w:pPr>
            <w:bookmarkStart w:id="119" w:name="OLE_LINK275"/>
            <w:bookmarkStart w:id="120" w:name="OLE_LINK276"/>
            <w:r w:rsidRPr="00D765AB">
              <w:rPr>
                <w:rFonts w:ascii="Arial" w:hAnsi="Arial"/>
                <w:b/>
                <w:position w:val="6"/>
                <w:sz w:val="22"/>
                <w:lang w:eastAsia="ja-JP"/>
              </w:rPr>
              <w:t>Synthesis of a Mycobacterium tuberculosis Tetra-Acylated Sulfolipid Analogue and Characterization of the Chiral Acyl Chains Using Anisotropic NAD 2D-NMR Spectroscopy</w:t>
            </w:r>
          </w:p>
          <w:p w14:paraId="76E10E7C" w14:textId="77777777" w:rsidR="00F74C6E" w:rsidRPr="00D765AB" w:rsidRDefault="00F74C6E" w:rsidP="00F30685">
            <w:pPr>
              <w:ind w:right="-536"/>
              <w:jc w:val="both"/>
              <w:rPr>
                <w:color w:val="FF0000"/>
                <w:position w:val="6"/>
                <w:sz w:val="18"/>
                <w:szCs w:val="18"/>
                <w:lang w:eastAsia="ja-JP"/>
              </w:rPr>
            </w:pPr>
            <w:r w:rsidRPr="00D765AB">
              <w:rPr>
                <w:rFonts w:ascii="Arial" w:hAnsi="Arial"/>
                <w:position w:val="6"/>
                <w:sz w:val="18"/>
                <w:szCs w:val="18"/>
                <w:lang w:eastAsia="ja-JP"/>
              </w:rPr>
              <w:t xml:space="preserve">A. LEMETAY, Y. BOURDEUX, P. </w:t>
            </w:r>
            <w:r w:rsidRPr="00BE0691">
              <w:rPr>
                <w:rFonts w:ascii="Arial" w:hAnsi="Arial"/>
                <w:position w:val="6"/>
                <w:sz w:val="18"/>
                <w:szCs w:val="18"/>
                <w:lang w:eastAsia="ja-JP"/>
              </w:rPr>
              <w:t>LESOT*, J. FARJON, J.M. BEAU*</w:t>
            </w:r>
          </w:p>
          <w:p w14:paraId="32F59359" w14:textId="77777777" w:rsidR="00F74C6E" w:rsidRPr="00D765AB" w:rsidRDefault="00F74C6E" w:rsidP="00F30685">
            <w:pPr>
              <w:widowControl w:val="0"/>
              <w:autoSpaceDE w:val="0"/>
              <w:autoSpaceDN w:val="0"/>
              <w:adjustRightInd w:val="0"/>
              <w:ind w:right="-536"/>
              <w:rPr>
                <w:rFonts w:ascii="Arial" w:hAnsi="Arial"/>
                <w:b/>
                <w:color w:val="FF0000"/>
                <w:position w:val="6"/>
                <w:sz w:val="18"/>
                <w:szCs w:val="18"/>
                <w:lang w:eastAsia="ja-JP"/>
              </w:rPr>
            </w:pPr>
            <w:r w:rsidRPr="00D765AB">
              <w:rPr>
                <w:rFonts w:ascii="Arial" w:hAnsi="Arial"/>
                <w:b/>
                <w:i/>
                <w:color w:val="FF0000"/>
                <w:position w:val="6"/>
                <w:sz w:val="18"/>
                <w:szCs w:val="18"/>
                <w:lang w:eastAsia="ja-JP"/>
              </w:rPr>
              <w:t>J. Org. Chem.,</w:t>
            </w:r>
            <w:r w:rsidRPr="00D765AB">
              <w:rPr>
                <w:rFonts w:ascii="Arial" w:hAnsi="Arial"/>
                <w:b/>
                <w:color w:val="FF0000"/>
                <w:position w:val="6"/>
                <w:sz w:val="18"/>
                <w:szCs w:val="18"/>
                <w:lang w:eastAsia="ja-JP"/>
              </w:rPr>
              <w:t xml:space="preserve"> </w:t>
            </w:r>
            <w:r w:rsidRPr="00D765AB">
              <w:rPr>
                <w:rFonts w:ascii="Arial" w:hAnsi="Arial" w:cs="AdvOT46dcae81"/>
                <w:b/>
                <w:color w:val="FF0000"/>
                <w:position w:val="6"/>
                <w:sz w:val="18"/>
                <w:szCs w:val="18"/>
                <w:lang w:eastAsia="ja-JP" w:bidi="fr-FR"/>
              </w:rPr>
              <w:t xml:space="preserve">78, </w:t>
            </w:r>
            <w:r w:rsidRPr="00D765AB">
              <w:rPr>
                <w:rFonts w:ascii="Arial" w:hAnsi="Arial" w:cs="AdvOT46dcae81"/>
                <w:color w:val="FF0000"/>
                <w:position w:val="6"/>
                <w:sz w:val="18"/>
                <w:szCs w:val="18"/>
                <w:lang w:eastAsia="ja-JP" w:bidi="fr-FR"/>
              </w:rPr>
              <w:t>7648−7657</w:t>
            </w:r>
            <w:r w:rsidRPr="00D765AB">
              <w:rPr>
                <w:rFonts w:ascii="Arial" w:hAnsi="Arial"/>
                <w:b/>
                <w:i/>
                <w:color w:val="FF0000"/>
                <w:position w:val="6"/>
                <w:sz w:val="18"/>
                <w:szCs w:val="18"/>
                <w:lang w:eastAsia="ja-JP"/>
              </w:rPr>
              <w:t xml:space="preserve">, </w:t>
            </w:r>
            <w:r w:rsidRPr="00D765AB">
              <w:rPr>
                <w:rFonts w:ascii="Arial" w:hAnsi="Arial"/>
                <w:b/>
                <w:color w:val="FF0000"/>
                <w:position w:val="6"/>
                <w:sz w:val="18"/>
                <w:szCs w:val="18"/>
                <w:lang w:eastAsia="ja-JP"/>
              </w:rPr>
              <w:t>(2013)</w:t>
            </w:r>
            <w:r w:rsidRPr="00D765AB">
              <w:rPr>
                <w:rFonts w:ascii="Arial" w:hAnsi="Arial" w:cs="Tahoma"/>
                <w:color w:val="FF0000"/>
                <w:position w:val="6"/>
                <w:sz w:val="18"/>
                <w:szCs w:val="18"/>
                <w:lang w:val="en-GB" w:eastAsia="ja-JP"/>
              </w:rPr>
              <w:t>.</w:t>
            </w:r>
          </w:p>
          <w:p w14:paraId="1222912E" w14:textId="77777777" w:rsidR="00F74C6E" w:rsidRPr="00D765AB" w:rsidRDefault="00F74C6E" w:rsidP="00F30685">
            <w:pPr>
              <w:spacing w:line="240" w:lineRule="exact"/>
              <w:ind w:right="-536"/>
              <w:jc w:val="both"/>
              <w:rPr>
                <w:rFonts w:ascii="Arial" w:hAnsi="Arial"/>
                <w:color w:val="0000FF"/>
                <w:position w:val="6"/>
                <w:sz w:val="18"/>
                <w:szCs w:val="18"/>
                <w:lang w:eastAsia="ja-JP"/>
              </w:rPr>
            </w:pPr>
            <w:bookmarkStart w:id="121" w:name="OLE_LINK380"/>
            <w:bookmarkStart w:id="122" w:name="OLE_LINK381"/>
            <w:r w:rsidRPr="00D765AB">
              <w:rPr>
                <w:rFonts w:ascii="Arial" w:hAnsi="Arial"/>
                <w:color w:val="0000FF"/>
                <w:position w:val="6"/>
                <w:sz w:val="18"/>
                <w:szCs w:val="18"/>
                <w:lang w:eastAsia="ja-JP"/>
              </w:rPr>
              <w:t>DOI: 10.1021/jo4012255</w:t>
            </w:r>
            <w:bookmarkEnd w:id="119"/>
            <w:bookmarkEnd w:id="120"/>
            <w:bookmarkEnd w:id="121"/>
            <w:bookmarkEnd w:id="122"/>
          </w:p>
        </w:tc>
      </w:tr>
      <w:tr w:rsidR="00F74C6E" w:rsidRPr="00D765AB" w14:paraId="09F85F22" w14:textId="77777777" w:rsidTr="00092848">
        <w:trPr>
          <w:gridBefore w:val="1"/>
          <w:gridAfter w:val="2"/>
          <w:wBefore w:w="10" w:type="dxa"/>
          <w:wAfter w:w="141" w:type="dxa"/>
          <w:trHeight w:val="1189"/>
        </w:trPr>
        <w:tc>
          <w:tcPr>
            <w:tcW w:w="1135" w:type="dxa"/>
            <w:hideMark/>
          </w:tcPr>
          <w:p w14:paraId="4C6BA32B" w14:textId="77777777" w:rsidR="00F74C6E" w:rsidRPr="00F30685" w:rsidRDefault="00F74C6E" w:rsidP="00037C44">
            <w:pPr>
              <w:spacing w:before="60"/>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100.</w:t>
            </w:r>
          </w:p>
          <w:p w14:paraId="585F7F3D" w14:textId="77777777" w:rsidR="00F74C6E" w:rsidRPr="00F30685" w:rsidRDefault="00F74C6E" w:rsidP="0082704D">
            <w:pPr>
              <w:ind w:left="-505" w:right="-536"/>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(A.R.)</w:t>
            </w:r>
          </w:p>
          <w:p w14:paraId="62A12019" w14:textId="77777777" w:rsidR="00F74C6E" w:rsidRPr="00F30685" w:rsidRDefault="00F74C6E" w:rsidP="0082704D">
            <w:pPr>
              <w:ind w:left="-505" w:right="-536"/>
              <w:jc w:val="center"/>
              <w:rPr>
                <w:rFonts w:ascii="Arial" w:hAnsi="Arial"/>
                <w:b/>
                <w:color w:val="000000"/>
                <w:position w:val="6"/>
                <w:sz w:val="18"/>
                <w:szCs w:val="18"/>
                <w:lang w:eastAsia="ja-JP"/>
              </w:rPr>
            </w:pPr>
            <w:r w:rsidRPr="00F30685">
              <w:rPr>
                <w:rFonts w:ascii="Arial" w:hAnsi="Arial"/>
                <w:b/>
                <w:color w:val="0000FF"/>
                <w:position w:val="6"/>
                <w:sz w:val="18"/>
                <w:szCs w:val="18"/>
                <w:lang w:eastAsia="ja-JP"/>
              </w:rPr>
              <w:t>ISI / SCI</w:t>
            </w:r>
          </w:p>
        </w:tc>
        <w:tc>
          <w:tcPr>
            <w:tcW w:w="9355" w:type="dxa"/>
            <w:gridSpan w:val="6"/>
            <w:hideMark/>
          </w:tcPr>
          <w:p w14:paraId="5A595039" w14:textId="77777777" w:rsidR="00F74C6E" w:rsidRPr="00D765AB" w:rsidRDefault="00F74C6E" w:rsidP="00BB44CB">
            <w:pPr>
              <w:jc w:val="both"/>
              <w:rPr>
                <w:rFonts w:ascii="Arial" w:hAnsi="Arial" w:cs="Tahoma"/>
                <w:b/>
                <w:color w:val="FF0000"/>
                <w:position w:val="6"/>
                <w:sz w:val="22"/>
                <w:lang w:val="en-GB" w:eastAsia="ja-JP"/>
              </w:rPr>
            </w:pPr>
            <w:bookmarkStart w:id="123" w:name="OLE_LINK378"/>
            <w:bookmarkStart w:id="124" w:name="OLE_LINK379"/>
            <w:bookmarkStart w:id="125" w:name="OLE_LINK424"/>
            <w:bookmarkStart w:id="126" w:name="OLE_LINK425"/>
            <w:r w:rsidRPr="00D765AB">
              <w:rPr>
                <w:rFonts w:ascii="Arial" w:hAnsi="Arial"/>
                <w:b/>
                <w:position w:val="6"/>
                <w:sz w:val="22"/>
                <w:lang w:eastAsia="ja-JP"/>
              </w:rPr>
              <w:t xml:space="preserve">Mesogenic </w:t>
            </w:r>
            <w:bookmarkEnd w:id="123"/>
            <w:bookmarkEnd w:id="124"/>
            <w:r w:rsidRPr="00D765AB">
              <w:rPr>
                <w:rFonts w:ascii="Arial" w:hAnsi="Arial"/>
                <w:b/>
                <w:position w:val="6"/>
                <w:sz w:val="22"/>
                <w:lang w:eastAsia="ja-JP"/>
              </w:rPr>
              <w:t>Ionic Liquid Electrolytes with Strong Anisotropic Behavior: An Innovative Material for the Next Generation of Lithium</w:t>
            </w:r>
            <w:r w:rsidRPr="00D765AB">
              <w:rPr>
                <w:rFonts w:ascii="Arial" w:hAnsi="Arial"/>
                <w:b/>
                <w:color w:val="000000"/>
                <w:position w:val="6"/>
                <w:sz w:val="22"/>
                <w:lang w:eastAsia="ja-JP"/>
              </w:rPr>
              <w:t>-</w:t>
            </w:r>
            <w:r w:rsidRPr="00D765AB">
              <w:rPr>
                <w:rFonts w:ascii="Arial" w:hAnsi="Arial"/>
                <w:b/>
                <w:position w:val="6"/>
                <w:sz w:val="22"/>
                <w:lang w:eastAsia="ja-JP"/>
              </w:rPr>
              <w:t>Polymer Batteries?</w:t>
            </w:r>
          </w:p>
          <w:p w14:paraId="2F677F30" w14:textId="77777777" w:rsidR="00F74C6E" w:rsidRPr="00D765AB" w:rsidRDefault="00F74C6E" w:rsidP="00F30685">
            <w:pPr>
              <w:ind w:right="-536"/>
              <w:rPr>
                <w:rFonts w:ascii="Arial" w:hAnsi="Arial" w:cs="Tahoma"/>
                <w:position w:val="6"/>
                <w:sz w:val="18"/>
                <w:szCs w:val="18"/>
                <w:lang w:eastAsia="ja-JP"/>
              </w:rPr>
            </w:pPr>
            <w:r w:rsidRPr="00D765AB">
              <w:rPr>
                <w:rFonts w:ascii="Arial" w:hAnsi="Arial" w:cs="Tahoma"/>
                <w:position w:val="6"/>
                <w:sz w:val="18"/>
                <w:szCs w:val="18"/>
                <w:lang w:eastAsia="ja-JP"/>
              </w:rPr>
              <w:t>P. JUDEINSTEIN</w:t>
            </w:r>
            <w:r w:rsidRPr="00D765AB">
              <w:rPr>
                <w:rFonts w:ascii="Arial" w:hAnsi="Arial"/>
                <w:position w:val="6"/>
                <w:sz w:val="18"/>
                <w:szCs w:val="18"/>
                <w:lang w:eastAsia="ja-JP"/>
              </w:rPr>
              <w:t>*</w:t>
            </w:r>
            <w:r w:rsidRPr="00D765AB">
              <w:rPr>
                <w:rFonts w:ascii="Arial" w:hAnsi="Arial" w:cs="Tahoma"/>
                <w:position w:val="6"/>
                <w:sz w:val="18"/>
                <w:szCs w:val="18"/>
                <w:lang w:eastAsia="ja-JP"/>
              </w:rPr>
              <w:t>, S. EXIGA, P. LESOT</w:t>
            </w:r>
          </w:p>
          <w:p w14:paraId="30871E2B" w14:textId="77777777" w:rsidR="00F74C6E" w:rsidRPr="00D765AB" w:rsidRDefault="00F74C6E" w:rsidP="00F30685">
            <w:pPr>
              <w:ind w:right="-536"/>
              <w:rPr>
                <w:rFonts w:ascii="Arial" w:hAnsi="Arial" w:cs="Tahoma"/>
                <w:position w:val="6"/>
                <w:sz w:val="18"/>
                <w:szCs w:val="18"/>
                <w:lang w:eastAsia="ja-JP"/>
              </w:rPr>
            </w:pPr>
            <w:r w:rsidRPr="00D765AB">
              <w:rPr>
                <w:rFonts w:ascii="Arial" w:hAnsi="Arial" w:cs="Tahoma"/>
                <w:b/>
                <w:i/>
                <w:color w:val="FF0000"/>
                <w:position w:val="6"/>
                <w:sz w:val="18"/>
                <w:szCs w:val="18"/>
                <w:lang w:val="en-GB" w:eastAsia="ja-JP"/>
              </w:rPr>
              <w:t>RSC Advance,</w:t>
            </w:r>
            <w:r w:rsidRPr="00D765AB">
              <w:rPr>
                <w:rFonts w:ascii="Arial" w:hAnsi="Arial" w:cs="Tahoma"/>
                <w:position w:val="6"/>
                <w:sz w:val="18"/>
                <w:szCs w:val="18"/>
                <w:lang w:val="en-GB" w:eastAsia="ja-JP"/>
              </w:rPr>
              <w:t xml:space="preserve"> </w:t>
            </w:r>
            <w:r w:rsidRPr="00D765AB">
              <w:rPr>
                <w:rFonts w:ascii="Arial" w:hAnsi="Arial"/>
                <w:b/>
                <w:color w:val="FF0000"/>
                <w:position w:val="6"/>
                <w:sz w:val="18"/>
                <w:szCs w:val="18"/>
                <w:lang w:eastAsia="ja-JP"/>
              </w:rPr>
              <w:t xml:space="preserve">3, </w:t>
            </w:r>
            <w:r w:rsidRPr="00D765AB">
              <w:rPr>
                <w:rFonts w:ascii="Arial" w:hAnsi="Arial"/>
                <w:color w:val="FF0000"/>
                <w:position w:val="6"/>
                <w:sz w:val="18"/>
                <w:szCs w:val="18"/>
                <w:lang w:eastAsia="ja-JP"/>
              </w:rPr>
              <w:t>16604-16611</w:t>
            </w:r>
            <w:r w:rsidRPr="00D765AB">
              <w:rPr>
                <w:rFonts w:ascii="Arial" w:hAnsi="Arial" w:cs="Tahoma"/>
                <w:i/>
                <w:color w:val="FF0000"/>
                <w:position w:val="6"/>
                <w:sz w:val="18"/>
                <w:szCs w:val="18"/>
                <w:lang w:val="en-GB" w:eastAsia="ja-JP"/>
              </w:rPr>
              <w:t>,</w:t>
            </w:r>
            <w:r w:rsidRPr="00D765AB">
              <w:rPr>
                <w:rFonts w:ascii="Arial" w:hAnsi="Arial" w:cs="Tahoma"/>
                <w:position w:val="6"/>
                <w:sz w:val="18"/>
                <w:szCs w:val="18"/>
                <w:lang w:val="en-GB" w:eastAsia="ja-JP"/>
              </w:rPr>
              <w:t xml:space="preserve"> </w:t>
            </w:r>
            <w:r w:rsidRPr="00D765AB">
              <w:rPr>
                <w:rFonts w:ascii="Arial" w:hAnsi="Arial" w:cs="Tahoma"/>
                <w:b/>
                <w:color w:val="FF0000"/>
                <w:position w:val="6"/>
                <w:sz w:val="18"/>
                <w:szCs w:val="18"/>
                <w:lang w:val="en-GB" w:eastAsia="ja-JP"/>
              </w:rPr>
              <w:t>(2013)</w:t>
            </w:r>
            <w:bookmarkStart w:id="127" w:name="OLE_LINK372"/>
            <w:bookmarkStart w:id="128" w:name="OLE_LINK373"/>
            <w:r w:rsidRPr="00D765AB">
              <w:rPr>
                <w:rFonts w:ascii="Arial" w:hAnsi="Arial" w:cs="Tahoma"/>
                <w:color w:val="FF0000"/>
                <w:position w:val="6"/>
                <w:sz w:val="18"/>
                <w:szCs w:val="18"/>
                <w:lang w:val="en-GB" w:eastAsia="ja-JP"/>
              </w:rPr>
              <w:t>.</w:t>
            </w:r>
            <w:bookmarkEnd w:id="127"/>
            <w:bookmarkEnd w:id="128"/>
          </w:p>
          <w:p w14:paraId="4A9D2745" w14:textId="77777777" w:rsidR="00F74C6E" w:rsidRPr="00D765AB" w:rsidRDefault="00F74C6E" w:rsidP="00F30685">
            <w:pPr>
              <w:ind w:right="-536"/>
              <w:jc w:val="both"/>
              <w:rPr>
                <w:rFonts w:ascii="Arial" w:hAnsi="Arial" w:cs="Arial"/>
                <w:color w:val="0000FF"/>
                <w:position w:val="6"/>
                <w:sz w:val="22"/>
                <w:szCs w:val="24"/>
                <w:lang w:eastAsia="ja-JP" w:bidi="fr-FR"/>
              </w:rPr>
            </w:pPr>
            <w:bookmarkStart w:id="129" w:name="OLE_LINK472"/>
            <w:bookmarkStart w:id="130" w:name="OLE_LINK476"/>
            <w:r w:rsidRPr="00D765AB">
              <w:rPr>
                <w:rFonts w:ascii="Arial" w:hAnsi="Arial" w:cs="Arial"/>
                <w:bCs/>
                <w:color w:val="0000FF"/>
                <w:position w:val="6"/>
                <w:sz w:val="18"/>
                <w:szCs w:val="18"/>
                <w:lang w:eastAsia="ja-JP" w:bidi="fr-FR"/>
              </w:rPr>
              <w:t xml:space="preserve">DOI: </w:t>
            </w:r>
            <w:bookmarkEnd w:id="129"/>
            <w:bookmarkEnd w:id="130"/>
            <w:r w:rsidRPr="00D765AB">
              <w:rPr>
                <w:rFonts w:ascii="Arial" w:hAnsi="Arial" w:cs="Arial"/>
                <w:color w:val="0000FF"/>
                <w:position w:val="6"/>
                <w:sz w:val="18"/>
                <w:szCs w:val="18"/>
                <w:lang w:eastAsia="ja-JP" w:bidi="fr-FR"/>
              </w:rPr>
              <w:t>10.1039/C3RA00025G</w:t>
            </w:r>
            <w:bookmarkEnd w:id="125"/>
            <w:bookmarkEnd w:id="126"/>
          </w:p>
        </w:tc>
      </w:tr>
      <w:tr w:rsidR="00F74C6E" w:rsidRPr="00D765AB" w14:paraId="38BEFFA0" w14:textId="77777777" w:rsidTr="00092848">
        <w:trPr>
          <w:gridBefore w:val="1"/>
          <w:gridAfter w:val="2"/>
          <w:wBefore w:w="10" w:type="dxa"/>
          <w:wAfter w:w="141" w:type="dxa"/>
          <w:trHeight w:val="437"/>
        </w:trPr>
        <w:tc>
          <w:tcPr>
            <w:tcW w:w="1135" w:type="dxa"/>
            <w:hideMark/>
          </w:tcPr>
          <w:p w14:paraId="18663F65" w14:textId="77777777" w:rsidR="00F74C6E" w:rsidRPr="00F30685" w:rsidRDefault="00F74C6E" w:rsidP="0082704D">
            <w:pPr>
              <w:ind w:left="-505" w:right="-536"/>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101.</w:t>
            </w:r>
          </w:p>
          <w:p w14:paraId="259AC755" w14:textId="77777777" w:rsidR="00F74C6E" w:rsidRPr="00F30685" w:rsidRDefault="00F74C6E" w:rsidP="0082704D">
            <w:pPr>
              <w:ind w:left="-505" w:right="-536"/>
              <w:jc w:val="center"/>
              <w:rPr>
                <w:rFonts w:ascii="Arial" w:hAnsi="Arial"/>
                <w:b/>
                <w:color w:val="0000FF"/>
                <w:position w:val="6"/>
                <w:sz w:val="18"/>
                <w:szCs w:val="18"/>
                <w:lang w:eastAsia="ja-JP"/>
              </w:rPr>
            </w:pPr>
            <w:r w:rsidRPr="00F30685">
              <w:rPr>
                <w:rFonts w:ascii="Arial" w:hAnsi="Arial"/>
                <w:b/>
                <w:color w:val="000000"/>
                <w:position w:val="6"/>
                <w:sz w:val="18"/>
                <w:szCs w:val="18"/>
                <w:lang w:eastAsia="ja-JP"/>
              </w:rPr>
              <w:t>(C.L.)</w:t>
            </w:r>
          </w:p>
          <w:p w14:paraId="3DDDBFDA" w14:textId="77777777" w:rsidR="00F74C6E" w:rsidRPr="00F30685" w:rsidRDefault="00F74C6E" w:rsidP="0082704D">
            <w:pPr>
              <w:ind w:left="-505" w:right="-536"/>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 xml:space="preserve">SCI </w:t>
            </w:r>
          </w:p>
        </w:tc>
        <w:tc>
          <w:tcPr>
            <w:tcW w:w="9355" w:type="dxa"/>
            <w:gridSpan w:val="6"/>
            <w:shd w:val="clear" w:color="auto" w:fill="EAF1DD" w:themeFill="accent3" w:themeFillTint="33"/>
            <w:hideMark/>
          </w:tcPr>
          <w:p w14:paraId="7F15DBF8" w14:textId="77777777" w:rsidR="00F74C6E" w:rsidRPr="00D765AB" w:rsidRDefault="00F74C6E" w:rsidP="00F30685">
            <w:pPr>
              <w:spacing w:before="60" w:line="240" w:lineRule="exact"/>
              <w:ind w:right="-539"/>
              <w:jc w:val="both"/>
              <w:rPr>
                <w:rFonts w:ascii="Arial" w:hAnsi="Arial"/>
                <w:b/>
                <w:position w:val="6"/>
                <w:sz w:val="22"/>
                <w:lang w:eastAsia="ja-JP"/>
              </w:rPr>
            </w:pPr>
            <w:bookmarkStart w:id="131" w:name="OLE_LINK447"/>
            <w:bookmarkStart w:id="132" w:name="OLE_LINK448"/>
            <w:r w:rsidRPr="00D765AB">
              <w:rPr>
                <w:rFonts w:ascii="Arial" w:hAnsi="Arial"/>
                <w:b/>
                <w:position w:val="6"/>
                <w:sz w:val="22"/>
                <w:lang w:eastAsia="ja-JP"/>
              </w:rPr>
              <w:t>Deuterium NMR of Liquid-crystalline Samples at Natural Abundance</w:t>
            </w:r>
          </w:p>
          <w:p w14:paraId="04A4A7C4" w14:textId="77777777" w:rsidR="00F74C6E" w:rsidRPr="00D765AB" w:rsidRDefault="00F74C6E" w:rsidP="00F30685">
            <w:pPr>
              <w:ind w:right="-536"/>
              <w:jc w:val="both"/>
              <w:rPr>
                <w:rFonts w:ascii="Arial" w:hAnsi="Arial"/>
                <w:i/>
                <w:position w:val="6"/>
                <w:sz w:val="18"/>
                <w:lang w:eastAsia="ja-JP"/>
              </w:rPr>
            </w:pPr>
            <w:r w:rsidRPr="00D765AB">
              <w:rPr>
                <w:rFonts w:ascii="Arial" w:hAnsi="Arial"/>
                <w:position w:val="6"/>
                <w:sz w:val="18"/>
                <w:lang w:eastAsia="ja-JP"/>
              </w:rPr>
              <w:t>P. LESO</w:t>
            </w:r>
            <w:r w:rsidRPr="00BE0691">
              <w:rPr>
                <w:rFonts w:ascii="Arial" w:hAnsi="Arial"/>
                <w:position w:val="6"/>
                <w:sz w:val="18"/>
                <w:lang w:eastAsia="ja-JP"/>
              </w:rPr>
              <w:t>T*</w:t>
            </w:r>
          </w:p>
          <w:p w14:paraId="3BC4C89E" w14:textId="77777777" w:rsidR="00F74C6E" w:rsidRPr="00D765AB" w:rsidRDefault="00F74C6E" w:rsidP="00F30685">
            <w:pPr>
              <w:widowControl w:val="0"/>
              <w:autoSpaceDE w:val="0"/>
              <w:autoSpaceDN w:val="0"/>
              <w:adjustRightInd w:val="0"/>
              <w:ind w:right="-536"/>
              <w:rPr>
                <w:rFonts w:ascii="Arial" w:hAnsi="Arial" w:cs="Minion-Italic"/>
                <w:b/>
                <w:color w:val="0000FF"/>
                <w:position w:val="6"/>
                <w:sz w:val="18"/>
                <w:szCs w:val="18"/>
                <w:lang w:eastAsia="ja-JP" w:bidi="fr-FR"/>
              </w:rPr>
            </w:pPr>
            <w:r w:rsidRPr="00D765AB">
              <w:rPr>
                <w:rFonts w:ascii="Arial" w:hAnsi="Arial"/>
                <w:b/>
                <w:i/>
                <w:color w:val="FF0000"/>
                <w:position w:val="6"/>
                <w:sz w:val="18"/>
                <w:szCs w:val="18"/>
                <w:lang w:eastAsia="ja-JP"/>
              </w:rPr>
              <w:t>Encyclopedia of Magnetic Resonance (eMagRes)</w:t>
            </w:r>
            <w:bookmarkEnd w:id="131"/>
            <w:bookmarkEnd w:id="132"/>
            <w:r w:rsidRPr="00D765AB">
              <w:rPr>
                <w:rFonts w:ascii="Arial" w:hAnsi="Arial"/>
                <w:color w:val="FF0000"/>
                <w:position w:val="6"/>
                <w:sz w:val="18"/>
                <w:szCs w:val="18"/>
                <w:lang w:eastAsia="ja-JP"/>
              </w:rPr>
              <w:t xml:space="preserve">, </w:t>
            </w:r>
            <w:r w:rsidRPr="00D765AB">
              <w:rPr>
                <w:rFonts w:ascii="Arial" w:hAnsi="Arial"/>
                <w:b/>
                <w:color w:val="FF0000"/>
                <w:position w:val="6"/>
                <w:sz w:val="18"/>
                <w:szCs w:val="18"/>
                <w:lang w:eastAsia="ja-JP"/>
              </w:rPr>
              <w:t>2</w:t>
            </w:r>
            <w:r w:rsidRPr="00D765AB">
              <w:rPr>
                <w:rFonts w:ascii="Arial" w:hAnsi="Arial"/>
                <w:color w:val="FF0000"/>
                <w:position w:val="6"/>
                <w:sz w:val="18"/>
                <w:szCs w:val="18"/>
                <w:lang w:eastAsia="ja-JP"/>
              </w:rPr>
              <w:t xml:space="preserve"> (3), 315-334, </w:t>
            </w:r>
            <w:r w:rsidRPr="00D765AB">
              <w:rPr>
                <w:rFonts w:ascii="Arial" w:hAnsi="Arial"/>
                <w:b/>
                <w:color w:val="FF0000"/>
                <w:position w:val="6"/>
                <w:sz w:val="18"/>
                <w:szCs w:val="18"/>
                <w:lang w:eastAsia="ja-JP"/>
              </w:rPr>
              <w:t>(2013)</w:t>
            </w:r>
            <w:r w:rsidRPr="00D765AB">
              <w:rPr>
                <w:rFonts w:ascii="Arial" w:hAnsi="Arial"/>
                <w:color w:val="FF0000"/>
                <w:position w:val="6"/>
                <w:sz w:val="18"/>
                <w:szCs w:val="18"/>
                <w:lang w:eastAsia="ja-JP"/>
              </w:rPr>
              <w:t xml:space="preserve">. </w:t>
            </w:r>
            <w:r w:rsidRPr="00D765AB">
              <w:rPr>
                <w:rFonts w:ascii="Arial" w:hAnsi="Arial"/>
                <w:color w:val="000000"/>
                <w:position w:val="6"/>
                <w:sz w:val="18"/>
                <w:szCs w:val="18"/>
                <w:lang w:eastAsia="ja-JP"/>
              </w:rPr>
              <w:t>J. Wiley: Chichester</w:t>
            </w:r>
            <w:r w:rsidRPr="00D765AB">
              <w:rPr>
                <w:rFonts w:ascii="Arial" w:hAnsi="Arial"/>
                <w:position w:val="6"/>
                <w:sz w:val="18"/>
                <w:szCs w:val="18"/>
                <w:lang w:eastAsia="ja-JP"/>
              </w:rPr>
              <w:t xml:space="preserve">, </w:t>
            </w:r>
            <w:r w:rsidRPr="00D765AB">
              <w:rPr>
                <w:rFonts w:ascii="Arial" w:hAnsi="Arial"/>
                <w:color w:val="000000"/>
                <w:position w:val="6"/>
                <w:sz w:val="18"/>
                <w:szCs w:val="18"/>
                <w:lang w:eastAsia="ja-JP"/>
              </w:rPr>
              <w:t>Ed. R.K. Harris</w:t>
            </w:r>
            <w:r w:rsidRPr="00D765AB">
              <w:rPr>
                <w:rFonts w:ascii="Arial" w:hAnsi="Arial" w:cs="Minion-Italic"/>
                <w:b/>
                <w:color w:val="0000FF"/>
                <w:position w:val="6"/>
                <w:sz w:val="18"/>
                <w:szCs w:val="18"/>
                <w:lang w:eastAsia="ja-JP" w:bidi="fr-FR"/>
              </w:rPr>
              <w:t xml:space="preserve"> </w:t>
            </w:r>
            <w:r w:rsidRPr="00D765AB">
              <w:rPr>
                <w:rFonts w:ascii="Arial" w:hAnsi="Arial" w:cs="Minion-Italic"/>
                <w:b/>
                <w:i/>
                <w:color w:val="0000FF"/>
                <w:position w:val="6"/>
                <w:sz w:val="18"/>
                <w:szCs w:val="18"/>
                <w:lang w:eastAsia="ja-JP" w:bidi="fr-FR"/>
              </w:rPr>
              <w:t>(</w:t>
            </w:r>
            <w:r w:rsidRPr="00D765AB">
              <w:rPr>
                <w:rFonts w:ascii="Arial" w:hAnsi="Arial" w:cs="Minion-Italic"/>
                <w:b/>
                <w:i/>
                <w:color w:val="0000FF"/>
                <w:position w:val="6"/>
                <w:sz w:val="18"/>
                <w:szCs w:val="18"/>
                <w:highlight w:val="yellow"/>
                <w:lang w:eastAsia="ja-JP" w:bidi="fr-FR"/>
              </w:rPr>
              <w:t>Chapitre invité)</w:t>
            </w:r>
          </w:p>
          <w:p w14:paraId="07513B01" w14:textId="77777777" w:rsidR="00F74C6E" w:rsidRPr="00D765AB" w:rsidRDefault="00F74C6E" w:rsidP="00F30685">
            <w:pPr>
              <w:widowControl w:val="0"/>
              <w:autoSpaceDE w:val="0"/>
              <w:autoSpaceDN w:val="0"/>
              <w:adjustRightInd w:val="0"/>
              <w:ind w:right="-536"/>
              <w:rPr>
                <w:rFonts w:ascii="Arial" w:hAnsi="Arial" w:cs="Minion-Italic"/>
                <w:color w:val="0000FF"/>
                <w:position w:val="6"/>
                <w:sz w:val="18"/>
                <w:szCs w:val="18"/>
                <w:lang w:eastAsia="ja-JP" w:bidi="fr-FR"/>
              </w:rPr>
            </w:pPr>
            <w:r w:rsidRPr="00D765AB">
              <w:rPr>
                <w:rFonts w:ascii="Arial" w:hAnsi="Arial" w:cs="Minion-Italic"/>
                <w:color w:val="0000FF"/>
                <w:position w:val="6"/>
                <w:sz w:val="18"/>
                <w:szCs w:val="18"/>
                <w:lang w:eastAsia="ja-JP" w:bidi="fr-FR"/>
              </w:rPr>
              <w:t xml:space="preserve">DOI: 10.1002/9780470034590.emrstm1318 </w:t>
            </w:r>
            <w:r w:rsidRPr="00D765AB">
              <w:rPr>
                <w:rFonts w:ascii="Arial" w:hAnsi="Arial" w:cs="Minion-Italic"/>
                <w:i/>
                <w:color w:val="0000FF"/>
                <w:position w:val="6"/>
                <w:sz w:val="18"/>
                <w:szCs w:val="18"/>
                <w:lang w:eastAsia="ja-JP" w:bidi="fr-FR"/>
              </w:rPr>
              <w:t>(25 Oct 2013)</w:t>
            </w:r>
          </w:p>
          <w:p w14:paraId="52515487" w14:textId="77777777" w:rsidR="00F74C6E" w:rsidRPr="00D765AB" w:rsidRDefault="00F74C6E" w:rsidP="00F30685">
            <w:pPr>
              <w:widowControl w:val="0"/>
              <w:autoSpaceDE w:val="0"/>
              <w:autoSpaceDN w:val="0"/>
              <w:adjustRightInd w:val="0"/>
              <w:ind w:right="-536"/>
              <w:rPr>
                <w:rFonts w:ascii="Arial" w:hAnsi="Arial" w:cs="Minion-Italic"/>
                <w:color w:val="0000FF"/>
                <w:position w:val="6"/>
                <w:sz w:val="18"/>
                <w:szCs w:val="18"/>
                <w:lang w:eastAsia="ja-JP" w:bidi="fr-FR"/>
              </w:rPr>
            </w:pPr>
            <w:r w:rsidRPr="00D765AB">
              <w:rPr>
                <w:rFonts w:ascii="Arial" w:hAnsi="Arial" w:cs="Arial"/>
                <w:color w:val="0000FF"/>
                <w:position w:val="6"/>
                <w:sz w:val="18"/>
                <w:szCs w:val="18"/>
                <w:lang w:eastAsia="ja-JP" w:bidi="fr-FR"/>
              </w:rPr>
              <w:t xml:space="preserve">Online ISBN: 9780470034590 </w:t>
            </w:r>
          </w:p>
          <w:p w14:paraId="15249D9B" w14:textId="77777777" w:rsidR="00F74C6E" w:rsidRPr="00D765AB" w:rsidRDefault="00AA758D" w:rsidP="00F30685">
            <w:pPr>
              <w:ind w:right="-536"/>
              <w:jc w:val="both"/>
              <w:rPr>
                <w:rFonts w:ascii="Tahoma" w:hAnsi="Tahoma"/>
                <w:color w:val="660066"/>
                <w:position w:val="6"/>
                <w:sz w:val="18"/>
                <w:szCs w:val="18"/>
                <w:lang w:eastAsia="ja-JP"/>
              </w:rPr>
            </w:pPr>
            <w:hyperlink r:id="rId23" w:history="1">
              <w:r w:rsidR="00F74C6E" w:rsidRPr="00D765AB">
                <w:rPr>
                  <w:rStyle w:val="Lienhypertexte"/>
                  <w:rFonts w:ascii="Tahoma" w:hAnsi="Tahoma"/>
                  <w:color w:val="660066"/>
                  <w:position w:val="6"/>
                  <w:sz w:val="18"/>
                  <w:szCs w:val="18"/>
                  <w:u w:val="none"/>
                  <w:lang w:eastAsia="ja-JP"/>
                </w:rPr>
                <w:t>http://onlinelibrary.wiley.com/book/10.1002/9780470034590/toc</w:t>
              </w:r>
            </w:hyperlink>
          </w:p>
        </w:tc>
      </w:tr>
      <w:tr w:rsidR="00F74C6E" w:rsidRPr="00D765AB" w14:paraId="0DA33713" w14:textId="77777777" w:rsidTr="00092848">
        <w:trPr>
          <w:gridBefore w:val="1"/>
          <w:gridAfter w:val="2"/>
          <w:wBefore w:w="10" w:type="dxa"/>
          <w:wAfter w:w="141" w:type="dxa"/>
          <w:trHeight w:val="1039"/>
        </w:trPr>
        <w:tc>
          <w:tcPr>
            <w:tcW w:w="1135" w:type="dxa"/>
            <w:hideMark/>
          </w:tcPr>
          <w:p w14:paraId="12617F6F" w14:textId="77777777" w:rsidR="00F74C6E" w:rsidRPr="00F30685" w:rsidRDefault="00F74C6E" w:rsidP="00481F0B">
            <w:pPr>
              <w:spacing w:before="60"/>
              <w:ind w:left="-505" w:right="-539"/>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102</w:t>
            </w:r>
          </w:p>
          <w:p w14:paraId="416284CA" w14:textId="77777777" w:rsidR="00F74C6E" w:rsidRPr="00F30685" w:rsidRDefault="00F74C6E" w:rsidP="0082704D">
            <w:pPr>
              <w:ind w:left="-505" w:right="-536"/>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(A.R.)</w:t>
            </w:r>
          </w:p>
          <w:p w14:paraId="7B8D0D73" w14:textId="77777777" w:rsidR="00F74C6E" w:rsidRPr="00F30685" w:rsidRDefault="00F74C6E" w:rsidP="0082704D">
            <w:pPr>
              <w:ind w:left="-505" w:right="-536"/>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ISI / SCI</w:t>
            </w:r>
          </w:p>
        </w:tc>
        <w:tc>
          <w:tcPr>
            <w:tcW w:w="9355" w:type="dxa"/>
            <w:gridSpan w:val="6"/>
            <w:hideMark/>
          </w:tcPr>
          <w:p w14:paraId="6D49ED56" w14:textId="77777777" w:rsidR="00F74C6E" w:rsidRPr="00D765AB" w:rsidRDefault="00F74C6E" w:rsidP="00481F0B">
            <w:pPr>
              <w:pStyle w:val="Heading1"/>
              <w:spacing w:before="60" w:line="240" w:lineRule="auto"/>
              <w:ind w:right="-536"/>
              <w:jc w:val="both"/>
              <w:rPr>
                <w:position w:val="6"/>
                <w:sz w:val="22"/>
              </w:rPr>
            </w:pPr>
            <w:r w:rsidRPr="00D765AB">
              <w:rPr>
                <w:position w:val="6"/>
                <w:sz w:val="22"/>
              </w:rPr>
              <w:t xml:space="preserve">Synthesis of enones, Pyrazolines and Pyrrolines with </w:t>
            </w:r>
            <w:r w:rsidRPr="00D765AB">
              <w:rPr>
                <w:i/>
                <w:iCs/>
                <w:position w:val="6"/>
                <w:sz w:val="22"/>
              </w:rPr>
              <w:t>gem</w:t>
            </w:r>
            <w:r w:rsidRPr="00D765AB">
              <w:rPr>
                <w:position w:val="6"/>
                <w:sz w:val="22"/>
              </w:rPr>
              <w:t>-difluoroalkyl Side Chains</w:t>
            </w:r>
          </w:p>
          <w:p w14:paraId="4822E01F" w14:textId="77777777" w:rsidR="00F74C6E" w:rsidRPr="00D765AB" w:rsidRDefault="00F74C6E" w:rsidP="00481F0B">
            <w:pPr>
              <w:pStyle w:val="Heading1"/>
              <w:spacing w:line="240" w:lineRule="auto"/>
              <w:ind w:right="-536"/>
              <w:jc w:val="both"/>
              <w:rPr>
                <w:b w:val="0"/>
                <w:position w:val="6"/>
                <w:sz w:val="20"/>
                <w:vertAlign w:val="superscript"/>
              </w:rPr>
            </w:pPr>
            <w:r w:rsidRPr="00D765AB">
              <w:rPr>
                <w:b w:val="0"/>
                <w:position w:val="6"/>
                <w:sz w:val="18"/>
              </w:rPr>
              <w:t>A. NASR EL DINE, A. KHALAF, D. GRÉE, O. TASSEAU, F. FARES, N. JABER, P. LESOT,</w:t>
            </w:r>
            <w:r w:rsidRPr="00D765AB">
              <w:rPr>
                <w:b w:val="0"/>
                <w:position w:val="6"/>
                <w:sz w:val="18"/>
                <w:vertAlign w:val="superscript"/>
              </w:rPr>
              <w:t xml:space="preserve"> </w:t>
            </w:r>
            <w:r w:rsidRPr="00D765AB">
              <w:rPr>
                <w:b w:val="0"/>
                <w:position w:val="6"/>
                <w:sz w:val="18"/>
              </w:rPr>
              <w:t>A.HACHEM*, R; GRÉE</w:t>
            </w:r>
            <w:r w:rsidRPr="00D765AB">
              <w:rPr>
                <w:position w:val="6"/>
                <w:sz w:val="18"/>
                <w:highlight w:val="green"/>
              </w:rPr>
              <w:t>*</w:t>
            </w:r>
          </w:p>
          <w:p w14:paraId="7CFCE40B" w14:textId="51563EDC" w:rsidR="00F74C6E" w:rsidRPr="00D765AB" w:rsidRDefault="00F74C6E" w:rsidP="00481F0B">
            <w:pPr>
              <w:widowControl w:val="0"/>
              <w:autoSpaceDE w:val="0"/>
              <w:autoSpaceDN w:val="0"/>
              <w:adjustRightInd w:val="0"/>
              <w:ind w:right="-536"/>
              <w:rPr>
                <w:b/>
                <w:color w:val="0000FF"/>
                <w:position w:val="6"/>
                <w:sz w:val="18"/>
                <w:szCs w:val="18"/>
                <w:lang w:eastAsia="ja-JP"/>
              </w:rPr>
            </w:pPr>
            <w:bookmarkStart w:id="133" w:name="OLE_LINK465"/>
            <w:bookmarkStart w:id="134" w:name="OLE_LINK466"/>
            <w:r w:rsidRPr="00D765AB">
              <w:rPr>
                <w:rFonts w:ascii="Arial" w:hAnsi="Arial"/>
                <w:b/>
                <w:i/>
                <w:color w:val="FF0000"/>
                <w:position w:val="6"/>
                <w:sz w:val="18"/>
                <w:szCs w:val="18"/>
                <w:lang w:eastAsia="ja-JP"/>
              </w:rPr>
              <w:t>Beilstein J. Org. Chem.</w:t>
            </w:r>
            <w:r w:rsidRPr="00D765AB">
              <w:rPr>
                <w:rFonts w:ascii="Arial" w:hAnsi="Arial" w:cs="Tahoma"/>
                <w:b/>
                <w:i/>
                <w:color w:val="FF0000"/>
                <w:position w:val="6"/>
                <w:sz w:val="18"/>
                <w:szCs w:val="18"/>
                <w:lang w:eastAsia="ja-JP"/>
              </w:rPr>
              <w:t>,</w:t>
            </w:r>
            <w:r w:rsidRPr="00D765AB">
              <w:rPr>
                <w:rFonts w:ascii="Arial" w:hAnsi="Arial" w:cs="Tahoma"/>
                <w:b/>
                <w:color w:val="FF0000"/>
                <w:position w:val="6"/>
                <w:sz w:val="18"/>
                <w:szCs w:val="18"/>
                <w:lang w:eastAsia="ja-JP"/>
              </w:rPr>
              <w:t xml:space="preserve"> </w:t>
            </w:r>
            <w:r w:rsidRPr="00D765AB">
              <w:rPr>
                <w:rFonts w:ascii="Arial" w:hAnsi="Arial" w:cs="ArialMT-Bold"/>
                <w:b/>
                <w:iCs/>
                <w:color w:val="FF0000"/>
                <w:position w:val="6"/>
                <w:sz w:val="18"/>
                <w:szCs w:val="18"/>
                <w:lang w:eastAsia="ja-JP" w:bidi="fr-FR"/>
              </w:rPr>
              <w:t>9</w:t>
            </w:r>
            <w:r w:rsidRPr="00D765AB">
              <w:rPr>
                <w:rFonts w:ascii="Arial" w:hAnsi="Arial" w:cs="ArialMT-Bold"/>
                <w:iCs/>
                <w:color w:val="FF0000"/>
                <w:position w:val="6"/>
                <w:sz w:val="18"/>
                <w:szCs w:val="18"/>
                <w:lang w:eastAsia="ja-JP" w:bidi="fr-FR"/>
              </w:rPr>
              <w:t>,</w:t>
            </w:r>
            <w:r w:rsidRPr="00D765AB">
              <w:rPr>
                <w:rFonts w:ascii="Arial" w:hAnsi="Arial" w:cs="ArialMT-Bold"/>
                <w:b/>
                <w:iCs/>
                <w:color w:val="FF0000"/>
                <w:position w:val="6"/>
                <w:sz w:val="18"/>
                <w:szCs w:val="18"/>
                <w:lang w:eastAsia="ja-JP" w:bidi="fr-FR"/>
              </w:rPr>
              <w:t xml:space="preserve"> </w:t>
            </w:r>
            <w:r w:rsidRPr="00D765AB">
              <w:rPr>
                <w:rFonts w:ascii="Arial" w:hAnsi="Arial" w:cs="ArialMT-Bold"/>
                <w:color w:val="FF0000"/>
                <w:position w:val="6"/>
                <w:sz w:val="18"/>
                <w:szCs w:val="18"/>
                <w:lang w:eastAsia="ja-JP" w:bidi="fr-FR"/>
              </w:rPr>
              <w:t>1943–1948</w:t>
            </w:r>
            <w:r w:rsidRPr="00D765AB">
              <w:rPr>
                <w:rFonts w:ascii="Arial" w:hAnsi="Arial" w:cs="ArialMT-Bold"/>
                <w:b/>
                <w:color w:val="FF0000"/>
                <w:position w:val="6"/>
                <w:sz w:val="18"/>
                <w:szCs w:val="18"/>
                <w:lang w:eastAsia="ja-JP" w:bidi="fr-FR"/>
              </w:rPr>
              <w:t xml:space="preserve">, </w:t>
            </w:r>
            <w:r w:rsidRPr="00D765AB">
              <w:rPr>
                <w:rFonts w:ascii="Arial" w:hAnsi="Arial"/>
                <w:b/>
                <w:color w:val="FF0000"/>
                <w:position w:val="6"/>
                <w:sz w:val="18"/>
                <w:szCs w:val="18"/>
                <w:lang w:eastAsia="ja-JP"/>
              </w:rPr>
              <w:t>(2013)</w:t>
            </w:r>
            <w:r w:rsidRPr="00D765AB">
              <w:rPr>
                <w:rFonts w:ascii="Arial" w:hAnsi="Arial" w:cs="Tahoma"/>
                <w:color w:val="FF0000"/>
                <w:position w:val="6"/>
                <w:sz w:val="18"/>
                <w:szCs w:val="18"/>
                <w:lang w:eastAsia="ja-JP"/>
              </w:rPr>
              <w:t>.</w:t>
            </w:r>
            <w:r w:rsidRPr="00D765AB">
              <w:rPr>
                <w:rFonts w:ascii="Arial" w:hAnsi="Arial" w:cs="Tahoma"/>
                <w:b/>
                <w:color w:val="FF0000"/>
                <w:position w:val="6"/>
                <w:sz w:val="18"/>
                <w:szCs w:val="18"/>
                <w:lang w:eastAsia="ja-JP"/>
              </w:rPr>
              <w:t xml:space="preserve"> </w:t>
            </w:r>
            <w:r w:rsidRPr="00D765AB">
              <w:rPr>
                <w:rFonts w:ascii="Arial" w:hAnsi="Arial" w:cs="Tahoma"/>
                <w:b/>
                <w:i/>
                <w:color w:val="0000FF"/>
                <w:position w:val="6"/>
                <w:sz w:val="18"/>
                <w:szCs w:val="18"/>
                <w:lang w:eastAsia="ja-JP"/>
              </w:rPr>
              <w:t>(</w:t>
            </w:r>
            <w:r w:rsidRPr="00D765AB">
              <w:rPr>
                <w:rFonts w:ascii="Arial" w:hAnsi="Arial" w:cs="Tahoma"/>
                <w:b/>
                <w:i/>
                <w:color w:val="0000FF"/>
                <w:position w:val="6"/>
                <w:sz w:val="18"/>
                <w:szCs w:val="18"/>
                <w:highlight w:val="yellow"/>
                <w:lang w:eastAsia="ja-JP"/>
              </w:rPr>
              <w:t>Letter</w:t>
            </w:r>
            <w:r w:rsidRPr="00D765AB">
              <w:rPr>
                <w:rFonts w:ascii="Arial" w:hAnsi="Arial" w:cs="Tahoma"/>
                <w:b/>
                <w:color w:val="0000FF"/>
                <w:position w:val="6"/>
                <w:sz w:val="18"/>
                <w:szCs w:val="18"/>
                <w:highlight w:val="yellow"/>
                <w:lang w:eastAsia="ja-JP"/>
              </w:rPr>
              <w:t xml:space="preserve"> - </w:t>
            </w:r>
            <w:r w:rsidRPr="00D765AB">
              <w:rPr>
                <w:rFonts w:ascii="Arial" w:hAnsi="Arial" w:cs="Tahoma"/>
                <w:b/>
                <w:i/>
                <w:color w:val="0000FF"/>
                <w:position w:val="6"/>
                <w:sz w:val="18"/>
                <w:szCs w:val="18"/>
                <w:highlight w:val="yellow"/>
                <w:lang w:eastAsia="ja-JP"/>
              </w:rPr>
              <w:t>Thematic</w:t>
            </w:r>
            <w:r w:rsidRPr="00D765AB">
              <w:rPr>
                <w:rFonts w:ascii="Arial" w:hAnsi="Arial" w:cs="Tahoma"/>
                <w:b/>
                <w:i/>
                <w:color w:val="0000FF"/>
                <w:position w:val="6"/>
                <w:sz w:val="18"/>
                <w:szCs w:val="18"/>
                <w:lang w:eastAsia="ja-JP"/>
              </w:rPr>
              <w:t xml:space="preserve"> </w:t>
            </w:r>
            <w:r w:rsidRPr="00D765AB">
              <w:rPr>
                <w:rFonts w:ascii="Arial" w:hAnsi="Arial" w:cs="Tahoma"/>
                <w:b/>
                <w:i/>
                <w:color w:val="0000FF"/>
                <w:position w:val="6"/>
                <w:sz w:val="18"/>
                <w:szCs w:val="18"/>
                <w:highlight w:val="yellow"/>
                <w:lang w:eastAsia="ja-JP"/>
              </w:rPr>
              <w:t>series on Fluorine</w:t>
            </w:r>
            <w:bookmarkEnd w:id="133"/>
            <w:bookmarkEnd w:id="134"/>
            <w:r w:rsidRPr="00D765AB">
              <w:rPr>
                <w:rFonts w:ascii="Arial" w:hAnsi="Arial" w:cs="Tahoma"/>
                <w:b/>
                <w:i/>
                <w:color w:val="0000FF"/>
                <w:position w:val="6"/>
                <w:sz w:val="18"/>
                <w:szCs w:val="18"/>
                <w:highlight w:val="yellow"/>
                <w:lang w:eastAsia="ja-JP"/>
              </w:rPr>
              <w:t xml:space="preserve"> / </w:t>
            </w:r>
            <w:r w:rsidRPr="00D765AB">
              <w:rPr>
                <w:rFonts w:ascii="Arial" w:hAnsi="Arial"/>
                <w:b/>
                <w:i/>
                <w:color w:val="0000FF"/>
                <w:position w:val="6"/>
                <w:sz w:val="18"/>
                <w:szCs w:val="18"/>
                <w:highlight w:val="yellow"/>
                <w:lang w:eastAsia="ja-JP"/>
              </w:rPr>
              <w:t>open access »)</w:t>
            </w:r>
          </w:p>
          <w:p w14:paraId="0CC57196" w14:textId="77777777" w:rsidR="00F74C6E" w:rsidRPr="00D765AB" w:rsidRDefault="00F74C6E" w:rsidP="00481F0B">
            <w:pPr>
              <w:widowControl w:val="0"/>
              <w:autoSpaceDE w:val="0"/>
              <w:autoSpaceDN w:val="0"/>
              <w:adjustRightInd w:val="0"/>
              <w:ind w:right="-536"/>
              <w:rPr>
                <w:rFonts w:ascii="Arial" w:hAnsi="Arial" w:cs="Arial"/>
                <w:color w:val="0000FF"/>
                <w:position w:val="6"/>
                <w:szCs w:val="18"/>
                <w:lang w:eastAsia="ja-JP" w:bidi="fr-FR"/>
              </w:rPr>
            </w:pPr>
            <w:r w:rsidRPr="00D765AB">
              <w:rPr>
                <w:rFonts w:ascii="Arial" w:hAnsi="Arial" w:cs="Arial"/>
                <w:bCs/>
                <w:color w:val="0000FF"/>
                <w:position w:val="6"/>
                <w:sz w:val="18"/>
                <w:szCs w:val="18"/>
                <w:lang w:eastAsia="ja-JP" w:bidi="fr-FR"/>
              </w:rPr>
              <w:t xml:space="preserve">DOI: </w:t>
            </w:r>
            <w:r w:rsidRPr="00D765AB">
              <w:rPr>
                <w:rFonts w:ascii="Arial" w:hAnsi="Arial" w:cs="Arial"/>
                <w:color w:val="0000FF"/>
                <w:position w:val="6"/>
                <w:sz w:val="18"/>
                <w:szCs w:val="18"/>
                <w:lang w:eastAsia="ja-JP" w:bidi="fr-FR"/>
              </w:rPr>
              <w:t>10.3762/bjoc.9.230</w:t>
            </w:r>
          </w:p>
        </w:tc>
      </w:tr>
      <w:tr w:rsidR="00F74C6E" w:rsidRPr="00D765AB" w14:paraId="73D7D70C" w14:textId="77777777" w:rsidTr="00092848">
        <w:trPr>
          <w:gridBefore w:val="1"/>
          <w:gridAfter w:val="2"/>
          <w:wBefore w:w="10" w:type="dxa"/>
          <w:wAfter w:w="141" w:type="dxa"/>
          <w:trHeight w:val="437"/>
        </w:trPr>
        <w:tc>
          <w:tcPr>
            <w:tcW w:w="1135" w:type="dxa"/>
            <w:hideMark/>
          </w:tcPr>
          <w:p w14:paraId="4984947E" w14:textId="77777777" w:rsidR="00F74C6E" w:rsidRPr="00F30685" w:rsidRDefault="00F74C6E" w:rsidP="00481F0B">
            <w:pPr>
              <w:spacing w:before="60"/>
              <w:ind w:left="-505" w:right="-539"/>
              <w:jc w:val="center"/>
              <w:rPr>
                <w:rFonts w:ascii="Arial" w:hAnsi="Arial"/>
                <w:b/>
                <w:color w:val="0000FF"/>
                <w:position w:val="6"/>
                <w:sz w:val="18"/>
                <w:szCs w:val="18"/>
                <w:lang w:eastAsia="ja-JP"/>
              </w:rPr>
            </w:pPr>
            <w:r w:rsidRPr="00F30685">
              <w:rPr>
                <w:rFonts w:ascii="Arial" w:hAnsi="Arial"/>
                <w:b/>
                <w:color w:val="0000FF"/>
                <w:position w:val="6"/>
                <w:sz w:val="18"/>
                <w:szCs w:val="18"/>
                <w:highlight w:val="cyan"/>
                <w:lang w:eastAsia="ja-JP"/>
              </w:rPr>
              <w:t>103.</w:t>
            </w:r>
          </w:p>
          <w:p w14:paraId="7E416F46" w14:textId="77777777" w:rsidR="00F74C6E" w:rsidRPr="00F30685" w:rsidRDefault="00F74C6E" w:rsidP="0082704D">
            <w:pPr>
              <w:ind w:left="-505" w:right="-536"/>
              <w:jc w:val="center"/>
              <w:rPr>
                <w:rFonts w:ascii="Arial" w:hAnsi="Arial"/>
                <w:b/>
                <w:color w:val="0000FF"/>
                <w:position w:val="6"/>
                <w:sz w:val="18"/>
                <w:szCs w:val="18"/>
                <w:lang w:eastAsia="ja-JP"/>
              </w:rPr>
            </w:pPr>
            <w:bookmarkStart w:id="135" w:name="OLE_LINK647"/>
            <w:bookmarkStart w:id="136" w:name="OLE_LINK648"/>
            <w:r w:rsidRPr="00F30685">
              <w:rPr>
                <w:rFonts w:ascii="Arial" w:hAnsi="Arial"/>
                <w:b/>
                <w:color w:val="0000FF"/>
                <w:position w:val="6"/>
                <w:sz w:val="18"/>
                <w:szCs w:val="18"/>
                <w:lang w:eastAsia="ja-JP"/>
              </w:rPr>
              <w:t>(A.R.)</w:t>
            </w:r>
            <w:bookmarkEnd w:id="135"/>
            <w:bookmarkEnd w:id="136"/>
          </w:p>
          <w:p w14:paraId="2F56D7E7" w14:textId="77777777" w:rsidR="00F74C6E" w:rsidRPr="00F30685" w:rsidRDefault="00F74C6E" w:rsidP="0082704D">
            <w:pPr>
              <w:ind w:left="-505" w:right="-536"/>
              <w:jc w:val="center"/>
              <w:rPr>
                <w:rFonts w:ascii="Arial" w:hAnsi="Arial"/>
                <w:b/>
                <w:i/>
                <w:color w:val="FF00FF"/>
                <w:position w:val="6"/>
                <w:sz w:val="18"/>
                <w:szCs w:val="18"/>
                <w:lang w:eastAsia="ja-JP"/>
              </w:rPr>
            </w:pPr>
            <w:r w:rsidRPr="00F30685">
              <w:rPr>
                <w:rFonts w:ascii="Arial" w:hAnsi="Arial"/>
                <w:b/>
                <w:color w:val="0000FF"/>
                <w:position w:val="6"/>
                <w:sz w:val="18"/>
                <w:szCs w:val="18"/>
                <w:lang w:eastAsia="ja-JP"/>
              </w:rPr>
              <w:t>ISI / SCI</w:t>
            </w:r>
          </w:p>
        </w:tc>
        <w:tc>
          <w:tcPr>
            <w:tcW w:w="9355" w:type="dxa"/>
            <w:gridSpan w:val="6"/>
            <w:hideMark/>
          </w:tcPr>
          <w:p w14:paraId="31A57BFB" w14:textId="77777777" w:rsidR="00F74C6E" w:rsidRPr="00BE0691" w:rsidRDefault="00F74C6E" w:rsidP="00481F0B">
            <w:pPr>
              <w:widowControl w:val="0"/>
              <w:autoSpaceDE w:val="0"/>
              <w:autoSpaceDN w:val="0"/>
              <w:adjustRightInd w:val="0"/>
              <w:ind w:right="-80"/>
              <w:jc w:val="both"/>
              <w:rPr>
                <w:rFonts w:ascii="Arial" w:hAnsi="Arial" w:cs="AdvOT2c8ce45a"/>
                <w:b/>
                <w:position w:val="6"/>
                <w:sz w:val="22"/>
                <w:lang w:eastAsia="ja-JP" w:bidi="fr-FR"/>
              </w:rPr>
            </w:pPr>
            <w:r w:rsidRPr="00D765AB">
              <w:rPr>
                <w:rFonts w:ascii="Arial" w:hAnsi="Arial" w:cs="AdvOT2c8ce45a"/>
                <w:b/>
                <w:position w:val="6"/>
                <w:sz w:val="22"/>
                <w:lang w:eastAsia="ja-JP" w:bidi="fr-FR"/>
              </w:rPr>
              <w:t xml:space="preserve">Criteria for Sensitivity Enhancement by Compressed Sensing: Practical Application to Anisotropic </w:t>
            </w:r>
            <w:r w:rsidRPr="00BE0691">
              <w:rPr>
                <w:rFonts w:ascii="Arial" w:hAnsi="Arial" w:cs="AdvOT2c8ce45a"/>
                <w:b/>
                <w:position w:val="6"/>
                <w:sz w:val="22"/>
                <w:lang w:eastAsia="ja-JP" w:bidi="fr-FR"/>
              </w:rPr>
              <w:t>NAD 2D NMR Spectroscopy</w:t>
            </w:r>
          </w:p>
          <w:p w14:paraId="34921577" w14:textId="77777777" w:rsidR="00F74C6E" w:rsidRPr="00D765AB" w:rsidRDefault="00F74C6E" w:rsidP="00481F0B">
            <w:pPr>
              <w:ind w:right="-536"/>
              <w:jc w:val="both"/>
              <w:rPr>
                <w:rFonts w:ascii="Arial" w:hAnsi="Arial"/>
                <w:position w:val="6"/>
                <w:sz w:val="18"/>
                <w:szCs w:val="18"/>
                <w:lang w:eastAsia="ja-JP"/>
              </w:rPr>
            </w:pPr>
            <w:bookmarkStart w:id="137" w:name="OLE_LINK228"/>
            <w:bookmarkStart w:id="138" w:name="OLE_LINK229"/>
            <w:r w:rsidRPr="00BE0691">
              <w:rPr>
                <w:rFonts w:ascii="Arial" w:hAnsi="Arial"/>
                <w:position w:val="6"/>
                <w:sz w:val="18"/>
                <w:szCs w:val="18"/>
                <w:lang w:eastAsia="ja-JP"/>
              </w:rPr>
              <w:t>K. KAZIMIERCZUK*</w:t>
            </w:r>
            <w:bookmarkEnd w:id="137"/>
            <w:bookmarkEnd w:id="138"/>
            <w:r w:rsidRPr="00BE0691">
              <w:rPr>
                <w:rFonts w:ascii="Arial" w:hAnsi="Arial"/>
                <w:position w:val="6"/>
                <w:sz w:val="18"/>
                <w:szCs w:val="18"/>
                <w:lang w:eastAsia="ja-JP"/>
              </w:rPr>
              <w:t>, O. LAFON, P. LESOT*</w:t>
            </w:r>
          </w:p>
          <w:p w14:paraId="634E426E" w14:textId="3D47E35C" w:rsidR="00F74C6E" w:rsidRPr="00D765AB" w:rsidRDefault="00F74C6E" w:rsidP="00481F0B">
            <w:pPr>
              <w:ind w:right="-536"/>
              <w:rPr>
                <w:rFonts w:ascii="Arial" w:hAnsi="Arial"/>
                <w:b/>
                <w:i/>
                <w:color w:val="0000FF"/>
                <w:position w:val="6"/>
                <w:sz w:val="18"/>
                <w:szCs w:val="18"/>
                <w:highlight w:val="yellow"/>
                <w:lang w:eastAsia="ja-JP"/>
              </w:rPr>
            </w:pPr>
            <w:r w:rsidRPr="00D765AB">
              <w:rPr>
                <w:rFonts w:ascii="Arial" w:hAnsi="Arial"/>
                <w:b/>
                <w:i/>
                <w:color w:val="FF0000"/>
                <w:position w:val="6"/>
                <w:sz w:val="18"/>
                <w:szCs w:val="18"/>
                <w:lang w:eastAsia="ja-JP"/>
              </w:rPr>
              <w:t>Analyst</w:t>
            </w:r>
            <w:bookmarkStart w:id="139" w:name="OLE_LINK28"/>
            <w:bookmarkStart w:id="140" w:name="OLE_LINK31"/>
            <w:r w:rsidRPr="00D765AB">
              <w:rPr>
                <w:rFonts w:ascii="Arial" w:hAnsi="Arial"/>
                <w:b/>
                <w:color w:val="FF0000"/>
                <w:position w:val="6"/>
                <w:sz w:val="18"/>
                <w:szCs w:val="18"/>
                <w:lang w:eastAsia="ja-JP"/>
              </w:rPr>
              <w:t>,</w:t>
            </w:r>
            <w:r w:rsidRPr="00D765AB">
              <w:rPr>
                <w:rFonts w:ascii="Arial" w:hAnsi="Arial"/>
                <w:i/>
                <w:position w:val="6"/>
                <w:sz w:val="18"/>
                <w:szCs w:val="18"/>
                <w:lang w:eastAsia="ja-JP"/>
              </w:rPr>
              <w:t xml:space="preserve"> </w:t>
            </w:r>
            <w:r w:rsidRPr="00D765AB">
              <w:rPr>
                <w:rFonts w:ascii="Arial" w:hAnsi="Arial"/>
                <w:b/>
                <w:color w:val="FF0000"/>
                <w:position w:val="6"/>
                <w:sz w:val="18"/>
                <w:szCs w:val="18"/>
                <w:lang w:eastAsia="ja-JP"/>
              </w:rPr>
              <w:t>1</w:t>
            </w:r>
            <w:bookmarkStart w:id="141" w:name="OLE_LINK662"/>
            <w:bookmarkStart w:id="142" w:name="OLE_LINK663"/>
            <w:r w:rsidRPr="00D765AB">
              <w:rPr>
                <w:rFonts w:ascii="Arial" w:hAnsi="Arial"/>
                <w:b/>
                <w:color w:val="FF0000"/>
                <w:position w:val="6"/>
                <w:sz w:val="18"/>
                <w:szCs w:val="18"/>
                <w:lang w:eastAsia="ja-JP"/>
              </w:rPr>
              <w:t>39(11)</w:t>
            </w:r>
            <w:r w:rsidRPr="00D765AB">
              <w:rPr>
                <w:rFonts w:ascii="Arial" w:hAnsi="Arial"/>
                <w:color w:val="FF0000"/>
                <w:position w:val="6"/>
                <w:sz w:val="18"/>
                <w:szCs w:val="18"/>
                <w:lang w:eastAsia="ja-JP"/>
              </w:rPr>
              <w:t>,</w:t>
            </w:r>
            <w:bookmarkEnd w:id="141"/>
            <w:bookmarkEnd w:id="142"/>
            <w:r w:rsidRPr="00D765AB">
              <w:rPr>
                <w:rFonts w:ascii="Arial" w:hAnsi="Arial"/>
                <w:color w:val="FF0000"/>
                <w:position w:val="6"/>
                <w:sz w:val="18"/>
                <w:szCs w:val="18"/>
                <w:lang w:eastAsia="ja-JP"/>
              </w:rPr>
              <w:t xml:space="preserve"> 2702-2713,</w:t>
            </w:r>
            <w:bookmarkEnd w:id="139"/>
            <w:bookmarkEnd w:id="140"/>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(2014)</w:t>
            </w:r>
            <w:r w:rsidRPr="00D765AB">
              <w:rPr>
                <w:rFonts w:ascii="Arial" w:hAnsi="Arial"/>
                <w:color w:val="FF0000"/>
                <w:position w:val="6"/>
                <w:sz w:val="18"/>
                <w:szCs w:val="18"/>
                <w:lang w:eastAsia="ja-JP"/>
              </w:rPr>
              <w:t>.</w:t>
            </w:r>
            <w:r w:rsidRPr="00D765AB">
              <w:rPr>
                <w:rFonts w:ascii="Arial" w:hAnsi="Arial"/>
                <w:b/>
                <w:i/>
                <w:color w:val="0000FF"/>
                <w:position w:val="6"/>
                <w:sz w:val="18"/>
                <w:szCs w:val="18"/>
                <w:lang w:eastAsia="ja-JP"/>
              </w:rPr>
              <w:t xml:space="preserve"> (</w:t>
            </w:r>
            <w:r w:rsidRPr="00D765AB">
              <w:rPr>
                <w:rFonts w:ascii="Arial" w:hAnsi="Arial"/>
                <w:b/>
                <w:i/>
                <w:color w:val="0000FF"/>
                <w:position w:val="6"/>
                <w:sz w:val="18"/>
                <w:szCs w:val="18"/>
                <w:highlight w:val="yellow"/>
                <w:lang w:eastAsia="ja-JP"/>
              </w:rPr>
              <w:t> Hot article </w:t>
            </w:r>
            <w:r w:rsidRPr="00D765AB">
              <w:rPr>
                <w:rFonts w:ascii="Arial" w:hAnsi="Arial"/>
                <w:b/>
                <w:i/>
                <w:color w:val="660066"/>
                <w:position w:val="6"/>
                <w:sz w:val="18"/>
                <w:szCs w:val="18"/>
                <w:highlight w:val="yellow"/>
                <w:lang w:eastAsia="ja-JP"/>
              </w:rPr>
              <w:t xml:space="preserve"> </w:t>
            </w:r>
            <w:bookmarkStart w:id="143" w:name="OLE_LINK537"/>
            <w:bookmarkStart w:id="144" w:name="OLE_LINK538"/>
            <w:r w:rsidRPr="00D765AB">
              <w:rPr>
                <w:rFonts w:ascii="Arial" w:hAnsi="Arial"/>
                <w:b/>
                <w:i/>
                <w:color w:val="0000FF"/>
                <w:position w:val="6"/>
                <w:sz w:val="18"/>
                <w:szCs w:val="18"/>
                <w:highlight w:val="yellow"/>
                <w:lang w:eastAsia="ja-JP"/>
              </w:rPr>
              <w:t>/ 4</w:t>
            </w:r>
            <w:r w:rsidRPr="00D765AB">
              <w:rPr>
                <w:rFonts w:ascii="Arial" w:hAnsi="Arial"/>
                <w:b/>
                <w:i/>
                <w:color w:val="0000FF"/>
                <w:position w:val="6"/>
                <w:sz w:val="18"/>
                <w:szCs w:val="18"/>
                <w:highlight w:val="yellow"/>
                <w:vertAlign w:val="superscript"/>
                <w:lang w:eastAsia="ja-JP"/>
              </w:rPr>
              <w:t>ième</w:t>
            </w:r>
            <w:r w:rsidRPr="00D765AB">
              <w:rPr>
                <w:rFonts w:ascii="Arial" w:hAnsi="Arial"/>
                <w:b/>
                <w:i/>
                <w:color w:val="0000FF"/>
                <w:position w:val="6"/>
                <w:sz w:val="18"/>
                <w:szCs w:val="18"/>
                <w:highlight w:val="yellow"/>
                <w:lang w:eastAsia="ja-JP"/>
              </w:rPr>
              <w:t xml:space="preserve"> de couverture du journal)</w:t>
            </w:r>
          </w:p>
          <w:p w14:paraId="4C576BBF" w14:textId="77777777" w:rsidR="00F74C6E" w:rsidRPr="00D765AB" w:rsidRDefault="00F74C6E" w:rsidP="00481F0B">
            <w:pPr>
              <w:widowControl w:val="0"/>
              <w:autoSpaceDE w:val="0"/>
              <w:autoSpaceDN w:val="0"/>
              <w:adjustRightInd w:val="0"/>
              <w:ind w:right="-536"/>
              <w:rPr>
                <w:rFonts w:ascii="Arial" w:hAnsi="Arial" w:cs="AdvOT9b12cd41"/>
                <w:color w:val="0000FF"/>
                <w:position w:val="6"/>
                <w:sz w:val="18"/>
                <w:szCs w:val="18"/>
                <w:lang w:eastAsia="ja-JP" w:bidi="fr-FR"/>
              </w:rPr>
            </w:pPr>
            <w:r w:rsidRPr="00D765AB">
              <w:rPr>
                <w:rFonts w:ascii="Arial" w:hAnsi="Arial" w:cs="AdvOT9b12cd41"/>
                <w:color w:val="0000FF"/>
                <w:position w:val="6"/>
                <w:sz w:val="18"/>
                <w:szCs w:val="18"/>
                <w:lang w:eastAsia="ja-JP" w:bidi="fr-FR"/>
              </w:rPr>
              <w:t>DOI: 10.1039/c4an00381k</w:t>
            </w:r>
            <w:bookmarkEnd w:id="143"/>
            <w:bookmarkEnd w:id="144"/>
          </w:p>
          <w:p w14:paraId="50CD6CE8" w14:textId="77777777" w:rsidR="00F74C6E" w:rsidRPr="00D765AB" w:rsidRDefault="00F74C6E" w:rsidP="00481F0B">
            <w:pPr>
              <w:ind w:right="-536"/>
              <w:rPr>
                <w:rFonts w:ascii="Arial" w:hAnsi="Arial"/>
                <w:color w:val="660066"/>
                <w:position w:val="6"/>
                <w:sz w:val="22"/>
                <w:szCs w:val="22"/>
                <w:lang w:eastAsia="ja-JP"/>
              </w:rPr>
            </w:pPr>
            <w:r w:rsidRPr="00D765AB">
              <w:rPr>
                <w:rFonts w:ascii="Arial" w:hAnsi="Arial"/>
                <w:color w:val="660066"/>
                <w:position w:val="6"/>
                <w:sz w:val="18"/>
                <w:szCs w:val="18"/>
                <w:lang w:eastAsia="ja-JP"/>
              </w:rPr>
              <w:t>http://pubs.rsc.org/en/journals/journalissues/an#!issueid=an139011&amp;type=current&amp;issnprint=0003-2654</w:t>
            </w:r>
          </w:p>
        </w:tc>
      </w:tr>
      <w:tr w:rsidR="00F74C6E" w:rsidRPr="00D765AB" w14:paraId="09291602" w14:textId="77777777" w:rsidTr="00092848">
        <w:trPr>
          <w:gridBefore w:val="1"/>
          <w:gridAfter w:val="2"/>
          <w:wBefore w:w="10" w:type="dxa"/>
          <w:wAfter w:w="141" w:type="dxa"/>
          <w:trHeight w:val="437"/>
        </w:trPr>
        <w:tc>
          <w:tcPr>
            <w:tcW w:w="1135" w:type="dxa"/>
            <w:hideMark/>
          </w:tcPr>
          <w:p w14:paraId="3A61CE3D" w14:textId="77777777" w:rsidR="00F74C6E" w:rsidRPr="00F30685" w:rsidRDefault="00F74C6E" w:rsidP="00481F0B">
            <w:pPr>
              <w:spacing w:before="60"/>
              <w:ind w:left="-505" w:right="-539"/>
              <w:jc w:val="center"/>
              <w:rPr>
                <w:rFonts w:ascii="Arial" w:hAnsi="Arial"/>
                <w:b/>
                <w:color w:val="0000FF"/>
                <w:position w:val="6"/>
                <w:sz w:val="18"/>
                <w:szCs w:val="18"/>
                <w:lang w:eastAsia="ja-JP"/>
              </w:rPr>
            </w:pPr>
            <w:r w:rsidRPr="00F30685">
              <w:rPr>
                <w:rFonts w:ascii="Arial" w:hAnsi="Arial"/>
                <w:b/>
                <w:color w:val="0000FF"/>
                <w:position w:val="6"/>
                <w:sz w:val="18"/>
                <w:szCs w:val="18"/>
                <w:highlight w:val="cyan"/>
                <w:lang w:eastAsia="ja-JP"/>
              </w:rPr>
              <w:t>104.</w:t>
            </w:r>
            <w:r w:rsidRPr="00F30685">
              <w:rPr>
                <w:rFonts w:ascii="Arial" w:hAnsi="Arial"/>
                <w:b/>
                <w:color w:val="0000FF"/>
                <w:position w:val="6"/>
                <w:sz w:val="18"/>
                <w:szCs w:val="18"/>
                <w:lang w:eastAsia="ja-JP"/>
              </w:rPr>
              <w:t xml:space="preserve"> </w:t>
            </w:r>
          </w:p>
          <w:p w14:paraId="5531BCC5" w14:textId="77777777" w:rsidR="00F74C6E" w:rsidRPr="00F30685" w:rsidRDefault="00F74C6E" w:rsidP="00BE0691">
            <w:pPr>
              <w:ind w:left="-505" w:right="-536"/>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(A.F.)</w:t>
            </w:r>
          </w:p>
          <w:p w14:paraId="7023BDC3" w14:textId="77777777" w:rsidR="00F74C6E" w:rsidRPr="00F30685" w:rsidRDefault="00F74C6E" w:rsidP="00075F44">
            <w:pPr>
              <w:ind w:left="-360" w:right="-536"/>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ISI / SCI</w:t>
            </w:r>
          </w:p>
        </w:tc>
        <w:tc>
          <w:tcPr>
            <w:tcW w:w="9355" w:type="dxa"/>
            <w:gridSpan w:val="6"/>
            <w:hideMark/>
          </w:tcPr>
          <w:p w14:paraId="2633C6C5" w14:textId="77777777" w:rsidR="00F74C6E" w:rsidRPr="00D765AB" w:rsidRDefault="00F74C6E" w:rsidP="00481F0B">
            <w:pPr>
              <w:pStyle w:val="BCAuthorAddress"/>
              <w:spacing w:before="60" w:after="0" w:line="240" w:lineRule="auto"/>
              <w:ind w:right="-80"/>
              <w:jc w:val="both"/>
              <w:rPr>
                <w:rFonts w:ascii="Arial" w:hAnsi="Arial"/>
                <w:position w:val="6"/>
                <w:sz w:val="22"/>
                <w:lang w:eastAsia="ja-JP"/>
              </w:rPr>
            </w:pPr>
            <w:r w:rsidRPr="00D765AB">
              <w:rPr>
                <w:rFonts w:ascii="Arial" w:hAnsi="Arial"/>
                <w:b/>
                <w:position w:val="6"/>
                <w:sz w:val="22"/>
                <w:lang w:eastAsia="ja-JP"/>
              </w:rPr>
              <w:t>NMR Discrimination in Non-Rigid Prochiral Solutes Dissolved in Chiral Liquid Crystal Solvents: Symmetry Considerations</w:t>
            </w:r>
          </w:p>
          <w:p w14:paraId="2B5D40D2" w14:textId="77777777" w:rsidR="00F74C6E" w:rsidRPr="00F30685" w:rsidRDefault="00F74C6E" w:rsidP="00481F0B">
            <w:pPr>
              <w:pStyle w:val="BCAuthorAddress"/>
              <w:spacing w:after="0" w:line="240" w:lineRule="auto"/>
              <w:ind w:right="-536"/>
              <w:jc w:val="both"/>
              <w:rPr>
                <w:rFonts w:ascii="Arial" w:hAnsi="Arial"/>
                <w:position w:val="6"/>
                <w:sz w:val="18"/>
                <w:szCs w:val="18"/>
                <w:lang w:eastAsia="ja-JP"/>
              </w:rPr>
            </w:pPr>
            <w:r w:rsidRPr="00F30685">
              <w:rPr>
                <w:rFonts w:ascii="Arial" w:hAnsi="Arial"/>
                <w:position w:val="6"/>
                <w:sz w:val="18"/>
                <w:szCs w:val="18"/>
                <w:lang w:eastAsia="ja-JP"/>
              </w:rPr>
              <w:t>P. LESOT*, Z. LUZ*, C. AROULANDA, H. ZIMMERMANN</w:t>
            </w:r>
          </w:p>
          <w:p w14:paraId="338C762E" w14:textId="77777777" w:rsidR="00F74C6E" w:rsidRPr="00F30685" w:rsidRDefault="00F74C6E" w:rsidP="00481F0B">
            <w:pPr>
              <w:pStyle w:val="BCAuthorAddress"/>
              <w:spacing w:after="0" w:line="240" w:lineRule="auto"/>
              <w:ind w:right="-536"/>
              <w:jc w:val="both"/>
              <w:rPr>
                <w:rFonts w:ascii="Arial" w:hAnsi="Arial"/>
                <w:color w:val="0000FF"/>
                <w:position w:val="6"/>
                <w:sz w:val="18"/>
                <w:szCs w:val="18"/>
                <w:lang w:eastAsia="ja-JP"/>
              </w:rPr>
            </w:pPr>
            <w:r w:rsidRPr="00F30685">
              <w:rPr>
                <w:rFonts w:ascii="Arial" w:hAnsi="Arial"/>
                <w:b/>
                <w:i/>
                <w:color w:val="FF0000"/>
                <w:position w:val="6"/>
                <w:sz w:val="18"/>
                <w:szCs w:val="18"/>
                <w:lang w:eastAsia="ja-JP"/>
              </w:rPr>
              <w:t>Magn. Reson. Chem</w:t>
            </w:r>
            <w:r w:rsidRPr="00F30685">
              <w:rPr>
                <w:rFonts w:ascii="Arial" w:hAnsi="Arial"/>
                <w:i/>
                <w:color w:val="FF0000"/>
                <w:position w:val="6"/>
                <w:sz w:val="18"/>
                <w:szCs w:val="18"/>
                <w:lang w:eastAsia="ja-JP"/>
              </w:rPr>
              <w:t>.</w:t>
            </w:r>
            <w:r w:rsidRPr="00F30685">
              <w:rPr>
                <w:rFonts w:ascii="Arial" w:hAnsi="Arial"/>
                <w:color w:val="FF0000"/>
                <w:position w:val="6"/>
                <w:sz w:val="18"/>
                <w:szCs w:val="18"/>
                <w:lang w:eastAsia="ja-JP"/>
              </w:rPr>
              <w:t>,</w:t>
            </w:r>
            <w:r w:rsidRPr="00F30685">
              <w:rPr>
                <w:rFonts w:ascii="Arial" w:hAnsi="Arial"/>
                <w:position w:val="6"/>
                <w:sz w:val="18"/>
                <w:szCs w:val="18"/>
                <w:lang w:eastAsia="ja-JP"/>
              </w:rPr>
              <w:t xml:space="preserve"> </w:t>
            </w:r>
            <w:r w:rsidRPr="00F30685">
              <w:rPr>
                <w:rFonts w:ascii="Arial" w:hAnsi="Arial"/>
                <w:b/>
                <w:color w:val="FF0000"/>
                <w:position w:val="6"/>
                <w:sz w:val="18"/>
                <w:szCs w:val="18"/>
                <w:lang w:eastAsia="ja-JP"/>
              </w:rPr>
              <w:t>52</w:t>
            </w:r>
            <w:r w:rsidRPr="00F30685">
              <w:rPr>
                <w:rFonts w:ascii="Arial" w:hAnsi="Arial"/>
                <w:color w:val="FF0000"/>
                <w:position w:val="6"/>
                <w:sz w:val="18"/>
                <w:szCs w:val="18"/>
                <w:lang w:eastAsia="ja-JP"/>
              </w:rPr>
              <w:t xml:space="preserve">, 581-594, </w:t>
            </w:r>
            <w:r w:rsidRPr="00F30685">
              <w:rPr>
                <w:rFonts w:ascii="Arial" w:hAnsi="Arial"/>
                <w:b/>
                <w:color w:val="FF0000"/>
                <w:position w:val="6"/>
                <w:sz w:val="18"/>
                <w:szCs w:val="18"/>
                <w:lang w:eastAsia="ja-JP"/>
              </w:rPr>
              <w:t xml:space="preserve">(2014). </w:t>
            </w:r>
            <w:r w:rsidRPr="00F30685">
              <w:rPr>
                <w:rFonts w:ascii="Arial" w:hAnsi="Arial"/>
                <w:b/>
                <w:i/>
                <w:color w:val="0000FF"/>
                <w:position w:val="6"/>
                <w:sz w:val="18"/>
                <w:szCs w:val="18"/>
                <w:lang w:eastAsia="ja-JP"/>
              </w:rPr>
              <w:t>(</w:t>
            </w:r>
            <w:r w:rsidRPr="00F30685">
              <w:rPr>
                <w:rFonts w:ascii="Arial" w:hAnsi="Arial"/>
                <w:b/>
                <w:i/>
                <w:color w:val="0000FF"/>
                <w:position w:val="6"/>
                <w:sz w:val="18"/>
                <w:szCs w:val="18"/>
                <w:highlight w:val="yellow"/>
                <w:lang w:eastAsia="ja-JP"/>
              </w:rPr>
              <w:t>Article invité / Special issue « NMR of Liquid Crystals»)</w:t>
            </w:r>
          </w:p>
          <w:p w14:paraId="2E9E9DE6" w14:textId="77777777" w:rsidR="00F74C6E" w:rsidRPr="00F30685" w:rsidRDefault="00F74C6E" w:rsidP="00481F0B">
            <w:pPr>
              <w:pStyle w:val="Titre"/>
              <w:spacing w:line="240" w:lineRule="auto"/>
              <w:ind w:right="-536"/>
              <w:jc w:val="left"/>
              <w:rPr>
                <w:rFonts w:ascii="Arial" w:hAnsi="Arial"/>
                <w:color w:val="0000FF"/>
                <w:position w:val="6"/>
                <w:sz w:val="18"/>
                <w:szCs w:val="18"/>
                <w:lang w:eastAsia="ja-JP"/>
              </w:rPr>
            </w:pPr>
            <w:r w:rsidRPr="00F30685">
              <w:rPr>
                <w:rFonts w:ascii="Arial" w:hAnsi="Arial"/>
                <w:color w:val="0000FF"/>
                <w:position w:val="6"/>
                <w:sz w:val="18"/>
                <w:szCs w:val="18"/>
                <w:lang w:eastAsia="ja-JP"/>
              </w:rPr>
              <w:t>DOI: 10.1002/mrc.4110</w:t>
            </w:r>
          </w:p>
          <w:p w14:paraId="161C5C92" w14:textId="77777777" w:rsidR="00F74C6E" w:rsidRPr="00F30685" w:rsidRDefault="00F74C6E" w:rsidP="00481F0B">
            <w:pPr>
              <w:widowControl w:val="0"/>
              <w:autoSpaceDE w:val="0"/>
              <w:autoSpaceDN w:val="0"/>
              <w:adjustRightInd w:val="0"/>
              <w:ind w:right="-536"/>
              <w:rPr>
                <w:rFonts w:ascii="Arial" w:hAnsi="Arial" w:cs="Arial"/>
                <w:color w:val="008000"/>
                <w:position w:val="6"/>
                <w:sz w:val="18"/>
                <w:szCs w:val="18"/>
                <w:lang w:eastAsia="ja-JP" w:bidi="fr-FR"/>
              </w:rPr>
            </w:pPr>
            <w:r w:rsidRPr="00F30685">
              <w:rPr>
                <w:rFonts w:ascii="Arial" w:hAnsi="Arial" w:cs="Arial"/>
                <w:b/>
                <w:color w:val="008000"/>
                <w:position w:val="6"/>
                <w:sz w:val="18"/>
                <w:szCs w:val="18"/>
                <w:lang w:eastAsia="ja-JP"/>
              </w:rPr>
              <w:t>Numéro spécial mise en avant dans la revue «SpectroscopyNOW.com»</w:t>
            </w:r>
          </w:p>
          <w:p w14:paraId="5918029D" w14:textId="77777777" w:rsidR="00F74C6E" w:rsidRPr="00D765AB" w:rsidRDefault="00AA758D" w:rsidP="00481F0B">
            <w:pPr>
              <w:ind w:right="-536"/>
              <w:jc w:val="both"/>
              <w:rPr>
                <w:b/>
                <w:position w:val="6"/>
                <w:sz w:val="18"/>
                <w:szCs w:val="18"/>
                <w:lang w:eastAsia="ja-JP"/>
              </w:rPr>
            </w:pPr>
            <w:hyperlink r:id="rId24" w:history="1">
              <w:r w:rsidR="00F74C6E" w:rsidRPr="00F30685">
                <w:rPr>
                  <w:rStyle w:val="Lienhypertexte"/>
                  <w:rFonts w:ascii="Arial" w:hAnsi="Arial"/>
                  <w:b/>
                  <w:position w:val="6"/>
                  <w:sz w:val="18"/>
                  <w:szCs w:val="18"/>
                  <w:u w:val="none"/>
                  <w:lang w:eastAsia="ja-JP"/>
                </w:rPr>
                <w:t>http://www.spectroscopynow.com/details/ezine/6822881/nmr of liquid crystals - mrc special issue.html</w:t>
              </w:r>
            </w:hyperlink>
          </w:p>
        </w:tc>
      </w:tr>
      <w:tr w:rsidR="00F74C6E" w:rsidRPr="00D765AB" w14:paraId="54C4DD20" w14:textId="77777777" w:rsidTr="00092848">
        <w:trPr>
          <w:gridBefore w:val="1"/>
          <w:gridAfter w:val="1"/>
          <w:wBefore w:w="10" w:type="dxa"/>
          <w:wAfter w:w="71" w:type="dxa"/>
          <w:trHeight w:val="1676"/>
        </w:trPr>
        <w:tc>
          <w:tcPr>
            <w:tcW w:w="1205" w:type="dxa"/>
            <w:gridSpan w:val="2"/>
            <w:hideMark/>
          </w:tcPr>
          <w:p w14:paraId="083DFD75" w14:textId="293CDBA0" w:rsidR="00F74C6E" w:rsidRPr="00F30685" w:rsidRDefault="00F74C6E" w:rsidP="00481F0B">
            <w:pPr>
              <w:spacing w:before="60"/>
              <w:ind w:left="62" w:right="142"/>
              <w:jc w:val="center"/>
              <w:rPr>
                <w:rFonts w:ascii="Arial" w:hAnsi="Arial"/>
                <w:b/>
                <w:color w:val="0000FF"/>
                <w:position w:val="6"/>
                <w:sz w:val="18"/>
                <w:szCs w:val="18"/>
                <w:lang w:eastAsia="ja-JP"/>
              </w:rPr>
            </w:pPr>
            <w:r w:rsidRPr="00F30685">
              <w:rPr>
                <w:rFonts w:ascii="Arial" w:hAnsi="Arial"/>
                <w:b/>
                <w:color w:val="0000FF"/>
                <w:position w:val="6"/>
                <w:sz w:val="18"/>
                <w:szCs w:val="18"/>
                <w:highlight w:val="cyan"/>
                <w:lang w:eastAsia="ja-JP"/>
              </w:rPr>
              <w:t>105.</w:t>
            </w:r>
          </w:p>
          <w:p w14:paraId="4D3123DB" w14:textId="1EC25927" w:rsidR="00F74C6E" w:rsidRPr="00F30685" w:rsidRDefault="00F74C6E" w:rsidP="00481F0B">
            <w:pPr>
              <w:ind w:left="62" w:right="141"/>
              <w:jc w:val="center"/>
              <w:rPr>
                <w:rFonts w:ascii="Arial" w:hAnsi="Arial"/>
                <w:b/>
                <w:color w:val="0000FF"/>
                <w:position w:val="6"/>
                <w:sz w:val="18"/>
                <w:szCs w:val="18"/>
                <w:lang w:eastAsia="ja-JP"/>
              </w:rPr>
            </w:pPr>
            <w:r w:rsidRPr="00F30685">
              <w:rPr>
                <w:rFonts w:ascii="Arial" w:hAnsi="Arial"/>
                <w:b/>
                <w:color w:val="008000"/>
                <w:position w:val="6"/>
                <w:sz w:val="18"/>
                <w:szCs w:val="18"/>
                <w:lang w:eastAsia="ja-JP"/>
              </w:rPr>
              <w:t>(A.F.)</w:t>
            </w:r>
          </w:p>
          <w:p w14:paraId="713964CB" w14:textId="77777777" w:rsidR="00F74C6E" w:rsidRPr="00F30685" w:rsidRDefault="00F74C6E" w:rsidP="00481F0B">
            <w:pPr>
              <w:ind w:left="62" w:right="14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ISI / SCI</w:t>
            </w:r>
          </w:p>
        </w:tc>
        <w:tc>
          <w:tcPr>
            <w:tcW w:w="9355" w:type="dxa"/>
            <w:gridSpan w:val="6"/>
            <w:hideMark/>
          </w:tcPr>
          <w:p w14:paraId="41DCB097" w14:textId="77777777" w:rsidR="00F74C6E" w:rsidRPr="00BE0691" w:rsidRDefault="00F74C6E" w:rsidP="00092848">
            <w:pPr>
              <w:pStyle w:val="BATitle"/>
              <w:spacing w:before="60" w:line="240" w:lineRule="auto"/>
              <w:ind w:left="-66" w:right="142"/>
              <w:jc w:val="both"/>
              <w:rPr>
                <w:rFonts w:ascii="Arial" w:hAnsi="Arial"/>
                <w:position w:val="6"/>
                <w:sz w:val="22"/>
                <w:lang w:val="en-US" w:eastAsia="ja-JP"/>
              </w:rPr>
            </w:pPr>
            <w:r w:rsidRPr="00D765AB">
              <w:rPr>
                <w:rFonts w:ascii="Arial" w:hAnsi="Arial" w:cs="Arial"/>
                <w:bCs/>
                <w:color w:val="000000"/>
                <w:position w:val="6"/>
                <w:sz w:val="22"/>
                <w:lang w:eastAsia="ja-JP"/>
              </w:rPr>
              <w:t xml:space="preserve">Correlation 2D-NMR </w:t>
            </w:r>
            <w:r w:rsidRPr="00D765AB">
              <w:rPr>
                <w:rFonts w:ascii="Arial" w:hAnsi="Arial" w:cs="Arial"/>
                <w:bCs/>
                <w:position w:val="6"/>
                <w:sz w:val="22"/>
                <w:lang w:eastAsia="ja-JP"/>
              </w:rPr>
              <w:t xml:space="preserve">Experiments Involving both </w:t>
            </w:r>
            <w:r w:rsidRPr="00D765AB">
              <w:rPr>
                <w:rFonts w:ascii="Arial" w:hAnsi="Arial" w:cs="Arial"/>
                <w:bCs/>
                <w:position w:val="6"/>
                <w:sz w:val="22"/>
                <w:vertAlign w:val="superscript"/>
                <w:lang w:eastAsia="ja-JP"/>
              </w:rPr>
              <w:t>13</w:t>
            </w:r>
            <w:r w:rsidRPr="00D765AB">
              <w:rPr>
                <w:rFonts w:ascii="Arial" w:hAnsi="Arial" w:cs="Arial"/>
                <w:bCs/>
                <w:position w:val="6"/>
                <w:sz w:val="22"/>
                <w:lang w:eastAsia="ja-JP"/>
              </w:rPr>
              <w:t xml:space="preserve">C and </w:t>
            </w:r>
            <w:r w:rsidRPr="00D765AB">
              <w:rPr>
                <w:rFonts w:ascii="Arial" w:hAnsi="Arial" w:cs="Arial"/>
                <w:bCs/>
                <w:position w:val="6"/>
                <w:sz w:val="22"/>
                <w:vertAlign w:val="superscript"/>
                <w:lang w:eastAsia="ja-JP"/>
              </w:rPr>
              <w:t>2</w:t>
            </w:r>
            <w:r w:rsidRPr="00D765AB">
              <w:rPr>
                <w:rFonts w:ascii="Arial" w:hAnsi="Arial" w:cs="Arial"/>
                <w:bCs/>
                <w:position w:val="6"/>
                <w:sz w:val="22"/>
                <w:lang w:eastAsia="ja-JP"/>
              </w:rPr>
              <w:t xml:space="preserve">H Isotopes in Oriented Media: </w:t>
            </w:r>
            <w:r w:rsidRPr="00BE0691">
              <w:rPr>
                <w:rFonts w:ascii="Arial" w:hAnsi="Arial" w:cs="Arial"/>
                <w:bCs/>
                <w:position w:val="6"/>
                <w:sz w:val="22"/>
                <w:lang w:eastAsia="ja-JP"/>
              </w:rPr>
              <w:t>Methodological Developments and Analytical Applications</w:t>
            </w:r>
          </w:p>
          <w:p w14:paraId="4A6F599C" w14:textId="77777777" w:rsidR="00F74C6E" w:rsidRPr="00D765AB" w:rsidRDefault="00F74C6E" w:rsidP="00092848">
            <w:pPr>
              <w:pStyle w:val="BCAuthorAddress"/>
              <w:spacing w:after="0" w:line="240" w:lineRule="auto"/>
              <w:ind w:left="-66" w:right="141"/>
              <w:jc w:val="both"/>
              <w:rPr>
                <w:rFonts w:ascii="Arial" w:hAnsi="Arial"/>
                <w:position w:val="6"/>
                <w:sz w:val="18"/>
                <w:szCs w:val="18"/>
                <w:lang w:eastAsia="ja-JP"/>
              </w:rPr>
            </w:pPr>
            <w:bookmarkStart w:id="145" w:name="OLE_LINK478"/>
            <w:bookmarkStart w:id="146" w:name="OLE_LINK479"/>
            <w:r w:rsidRPr="00BE0691">
              <w:rPr>
                <w:rFonts w:ascii="Arial" w:hAnsi="Arial"/>
                <w:position w:val="6"/>
                <w:sz w:val="18"/>
                <w:szCs w:val="18"/>
                <w:lang w:eastAsia="ja-JP"/>
              </w:rPr>
              <w:t>P. LESOT*, O.</w:t>
            </w:r>
            <w:r w:rsidRPr="00D765AB">
              <w:rPr>
                <w:rFonts w:ascii="Arial" w:hAnsi="Arial"/>
                <w:position w:val="6"/>
                <w:sz w:val="18"/>
                <w:szCs w:val="18"/>
                <w:lang w:eastAsia="ja-JP"/>
              </w:rPr>
              <w:t xml:space="preserve"> LAFON, P. BERDAGUÉ</w:t>
            </w:r>
            <w:bookmarkEnd w:id="145"/>
            <w:bookmarkEnd w:id="146"/>
          </w:p>
          <w:p w14:paraId="2CCD9DD3" w14:textId="77777777" w:rsidR="00F74C6E" w:rsidRPr="00D765AB" w:rsidRDefault="00F74C6E" w:rsidP="00092848">
            <w:pPr>
              <w:pStyle w:val="BCAuthorAddress"/>
              <w:spacing w:after="0" w:line="240" w:lineRule="auto"/>
              <w:ind w:left="-66" w:right="141"/>
              <w:jc w:val="both"/>
              <w:rPr>
                <w:rFonts w:ascii="Arial" w:hAnsi="Arial"/>
                <w:color w:val="0000FF"/>
                <w:position w:val="6"/>
                <w:sz w:val="18"/>
                <w:szCs w:val="18"/>
                <w:lang w:eastAsia="ja-JP"/>
              </w:rPr>
            </w:pPr>
            <w:r w:rsidRPr="00D765AB">
              <w:rPr>
                <w:rFonts w:ascii="Arial" w:hAnsi="Arial"/>
                <w:b/>
                <w:i/>
                <w:color w:val="FF0000"/>
                <w:position w:val="6"/>
                <w:sz w:val="18"/>
                <w:szCs w:val="18"/>
                <w:lang w:eastAsia="ja-JP"/>
              </w:rPr>
              <w:t>Magn. Reson. Chem</w:t>
            </w:r>
            <w:r w:rsidRPr="00D765AB">
              <w:rPr>
                <w:rFonts w:ascii="Arial" w:hAnsi="Arial"/>
                <w:i/>
                <w:color w:val="FF0000"/>
                <w:position w:val="6"/>
                <w:sz w:val="18"/>
                <w:szCs w:val="18"/>
                <w:lang w:eastAsia="ja-JP"/>
              </w:rPr>
              <w:t>.</w:t>
            </w:r>
            <w:r w:rsidRPr="00D765AB">
              <w:rPr>
                <w:rFonts w:ascii="Arial" w:hAnsi="Arial"/>
                <w:color w:val="FF0000"/>
                <w:position w:val="6"/>
                <w:sz w:val="18"/>
                <w:szCs w:val="18"/>
                <w:lang w:eastAsia="ja-JP"/>
              </w:rPr>
              <w:t>,</w:t>
            </w:r>
            <w:r w:rsidRPr="00D765AB">
              <w:rPr>
                <w:rFonts w:ascii="Arial" w:hAnsi="Arial"/>
                <w:position w:val="6"/>
                <w:sz w:val="18"/>
                <w:szCs w:val="18"/>
                <w:lang w:eastAsia="ja-JP"/>
              </w:rPr>
              <w:t xml:space="preserve"> </w:t>
            </w:r>
            <w:r w:rsidRPr="00D765AB">
              <w:rPr>
                <w:rFonts w:ascii="Arial" w:hAnsi="Arial"/>
                <w:b/>
                <w:color w:val="FF0000"/>
                <w:position w:val="6"/>
                <w:sz w:val="18"/>
                <w:szCs w:val="18"/>
                <w:lang w:eastAsia="ja-JP"/>
              </w:rPr>
              <w:t>52</w:t>
            </w:r>
            <w:r w:rsidRPr="00D765AB">
              <w:rPr>
                <w:rFonts w:ascii="Arial" w:hAnsi="Arial"/>
                <w:color w:val="FF0000"/>
                <w:position w:val="6"/>
                <w:sz w:val="18"/>
                <w:szCs w:val="18"/>
                <w:lang w:eastAsia="ja-JP"/>
              </w:rPr>
              <w:t xml:space="preserve">, 595-613, </w:t>
            </w:r>
            <w:r w:rsidRPr="00D765AB">
              <w:rPr>
                <w:rFonts w:ascii="Arial" w:hAnsi="Arial"/>
                <w:b/>
                <w:color w:val="FF0000"/>
                <w:position w:val="6"/>
                <w:sz w:val="18"/>
                <w:szCs w:val="18"/>
                <w:lang w:eastAsia="ja-JP"/>
              </w:rPr>
              <w:t>(2014)</w:t>
            </w:r>
            <w:r w:rsidRPr="00D765AB">
              <w:rPr>
                <w:rFonts w:ascii="Arial" w:hAnsi="Arial"/>
                <w:color w:val="FF0000"/>
                <w:position w:val="6"/>
                <w:sz w:val="18"/>
                <w:szCs w:val="18"/>
                <w:lang w:eastAsia="ja-JP"/>
              </w:rPr>
              <w:t>.</w:t>
            </w:r>
            <w:r w:rsidRPr="00D765AB">
              <w:rPr>
                <w:rFonts w:ascii="Arial" w:hAnsi="Arial"/>
                <w:b/>
                <w:color w:val="FF0000"/>
                <w:position w:val="6"/>
                <w:sz w:val="18"/>
                <w:szCs w:val="18"/>
                <w:lang w:eastAsia="ja-JP"/>
              </w:rPr>
              <w:t xml:space="preserve"> </w:t>
            </w:r>
            <w:r w:rsidRPr="00D765AB">
              <w:rPr>
                <w:rFonts w:ascii="Arial" w:hAnsi="Arial"/>
                <w:b/>
                <w:i/>
                <w:color w:val="0000FF"/>
                <w:position w:val="6"/>
                <w:sz w:val="18"/>
                <w:szCs w:val="18"/>
                <w:lang w:eastAsia="ja-JP"/>
              </w:rPr>
              <w:t>(</w:t>
            </w:r>
            <w:r w:rsidRPr="00D765AB">
              <w:rPr>
                <w:rFonts w:ascii="Arial" w:hAnsi="Arial"/>
                <w:b/>
                <w:i/>
                <w:color w:val="0000FF"/>
                <w:position w:val="6"/>
                <w:sz w:val="18"/>
                <w:szCs w:val="18"/>
                <w:highlight w:val="yellow"/>
                <w:lang w:eastAsia="ja-JP"/>
              </w:rPr>
              <w:t xml:space="preserve">Article invité / Special issue « NMR </w:t>
            </w:r>
            <w:bookmarkStart w:id="147" w:name="OLE_LINK706"/>
            <w:bookmarkStart w:id="148" w:name="OLE_LINK707"/>
            <w:r w:rsidRPr="00D765AB">
              <w:rPr>
                <w:rFonts w:ascii="Arial" w:hAnsi="Arial"/>
                <w:b/>
                <w:i/>
                <w:color w:val="0000FF"/>
                <w:position w:val="6"/>
                <w:sz w:val="18"/>
                <w:szCs w:val="18"/>
                <w:highlight w:val="yellow"/>
                <w:lang w:eastAsia="ja-JP"/>
              </w:rPr>
              <w:t>of Liquid Crystals</w:t>
            </w:r>
            <w:bookmarkEnd w:id="147"/>
            <w:bookmarkEnd w:id="148"/>
            <w:r w:rsidRPr="00D765AB">
              <w:rPr>
                <w:rFonts w:ascii="Arial" w:hAnsi="Arial"/>
                <w:b/>
                <w:i/>
                <w:color w:val="0000FF"/>
                <w:position w:val="6"/>
                <w:sz w:val="18"/>
                <w:szCs w:val="18"/>
                <w:highlight w:val="yellow"/>
                <w:lang w:eastAsia="ja-JP"/>
              </w:rPr>
              <w:t>»)</w:t>
            </w:r>
          </w:p>
          <w:p w14:paraId="672C6D8F" w14:textId="77777777" w:rsidR="00F74C6E" w:rsidRPr="00D765AB" w:rsidRDefault="00F74C6E" w:rsidP="00092848">
            <w:pPr>
              <w:pStyle w:val="Titre"/>
              <w:spacing w:line="240" w:lineRule="auto"/>
              <w:ind w:left="-66" w:right="141"/>
              <w:jc w:val="left"/>
              <w:rPr>
                <w:rFonts w:ascii="Arial" w:hAnsi="Arial"/>
                <w:color w:val="0000FF"/>
                <w:position w:val="6"/>
                <w:sz w:val="18"/>
                <w:szCs w:val="18"/>
                <w:lang w:eastAsia="ja-JP"/>
              </w:rPr>
            </w:pPr>
            <w:r w:rsidRPr="00D765AB">
              <w:rPr>
                <w:rFonts w:ascii="Arial" w:hAnsi="Arial"/>
                <w:color w:val="0000FF"/>
                <w:position w:val="6"/>
                <w:sz w:val="18"/>
                <w:szCs w:val="18"/>
                <w:lang w:eastAsia="ja-JP"/>
              </w:rPr>
              <w:t>DOI: 10.1002/mrc.4118</w:t>
            </w:r>
            <w:bookmarkStart w:id="149" w:name="OLE_LINK692"/>
            <w:bookmarkStart w:id="150" w:name="OLE_LINK693"/>
          </w:p>
          <w:p w14:paraId="2E73F2D9" w14:textId="77777777" w:rsidR="00F74C6E" w:rsidRPr="00D765AB" w:rsidRDefault="00F74C6E" w:rsidP="00092848">
            <w:pPr>
              <w:widowControl w:val="0"/>
              <w:autoSpaceDE w:val="0"/>
              <w:autoSpaceDN w:val="0"/>
              <w:adjustRightInd w:val="0"/>
              <w:ind w:left="-66" w:right="141"/>
              <w:rPr>
                <w:rFonts w:ascii="Arial" w:hAnsi="Arial" w:cs="Arial"/>
                <w:b/>
                <w:color w:val="008000"/>
                <w:position w:val="6"/>
                <w:sz w:val="22"/>
                <w:szCs w:val="22"/>
                <w:lang w:eastAsia="ja-JP"/>
              </w:rPr>
            </w:pPr>
            <w:r w:rsidRPr="00D765AB">
              <w:rPr>
                <w:rFonts w:ascii="Arial" w:hAnsi="Arial" w:cs="Arial"/>
                <w:b/>
                <w:color w:val="008000"/>
                <w:position w:val="6"/>
                <w:sz w:val="22"/>
                <w:szCs w:val="22"/>
                <w:lang w:eastAsia="ja-JP"/>
              </w:rPr>
              <w:t>Numéro spécial mise en avant sur le site «SpectroscopyNOW.com»</w:t>
            </w:r>
          </w:p>
          <w:p w14:paraId="313837E3" w14:textId="77777777" w:rsidR="00F74C6E" w:rsidRPr="00D765AB" w:rsidRDefault="00F74C6E" w:rsidP="00092848">
            <w:pPr>
              <w:pStyle w:val="Abstracttitle"/>
              <w:ind w:left="-66" w:right="141"/>
              <w:jc w:val="both"/>
              <w:rPr>
                <w:b w:val="0"/>
                <w:color w:val="660066"/>
                <w:position w:val="6"/>
                <w:sz w:val="18"/>
                <w:szCs w:val="18"/>
              </w:rPr>
            </w:pPr>
            <w:r w:rsidRPr="00D765AB">
              <w:rPr>
                <w:rFonts w:ascii="Arial" w:hAnsi="Arial"/>
                <w:b w:val="0"/>
                <w:caps w:val="0"/>
                <w:color w:val="660066"/>
                <w:position w:val="6"/>
                <w:sz w:val="18"/>
                <w:szCs w:val="18"/>
              </w:rPr>
              <w:t>http://www.spectroscopynow.com/details/ezine/6822881/nmr of liquid crystals - mrc special issue.html</w:t>
            </w:r>
            <w:bookmarkEnd w:id="149"/>
            <w:bookmarkEnd w:id="150"/>
          </w:p>
        </w:tc>
      </w:tr>
      <w:tr w:rsidR="00F74C6E" w:rsidRPr="00D765AB" w14:paraId="27809DCD" w14:textId="77777777" w:rsidTr="00092848">
        <w:trPr>
          <w:gridBefore w:val="1"/>
          <w:wBefore w:w="10" w:type="dxa"/>
          <w:trHeight w:val="437"/>
        </w:trPr>
        <w:tc>
          <w:tcPr>
            <w:tcW w:w="1276" w:type="dxa"/>
            <w:gridSpan w:val="3"/>
          </w:tcPr>
          <w:p w14:paraId="19D10883" w14:textId="1A74E86F" w:rsidR="00F74C6E" w:rsidRPr="00F30685" w:rsidRDefault="00F74C6E" w:rsidP="000928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6" w:right="141"/>
              <w:jc w:val="center"/>
              <w:rPr>
                <w:rFonts w:ascii="Arial" w:hAnsi="Arial"/>
                <w:b/>
                <w:color w:val="000000"/>
                <w:position w:val="6"/>
                <w:sz w:val="18"/>
                <w:szCs w:val="18"/>
                <w:lang w:val="en-GB" w:eastAsia="ja-JP"/>
              </w:rPr>
            </w:pPr>
            <w:r w:rsidRPr="00F30685">
              <w:rPr>
                <w:rFonts w:ascii="Arial" w:hAnsi="Arial"/>
                <w:b/>
                <w:color w:val="000000"/>
                <w:position w:val="6"/>
                <w:sz w:val="18"/>
                <w:szCs w:val="18"/>
                <w:lang w:val="en-GB" w:eastAsia="ja-JP"/>
              </w:rPr>
              <w:t>106.</w:t>
            </w:r>
          </w:p>
          <w:p w14:paraId="03405BB7" w14:textId="77777777" w:rsidR="00F74C6E" w:rsidRPr="00F30685" w:rsidRDefault="00F74C6E" w:rsidP="000928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6" w:right="141"/>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(C.L.)</w:t>
            </w:r>
          </w:p>
          <w:p w14:paraId="570B31F4" w14:textId="77777777" w:rsidR="00F74C6E" w:rsidRPr="00F30685" w:rsidRDefault="00F74C6E" w:rsidP="000928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6" w:right="141"/>
              <w:jc w:val="center"/>
              <w:rPr>
                <w:rFonts w:ascii="Arial" w:hAnsi="Arial"/>
                <w:b/>
                <w:color w:val="008000"/>
                <w:position w:val="6"/>
                <w:sz w:val="18"/>
                <w:szCs w:val="18"/>
                <w:highlight w:val="cyan"/>
                <w:lang w:eastAsia="ja-JP"/>
              </w:rPr>
            </w:pPr>
          </w:p>
        </w:tc>
        <w:tc>
          <w:tcPr>
            <w:tcW w:w="7938" w:type="dxa"/>
            <w:gridSpan w:val="2"/>
            <w:shd w:val="clear" w:color="auto" w:fill="EAF1DD" w:themeFill="accent3" w:themeFillTint="33"/>
            <w:hideMark/>
          </w:tcPr>
          <w:p w14:paraId="63883981" w14:textId="77777777" w:rsidR="00F74C6E" w:rsidRPr="00D765AB" w:rsidRDefault="00F74C6E" w:rsidP="000928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80" w:right="142" w:hanging="6"/>
              <w:jc w:val="both"/>
              <w:rPr>
                <w:rFonts w:ascii="Arial" w:hAnsi="Arial"/>
                <w:position w:val="6"/>
                <w:lang w:eastAsia="ja-JP"/>
              </w:rPr>
            </w:pPr>
            <w:r w:rsidRPr="00D765AB">
              <w:rPr>
                <w:rFonts w:ascii="Arial" w:hAnsi="Arial"/>
                <w:b/>
                <w:position w:val="6"/>
                <w:sz w:val="22"/>
                <w:szCs w:val="22"/>
                <w:lang w:eastAsia="ja-JP"/>
              </w:rPr>
              <w:t>Rapport de Conjoncture du CoNRS 2014 (INC / Section 12</w:t>
            </w:r>
            <w:r w:rsidRPr="00D765AB">
              <w:rPr>
                <w:rFonts w:ascii="Arial" w:hAnsi="Arial"/>
                <w:position w:val="6"/>
                <w:lang w:eastAsia="ja-JP"/>
              </w:rPr>
              <w:t>)</w:t>
            </w:r>
          </w:p>
          <w:p w14:paraId="7C12EEDD" w14:textId="77777777" w:rsidR="00F74C6E" w:rsidRPr="00B9221D" w:rsidRDefault="00F74C6E" w:rsidP="0009284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80" w:right="141" w:hanging="6"/>
              <w:jc w:val="both"/>
              <w:rPr>
                <w:rFonts w:ascii="Arial" w:hAnsi="Arial" w:cs="Arial"/>
                <w:position w:val="6"/>
                <w:sz w:val="16"/>
                <w:szCs w:val="16"/>
                <w:lang w:eastAsia="ja-JP"/>
              </w:rPr>
            </w:pPr>
            <w:r w:rsidRPr="00B9221D">
              <w:rPr>
                <w:rFonts w:ascii="Helvetica Neue" w:hAnsi="Helvetica Neue" w:cs="Helvetica Neue"/>
                <w:color w:val="262626"/>
                <w:position w:val="6"/>
                <w:sz w:val="16"/>
                <w:szCs w:val="16"/>
                <w:lang w:eastAsia="ja-JP"/>
              </w:rPr>
              <w:t>C. ANDRAUD , P. BELMONT, J.M. CAMPAGNE , G. CHOURAQUI , E. DERAT, S. DJAOUI , S. GIBERT, E. GRAS, F. LAMATY , F. LE BIDEAU J. LEBRETON, P. LESOT, F. LEROUX, A. MARINETTI, C. MEYER, F. MONNIER, O. OUARI ; L. ROBIN, C. TOKARSKI, L. VIGNAU, M.VITALE</w:t>
            </w:r>
          </w:p>
          <w:p w14:paraId="7D628ECA" w14:textId="77777777" w:rsidR="00F74C6E" w:rsidRPr="00D765AB" w:rsidRDefault="00F74C6E" w:rsidP="000928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0" w:right="142" w:hanging="6"/>
              <w:jc w:val="both"/>
              <w:rPr>
                <w:rFonts w:ascii="Arial" w:hAnsi="Arial" w:cs="Arial"/>
                <w:color w:val="FF0000"/>
                <w:position w:val="6"/>
                <w:sz w:val="18"/>
                <w:szCs w:val="18"/>
                <w:lang w:eastAsia="ja-JP"/>
              </w:rPr>
            </w:pPr>
            <w:r w:rsidRPr="00D765AB">
              <w:rPr>
                <w:rFonts w:ascii="Arial" w:hAnsi="Arial" w:cs="Arial"/>
                <w:b/>
                <w:color w:val="FF0000"/>
                <w:position w:val="6"/>
                <w:sz w:val="18"/>
                <w:szCs w:val="18"/>
                <w:lang w:eastAsia="ja-JP"/>
              </w:rPr>
              <w:t xml:space="preserve">Chap. 12, </w:t>
            </w:r>
            <w:r w:rsidRPr="00D765AB">
              <w:rPr>
                <w:rFonts w:ascii="Arial" w:hAnsi="Arial" w:cs="Arial"/>
                <w:color w:val="FF0000"/>
                <w:position w:val="6"/>
                <w:sz w:val="18"/>
                <w:szCs w:val="18"/>
                <w:lang w:eastAsia="ja-JP"/>
              </w:rPr>
              <w:t>255-274</w:t>
            </w:r>
            <w:r w:rsidRPr="00D765AB">
              <w:rPr>
                <w:rFonts w:ascii="Arial" w:hAnsi="Arial" w:cs="Arial"/>
                <w:b/>
                <w:color w:val="FF0000"/>
                <w:position w:val="6"/>
                <w:sz w:val="18"/>
                <w:szCs w:val="18"/>
                <w:lang w:eastAsia="ja-JP"/>
              </w:rPr>
              <w:t>, CoNRS-CNRS, CNRS Editions, Paris, France (2014)</w:t>
            </w:r>
            <w:r w:rsidRPr="00D765AB">
              <w:rPr>
                <w:rFonts w:ascii="Arial" w:hAnsi="Arial" w:cs="Arial"/>
                <w:color w:val="FF0000"/>
                <w:position w:val="6"/>
                <w:sz w:val="18"/>
                <w:szCs w:val="18"/>
                <w:lang w:eastAsia="ja-JP"/>
              </w:rPr>
              <w:t>.</w:t>
            </w:r>
          </w:p>
          <w:p w14:paraId="490CDAFC" w14:textId="77777777" w:rsidR="00F74C6E" w:rsidRPr="00D765AB" w:rsidRDefault="00F74C6E" w:rsidP="00092848">
            <w:pPr>
              <w:pStyle w:val="BATitl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80" w:right="142" w:hanging="6"/>
              <w:jc w:val="both"/>
              <w:rPr>
                <w:rFonts w:ascii="Arial" w:hAnsi="Arial"/>
                <w:b w:val="0"/>
                <w:color w:val="0000FF"/>
                <w:position w:val="6"/>
                <w:sz w:val="18"/>
                <w:szCs w:val="18"/>
                <w:lang w:eastAsia="ja-JP"/>
              </w:rPr>
            </w:pPr>
            <w:r w:rsidRPr="00D765AB">
              <w:rPr>
                <w:b w:val="0"/>
                <w:color w:val="0000FF"/>
                <w:position w:val="6"/>
                <w:sz w:val="18"/>
                <w:szCs w:val="18"/>
                <w:lang w:eastAsia="ja-JP"/>
              </w:rPr>
              <w:t>ISBN: 978-2-271-08746-1</w:t>
            </w:r>
          </w:p>
          <w:p w14:paraId="0D39DC47" w14:textId="77777777" w:rsidR="00F74C6E" w:rsidRPr="00D765AB" w:rsidRDefault="00F74C6E" w:rsidP="000928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0" w:right="142" w:hanging="6"/>
              <w:jc w:val="both"/>
              <w:rPr>
                <w:rStyle w:val="Lienhypertexte"/>
                <w:rFonts w:ascii="Helvetica" w:hAnsi="Helvetica"/>
                <w:sz w:val="23"/>
                <w:u w:val="none"/>
              </w:rPr>
            </w:pPr>
            <w:r w:rsidRPr="00D765AB">
              <w:rPr>
                <w:rFonts w:ascii="Arial" w:hAnsi="Arial"/>
                <w:color w:val="660066"/>
                <w:position w:val="6"/>
                <w:sz w:val="18"/>
                <w:szCs w:val="18"/>
                <w:lang w:eastAsia="ja-JP"/>
              </w:rPr>
              <w:t>http://rapports-du-comite-national.cnrs.fr/rapport-conjoncture/rapport-de-conjoncture-2014</w:t>
            </w:r>
          </w:p>
        </w:tc>
        <w:tc>
          <w:tcPr>
            <w:tcW w:w="1417" w:type="dxa"/>
            <w:gridSpan w:val="4"/>
            <w:shd w:val="clear" w:color="auto" w:fill="EAF1DD" w:themeFill="accent3" w:themeFillTint="33"/>
            <w:hideMark/>
          </w:tcPr>
          <w:p w14:paraId="7FC44464" w14:textId="16881EC1" w:rsidR="00F74C6E" w:rsidRPr="00D765AB" w:rsidRDefault="00AA758D" w:rsidP="006122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6" w:right="141" w:firstLine="138"/>
              <w:jc w:val="center"/>
              <w:rPr>
                <w:rFonts w:ascii="Arial" w:hAnsi="Arial"/>
                <w:b/>
                <w:bCs/>
                <w:position w:val="6"/>
                <w:sz w:val="22"/>
                <w:lang w:val="en-US" w:eastAsia="ja-JP"/>
              </w:rPr>
            </w:pPr>
            <w:r>
              <w:rPr>
                <w:rFonts w:ascii="Arial" w:hAnsi="Arial"/>
                <w:noProof/>
                <w:position w:val="6"/>
                <w:sz w:val="22"/>
                <w:lang w:eastAsia="ja-JP"/>
              </w:rPr>
              <w:pict w14:anchorId="1AF4F4A5">
                <v:shape id="_x0000_i1030" type="#_x0000_t75" style="width:58pt;height:76pt;visibility:visible;mso-wrap-style:square">
                  <v:imagedata r:id="rId25" o:title=""/>
                </v:shape>
              </w:pict>
            </w:r>
          </w:p>
        </w:tc>
      </w:tr>
      <w:tr w:rsidR="00F74C6E" w:rsidRPr="00D765AB" w14:paraId="38547E07" w14:textId="77777777" w:rsidTr="00092848">
        <w:trPr>
          <w:gridBefore w:val="1"/>
          <w:gridAfter w:val="2"/>
          <w:wBefore w:w="10" w:type="dxa"/>
          <w:wAfter w:w="141" w:type="dxa"/>
          <w:trHeight w:val="437"/>
        </w:trPr>
        <w:tc>
          <w:tcPr>
            <w:tcW w:w="1135" w:type="dxa"/>
          </w:tcPr>
          <w:p w14:paraId="0C32837D" w14:textId="01185E62" w:rsidR="00F74C6E" w:rsidRPr="00F30685" w:rsidRDefault="00F74C6E" w:rsidP="00481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4" w:right="142"/>
              <w:jc w:val="center"/>
              <w:rPr>
                <w:rFonts w:ascii="Arial" w:hAnsi="Arial"/>
                <w:b/>
                <w:color w:val="008000"/>
                <w:position w:val="6"/>
                <w:sz w:val="18"/>
                <w:szCs w:val="18"/>
                <w:lang w:eastAsia="ja-JP"/>
              </w:rPr>
            </w:pPr>
            <w:bookmarkStart w:id="151" w:name="OLE_LINK225"/>
            <w:bookmarkStart w:id="152" w:name="OLE_LINK226"/>
            <w:r w:rsidRPr="00F30685">
              <w:rPr>
                <w:rFonts w:ascii="Arial" w:hAnsi="Arial"/>
                <w:b/>
                <w:color w:val="008000"/>
                <w:position w:val="6"/>
                <w:sz w:val="18"/>
                <w:szCs w:val="18"/>
                <w:highlight w:val="cyan"/>
                <w:lang w:eastAsia="ja-JP"/>
              </w:rPr>
              <w:t>107.</w:t>
            </w:r>
          </w:p>
          <w:p w14:paraId="08EB06DD"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6" w:right="141"/>
              <w:jc w:val="center"/>
              <w:rPr>
                <w:rFonts w:ascii="Arial" w:hAnsi="Arial"/>
                <w:b/>
                <w:color w:val="008000"/>
                <w:position w:val="6"/>
                <w:sz w:val="18"/>
                <w:szCs w:val="18"/>
                <w:lang w:eastAsia="ja-JP"/>
              </w:rPr>
            </w:pPr>
            <w:r w:rsidRPr="00F30685">
              <w:rPr>
                <w:rFonts w:ascii="Arial" w:hAnsi="Arial"/>
                <w:b/>
                <w:color w:val="008000"/>
                <w:position w:val="6"/>
                <w:sz w:val="18"/>
                <w:szCs w:val="18"/>
                <w:lang w:eastAsia="ja-JP"/>
              </w:rPr>
              <w:t>(A.F.)</w:t>
            </w:r>
          </w:p>
          <w:p w14:paraId="3B730575"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6" w:right="141"/>
              <w:jc w:val="center"/>
              <w:rPr>
                <w:rFonts w:ascii="Arial" w:hAnsi="Arial"/>
                <w:b/>
                <w:i/>
                <w:color w:val="008000"/>
                <w:position w:val="6"/>
                <w:sz w:val="18"/>
                <w:szCs w:val="18"/>
                <w:lang w:eastAsia="ja-JP"/>
              </w:rPr>
            </w:pPr>
            <w:r w:rsidRPr="00F30685">
              <w:rPr>
                <w:rFonts w:ascii="Arial" w:hAnsi="Arial"/>
                <w:b/>
                <w:color w:val="0000FF"/>
                <w:position w:val="6"/>
                <w:sz w:val="18"/>
                <w:szCs w:val="18"/>
                <w:lang w:eastAsia="ja-JP"/>
              </w:rPr>
              <w:t>ISI / SCI</w:t>
            </w:r>
            <w:r w:rsidRPr="00F30685">
              <w:rPr>
                <w:rFonts w:ascii="Arial" w:hAnsi="Arial"/>
                <w:b/>
                <w:i/>
                <w:color w:val="008000"/>
                <w:position w:val="6"/>
                <w:sz w:val="18"/>
                <w:szCs w:val="18"/>
                <w:highlight w:val="yellow"/>
                <w:lang w:eastAsia="ja-JP"/>
              </w:rPr>
              <w:t xml:space="preserve"> </w:t>
            </w:r>
            <w:bookmarkEnd w:id="151"/>
            <w:bookmarkEnd w:id="152"/>
          </w:p>
          <w:p w14:paraId="46A523AF"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6" w:right="141"/>
              <w:jc w:val="center"/>
              <w:rPr>
                <w:rFonts w:ascii="Arial" w:hAnsi="Arial"/>
                <w:b/>
                <w:i/>
                <w:color w:val="FF00FF"/>
                <w:position w:val="6"/>
                <w:sz w:val="18"/>
                <w:szCs w:val="18"/>
                <w:lang w:eastAsia="ja-JP"/>
              </w:rPr>
            </w:pPr>
          </w:p>
        </w:tc>
        <w:tc>
          <w:tcPr>
            <w:tcW w:w="9355" w:type="dxa"/>
            <w:gridSpan w:val="6"/>
            <w:hideMark/>
          </w:tcPr>
          <w:p w14:paraId="4856C3AB" w14:textId="77777777" w:rsidR="00F74C6E" w:rsidRPr="00D765AB" w:rsidRDefault="00F74C6E" w:rsidP="006122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4" w:right="142"/>
              <w:jc w:val="both"/>
              <w:rPr>
                <w:rFonts w:ascii="Arial" w:hAnsi="Arial"/>
                <w:b/>
                <w:bCs/>
                <w:position w:val="6"/>
                <w:sz w:val="22"/>
                <w:lang w:val="en-US" w:eastAsia="ja-JP"/>
              </w:rPr>
            </w:pPr>
            <w:r w:rsidRPr="00D765AB">
              <w:rPr>
                <w:rFonts w:ascii="Arial" w:hAnsi="Arial"/>
                <w:b/>
                <w:bCs/>
                <w:position w:val="6"/>
                <w:sz w:val="22"/>
                <w:lang w:val="en-US" w:eastAsia="ja-JP"/>
              </w:rPr>
              <w:t>Enantiotopic Discrimination in the NMR Spectrum of Prochiral Solutes in Chiral Liquid Crystals</w:t>
            </w:r>
          </w:p>
          <w:p w14:paraId="439D61D2" w14:textId="77777777" w:rsidR="00F74C6E" w:rsidRPr="00D765AB"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ind w:left="-76" w:right="141"/>
              <w:jc w:val="both"/>
              <w:rPr>
                <w:rFonts w:ascii="Arial" w:hAnsi="Arial"/>
                <w:color w:val="0000FF"/>
                <w:position w:val="6"/>
                <w:sz w:val="18"/>
                <w:szCs w:val="18"/>
                <w:lang w:eastAsia="ja-JP"/>
              </w:rPr>
            </w:pPr>
            <w:r w:rsidRPr="00D765AB">
              <w:rPr>
                <w:rFonts w:ascii="Arial" w:hAnsi="Arial"/>
                <w:position w:val="6"/>
                <w:sz w:val="18"/>
                <w:szCs w:val="18"/>
                <w:lang w:eastAsia="ja-JP"/>
              </w:rPr>
              <w:t xml:space="preserve">P. </w:t>
            </w:r>
            <w:r w:rsidRPr="00B60A5B">
              <w:rPr>
                <w:rFonts w:ascii="Arial" w:hAnsi="Arial"/>
                <w:position w:val="6"/>
                <w:sz w:val="18"/>
                <w:szCs w:val="18"/>
                <w:lang w:eastAsia="ja-JP"/>
              </w:rPr>
              <w:t>LESOT</w:t>
            </w:r>
            <w:r w:rsidRPr="00B60A5B">
              <w:rPr>
                <w:rFonts w:ascii="Arial" w:hAnsi="Arial"/>
                <w:b/>
                <w:position w:val="6"/>
                <w:sz w:val="18"/>
                <w:szCs w:val="18"/>
                <w:lang w:eastAsia="ja-JP"/>
              </w:rPr>
              <w:t>*</w:t>
            </w:r>
            <w:r w:rsidRPr="00B60A5B">
              <w:rPr>
                <w:rFonts w:ascii="Arial" w:hAnsi="Arial"/>
                <w:position w:val="6"/>
                <w:sz w:val="18"/>
                <w:szCs w:val="18"/>
                <w:lang w:eastAsia="ja-JP"/>
              </w:rPr>
              <w:t>, C</w:t>
            </w:r>
            <w:r w:rsidRPr="00D765AB">
              <w:rPr>
                <w:rFonts w:ascii="Arial" w:hAnsi="Arial"/>
                <w:position w:val="6"/>
                <w:sz w:val="18"/>
                <w:szCs w:val="18"/>
                <w:lang w:eastAsia="ja-JP"/>
              </w:rPr>
              <w:t>. AROULANDA, H. ZIMMERMANN, Z. LUZ</w:t>
            </w:r>
            <w:r w:rsidRPr="00D765AB">
              <w:rPr>
                <w:rFonts w:ascii="Arial" w:hAnsi="Arial"/>
                <w:color w:val="0000FF"/>
                <w:position w:val="6"/>
                <w:sz w:val="18"/>
                <w:szCs w:val="18"/>
                <w:lang w:eastAsia="ja-JP"/>
              </w:rPr>
              <w:t xml:space="preserve"> </w:t>
            </w:r>
          </w:p>
          <w:p w14:paraId="07BE81F2" w14:textId="77777777" w:rsidR="00F74C6E" w:rsidRPr="00D765AB"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ind w:left="-76" w:right="141"/>
              <w:jc w:val="both"/>
              <w:rPr>
                <w:rFonts w:ascii="Arial" w:hAnsi="Arial"/>
                <w:b/>
                <w:color w:val="FF0000"/>
                <w:position w:val="6"/>
                <w:sz w:val="18"/>
                <w:szCs w:val="18"/>
                <w:lang w:eastAsia="ja-JP"/>
              </w:rPr>
            </w:pPr>
            <w:r w:rsidRPr="00D765AB">
              <w:rPr>
                <w:rFonts w:ascii="Arial" w:hAnsi="Arial"/>
                <w:b/>
                <w:i/>
                <w:color w:val="FF0000"/>
                <w:position w:val="6"/>
                <w:sz w:val="18"/>
                <w:szCs w:val="18"/>
                <w:lang w:eastAsia="ja-JP"/>
              </w:rPr>
              <w:t>Chem. Soc. Rev.,</w:t>
            </w:r>
            <w:r w:rsidRPr="00D765AB">
              <w:rPr>
                <w:rFonts w:ascii="Arial" w:hAnsi="Arial"/>
                <w:color w:val="000000"/>
                <w:position w:val="6"/>
                <w:sz w:val="18"/>
                <w:szCs w:val="18"/>
                <w:lang w:eastAsia="ja-JP"/>
              </w:rPr>
              <w:t xml:space="preserve"> </w:t>
            </w:r>
            <w:r w:rsidRPr="00D765AB">
              <w:rPr>
                <w:rFonts w:ascii="Arial" w:hAnsi="Arial"/>
                <w:b/>
                <w:color w:val="FF0000"/>
                <w:position w:val="6"/>
                <w:sz w:val="18"/>
                <w:szCs w:val="18"/>
                <w:lang w:eastAsia="ja-JP"/>
              </w:rPr>
              <w:t>44</w:t>
            </w:r>
            <w:r w:rsidRPr="00D765AB">
              <w:rPr>
                <w:rFonts w:ascii="Arial" w:hAnsi="Arial"/>
                <w:color w:val="FF0000"/>
                <w:position w:val="6"/>
                <w:sz w:val="18"/>
                <w:szCs w:val="18"/>
                <w:lang w:eastAsia="ja-JP"/>
              </w:rPr>
              <w:t>, 230-275</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(2015)</w:t>
            </w:r>
            <w:r w:rsidRPr="00D765AB">
              <w:rPr>
                <w:rFonts w:ascii="Arial" w:hAnsi="Arial"/>
                <w:color w:val="FF0000"/>
                <w:position w:val="6"/>
                <w:sz w:val="18"/>
                <w:szCs w:val="18"/>
                <w:lang w:eastAsia="ja-JP"/>
              </w:rPr>
              <w:t>.</w:t>
            </w:r>
          </w:p>
          <w:p w14:paraId="328BCD6C" w14:textId="77777777" w:rsidR="00F74C6E" w:rsidRPr="00D765AB"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ind w:left="-76" w:right="141"/>
              <w:jc w:val="both"/>
              <w:rPr>
                <w:rFonts w:ascii="Arial" w:hAnsi="Arial" w:cs="Arial"/>
                <w:color w:val="0000FF"/>
                <w:position w:val="6"/>
                <w:sz w:val="18"/>
                <w:szCs w:val="18"/>
                <w:lang w:eastAsia="ja-JP"/>
              </w:rPr>
            </w:pPr>
            <w:r w:rsidRPr="00D765AB">
              <w:rPr>
                <w:rFonts w:ascii="Arial" w:hAnsi="Arial"/>
                <w:color w:val="0000FF"/>
                <w:position w:val="6"/>
                <w:sz w:val="18"/>
                <w:szCs w:val="18"/>
                <w:lang w:eastAsia="ja-JP"/>
              </w:rPr>
              <w:t xml:space="preserve">DOI: </w:t>
            </w:r>
            <w:r w:rsidRPr="00D765AB">
              <w:rPr>
                <w:rFonts w:ascii="Arial" w:hAnsi="Arial" w:cs="Arial"/>
                <w:color w:val="0000FF"/>
                <w:position w:val="6"/>
                <w:sz w:val="18"/>
                <w:szCs w:val="18"/>
                <w:lang w:eastAsia="ja-JP"/>
              </w:rPr>
              <w:t>10.1039/c4cs00260a</w:t>
            </w:r>
          </w:p>
        </w:tc>
      </w:tr>
      <w:tr w:rsidR="00F74C6E" w:rsidRPr="00D765AB" w14:paraId="214E8CF9" w14:textId="77777777" w:rsidTr="00092848">
        <w:trPr>
          <w:gridBefore w:val="1"/>
          <w:gridAfter w:val="2"/>
          <w:wBefore w:w="10" w:type="dxa"/>
          <w:wAfter w:w="141" w:type="dxa"/>
          <w:trHeight w:val="437"/>
        </w:trPr>
        <w:tc>
          <w:tcPr>
            <w:tcW w:w="1135" w:type="dxa"/>
          </w:tcPr>
          <w:p w14:paraId="5886022A" w14:textId="01284B57" w:rsidR="00F74C6E" w:rsidRPr="00F30685" w:rsidRDefault="00F74C6E" w:rsidP="00481F0B">
            <w:pPr>
              <w:spacing w:before="60"/>
              <w:ind w:left="-74" w:right="142"/>
              <w:jc w:val="center"/>
              <w:rPr>
                <w:rFonts w:ascii="Arial" w:hAnsi="Arial"/>
                <w:b/>
                <w:color w:val="000000"/>
                <w:position w:val="6"/>
                <w:sz w:val="18"/>
                <w:szCs w:val="18"/>
                <w:highlight w:val="cyan"/>
                <w:lang w:eastAsia="ja-JP"/>
              </w:rPr>
            </w:pPr>
            <w:r w:rsidRPr="00F30685">
              <w:rPr>
                <w:rFonts w:ascii="Arial" w:hAnsi="Arial"/>
                <w:b/>
                <w:color w:val="000000"/>
                <w:position w:val="6"/>
                <w:sz w:val="18"/>
                <w:szCs w:val="18"/>
                <w:highlight w:val="cyan"/>
                <w:lang w:eastAsia="ja-JP"/>
              </w:rPr>
              <w:t>108.</w:t>
            </w:r>
          </w:p>
          <w:p w14:paraId="280DEB03" w14:textId="77777777" w:rsidR="00F74C6E" w:rsidRPr="00F30685" w:rsidRDefault="00F74C6E" w:rsidP="006122D4">
            <w:pPr>
              <w:ind w:left="-76" w:right="141"/>
              <w:jc w:val="center"/>
              <w:rPr>
                <w:rFonts w:ascii="Arial" w:hAnsi="Arial"/>
                <w:b/>
                <w:color w:val="000000"/>
                <w:position w:val="6"/>
                <w:sz w:val="18"/>
                <w:szCs w:val="18"/>
                <w:lang w:eastAsia="ja-JP"/>
              </w:rPr>
            </w:pPr>
            <w:r w:rsidRPr="00F30685">
              <w:rPr>
                <w:rFonts w:ascii="Arial" w:hAnsi="Arial"/>
                <w:b/>
                <w:color w:val="000000"/>
                <w:position w:val="6"/>
                <w:sz w:val="18"/>
                <w:szCs w:val="18"/>
                <w:lang w:eastAsia="ja-JP"/>
              </w:rPr>
              <w:t>(A.V.)</w:t>
            </w:r>
          </w:p>
          <w:p w14:paraId="38FD9F31" w14:textId="77777777" w:rsidR="00F74C6E" w:rsidRPr="00F30685" w:rsidRDefault="00F74C6E" w:rsidP="006122D4">
            <w:pPr>
              <w:ind w:left="-76" w:right="141"/>
              <w:jc w:val="center"/>
              <w:rPr>
                <w:rFonts w:ascii="Arial" w:hAnsi="Arial"/>
                <w:b/>
                <w:color w:val="000000"/>
                <w:position w:val="6"/>
                <w:sz w:val="18"/>
                <w:szCs w:val="18"/>
                <w:lang w:eastAsia="ja-JP"/>
              </w:rPr>
            </w:pPr>
            <w:r w:rsidRPr="00F30685">
              <w:rPr>
                <w:rFonts w:ascii="Arial" w:hAnsi="Arial"/>
                <w:b/>
                <w:color w:val="0000FF"/>
                <w:position w:val="6"/>
                <w:sz w:val="18"/>
                <w:szCs w:val="18"/>
                <w:lang w:val="en-GB" w:eastAsia="ja-JP"/>
              </w:rPr>
              <w:t>SCI</w:t>
            </w:r>
          </w:p>
          <w:p w14:paraId="2875CDE4"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6" w:right="141"/>
              <w:jc w:val="center"/>
              <w:rPr>
                <w:rFonts w:ascii="Arial" w:hAnsi="Arial"/>
                <w:b/>
                <w:color w:val="008000"/>
                <w:position w:val="6"/>
                <w:sz w:val="18"/>
                <w:szCs w:val="18"/>
                <w:highlight w:val="cyan"/>
                <w:lang w:eastAsia="ja-JP"/>
              </w:rPr>
            </w:pPr>
          </w:p>
        </w:tc>
        <w:tc>
          <w:tcPr>
            <w:tcW w:w="9355" w:type="dxa"/>
            <w:gridSpan w:val="6"/>
            <w:shd w:val="clear" w:color="auto" w:fill="F2F2F2" w:themeFill="background1" w:themeFillShade="F2"/>
          </w:tcPr>
          <w:p w14:paraId="74D0F11E" w14:textId="77777777" w:rsidR="00F74C6E" w:rsidRPr="009D1367" w:rsidRDefault="00F74C6E" w:rsidP="006122D4">
            <w:pPr>
              <w:pStyle w:val="HTMLprformat"/>
              <w:spacing w:before="60"/>
              <w:ind w:left="-74" w:right="142"/>
              <w:jc w:val="both"/>
              <w:rPr>
                <w:position w:val="6"/>
                <w:sz w:val="22"/>
                <w:szCs w:val="22"/>
                <w:lang w:eastAsia="ja-JP"/>
              </w:rPr>
            </w:pPr>
            <w:r w:rsidRPr="009D1367">
              <w:rPr>
                <w:rFonts w:ascii="Arial" w:hAnsi="Arial" w:cs="Arial"/>
                <w:b/>
                <w:bCs/>
                <w:position w:val="6"/>
                <w:sz w:val="22"/>
                <w:szCs w:val="22"/>
                <w:lang w:eastAsia="ja-JP"/>
              </w:rPr>
              <w:t>RMN 2D DAN dans les CLC: de Nouveaux Outils pour l’Etude du Fractionnement Isotopique Naturel (</w:t>
            </w:r>
            <w:r w:rsidRPr="009D1367">
              <w:rPr>
                <w:rFonts w:ascii="Arial" w:hAnsi="Arial" w:cs="Arial"/>
                <w:b/>
                <w:bCs/>
                <w:position w:val="6"/>
                <w:sz w:val="22"/>
                <w:szCs w:val="22"/>
                <w:vertAlign w:val="superscript"/>
                <w:lang w:eastAsia="ja-JP"/>
              </w:rPr>
              <w:t>2</w:t>
            </w:r>
            <w:r w:rsidRPr="009D1367">
              <w:rPr>
                <w:rFonts w:ascii="Arial" w:hAnsi="Arial" w:cs="Arial"/>
                <w:b/>
                <w:bCs/>
                <w:position w:val="6"/>
                <w:sz w:val="22"/>
                <w:szCs w:val="22"/>
                <w:lang w:eastAsia="ja-JP"/>
              </w:rPr>
              <w:t>H/</w:t>
            </w:r>
            <w:r w:rsidRPr="009D1367">
              <w:rPr>
                <w:rFonts w:ascii="Arial" w:hAnsi="Arial" w:cs="Arial"/>
                <w:b/>
                <w:bCs/>
                <w:position w:val="6"/>
                <w:sz w:val="22"/>
                <w:szCs w:val="22"/>
                <w:vertAlign w:val="superscript"/>
                <w:lang w:eastAsia="ja-JP"/>
              </w:rPr>
              <w:t>1</w:t>
            </w:r>
            <w:r w:rsidRPr="009D1367">
              <w:rPr>
                <w:rFonts w:ascii="Arial" w:hAnsi="Arial" w:cs="Arial"/>
                <w:b/>
                <w:bCs/>
                <w:position w:val="6"/>
                <w:sz w:val="22"/>
                <w:szCs w:val="22"/>
                <w:lang w:eastAsia="ja-JP"/>
              </w:rPr>
              <w:t>H) d’Acides Gras et de Triglycérides</w:t>
            </w:r>
          </w:p>
          <w:p w14:paraId="0EBEEF55" w14:textId="77777777" w:rsidR="00F74C6E" w:rsidRPr="00D765AB" w:rsidRDefault="00F74C6E" w:rsidP="006122D4">
            <w:pPr>
              <w:tabs>
                <w:tab w:val="left" w:pos="5120"/>
              </w:tabs>
              <w:ind w:left="-76" w:right="141"/>
              <w:jc w:val="both"/>
              <w:rPr>
                <w:rFonts w:ascii="Arial" w:hAnsi="Arial"/>
                <w:position w:val="6"/>
                <w:sz w:val="18"/>
                <w:szCs w:val="18"/>
                <w:lang w:eastAsia="ja-JP"/>
              </w:rPr>
            </w:pPr>
            <w:r w:rsidRPr="00D765AB">
              <w:rPr>
                <w:rFonts w:ascii="Arial" w:hAnsi="Arial"/>
                <w:position w:val="6"/>
                <w:sz w:val="18"/>
                <w:szCs w:val="18"/>
                <w:lang w:eastAsia="ja-JP"/>
              </w:rPr>
              <w:t xml:space="preserve">P. </w:t>
            </w:r>
            <w:r w:rsidRPr="00B60A5B">
              <w:rPr>
                <w:rFonts w:ascii="Arial" w:hAnsi="Arial"/>
                <w:position w:val="6"/>
                <w:sz w:val="18"/>
                <w:szCs w:val="18"/>
                <w:lang w:eastAsia="ja-JP"/>
              </w:rPr>
              <w:t>LESOT</w:t>
            </w:r>
            <w:bookmarkStart w:id="153" w:name="OLE_LINK353"/>
            <w:bookmarkStart w:id="154" w:name="OLE_LINK354"/>
            <w:r w:rsidRPr="00B60A5B">
              <w:rPr>
                <w:rFonts w:ascii="Arial" w:hAnsi="Arial"/>
                <w:b/>
                <w:position w:val="6"/>
                <w:sz w:val="18"/>
                <w:szCs w:val="18"/>
                <w:lang w:eastAsia="ja-JP"/>
              </w:rPr>
              <w:t>*</w:t>
            </w:r>
            <w:bookmarkEnd w:id="153"/>
            <w:bookmarkEnd w:id="154"/>
            <w:r w:rsidRPr="00D765AB">
              <w:rPr>
                <w:rFonts w:ascii="Arial" w:hAnsi="Arial"/>
                <w:b/>
                <w:position w:val="6"/>
                <w:sz w:val="18"/>
                <w:szCs w:val="18"/>
                <w:lang w:eastAsia="ja-JP"/>
              </w:rPr>
              <w:tab/>
            </w:r>
          </w:p>
          <w:p w14:paraId="4DF044DA" w14:textId="77777777" w:rsidR="00F74C6E" w:rsidRPr="00D765AB" w:rsidRDefault="00F74C6E" w:rsidP="006122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6" w:right="141"/>
              <w:rPr>
                <w:rFonts w:ascii="Arial" w:hAnsi="Arial"/>
                <w:b/>
                <w:color w:val="0000FF"/>
                <w:position w:val="6"/>
                <w:sz w:val="18"/>
                <w:szCs w:val="18"/>
                <w:lang w:eastAsia="ja-JP"/>
              </w:rPr>
            </w:pPr>
            <w:r w:rsidRPr="00D765AB">
              <w:rPr>
                <w:rFonts w:ascii="Arial" w:hAnsi="Arial"/>
                <w:b/>
                <w:i/>
                <w:color w:val="FF0000"/>
                <w:position w:val="6"/>
                <w:sz w:val="18"/>
                <w:szCs w:val="18"/>
                <w:lang w:eastAsia="ja-JP"/>
              </w:rPr>
              <w:t>Spectra Analyse</w:t>
            </w:r>
            <w:r w:rsidRPr="00D765AB">
              <w:rPr>
                <w:rFonts w:ascii="Arial" w:hAnsi="Arial"/>
                <w:color w:val="FF0000"/>
                <w:position w:val="6"/>
                <w:sz w:val="18"/>
                <w:szCs w:val="18"/>
                <w:lang w:eastAsia="ja-JP"/>
              </w:rPr>
              <w:t xml:space="preserve">, </w:t>
            </w:r>
            <w:r w:rsidRPr="00D765AB">
              <w:rPr>
                <w:rFonts w:ascii="Arial" w:hAnsi="Arial"/>
                <w:b/>
                <w:color w:val="FF0000"/>
                <w:position w:val="6"/>
                <w:sz w:val="18"/>
                <w:szCs w:val="18"/>
                <w:lang w:eastAsia="ja-JP"/>
              </w:rPr>
              <w:t xml:space="preserve">299, </w:t>
            </w:r>
            <w:r w:rsidRPr="00D765AB">
              <w:rPr>
                <w:rFonts w:ascii="Arial" w:hAnsi="Arial"/>
                <w:color w:val="FF0000"/>
                <w:position w:val="6"/>
                <w:sz w:val="18"/>
                <w:szCs w:val="18"/>
                <w:lang w:eastAsia="ja-JP"/>
              </w:rPr>
              <w:t>62-72,</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(2014)</w:t>
            </w:r>
            <w:r w:rsidRPr="00D765AB">
              <w:rPr>
                <w:rFonts w:ascii="Arial" w:hAnsi="Arial"/>
                <w:color w:val="FF0000"/>
                <w:position w:val="6"/>
                <w:sz w:val="18"/>
                <w:szCs w:val="18"/>
                <w:lang w:eastAsia="ja-JP"/>
              </w:rPr>
              <w:t xml:space="preserve">. </w:t>
            </w:r>
            <w:r w:rsidRPr="00D765AB">
              <w:rPr>
                <w:rFonts w:ascii="Arial" w:hAnsi="Arial"/>
                <w:b/>
                <w:i/>
                <w:color w:val="0000FF"/>
                <w:position w:val="6"/>
                <w:sz w:val="18"/>
                <w:szCs w:val="18"/>
                <w:lang w:eastAsia="ja-JP"/>
              </w:rPr>
              <w:t>(</w:t>
            </w:r>
            <w:r w:rsidRPr="00D765AB">
              <w:rPr>
                <w:rFonts w:ascii="Arial" w:hAnsi="Arial"/>
                <w:b/>
                <w:i/>
                <w:color w:val="0000FF"/>
                <w:position w:val="6"/>
                <w:sz w:val="18"/>
                <w:szCs w:val="18"/>
                <w:highlight w:val="yellow"/>
                <w:lang w:eastAsia="ja-JP"/>
              </w:rPr>
              <w:t>Article invité</w:t>
            </w:r>
            <w:r w:rsidRPr="00D765AB">
              <w:rPr>
                <w:rFonts w:ascii="Arial" w:hAnsi="Arial"/>
                <w:b/>
                <w:i/>
                <w:color w:val="0000FF"/>
                <w:position w:val="6"/>
                <w:sz w:val="18"/>
                <w:szCs w:val="18"/>
                <w:lang w:eastAsia="ja-JP"/>
              </w:rPr>
              <w:t>)</w:t>
            </w:r>
          </w:p>
          <w:p w14:paraId="4A686098" w14:textId="158E4926" w:rsidR="00F74C6E" w:rsidRPr="00D765AB"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line="240" w:lineRule="exact"/>
              <w:ind w:left="-76" w:right="142"/>
              <w:jc w:val="both"/>
              <w:rPr>
                <w:rFonts w:ascii="Arial" w:hAnsi="Arial"/>
                <w:b/>
                <w:bCs/>
                <w:position w:val="6"/>
                <w:sz w:val="22"/>
                <w:lang w:val="en-US" w:eastAsia="ja-JP"/>
              </w:rPr>
            </w:pPr>
            <w:r w:rsidRPr="00D765AB">
              <w:rPr>
                <w:rFonts w:ascii="Arial" w:hAnsi="Arial" w:cs="Arial"/>
                <w:b/>
                <w:color w:val="0000FF"/>
                <w:position w:val="6"/>
                <w:sz w:val="18"/>
                <w:szCs w:val="18"/>
                <w:lang w:eastAsia="ja-JP"/>
              </w:rPr>
              <w:t>ISSN: 1255-2909</w:t>
            </w:r>
          </w:p>
        </w:tc>
      </w:tr>
      <w:tr w:rsidR="00F74C6E" w:rsidRPr="00D765AB" w14:paraId="2C50FE48" w14:textId="77777777" w:rsidTr="00092848">
        <w:trPr>
          <w:gridBefore w:val="1"/>
          <w:gridAfter w:val="2"/>
          <w:wBefore w:w="10" w:type="dxa"/>
          <w:wAfter w:w="141" w:type="dxa"/>
          <w:trHeight w:val="1243"/>
        </w:trPr>
        <w:tc>
          <w:tcPr>
            <w:tcW w:w="1135" w:type="dxa"/>
          </w:tcPr>
          <w:p w14:paraId="1C73AB8F" w14:textId="77777777" w:rsidR="00F74C6E" w:rsidRPr="00F30685" w:rsidRDefault="00F74C6E" w:rsidP="00481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4" w:right="142"/>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109.</w:t>
            </w:r>
          </w:p>
          <w:p w14:paraId="1C895EB3"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6" w:right="14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(A.F.)</w:t>
            </w:r>
          </w:p>
          <w:p w14:paraId="5D02B305"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6" w:right="14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ISI / SCI</w:t>
            </w:r>
          </w:p>
          <w:p w14:paraId="4B9AB749"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6" w:right="141"/>
              <w:jc w:val="center"/>
              <w:rPr>
                <w:rFonts w:ascii="Arial" w:hAnsi="Arial"/>
                <w:b/>
                <w:color w:val="FF0000"/>
                <w:position w:val="6"/>
                <w:sz w:val="18"/>
                <w:szCs w:val="18"/>
                <w:lang w:val="en-GB" w:eastAsia="ja-JP"/>
              </w:rPr>
            </w:pPr>
          </w:p>
        </w:tc>
        <w:tc>
          <w:tcPr>
            <w:tcW w:w="9355" w:type="dxa"/>
            <w:gridSpan w:val="6"/>
            <w:hideMark/>
          </w:tcPr>
          <w:p w14:paraId="097637A6" w14:textId="77777777" w:rsidR="00F74C6E" w:rsidRPr="00D765AB" w:rsidRDefault="00F74C6E" w:rsidP="00075F4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60"/>
              <w:ind w:left="-76" w:right="142"/>
              <w:rPr>
                <w:rFonts w:ascii="Arial" w:hAnsi="Arial" w:cs="Arial"/>
                <w:color w:val="000000"/>
                <w:position w:val="6"/>
                <w:sz w:val="22"/>
                <w:szCs w:val="22"/>
                <w:lang w:eastAsia="ja-JP"/>
              </w:rPr>
            </w:pPr>
            <w:r w:rsidRPr="00D765AB">
              <w:rPr>
                <w:rFonts w:ascii="Arial" w:hAnsi="Arial" w:cs="Arial"/>
                <w:b/>
                <w:bCs/>
                <w:color w:val="000000"/>
                <w:position w:val="6"/>
                <w:sz w:val="22"/>
                <w:szCs w:val="22"/>
                <w:lang w:eastAsia="ja-JP"/>
              </w:rPr>
              <w:t>Fast Acquisition of Multidimensional NMR Spectra of Solids and Mesophases using Alternative Sampling Methods</w:t>
            </w:r>
          </w:p>
          <w:p w14:paraId="1741A3C3" w14:textId="77777777" w:rsidR="00F74C6E" w:rsidRPr="00D765AB" w:rsidRDefault="00F74C6E" w:rsidP="00075F44">
            <w:pPr>
              <w:pStyle w:val="Hea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left="-76" w:right="141"/>
              <w:jc w:val="both"/>
              <w:rPr>
                <w:rFonts w:ascii="Arial" w:hAnsi="Arial" w:cs="Arial"/>
                <w:b w:val="0"/>
                <w:bCs w:val="0"/>
                <w:color w:val="000000"/>
                <w:kern w:val="0"/>
                <w:position w:val="6"/>
                <w:sz w:val="18"/>
                <w:szCs w:val="18"/>
                <w:lang w:val="fr-FR" w:eastAsia="fr-FR"/>
              </w:rPr>
            </w:pPr>
            <w:r w:rsidRPr="00D765AB">
              <w:rPr>
                <w:rFonts w:ascii="Arial" w:hAnsi="Arial" w:cs="Arial"/>
                <w:b w:val="0"/>
                <w:bCs w:val="0"/>
                <w:color w:val="000000"/>
                <w:kern w:val="0"/>
                <w:position w:val="6"/>
                <w:sz w:val="18"/>
                <w:szCs w:val="18"/>
                <w:lang w:val="fr-FR" w:eastAsia="fr-FR"/>
              </w:rPr>
              <w:t>P. LESOT, K. KAZIMIERZUK, J. TREBOSC, J. AMOUREUX,  O. LAFO</w:t>
            </w:r>
            <w:r w:rsidRPr="00BE0691">
              <w:rPr>
                <w:rFonts w:ascii="Arial" w:hAnsi="Arial" w:cs="Arial"/>
                <w:b w:val="0"/>
                <w:bCs w:val="0"/>
                <w:color w:val="000000"/>
                <w:kern w:val="0"/>
                <w:position w:val="6"/>
                <w:sz w:val="18"/>
                <w:szCs w:val="18"/>
                <w:lang w:val="fr-FR" w:eastAsia="fr-FR"/>
              </w:rPr>
              <w:t>N</w:t>
            </w:r>
            <w:r w:rsidRPr="00BE0691">
              <w:rPr>
                <w:rFonts w:ascii="Arial" w:hAnsi="Arial"/>
                <w:position w:val="6"/>
                <w:sz w:val="18"/>
                <w:szCs w:val="18"/>
              </w:rPr>
              <w:t>*</w:t>
            </w:r>
          </w:p>
          <w:p w14:paraId="4C343C1E" w14:textId="77777777" w:rsidR="00F74C6E" w:rsidRPr="00D765AB" w:rsidRDefault="00F74C6E" w:rsidP="00075F44">
            <w:pPr>
              <w:pStyle w:val="BCAuthorAddres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6" w:right="141"/>
              <w:jc w:val="both"/>
              <w:rPr>
                <w:rFonts w:ascii="Arial" w:hAnsi="Arial"/>
                <w:color w:val="0000FF"/>
                <w:position w:val="6"/>
                <w:sz w:val="18"/>
                <w:szCs w:val="18"/>
                <w:lang w:eastAsia="ja-JP"/>
              </w:rPr>
            </w:pPr>
            <w:r w:rsidRPr="00D765AB">
              <w:rPr>
                <w:rFonts w:ascii="Arial" w:hAnsi="Arial"/>
                <w:b/>
                <w:i/>
                <w:color w:val="FF0000"/>
                <w:position w:val="6"/>
                <w:sz w:val="18"/>
                <w:szCs w:val="18"/>
                <w:lang w:eastAsia="ja-JP"/>
              </w:rPr>
              <w:t>Magn. Reson. in Chem</w:t>
            </w:r>
            <w:r w:rsidRPr="00D765AB">
              <w:rPr>
                <w:rFonts w:ascii="Arial" w:hAnsi="Arial"/>
                <w:i/>
                <w:color w:val="FF0000"/>
                <w:position w:val="6"/>
                <w:sz w:val="18"/>
                <w:szCs w:val="18"/>
                <w:lang w:eastAsia="ja-JP"/>
              </w:rPr>
              <w:t>.</w:t>
            </w:r>
            <w:r w:rsidRPr="00D765AB">
              <w:rPr>
                <w:rFonts w:ascii="Arial" w:hAnsi="Arial"/>
                <w:color w:val="FF0000"/>
                <w:position w:val="6"/>
                <w:sz w:val="18"/>
                <w:szCs w:val="18"/>
                <w:lang w:eastAsia="ja-JP"/>
              </w:rPr>
              <w:t>,</w:t>
            </w:r>
            <w:r w:rsidRPr="00D765AB">
              <w:rPr>
                <w:rFonts w:ascii="Arial" w:hAnsi="Arial"/>
                <w:position w:val="6"/>
                <w:sz w:val="18"/>
                <w:szCs w:val="18"/>
                <w:lang w:eastAsia="ja-JP"/>
              </w:rPr>
              <w:t xml:space="preserve"> </w:t>
            </w:r>
            <w:r w:rsidRPr="00D765AB">
              <w:rPr>
                <w:rFonts w:ascii="Arial" w:hAnsi="Arial"/>
                <w:b/>
                <w:color w:val="FF0000"/>
                <w:position w:val="6"/>
                <w:sz w:val="18"/>
                <w:szCs w:val="18"/>
                <w:lang w:eastAsia="ja-JP"/>
              </w:rPr>
              <w:t>53</w:t>
            </w:r>
            <w:r w:rsidRPr="00D765AB">
              <w:rPr>
                <w:rFonts w:ascii="Arial" w:hAnsi="Arial"/>
                <w:color w:val="FF0000"/>
                <w:position w:val="6"/>
                <w:sz w:val="18"/>
                <w:szCs w:val="18"/>
                <w:lang w:eastAsia="ja-JP"/>
              </w:rPr>
              <w:t>,</w:t>
            </w:r>
            <w:r w:rsidRPr="00D765AB">
              <w:rPr>
                <w:rFonts w:ascii="Arial" w:hAnsi="Arial"/>
                <w:b/>
                <w:color w:val="FF0000"/>
                <w:position w:val="6"/>
                <w:sz w:val="18"/>
                <w:szCs w:val="18"/>
                <w:lang w:eastAsia="ja-JP"/>
              </w:rPr>
              <w:t xml:space="preserve"> </w:t>
            </w:r>
            <w:r w:rsidRPr="00D765AB">
              <w:rPr>
                <w:rFonts w:ascii="Arial" w:hAnsi="Arial"/>
                <w:color w:val="FF0000"/>
                <w:position w:val="6"/>
                <w:sz w:val="18"/>
                <w:szCs w:val="18"/>
                <w:lang w:eastAsia="ja-JP"/>
              </w:rPr>
              <w:t>927-939</w:t>
            </w:r>
            <w:r w:rsidRPr="00D765AB">
              <w:rPr>
                <w:rFonts w:ascii="Arial" w:hAnsi="Arial"/>
                <w:color w:val="000000"/>
                <w:position w:val="6"/>
                <w:sz w:val="18"/>
                <w:szCs w:val="18"/>
                <w:lang w:eastAsia="ja-JP"/>
              </w:rPr>
              <w:t xml:space="preserve">, </w:t>
            </w:r>
            <w:r w:rsidRPr="00D765AB">
              <w:rPr>
                <w:rFonts w:ascii="Arial" w:hAnsi="Arial"/>
                <w:b/>
                <w:color w:val="FF0000"/>
                <w:position w:val="6"/>
                <w:sz w:val="18"/>
                <w:szCs w:val="18"/>
                <w:lang w:eastAsia="ja-JP"/>
              </w:rPr>
              <w:t>(2015)</w:t>
            </w:r>
            <w:r w:rsidRPr="00D765AB">
              <w:rPr>
                <w:rFonts w:ascii="Arial" w:hAnsi="Arial"/>
                <w:color w:val="FF0000"/>
                <w:position w:val="6"/>
                <w:sz w:val="18"/>
                <w:szCs w:val="18"/>
                <w:lang w:eastAsia="ja-JP"/>
              </w:rPr>
              <w:t>.</w:t>
            </w:r>
            <w:r w:rsidRPr="00D765AB">
              <w:rPr>
                <w:rFonts w:ascii="Arial" w:hAnsi="Arial"/>
                <w:b/>
                <w:color w:val="FF0000"/>
                <w:position w:val="6"/>
                <w:sz w:val="18"/>
                <w:szCs w:val="18"/>
                <w:lang w:eastAsia="ja-JP"/>
              </w:rPr>
              <w:t xml:space="preserve"> </w:t>
            </w:r>
            <w:r w:rsidRPr="00D765AB">
              <w:rPr>
                <w:rFonts w:ascii="Arial" w:hAnsi="Arial"/>
                <w:b/>
                <w:i/>
                <w:color w:val="0000FF"/>
                <w:position w:val="6"/>
                <w:sz w:val="18"/>
                <w:szCs w:val="18"/>
                <w:lang w:eastAsia="ja-JP"/>
              </w:rPr>
              <w:t>(</w:t>
            </w:r>
            <w:r w:rsidRPr="00D765AB">
              <w:rPr>
                <w:rFonts w:ascii="Arial" w:hAnsi="Arial"/>
                <w:b/>
                <w:i/>
                <w:color w:val="0000FF"/>
                <w:position w:val="6"/>
                <w:sz w:val="18"/>
                <w:szCs w:val="18"/>
                <w:highlight w:val="yellow"/>
                <w:lang w:eastAsia="ja-JP"/>
              </w:rPr>
              <w:t>Article invité / Numéro spécial</w:t>
            </w:r>
            <w:r w:rsidRPr="00D765AB">
              <w:rPr>
                <w:rFonts w:ascii="Arial" w:hAnsi="Arial"/>
                <w:b/>
                <w:i/>
                <w:color w:val="0000FF"/>
                <w:position w:val="6"/>
                <w:sz w:val="18"/>
                <w:szCs w:val="18"/>
                <w:lang w:eastAsia="ja-JP"/>
              </w:rPr>
              <w:t>)</w:t>
            </w:r>
          </w:p>
          <w:p w14:paraId="0AF3214B" w14:textId="77777777" w:rsidR="00F74C6E" w:rsidRPr="00D765AB" w:rsidRDefault="00F74C6E" w:rsidP="00075F4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6" w:right="141"/>
              <w:rPr>
                <w:rFonts w:ascii="Arial" w:hAnsi="Arial" w:cs="Arial"/>
                <w:color w:val="0000FF"/>
                <w:position w:val="6"/>
                <w:sz w:val="22"/>
                <w:szCs w:val="22"/>
                <w:lang w:val="en-US" w:eastAsia="ja-JP"/>
              </w:rPr>
            </w:pPr>
            <w:r w:rsidRPr="00D765AB">
              <w:rPr>
                <w:rFonts w:ascii="Arial" w:hAnsi="Arial" w:cs="Arial"/>
                <w:color w:val="0000FF"/>
                <w:position w:val="6"/>
                <w:sz w:val="18"/>
                <w:szCs w:val="18"/>
                <w:lang w:eastAsia="ja-JP"/>
              </w:rPr>
              <w:t>DOI: 10.1002/mrc.4290</w:t>
            </w:r>
            <w:r w:rsidRPr="00D765AB">
              <w:rPr>
                <w:position w:val="6"/>
                <w:lang w:eastAsia="ja-JP"/>
              </w:rPr>
              <w:fldChar w:fldCharType="begin" w:fldLock="1"/>
            </w:r>
            <w:r w:rsidRPr="00D765AB">
              <w:rPr>
                <w:rFonts w:ascii="Arial" w:hAnsi="Arial"/>
                <w:b/>
                <w:position w:val="6"/>
                <w:sz w:val="22"/>
                <w:lang w:val="en-US" w:eastAsia="ja-JP"/>
              </w:rPr>
              <w:instrText xml:space="preserve"> USERPROPERTY  \* MERGEFORMAT </w:instrText>
            </w:r>
            <w:r w:rsidRPr="00D765AB">
              <w:rPr>
                <w:position w:val="6"/>
                <w:lang w:eastAsia="ja-JP"/>
              </w:rPr>
              <w:fldChar w:fldCharType="end"/>
            </w:r>
          </w:p>
        </w:tc>
      </w:tr>
      <w:tr w:rsidR="00F74C6E" w:rsidRPr="00D765AB" w14:paraId="22156F10" w14:textId="77777777" w:rsidTr="00092848">
        <w:trPr>
          <w:gridBefore w:val="1"/>
          <w:gridAfter w:val="2"/>
          <w:wBefore w:w="10" w:type="dxa"/>
          <w:wAfter w:w="141" w:type="dxa"/>
          <w:trHeight w:val="437"/>
        </w:trPr>
        <w:tc>
          <w:tcPr>
            <w:tcW w:w="1135" w:type="dxa"/>
          </w:tcPr>
          <w:p w14:paraId="3A37E74C" w14:textId="77777777" w:rsidR="00F74C6E" w:rsidRPr="00F30685" w:rsidRDefault="00F74C6E" w:rsidP="00481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4" w:right="142"/>
              <w:jc w:val="center"/>
              <w:rPr>
                <w:rFonts w:ascii="Arial" w:hAnsi="Arial"/>
                <w:b/>
                <w:color w:val="008000"/>
                <w:position w:val="6"/>
                <w:sz w:val="18"/>
                <w:szCs w:val="18"/>
                <w:lang w:eastAsia="ja-JP"/>
              </w:rPr>
            </w:pPr>
            <w:r w:rsidRPr="00F30685">
              <w:rPr>
                <w:rFonts w:ascii="Arial" w:hAnsi="Arial"/>
                <w:b/>
                <w:color w:val="008000"/>
                <w:position w:val="6"/>
                <w:sz w:val="18"/>
                <w:szCs w:val="18"/>
                <w:highlight w:val="cyan"/>
                <w:lang w:eastAsia="ja-JP"/>
              </w:rPr>
              <w:t>110.</w:t>
            </w:r>
          </w:p>
          <w:p w14:paraId="0DB131F8"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6" w:right="141"/>
              <w:jc w:val="center"/>
              <w:rPr>
                <w:rFonts w:ascii="Arial" w:hAnsi="Arial"/>
                <w:b/>
                <w:color w:val="008000"/>
                <w:position w:val="6"/>
                <w:sz w:val="18"/>
                <w:szCs w:val="18"/>
                <w:lang w:eastAsia="ja-JP"/>
              </w:rPr>
            </w:pPr>
            <w:r w:rsidRPr="00F30685">
              <w:rPr>
                <w:rFonts w:ascii="Arial" w:hAnsi="Arial"/>
                <w:b/>
                <w:color w:val="008000"/>
                <w:position w:val="6"/>
                <w:sz w:val="18"/>
                <w:szCs w:val="18"/>
                <w:lang w:eastAsia="ja-JP"/>
              </w:rPr>
              <w:t>(A.R.)</w:t>
            </w:r>
          </w:p>
          <w:p w14:paraId="61D6A506"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6" w:right="14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ISI / SCI</w:t>
            </w:r>
          </w:p>
          <w:p w14:paraId="0285BE49"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6" w:right="141"/>
              <w:jc w:val="center"/>
              <w:rPr>
                <w:rFonts w:ascii="Arial" w:hAnsi="Arial"/>
                <w:b/>
                <w:color w:val="008000"/>
                <w:position w:val="6"/>
                <w:sz w:val="18"/>
                <w:szCs w:val="18"/>
                <w:lang w:eastAsia="ja-JP"/>
              </w:rPr>
            </w:pPr>
          </w:p>
        </w:tc>
        <w:tc>
          <w:tcPr>
            <w:tcW w:w="9355" w:type="dxa"/>
            <w:gridSpan w:val="6"/>
            <w:hideMark/>
          </w:tcPr>
          <w:p w14:paraId="5FE1A799" w14:textId="77777777" w:rsidR="00F74C6E" w:rsidRPr="00D765AB" w:rsidRDefault="00F74C6E" w:rsidP="00075F4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6" w:right="141"/>
              <w:rPr>
                <w:rFonts w:ascii="Arial" w:hAnsi="Arial" w:cs="Arial"/>
                <w:position w:val="6"/>
                <w:sz w:val="18"/>
                <w:szCs w:val="18"/>
                <w:lang w:eastAsia="ja-JP"/>
              </w:rPr>
            </w:pPr>
            <w:r w:rsidRPr="00D765AB">
              <w:rPr>
                <w:rFonts w:ascii="Arial" w:eastAsiaTheme="minorEastAsia" w:hAnsi="Arial" w:cs="Arial"/>
                <w:b/>
                <w:position w:val="6"/>
                <w:sz w:val="22"/>
                <w:szCs w:val="22"/>
                <w:lang w:eastAsia="ja-JP"/>
              </w:rPr>
              <w:t xml:space="preserve">Synthesis and Stereochemical Assignment of Crypto-Optically Active  </w:t>
            </w:r>
            <w:r w:rsidRPr="00D765AB">
              <w:rPr>
                <w:rFonts w:ascii="Arial" w:eastAsiaTheme="minorEastAsia" w:hAnsi="Arial" w:cs="Arial"/>
                <w:b/>
                <w:position w:val="6"/>
                <w:sz w:val="22"/>
                <w:szCs w:val="22"/>
                <w:vertAlign w:val="superscript"/>
                <w:lang w:eastAsia="ja-JP"/>
              </w:rPr>
              <w:t>2</w:t>
            </w:r>
            <w:r w:rsidRPr="00D765AB">
              <w:rPr>
                <w:rFonts w:ascii="Arial" w:eastAsiaTheme="minorEastAsia" w:hAnsi="Arial" w:cs="Arial"/>
                <w:b/>
                <w:position w:val="6"/>
                <w:sz w:val="22"/>
                <w:szCs w:val="22"/>
                <w:lang w:eastAsia="ja-JP"/>
              </w:rPr>
              <w:t>H</w:t>
            </w:r>
            <w:r w:rsidRPr="00D765AB">
              <w:rPr>
                <w:rFonts w:ascii="Arial" w:eastAsiaTheme="minorEastAsia" w:hAnsi="Arial" w:cs="Arial"/>
                <w:b/>
                <w:position w:val="6"/>
                <w:sz w:val="22"/>
                <w:szCs w:val="22"/>
                <w:vertAlign w:val="subscript"/>
                <w:lang w:eastAsia="ja-JP"/>
              </w:rPr>
              <w:t>6</w:t>
            </w:r>
            <w:r w:rsidRPr="00D765AB">
              <w:rPr>
                <w:rFonts w:ascii="Arial" w:eastAsiaTheme="minorEastAsia" w:hAnsi="Arial" w:cs="Arial"/>
                <w:b/>
                <w:position w:val="6"/>
                <w:sz w:val="22"/>
                <w:szCs w:val="22"/>
                <w:lang w:eastAsia="ja-JP"/>
              </w:rPr>
              <w:t>-Neopentane</w:t>
            </w:r>
            <w:r w:rsidRPr="00D765AB">
              <w:rPr>
                <w:rFonts w:ascii="Arial" w:hAnsi="Arial" w:cs="Arial"/>
                <w:position w:val="6"/>
                <w:sz w:val="18"/>
                <w:szCs w:val="18"/>
                <w:lang w:eastAsia="ja-JP"/>
              </w:rPr>
              <w:t xml:space="preserve">. </w:t>
            </w:r>
          </w:p>
          <w:p w14:paraId="3FF82397" w14:textId="2C238B28" w:rsidR="00F74C6E" w:rsidRPr="00D765AB" w:rsidRDefault="00661568" w:rsidP="00E74BA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4" w:right="142"/>
              <w:rPr>
                <w:rFonts w:ascii="Arial" w:eastAsiaTheme="minorEastAsia" w:hAnsi="Arial" w:cs="Arial"/>
                <w:position w:val="6"/>
                <w:sz w:val="18"/>
                <w:szCs w:val="18"/>
                <w:lang w:eastAsia="ja-JP"/>
              </w:rPr>
            </w:pPr>
            <w:r>
              <w:rPr>
                <w:rFonts w:ascii="Arial" w:eastAsiaTheme="minorEastAsia" w:hAnsi="Arial" w:cs="Arial"/>
                <w:position w:val="6"/>
                <w:sz w:val="18"/>
                <w:szCs w:val="18"/>
                <w:lang w:eastAsia="ja-JP"/>
              </w:rPr>
              <w:t>A.</w:t>
            </w:r>
            <w:r w:rsidR="00F74C6E" w:rsidRPr="00D765AB">
              <w:rPr>
                <w:rFonts w:ascii="Arial" w:eastAsiaTheme="minorEastAsia" w:hAnsi="Arial" w:cs="Arial"/>
                <w:position w:val="6"/>
                <w:sz w:val="18"/>
                <w:szCs w:val="18"/>
                <w:lang w:eastAsia="ja-JP"/>
              </w:rPr>
              <w:t xml:space="preserve"> MASARWA, D. GERBIG, L. OSKAR, A. LOEWENSTEIN, H. P.  REISENAUER, P. LESOT*,</w:t>
            </w:r>
            <w:r w:rsidR="00F74C6E" w:rsidRPr="00D765AB">
              <w:rPr>
                <w:rFonts w:ascii="Arial" w:hAnsi="Arial"/>
                <w:b/>
                <w:position w:val="6"/>
                <w:sz w:val="18"/>
                <w:szCs w:val="18"/>
                <w:lang w:eastAsia="ja-JP"/>
              </w:rPr>
              <w:t xml:space="preserve">  </w:t>
            </w:r>
            <w:r w:rsidR="00F74C6E" w:rsidRPr="00D765AB">
              <w:rPr>
                <w:rFonts w:ascii="Arial" w:eastAsiaTheme="minorEastAsia" w:hAnsi="Arial" w:cs="Arial"/>
                <w:position w:val="6"/>
                <w:sz w:val="18"/>
                <w:szCs w:val="18"/>
                <w:lang w:eastAsia="ja-JP"/>
              </w:rPr>
              <w:t>P. R. SCHREINER*, I. MAREK*</w:t>
            </w:r>
          </w:p>
          <w:p w14:paraId="2D7A3764" w14:textId="7B7064BC" w:rsidR="00F74C6E" w:rsidRPr="00D765AB" w:rsidRDefault="00F74C6E" w:rsidP="00E74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4" w:right="142"/>
              <w:jc w:val="both"/>
              <w:rPr>
                <w:rFonts w:ascii="Arial" w:hAnsi="Arial"/>
                <w:b/>
                <w:i/>
                <w:color w:val="0000FF"/>
                <w:position w:val="6"/>
                <w:sz w:val="18"/>
                <w:szCs w:val="18"/>
                <w:lang w:eastAsia="ja-JP"/>
              </w:rPr>
            </w:pPr>
            <w:r w:rsidRPr="00D765AB">
              <w:rPr>
                <w:rFonts w:ascii="Arial" w:hAnsi="Arial"/>
                <w:b/>
                <w:i/>
                <w:color w:val="FF0000"/>
                <w:position w:val="6"/>
                <w:sz w:val="18"/>
                <w:szCs w:val="18"/>
                <w:lang w:eastAsia="ja-JP"/>
              </w:rPr>
              <w:t>Angew. Chem. Int. Ed.</w:t>
            </w:r>
            <w:r w:rsidRPr="00D765AB">
              <w:rPr>
                <w:rFonts w:ascii="Arial" w:hAnsi="Arial"/>
                <w:b/>
                <w:color w:val="FF0000"/>
                <w:position w:val="6"/>
                <w:sz w:val="18"/>
                <w:szCs w:val="18"/>
                <w:lang w:eastAsia="ja-JP"/>
              </w:rPr>
              <w:t>,</w:t>
            </w:r>
            <w:r w:rsidRPr="00D765AB">
              <w:rPr>
                <w:rFonts w:ascii="Arial" w:hAnsi="Arial"/>
                <w:color w:val="000000"/>
                <w:position w:val="6"/>
                <w:sz w:val="18"/>
                <w:szCs w:val="18"/>
                <w:lang w:eastAsia="ja-JP"/>
              </w:rPr>
              <w:t xml:space="preserve"> </w:t>
            </w:r>
            <w:r w:rsidRPr="00D765AB">
              <w:rPr>
                <w:rFonts w:ascii="Arial" w:hAnsi="Arial"/>
                <w:b/>
                <w:color w:val="FF0000"/>
                <w:position w:val="6"/>
                <w:sz w:val="18"/>
                <w:szCs w:val="18"/>
                <w:lang w:eastAsia="ja-JP"/>
              </w:rPr>
              <w:t>54,</w:t>
            </w:r>
            <w:r w:rsidRPr="00D765AB">
              <w:rPr>
                <w:rFonts w:ascii="Arial" w:hAnsi="Arial"/>
                <w:color w:val="000000"/>
                <w:position w:val="6"/>
                <w:sz w:val="18"/>
                <w:szCs w:val="18"/>
                <w:lang w:eastAsia="ja-JP"/>
              </w:rPr>
              <w:t xml:space="preserve"> </w:t>
            </w:r>
            <w:r w:rsidRPr="00D765AB">
              <w:rPr>
                <w:rFonts w:ascii="Arial" w:hAnsi="Arial"/>
                <w:color w:val="FF0000"/>
                <w:position w:val="6"/>
                <w:sz w:val="18"/>
                <w:szCs w:val="18"/>
                <w:lang w:eastAsia="ja-JP"/>
              </w:rPr>
              <w:t>13106-13109,</w:t>
            </w:r>
            <w:r w:rsidRPr="00D765AB">
              <w:rPr>
                <w:rFonts w:ascii="Arial" w:hAnsi="Arial"/>
                <w:color w:val="000000"/>
                <w:position w:val="6"/>
                <w:sz w:val="18"/>
                <w:szCs w:val="18"/>
                <w:lang w:eastAsia="ja-JP"/>
              </w:rPr>
              <w:t xml:space="preserve"> </w:t>
            </w:r>
            <w:r w:rsidRPr="00D765AB">
              <w:rPr>
                <w:rFonts w:ascii="Arial" w:hAnsi="Arial"/>
                <w:b/>
                <w:color w:val="FF0000"/>
                <w:position w:val="6"/>
                <w:sz w:val="18"/>
                <w:szCs w:val="18"/>
                <w:lang w:eastAsia="ja-JP"/>
              </w:rPr>
              <w:t>(2015)</w:t>
            </w:r>
            <w:r w:rsidRPr="00D765AB">
              <w:rPr>
                <w:rFonts w:ascii="Arial" w:hAnsi="Arial"/>
                <w:color w:val="FF0000"/>
                <w:position w:val="6"/>
                <w:sz w:val="18"/>
                <w:szCs w:val="18"/>
                <w:lang w:eastAsia="ja-JP"/>
              </w:rPr>
              <w:t xml:space="preserve">. </w:t>
            </w:r>
            <w:r w:rsidR="00E74BA3">
              <w:rPr>
                <w:rFonts w:ascii="Arial" w:hAnsi="Arial"/>
                <w:noProof/>
                <w:position w:val="6"/>
                <w:sz w:val="18"/>
              </w:rPr>
              <w:drawing>
                <wp:inline distT="0" distB="0" distL="0" distR="0" wp14:anchorId="447BA32F" wp14:editId="557D6DBD">
                  <wp:extent cx="977900" cy="114300"/>
                  <wp:effectExtent l="0" t="0" r="12700" b="12700"/>
                  <wp:docPr id="18"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77900" cy="114300"/>
                          </a:xfrm>
                          <a:prstGeom prst="rect">
                            <a:avLst/>
                          </a:prstGeom>
                          <a:noFill/>
                          <a:ln>
                            <a:noFill/>
                          </a:ln>
                        </pic:spPr>
                      </pic:pic>
                    </a:graphicData>
                  </a:graphic>
                </wp:inline>
              </w:drawing>
            </w:r>
            <w:r w:rsidR="00E74BA3" w:rsidRPr="00D765AB">
              <w:rPr>
                <w:rFonts w:ascii="Arial" w:hAnsi="Arial"/>
                <w:b/>
                <w:i/>
                <w:color w:val="0000FF"/>
                <w:position w:val="6"/>
                <w:sz w:val="18"/>
                <w:szCs w:val="18"/>
                <w:lang w:eastAsia="ja-JP"/>
              </w:rPr>
              <w:t xml:space="preserve"> </w:t>
            </w:r>
            <w:r w:rsidRPr="00D765AB">
              <w:rPr>
                <w:rFonts w:ascii="Arial" w:hAnsi="Arial"/>
                <w:b/>
                <w:i/>
                <w:color w:val="0000FF"/>
                <w:position w:val="6"/>
                <w:sz w:val="18"/>
                <w:szCs w:val="18"/>
                <w:lang w:eastAsia="ja-JP"/>
              </w:rPr>
              <w:t>(</w:t>
            </w:r>
            <w:r w:rsidR="00E74BA3" w:rsidRPr="00E74BA3">
              <w:rPr>
                <w:rFonts w:ascii="Arial" w:hAnsi="Arial"/>
                <w:b/>
                <w:i/>
                <w:color w:val="0000FF"/>
                <w:position w:val="6"/>
                <w:sz w:val="18"/>
                <w:szCs w:val="18"/>
                <w:highlight w:val="yellow"/>
                <w:lang w:eastAsia="ja-JP"/>
              </w:rPr>
              <w:t xml:space="preserve">Communication / </w:t>
            </w:r>
            <w:r w:rsidRPr="00E74BA3">
              <w:rPr>
                <w:rFonts w:ascii="Arial" w:hAnsi="Arial"/>
                <w:b/>
                <w:i/>
                <w:color w:val="0000FF"/>
                <w:position w:val="6"/>
                <w:sz w:val="18"/>
                <w:szCs w:val="18"/>
                <w:highlight w:val="yellow"/>
                <w:lang w:eastAsia="ja-JP"/>
              </w:rPr>
              <w:t>VIP article</w:t>
            </w:r>
            <w:r w:rsidRPr="00D765AB">
              <w:rPr>
                <w:rFonts w:ascii="Arial" w:hAnsi="Arial"/>
                <w:b/>
                <w:i/>
                <w:color w:val="0000FF"/>
                <w:position w:val="6"/>
                <w:sz w:val="18"/>
                <w:szCs w:val="18"/>
                <w:lang w:eastAsia="ja-JP"/>
              </w:rPr>
              <w:t>)</w:t>
            </w:r>
          </w:p>
          <w:p w14:paraId="78C1137C" w14:textId="14F4D229" w:rsidR="00F74C6E" w:rsidRPr="00D765AB" w:rsidRDefault="00F74C6E" w:rsidP="00C25E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ind w:left="-76" w:right="141"/>
              <w:jc w:val="both"/>
              <w:rPr>
                <w:rFonts w:ascii="Arial" w:hAnsi="Arial" w:cs="Arial"/>
                <w:color w:val="0000FF"/>
                <w:position w:val="6"/>
                <w:sz w:val="18"/>
                <w:szCs w:val="18"/>
                <w:lang w:eastAsia="ja-JP"/>
              </w:rPr>
            </w:pPr>
            <w:r w:rsidRPr="00D765AB">
              <w:rPr>
                <w:rFonts w:ascii="Arial" w:hAnsi="Arial" w:cs="Arial"/>
                <w:color w:val="0000FF"/>
                <w:position w:val="6"/>
                <w:sz w:val="18"/>
                <w:szCs w:val="18"/>
                <w:lang w:eastAsia="ja-JP"/>
              </w:rPr>
              <w:t xml:space="preserve">DOI: 10.1002/anie.201505349 </w:t>
            </w:r>
          </w:p>
        </w:tc>
      </w:tr>
      <w:tr w:rsidR="00F74C6E" w:rsidRPr="00D765AB" w14:paraId="4C62520D" w14:textId="77777777" w:rsidTr="00092848">
        <w:trPr>
          <w:gridBefore w:val="1"/>
          <w:gridAfter w:val="2"/>
          <w:wBefore w:w="10" w:type="dxa"/>
          <w:wAfter w:w="141" w:type="dxa"/>
          <w:trHeight w:val="437"/>
        </w:trPr>
        <w:tc>
          <w:tcPr>
            <w:tcW w:w="1135" w:type="dxa"/>
          </w:tcPr>
          <w:p w14:paraId="2B528BC2" w14:textId="77777777" w:rsidR="00F74C6E" w:rsidRPr="00F30685" w:rsidRDefault="00F74C6E" w:rsidP="00481F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4" w:right="142"/>
              <w:jc w:val="center"/>
              <w:rPr>
                <w:rFonts w:ascii="Arial" w:hAnsi="Arial"/>
                <w:b/>
                <w:color w:val="0000FF"/>
                <w:position w:val="6"/>
                <w:sz w:val="18"/>
                <w:szCs w:val="18"/>
                <w:lang w:eastAsia="ja-JP"/>
              </w:rPr>
            </w:pPr>
            <w:r w:rsidRPr="00F30685">
              <w:rPr>
                <w:rFonts w:ascii="Arial" w:hAnsi="Arial"/>
                <w:b/>
                <w:color w:val="0000FF"/>
                <w:position w:val="6"/>
                <w:sz w:val="18"/>
                <w:szCs w:val="18"/>
                <w:highlight w:val="cyan"/>
                <w:lang w:eastAsia="ja-JP"/>
              </w:rPr>
              <w:t>111.</w:t>
            </w:r>
          </w:p>
          <w:p w14:paraId="18C86E3E"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6" w:right="62"/>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(Divers)</w:t>
            </w:r>
          </w:p>
          <w:p w14:paraId="5C39EF0D"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6" w:right="14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ISI / SCI</w:t>
            </w:r>
          </w:p>
          <w:p w14:paraId="3594BE35"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6" w:right="141"/>
              <w:jc w:val="center"/>
              <w:rPr>
                <w:rFonts w:ascii="Arial" w:hAnsi="Arial"/>
                <w:b/>
                <w:color w:val="0000FF"/>
                <w:position w:val="6"/>
                <w:sz w:val="18"/>
                <w:szCs w:val="18"/>
                <w:highlight w:val="cyan"/>
                <w:lang w:eastAsia="ja-JP"/>
              </w:rPr>
            </w:pPr>
          </w:p>
        </w:tc>
        <w:tc>
          <w:tcPr>
            <w:tcW w:w="9355" w:type="dxa"/>
            <w:gridSpan w:val="6"/>
            <w:hideMark/>
          </w:tcPr>
          <w:p w14:paraId="2651D418" w14:textId="77777777" w:rsidR="00F74C6E" w:rsidRPr="00D765AB" w:rsidRDefault="00F74C6E" w:rsidP="00075F44">
            <w:pPr>
              <w:pStyle w:val="HTMLprformat"/>
              <w:ind w:left="-76" w:right="141"/>
              <w:jc w:val="both"/>
              <w:rPr>
                <w:rFonts w:ascii="Arial" w:hAnsi="Arial"/>
                <w:b/>
                <w:bCs/>
                <w:position w:val="6"/>
                <w:sz w:val="22"/>
                <w:szCs w:val="22"/>
                <w:lang w:eastAsia="ja-JP"/>
              </w:rPr>
            </w:pPr>
            <w:r w:rsidRPr="00D765AB">
              <w:rPr>
                <w:rFonts w:ascii="Arial" w:hAnsi="Arial"/>
                <w:b/>
                <w:bCs/>
                <w:position w:val="6"/>
                <w:sz w:val="22"/>
                <w:szCs w:val="22"/>
                <w:lang w:eastAsia="ja-JP"/>
              </w:rPr>
              <w:t>Critical book review: « </w:t>
            </w:r>
            <w:r w:rsidRPr="00037C44">
              <w:rPr>
                <w:rFonts w:ascii="Arial" w:hAnsi="Arial"/>
                <w:b/>
                <w:bCs/>
                <w:i/>
                <w:position w:val="6"/>
                <w:sz w:val="22"/>
                <w:szCs w:val="22"/>
                <w:lang w:eastAsia="ja-JP"/>
              </w:rPr>
              <w:t>NMR Spectroscopy in Liquid and Solids </w:t>
            </w:r>
            <w:r w:rsidRPr="00D765AB">
              <w:rPr>
                <w:rFonts w:ascii="Arial" w:hAnsi="Arial"/>
                <w:b/>
                <w:bCs/>
                <w:position w:val="6"/>
                <w:sz w:val="22"/>
                <w:szCs w:val="22"/>
                <w:lang w:eastAsia="ja-JP"/>
              </w:rPr>
              <w:t>» by V. I. Bakhmutov</w:t>
            </w:r>
          </w:p>
          <w:p w14:paraId="2C425238" w14:textId="77777777" w:rsidR="00F74C6E" w:rsidRPr="00D765AB" w:rsidRDefault="00F74C6E" w:rsidP="00075F44">
            <w:pPr>
              <w:pStyle w:val="HTMLprformat"/>
              <w:ind w:left="-76" w:right="141"/>
              <w:rPr>
                <w:rFonts w:ascii="Arial" w:hAnsi="Arial"/>
                <w:position w:val="6"/>
                <w:sz w:val="18"/>
                <w:szCs w:val="18"/>
                <w:lang w:eastAsia="ja-JP"/>
              </w:rPr>
            </w:pPr>
            <w:r w:rsidRPr="00D765AB">
              <w:rPr>
                <w:rFonts w:ascii="Arial" w:hAnsi="Arial"/>
                <w:position w:val="6"/>
                <w:sz w:val="18"/>
                <w:szCs w:val="18"/>
                <w:lang w:eastAsia="ja-JP"/>
              </w:rPr>
              <w:t xml:space="preserve">P. </w:t>
            </w:r>
            <w:r w:rsidRPr="00BE0691">
              <w:rPr>
                <w:rFonts w:ascii="Arial" w:hAnsi="Arial"/>
                <w:position w:val="6"/>
                <w:sz w:val="18"/>
                <w:szCs w:val="18"/>
                <w:lang w:eastAsia="ja-JP"/>
              </w:rPr>
              <w:t>LESOT</w:t>
            </w:r>
            <w:r w:rsidRPr="00BE0691">
              <w:rPr>
                <w:rFonts w:ascii="Arial" w:hAnsi="Arial"/>
                <w:b/>
                <w:position w:val="6"/>
                <w:sz w:val="18"/>
                <w:szCs w:val="18"/>
                <w:lang w:eastAsia="ja-JP"/>
              </w:rPr>
              <w:t>*</w:t>
            </w:r>
          </w:p>
          <w:p w14:paraId="0758FC59" w14:textId="77777777" w:rsidR="00F74C6E" w:rsidRPr="00D765AB"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ind w:left="-76" w:right="141"/>
              <w:jc w:val="both"/>
              <w:rPr>
                <w:rFonts w:ascii="Arial" w:hAnsi="Arial" w:cs="Arial"/>
                <w:b/>
                <w:color w:val="FF0000"/>
                <w:position w:val="6"/>
                <w:sz w:val="18"/>
                <w:szCs w:val="18"/>
                <w:lang w:eastAsia="ja-JP"/>
              </w:rPr>
            </w:pPr>
            <w:r w:rsidRPr="00D765AB">
              <w:rPr>
                <w:rFonts w:ascii="Arial" w:hAnsi="Arial"/>
                <w:b/>
                <w:i/>
                <w:color w:val="FF0000"/>
                <w:position w:val="6"/>
                <w:sz w:val="18"/>
                <w:szCs w:val="18"/>
                <w:lang w:eastAsia="ja-JP"/>
              </w:rPr>
              <w:t xml:space="preserve">Anal. Bioanal. </w:t>
            </w:r>
            <w:r w:rsidRPr="00D765AB">
              <w:rPr>
                <w:rFonts w:ascii="Arial" w:hAnsi="Arial" w:cs="Arial"/>
                <w:b/>
                <w:i/>
                <w:color w:val="FF0000"/>
                <w:position w:val="6"/>
                <w:sz w:val="18"/>
                <w:szCs w:val="18"/>
                <w:lang w:eastAsia="ja-JP"/>
              </w:rPr>
              <w:t>Chem</w:t>
            </w:r>
            <w:r w:rsidRPr="00D765AB">
              <w:rPr>
                <w:rFonts w:ascii="Arial" w:hAnsi="Arial" w:cs="Arial"/>
                <w:color w:val="FF0000"/>
                <w:position w:val="6"/>
                <w:sz w:val="18"/>
                <w:szCs w:val="18"/>
                <w:lang w:eastAsia="ja-JP"/>
              </w:rPr>
              <w:t xml:space="preserve">., </w:t>
            </w:r>
            <w:r w:rsidRPr="00D765AB">
              <w:rPr>
                <w:rFonts w:ascii="Arial" w:hAnsi="Arial" w:cs="Arial"/>
                <w:b/>
                <w:color w:val="FF0000"/>
                <w:position w:val="6"/>
                <w:sz w:val="18"/>
                <w:szCs w:val="18"/>
                <w:lang w:eastAsia="ja-JP"/>
              </w:rPr>
              <w:t>407</w:t>
            </w:r>
            <w:r w:rsidRPr="00D765AB">
              <w:rPr>
                <w:rFonts w:ascii="Arial" w:hAnsi="Arial" w:cs="Arial"/>
                <w:color w:val="FF0000"/>
                <w:position w:val="6"/>
                <w:sz w:val="18"/>
                <w:szCs w:val="18"/>
                <w:lang w:eastAsia="ja-JP"/>
              </w:rPr>
              <w:t>, 8625</w:t>
            </w:r>
            <w:r w:rsidRPr="00D765AB">
              <w:rPr>
                <w:rFonts w:ascii="Arial" w:hAnsi="Arial"/>
                <w:color w:val="FF0000"/>
                <w:position w:val="6"/>
                <w:sz w:val="18"/>
                <w:szCs w:val="18"/>
                <w:lang w:eastAsia="ja-JP"/>
              </w:rPr>
              <w:t>-</w:t>
            </w:r>
            <w:r w:rsidRPr="00D765AB">
              <w:rPr>
                <w:rFonts w:ascii="Arial" w:hAnsi="Arial" w:cs="Arial"/>
                <w:color w:val="FF0000"/>
                <w:position w:val="6"/>
                <w:sz w:val="18"/>
                <w:szCs w:val="18"/>
                <w:lang w:eastAsia="ja-JP"/>
              </w:rPr>
              <w:t>8626,</w:t>
            </w:r>
            <w:r w:rsidRPr="00D765AB">
              <w:rPr>
                <w:rFonts w:ascii="Arial" w:hAnsi="Arial" w:cs="Arial"/>
                <w:b/>
                <w:i/>
                <w:color w:val="FF0000"/>
                <w:position w:val="6"/>
                <w:sz w:val="18"/>
                <w:szCs w:val="18"/>
                <w:lang w:eastAsia="ja-JP"/>
              </w:rPr>
              <w:t xml:space="preserve"> </w:t>
            </w:r>
            <w:r w:rsidRPr="00D765AB">
              <w:rPr>
                <w:rFonts w:ascii="Arial" w:hAnsi="Arial" w:cs="Arial"/>
                <w:b/>
                <w:color w:val="FF0000"/>
                <w:position w:val="6"/>
                <w:sz w:val="18"/>
                <w:szCs w:val="18"/>
                <w:lang w:eastAsia="ja-JP"/>
              </w:rPr>
              <w:t>(2015)</w:t>
            </w:r>
            <w:r w:rsidRPr="00D765AB">
              <w:rPr>
                <w:rFonts w:ascii="Arial" w:hAnsi="Arial" w:cs="Arial"/>
                <w:color w:val="FF0000"/>
                <w:position w:val="6"/>
                <w:sz w:val="18"/>
                <w:szCs w:val="18"/>
                <w:lang w:eastAsia="ja-JP"/>
              </w:rPr>
              <w:t>.</w:t>
            </w:r>
          </w:p>
          <w:p w14:paraId="7BD5992D" w14:textId="77777777" w:rsidR="00F74C6E" w:rsidRPr="00D765AB"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ind w:left="-76" w:right="141"/>
              <w:jc w:val="both"/>
              <w:rPr>
                <w:rFonts w:ascii="Arial" w:hAnsi="Arial" w:cs="Arial"/>
                <w:color w:val="0000FF"/>
                <w:position w:val="6"/>
                <w:sz w:val="22"/>
                <w:lang w:eastAsia="ja-JP"/>
              </w:rPr>
            </w:pPr>
            <w:r w:rsidRPr="00D765AB">
              <w:rPr>
                <w:rFonts w:ascii="Arial" w:hAnsi="Arial" w:cs="Arial"/>
                <w:color w:val="0000FF"/>
                <w:position w:val="6"/>
                <w:sz w:val="18"/>
                <w:szCs w:val="18"/>
                <w:lang w:eastAsia="ja-JP"/>
              </w:rPr>
              <w:t>DOI: 10.1007/s00216-015-9061-z</w:t>
            </w:r>
          </w:p>
        </w:tc>
      </w:tr>
      <w:tr w:rsidR="00F74C6E" w:rsidRPr="00D765AB" w14:paraId="46329566" w14:textId="77777777" w:rsidTr="00092848">
        <w:trPr>
          <w:gridBefore w:val="1"/>
          <w:gridAfter w:val="2"/>
          <w:wBefore w:w="10" w:type="dxa"/>
          <w:wAfter w:w="141" w:type="dxa"/>
          <w:trHeight w:val="437"/>
        </w:trPr>
        <w:tc>
          <w:tcPr>
            <w:tcW w:w="1135" w:type="dxa"/>
          </w:tcPr>
          <w:p w14:paraId="72F29C8E" w14:textId="77777777" w:rsidR="00F74C6E" w:rsidRPr="00F30685" w:rsidRDefault="00F74C6E" w:rsidP="00481F0B">
            <w:pPr>
              <w:tabs>
                <w:tab w:val="left" w:pos="916"/>
                <w:tab w:val="left" w:pos="1832"/>
                <w:tab w:val="left" w:pos="2748"/>
                <w:tab w:val="left" w:pos="3664"/>
                <w:tab w:val="left" w:pos="4580"/>
                <w:tab w:val="left" w:pos="5496"/>
                <w:tab w:val="left" w:pos="6412"/>
                <w:tab w:val="left" w:pos="7328"/>
                <w:tab w:val="left" w:pos="8244"/>
                <w:tab w:val="left" w:pos="10099"/>
                <w:tab w:val="left" w:pos="10992"/>
                <w:tab w:val="left" w:pos="11908"/>
                <w:tab w:val="left" w:pos="12824"/>
                <w:tab w:val="left" w:pos="13740"/>
                <w:tab w:val="left" w:pos="14656"/>
              </w:tabs>
              <w:spacing w:before="60"/>
              <w:ind w:left="-74" w:right="142"/>
              <w:jc w:val="center"/>
              <w:rPr>
                <w:rFonts w:ascii="Arial" w:hAnsi="Arial"/>
                <w:b/>
                <w:color w:val="0000FF"/>
                <w:position w:val="6"/>
                <w:sz w:val="18"/>
                <w:szCs w:val="18"/>
                <w:lang w:eastAsia="ja-JP"/>
              </w:rPr>
            </w:pPr>
            <w:r w:rsidRPr="00F30685">
              <w:rPr>
                <w:rFonts w:ascii="Arial" w:hAnsi="Arial"/>
                <w:b/>
                <w:color w:val="0000FF"/>
                <w:position w:val="6"/>
                <w:sz w:val="18"/>
                <w:szCs w:val="18"/>
                <w:highlight w:val="cyan"/>
                <w:lang w:eastAsia="ja-JP"/>
              </w:rPr>
              <w:t>112.</w:t>
            </w:r>
          </w:p>
          <w:p w14:paraId="606CD9A3"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10099"/>
                <w:tab w:val="left" w:pos="10992"/>
                <w:tab w:val="left" w:pos="11908"/>
                <w:tab w:val="left" w:pos="12824"/>
                <w:tab w:val="left" w:pos="13740"/>
                <w:tab w:val="left" w:pos="14656"/>
              </w:tabs>
              <w:ind w:left="-76" w:right="14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(A.R.)</w:t>
            </w:r>
          </w:p>
          <w:p w14:paraId="4AE62B57"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10099"/>
                <w:tab w:val="left" w:pos="10992"/>
                <w:tab w:val="left" w:pos="11908"/>
                <w:tab w:val="left" w:pos="12824"/>
                <w:tab w:val="left" w:pos="13740"/>
                <w:tab w:val="left" w:pos="14656"/>
              </w:tabs>
              <w:ind w:left="-76" w:right="14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ISI / SCI</w:t>
            </w:r>
          </w:p>
          <w:p w14:paraId="7B197C5F"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10099"/>
                <w:tab w:val="left" w:pos="10992"/>
                <w:tab w:val="left" w:pos="11908"/>
                <w:tab w:val="left" w:pos="12824"/>
                <w:tab w:val="left" w:pos="13740"/>
                <w:tab w:val="left" w:pos="14656"/>
              </w:tabs>
              <w:ind w:left="-76" w:right="141"/>
              <w:jc w:val="center"/>
              <w:rPr>
                <w:rFonts w:ascii="Arial" w:hAnsi="Arial"/>
                <w:b/>
                <w:color w:val="008000"/>
                <w:position w:val="6"/>
                <w:sz w:val="18"/>
                <w:szCs w:val="18"/>
                <w:lang w:eastAsia="ja-JP"/>
              </w:rPr>
            </w:pPr>
          </w:p>
        </w:tc>
        <w:tc>
          <w:tcPr>
            <w:tcW w:w="9355" w:type="dxa"/>
            <w:gridSpan w:val="6"/>
            <w:hideMark/>
          </w:tcPr>
          <w:p w14:paraId="1BC54B90" w14:textId="77777777" w:rsidR="00F74C6E" w:rsidRPr="00D765AB" w:rsidRDefault="00F74C6E" w:rsidP="00075F44">
            <w:pPr>
              <w:pStyle w:val="HTMLprformat"/>
              <w:tabs>
                <w:tab w:val="clear" w:pos="9160"/>
                <w:tab w:val="clear" w:pos="10076"/>
                <w:tab w:val="left" w:pos="10099"/>
              </w:tabs>
              <w:ind w:left="-76" w:right="141"/>
              <w:jc w:val="both"/>
              <w:rPr>
                <w:rFonts w:ascii="Arial" w:hAnsi="Arial" w:cs="Arial"/>
                <w:b/>
                <w:position w:val="6"/>
                <w:sz w:val="22"/>
                <w:szCs w:val="22"/>
                <w:lang w:val="en-US" w:eastAsia="ja-JP"/>
              </w:rPr>
            </w:pPr>
            <w:r w:rsidRPr="00D765AB">
              <w:rPr>
                <w:rFonts w:ascii="Arial" w:hAnsi="Arial" w:cs="Arial"/>
                <w:b/>
                <w:position w:val="6"/>
                <w:sz w:val="22"/>
                <w:szCs w:val="22"/>
                <w:lang w:val="en-US" w:eastAsia="ja-JP"/>
              </w:rPr>
              <w:t>Multi-nuclear NMR of Axially Chiral Biaryls in Polypeptide Orienting Solvents: Spectral Discriminations and Enantiorecognition Mechanisms</w:t>
            </w:r>
          </w:p>
          <w:p w14:paraId="7AF0A14F" w14:textId="0CE62C15" w:rsidR="00F74C6E" w:rsidRPr="00D765AB" w:rsidRDefault="00F74C6E" w:rsidP="00075F44">
            <w:pPr>
              <w:pStyle w:val="HTMLprformat"/>
              <w:tabs>
                <w:tab w:val="clear" w:pos="9160"/>
                <w:tab w:val="clear" w:pos="10076"/>
                <w:tab w:val="left" w:pos="10099"/>
              </w:tabs>
              <w:ind w:left="-76" w:right="141"/>
              <w:rPr>
                <w:rFonts w:ascii="Arial" w:hAnsi="Arial"/>
                <w:position w:val="6"/>
                <w:sz w:val="18"/>
                <w:szCs w:val="18"/>
                <w:lang w:eastAsia="ja-JP"/>
              </w:rPr>
            </w:pPr>
            <w:r w:rsidRPr="00D765AB">
              <w:rPr>
                <w:rFonts w:ascii="Arial" w:hAnsi="Arial"/>
                <w:position w:val="6"/>
                <w:sz w:val="18"/>
                <w:szCs w:val="18"/>
                <w:lang w:eastAsia="ja-JP"/>
              </w:rPr>
              <w:t xml:space="preserve">P. BERDAGUE, E. HERBERT-PUCHETTA, V. JHA, A. PANOSSIAN, F. LEROUX, P. </w:t>
            </w:r>
            <w:r w:rsidRPr="00BE0691">
              <w:rPr>
                <w:rFonts w:ascii="Arial" w:hAnsi="Arial"/>
                <w:position w:val="6"/>
                <w:sz w:val="18"/>
                <w:szCs w:val="18"/>
                <w:lang w:eastAsia="ja-JP"/>
              </w:rPr>
              <w:t>LESOT</w:t>
            </w:r>
            <w:r w:rsidRPr="00BE0691">
              <w:rPr>
                <w:rFonts w:ascii="Arial" w:hAnsi="Arial"/>
                <w:b/>
                <w:position w:val="6"/>
                <w:sz w:val="18"/>
                <w:szCs w:val="18"/>
                <w:lang w:eastAsia="ja-JP"/>
              </w:rPr>
              <w:t>*</w:t>
            </w:r>
          </w:p>
          <w:p w14:paraId="7C695745" w14:textId="77777777" w:rsidR="00F74C6E" w:rsidRPr="00D765AB" w:rsidRDefault="00F74C6E" w:rsidP="00075F44">
            <w:pPr>
              <w:tabs>
                <w:tab w:val="left" w:pos="916"/>
                <w:tab w:val="left" w:pos="1832"/>
                <w:tab w:val="left" w:pos="2748"/>
                <w:tab w:val="left" w:pos="3664"/>
                <w:tab w:val="left" w:pos="4580"/>
                <w:tab w:val="left" w:pos="5496"/>
                <w:tab w:val="left" w:pos="6412"/>
                <w:tab w:val="left" w:pos="7328"/>
                <w:tab w:val="left" w:pos="8244"/>
                <w:tab w:val="left" w:pos="10099"/>
                <w:tab w:val="left" w:pos="10992"/>
                <w:tab w:val="left" w:pos="11908"/>
                <w:tab w:val="left" w:pos="12824"/>
                <w:tab w:val="left" w:pos="13740"/>
                <w:tab w:val="left" w:pos="14656"/>
              </w:tabs>
              <w:spacing w:line="240" w:lineRule="exact"/>
              <w:ind w:left="-76" w:right="141"/>
              <w:jc w:val="both"/>
              <w:rPr>
                <w:rFonts w:ascii="Arial" w:hAnsi="Arial"/>
                <w:b/>
                <w:color w:val="FF0000"/>
                <w:position w:val="6"/>
                <w:sz w:val="18"/>
                <w:szCs w:val="18"/>
                <w:lang w:eastAsia="ja-JP"/>
              </w:rPr>
            </w:pPr>
            <w:r w:rsidRPr="00D765AB">
              <w:rPr>
                <w:rFonts w:ascii="Arial" w:hAnsi="Arial"/>
                <w:b/>
                <w:i/>
                <w:color w:val="FF0000"/>
                <w:position w:val="6"/>
                <w:sz w:val="18"/>
                <w:szCs w:val="18"/>
                <w:lang w:eastAsia="ja-JP"/>
              </w:rPr>
              <w:t>New J. Chem.</w:t>
            </w:r>
            <w:r w:rsidRPr="00D765AB">
              <w:rPr>
                <w:rFonts w:ascii="Arial" w:hAnsi="Arial"/>
                <w:b/>
                <w:color w:val="FF0000"/>
                <w:position w:val="6"/>
                <w:sz w:val="18"/>
                <w:szCs w:val="18"/>
                <w:lang w:eastAsia="ja-JP"/>
              </w:rPr>
              <w:t>,</w:t>
            </w:r>
            <w:r w:rsidRPr="00D765AB">
              <w:rPr>
                <w:rFonts w:ascii="Arial" w:hAnsi="Arial"/>
                <w:color w:val="000000"/>
                <w:position w:val="6"/>
                <w:sz w:val="18"/>
                <w:szCs w:val="18"/>
                <w:lang w:eastAsia="ja-JP"/>
              </w:rPr>
              <w:t xml:space="preserve"> </w:t>
            </w:r>
            <w:r w:rsidRPr="00D765AB">
              <w:rPr>
                <w:rFonts w:ascii="Arial" w:hAnsi="Arial"/>
                <w:b/>
                <w:color w:val="FF0000"/>
                <w:position w:val="6"/>
                <w:sz w:val="18"/>
                <w:szCs w:val="18"/>
                <w:lang w:eastAsia="ja-JP"/>
              </w:rPr>
              <w:t>39</w:t>
            </w:r>
            <w:r w:rsidRPr="00D765AB">
              <w:rPr>
                <w:rFonts w:ascii="Arial" w:hAnsi="Arial"/>
                <w:color w:val="FF0000"/>
                <w:position w:val="6"/>
                <w:sz w:val="18"/>
                <w:szCs w:val="18"/>
                <w:lang w:eastAsia="ja-JP"/>
              </w:rPr>
              <w:t>, 9504-9517</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(2015)</w:t>
            </w:r>
            <w:r w:rsidRPr="00D765AB">
              <w:rPr>
                <w:rFonts w:ascii="Arial" w:hAnsi="Arial"/>
                <w:color w:val="FF0000"/>
                <w:position w:val="6"/>
                <w:sz w:val="18"/>
                <w:szCs w:val="18"/>
                <w:lang w:eastAsia="ja-JP"/>
              </w:rPr>
              <w:t xml:space="preserve"> </w:t>
            </w:r>
            <w:r w:rsidRPr="00D765AB">
              <w:rPr>
                <w:rFonts w:ascii="Arial" w:hAnsi="Arial"/>
                <w:b/>
                <w:i/>
                <w:color w:val="0000FF"/>
                <w:position w:val="6"/>
                <w:sz w:val="18"/>
                <w:szCs w:val="18"/>
                <w:lang w:eastAsia="ja-JP"/>
              </w:rPr>
              <w:t>(</w:t>
            </w:r>
            <w:r w:rsidRPr="00D765AB">
              <w:rPr>
                <w:rFonts w:ascii="Arial" w:hAnsi="Arial"/>
                <w:b/>
                <w:i/>
                <w:color w:val="0000FF"/>
                <w:position w:val="6"/>
                <w:sz w:val="18"/>
                <w:szCs w:val="18"/>
                <w:highlight w:val="yellow"/>
                <w:lang w:eastAsia="ja-JP"/>
              </w:rPr>
              <w:t>Article accessible en open access</w:t>
            </w:r>
            <w:r w:rsidRPr="00D765AB">
              <w:rPr>
                <w:rFonts w:ascii="Arial" w:hAnsi="Arial"/>
                <w:b/>
                <w:i/>
                <w:color w:val="0000FF"/>
                <w:position w:val="6"/>
                <w:sz w:val="18"/>
                <w:szCs w:val="18"/>
                <w:lang w:eastAsia="ja-JP"/>
              </w:rPr>
              <w:t>)</w:t>
            </w:r>
          </w:p>
          <w:p w14:paraId="7045F0C4" w14:textId="77777777" w:rsidR="00F74C6E" w:rsidRPr="00D765AB" w:rsidRDefault="00F74C6E" w:rsidP="00075F44">
            <w:pPr>
              <w:tabs>
                <w:tab w:val="left" w:pos="916"/>
                <w:tab w:val="left" w:pos="1832"/>
                <w:tab w:val="left" w:pos="2748"/>
                <w:tab w:val="left" w:pos="3664"/>
                <w:tab w:val="left" w:pos="4580"/>
                <w:tab w:val="left" w:pos="5496"/>
                <w:tab w:val="left" w:pos="6412"/>
                <w:tab w:val="left" w:pos="7328"/>
                <w:tab w:val="left" w:pos="8244"/>
                <w:tab w:val="left" w:pos="10099"/>
                <w:tab w:val="left" w:pos="10992"/>
                <w:tab w:val="left" w:pos="11908"/>
                <w:tab w:val="left" w:pos="12824"/>
                <w:tab w:val="left" w:pos="13740"/>
                <w:tab w:val="left" w:pos="14656"/>
              </w:tabs>
              <w:spacing w:line="240" w:lineRule="exact"/>
              <w:ind w:left="-76" w:right="141"/>
              <w:jc w:val="both"/>
              <w:rPr>
                <w:rFonts w:ascii="Arial" w:hAnsi="Arial" w:cs="Arial"/>
                <w:color w:val="0000FF"/>
                <w:position w:val="6"/>
                <w:sz w:val="22"/>
                <w:szCs w:val="22"/>
                <w:lang w:eastAsia="ja-JP"/>
              </w:rPr>
            </w:pPr>
            <w:r w:rsidRPr="00D765AB">
              <w:rPr>
                <w:rFonts w:ascii="Arial" w:hAnsi="Arial" w:cs="Arial"/>
                <w:color w:val="0000FF"/>
                <w:position w:val="6"/>
                <w:sz w:val="18"/>
                <w:szCs w:val="18"/>
                <w:lang w:eastAsia="ja-JP"/>
              </w:rPr>
              <w:t>DOI: 10.1039/c5nj01434d</w:t>
            </w:r>
          </w:p>
        </w:tc>
      </w:tr>
      <w:tr w:rsidR="00E74BA3" w:rsidRPr="00D765AB" w14:paraId="28C58CC5" w14:textId="77777777" w:rsidTr="00092848">
        <w:trPr>
          <w:gridBefore w:val="1"/>
          <w:gridAfter w:val="2"/>
          <w:wBefore w:w="10" w:type="dxa"/>
          <w:wAfter w:w="141" w:type="dxa"/>
          <w:trHeight w:val="437"/>
        </w:trPr>
        <w:tc>
          <w:tcPr>
            <w:tcW w:w="1135" w:type="dxa"/>
          </w:tcPr>
          <w:p w14:paraId="143F755B" w14:textId="77777777" w:rsidR="00E74BA3" w:rsidRPr="00E74BA3" w:rsidRDefault="00E74BA3" w:rsidP="00661568">
            <w:pPr>
              <w:ind w:left="-24" w:right="141"/>
              <w:jc w:val="center"/>
              <w:rPr>
                <w:rFonts w:ascii="Arial" w:hAnsi="Arial"/>
                <w:b/>
                <w:color w:val="0000FF"/>
                <w:sz w:val="18"/>
                <w:szCs w:val="18"/>
                <w:lang w:bidi="x-none"/>
              </w:rPr>
            </w:pPr>
            <w:r w:rsidRPr="00E74BA3">
              <w:rPr>
                <w:rFonts w:ascii="Arial" w:hAnsi="Arial"/>
                <w:b/>
                <w:color w:val="0000FF"/>
                <w:sz w:val="18"/>
                <w:szCs w:val="18"/>
                <w:highlight w:val="cyan"/>
                <w:lang w:bidi="x-none"/>
              </w:rPr>
              <w:t>113.</w:t>
            </w:r>
          </w:p>
          <w:p w14:paraId="6185F2F5" w14:textId="77777777" w:rsidR="00E74BA3" w:rsidRPr="00E74BA3" w:rsidRDefault="00E74BA3" w:rsidP="00661568">
            <w:pPr>
              <w:ind w:left="-24" w:right="141"/>
              <w:jc w:val="center"/>
              <w:rPr>
                <w:rFonts w:ascii="Arial" w:hAnsi="Arial"/>
                <w:b/>
                <w:color w:val="0000FF"/>
                <w:sz w:val="18"/>
                <w:szCs w:val="18"/>
                <w:lang w:bidi="x-none"/>
              </w:rPr>
            </w:pPr>
            <w:r w:rsidRPr="00E74BA3">
              <w:rPr>
                <w:rFonts w:ascii="Arial" w:hAnsi="Arial"/>
                <w:b/>
                <w:color w:val="0000FF"/>
                <w:sz w:val="18"/>
                <w:szCs w:val="18"/>
                <w:lang w:bidi="x-none"/>
              </w:rPr>
              <w:t>(Divers)</w:t>
            </w:r>
          </w:p>
          <w:p w14:paraId="6AC6851B" w14:textId="33F833DF" w:rsidR="00E74BA3" w:rsidRPr="00E74BA3" w:rsidRDefault="00E74BA3" w:rsidP="00661568">
            <w:pPr>
              <w:ind w:left="40" w:right="141"/>
              <w:jc w:val="center"/>
              <w:rPr>
                <w:rFonts w:ascii="Arial" w:hAnsi="Arial"/>
                <w:b/>
                <w:color w:val="0000FF"/>
                <w:sz w:val="18"/>
                <w:szCs w:val="18"/>
                <w:lang w:bidi="x-none"/>
              </w:rPr>
            </w:pPr>
            <w:r w:rsidRPr="00E74BA3">
              <w:rPr>
                <w:rFonts w:ascii="Arial" w:hAnsi="Arial"/>
                <w:b/>
                <w:color w:val="0000FF"/>
                <w:sz w:val="18"/>
                <w:szCs w:val="18"/>
                <w:lang w:bidi="x-none"/>
              </w:rPr>
              <w:t xml:space="preserve"> </w:t>
            </w:r>
          </w:p>
          <w:p w14:paraId="46AEE195" w14:textId="77777777" w:rsidR="00E74BA3" w:rsidRPr="00F30685" w:rsidRDefault="00E74BA3" w:rsidP="00661568">
            <w:pPr>
              <w:tabs>
                <w:tab w:val="left" w:pos="916"/>
                <w:tab w:val="left" w:pos="1832"/>
                <w:tab w:val="left" w:pos="2748"/>
                <w:tab w:val="left" w:pos="3664"/>
                <w:tab w:val="left" w:pos="4580"/>
                <w:tab w:val="left" w:pos="5496"/>
                <w:tab w:val="left" w:pos="6412"/>
                <w:tab w:val="left" w:pos="7328"/>
                <w:tab w:val="left" w:pos="8244"/>
                <w:tab w:val="left" w:pos="10099"/>
                <w:tab w:val="left" w:pos="10992"/>
                <w:tab w:val="left" w:pos="11908"/>
                <w:tab w:val="left" w:pos="12824"/>
                <w:tab w:val="left" w:pos="13740"/>
                <w:tab w:val="left" w:pos="14656"/>
              </w:tabs>
              <w:spacing w:before="60"/>
              <w:ind w:left="-74" w:right="141"/>
              <w:jc w:val="center"/>
              <w:rPr>
                <w:rFonts w:ascii="Arial" w:hAnsi="Arial"/>
                <w:b/>
                <w:color w:val="0000FF"/>
                <w:position w:val="6"/>
                <w:sz w:val="18"/>
                <w:szCs w:val="18"/>
                <w:highlight w:val="cyan"/>
                <w:lang w:eastAsia="ja-JP"/>
              </w:rPr>
            </w:pPr>
          </w:p>
        </w:tc>
        <w:tc>
          <w:tcPr>
            <w:tcW w:w="9355" w:type="dxa"/>
            <w:gridSpan w:val="6"/>
          </w:tcPr>
          <w:p w14:paraId="5CED506C" w14:textId="77777777" w:rsidR="00E74BA3" w:rsidRDefault="00E74BA3" w:rsidP="00661568">
            <w:pPr>
              <w:pStyle w:val="HTMLprformat"/>
              <w:ind w:left="-80" w:right="141"/>
              <w:jc w:val="both"/>
              <w:rPr>
                <w:rFonts w:ascii="Arial" w:hAnsi="Arial"/>
                <w:b/>
                <w:bCs/>
                <w:sz w:val="22"/>
                <w:szCs w:val="22"/>
              </w:rPr>
            </w:pPr>
            <w:r>
              <w:rPr>
                <w:rFonts w:ascii="Arial" w:hAnsi="Arial"/>
                <w:b/>
                <w:bCs/>
                <w:sz w:val="22"/>
                <w:szCs w:val="22"/>
              </w:rPr>
              <w:t>Chronique Littéraire: « </w:t>
            </w:r>
            <w:r w:rsidRPr="00037C44">
              <w:rPr>
                <w:rFonts w:ascii="Arial" w:hAnsi="Arial"/>
                <w:b/>
                <w:bCs/>
                <w:i/>
                <w:sz w:val="22"/>
                <w:szCs w:val="22"/>
              </w:rPr>
              <w:t>NMR Spectroscopy in Liquid and Solids</w:t>
            </w:r>
            <w:r>
              <w:rPr>
                <w:rFonts w:ascii="Arial" w:hAnsi="Arial"/>
                <w:b/>
                <w:bCs/>
                <w:sz w:val="22"/>
                <w:szCs w:val="22"/>
              </w:rPr>
              <w:t> » de V. I. Bakhmutov</w:t>
            </w:r>
          </w:p>
          <w:p w14:paraId="17332391" w14:textId="77777777" w:rsidR="00E74BA3" w:rsidRPr="00E74BA3" w:rsidRDefault="00E74BA3" w:rsidP="00661568">
            <w:pPr>
              <w:pStyle w:val="HTMLprformat"/>
              <w:ind w:left="-80" w:right="141"/>
              <w:rPr>
                <w:rFonts w:ascii="Arial" w:hAnsi="Arial"/>
                <w:sz w:val="18"/>
                <w:szCs w:val="18"/>
                <w:lang w:bidi="x-none"/>
              </w:rPr>
            </w:pPr>
            <w:r w:rsidRPr="00E74BA3">
              <w:rPr>
                <w:rFonts w:ascii="Arial" w:hAnsi="Arial"/>
                <w:sz w:val="18"/>
                <w:szCs w:val="18"/>
                <w:lang w:bidi="x-none"/>
              </w:rPr>
              <w:t>P. LESOT</w:t>
            </w:r>
            <w:r w:rsidRPr="00E74BA3">
              <w:rPr>
                <w:rFonts w:ascii="Arial" w:hAnsi="Arial"/>
                <w:b/>
                <w:sz w:val="18"/>
                <w:szCs w:val="18"/>
                <w:highlight w:val="cyan"/>
                <w:lang w:bidi="x-none"/>
              </w:rPr>
              <w:t>*</w:t>
            </w:r>
          </w:p>
          <w:p w14:paraId="1FE82D79" w14:textId="77777777" w:rsidR="00E74BA3" w:rsidRPr="00E74BA3" w:rsidRDefault="00E74BA3" w:rsidP="00661568">
            <w:pPr>
              <w:spacing w:line="240" w:lineRule="exact"/>
              <w:ind w:left="-80" w:right="141"/>
              <w:jc w:val="both"/>
              <w:rPr>
                <w:rFonts w:ascii="Arial" w:hAnsi="Arial" w:cs="Arial"/>
                <w:b/>
                <w:color w:val="FF0000"/>
                <w:sz w:val="18"/>
                <w:szCs w:val="18"/>
                <w:lang w:bidi="x-none"/>
              </w:rPr>
            </w:pPr>
            <w:r w:rsidRPr="00E74BA3">
              <w:rPr>
                <w:rFonts w:ascii="Arial" w:hAnsi="Arial"/>
                <w:b/>
                <w:i/>
                <w:color w:val="FF0000"/>
                <w:sz w:val="18"/>
                <w:szCs w:val="18"/>
                <w:lang w:bidi="x-none"/>
              </w:rPr>
              <w:t>Spectra Analyse</w:t>
            </w:r>
            <w:r w:rsidRPr="00E74BA3">
              <w:rPr>
                <w:rFonts w:ascii="Arial" w:hAnsi="Arial" w:cs="Arial"/>
                <w:color w:val="FF0000"/>
                <w:sz w:val="18"/>
                <w:szCs w:val="18"/>
                <w:lang w:bidi="x-none"/>
              </w:rPr>
              <w:t xml:space="preserve">, </w:t>
            </w:r>
            <w:r w:rsidRPr="00E74BA3">
              <w:rPr>
                <w:rFonts w:ascii="Arial" w:hAnsi="Arial" w:cs="Arial"/>
                <w:b/>
                <w:color w:val="FF0000"/>
                <w:sz w:val="18"/>
                <w:szCs w:val="18"/>
                <w:u w:val="single"/>
              </w:rPr>
              <w:t>306</w:t>
            </w:r>
            <w:r w:rsidRPr="00E74BA3">
              <w:rPr>
                <w:rFonts w:ascii="Arial" w:hAnsi="Arial" w:cs="Arial"/>
                <w:color w:val="FF0000"/>
                <w:sz w:val="18"/>
                <w:szCs w:val="18"/>
              </w:rPr>
              <w:t>, 16-16</w:t>
            </w:r>
            <w:r w:rsidRPr="00E74BA3">
              <w:rPr>
                <w:rFonts w:ascii="Arial" w:hAnsi="Arial" w:cs="Arial"/>
                <w:color w:val="FF0000"/>
                <w:sz w:val="18"/>
                <w:szCs w:val="18"/>
                <w:lang w:bidi="x-none"/>
              </w:rPr>
              <w:t>,</w:t>
            </w:r>
            <w:r w:rsidRPr="00E74BA3">
              <w:rPr>
                <w:rFonts w:ascii="Arial" w:hAnsi="Arial" w:cs="Arial"/>
                <w:b/>
                <w:i/>
                <w:color w:val="FF0000"/>
                <w:sz w:val="18"/>
                <w:szCs w:val="18"/>
                <w:lang w:bidi="x-none"/>
              </w:rPr>
              <w:t xml:space="preserve"> </w:t>
            </w:r>
            <w:r w:rsidRPr="00E74BA3">
              <w:rPr>
                <w:rFonts w:ascii="Arial" w:hAnsi="Arial" w:cs="Arial"/>
                <w:b/>
                <w:color w:val="FF0000"/>
                <w:sz w:val="18"/>
                <w:szCs w:val="18"/>
                <w:lang w:bidi="x-none"/>
              </w:rPr>
              <w:t>(2015)</w:t>
            </w:r>
            <w:r w:rsidRPr="00E74BA3">
              <w:rPr>
                <w:rFonts w:ascii="Arial" w:hAnsi="Arial" w:cs="Arial"/>
                <w:color w:val="FF0000"/>
                <w:sz w:val="18"/>
                <w:szCs w:val="18"/>
                <w:lang w:bidi="x-none"/>
              </w:rPr>
              <w:t>.</w:t>
            </w:r>
          </w:p>
          <w:p w14:paraId="3E10E247" w14:textId="53EAB67F" w:rsidR="00E74BA3" w:rsidRPr="00E74BA3" w:rsidRDefault="00E74BA3" w:rsidP="00661568">
            <w:pPr>
              <w:pStyle w:val="02PaperAuthors"/>
              <w:spacing w:line="240" w:lineRule="auto"/>
              <w:ind w:left="-80" w:right="141"/>
              <w:jc w:val="both"/>
              <w:rPr>
                <w:rFonts w:ascii="Arial" w:hAnsi="Arial" w:cs="Arial"/>
                <w:b w:val="0"/>
                <w:color w:val="0000FF"/>
                <w:szCs w:val="22"/>
              </w:rPr>
            </w:pPr>
            <w:r w:rsidRPr="00E74BA3">
              <w:rPr>
                <w:rFonts w:ascii="Arial" w:hAnsi="Arial" w:cs="Arial"/>
                <w:b w:val="0"/>
                <w:color w:val="0000FF"/>
                <w:sz w:val="18"/>
                <w:szCs w:val="18"/>
              </w:rPr>
              <w:t>ISSN: 1255-2909</w:t>
            </w:r>
          </w:p>
        </w:tc>
      </w:tr>
      <w:tr w:rsidR="00F74C6E" w:rsidRPr="00D765AB" w14:paraId="18164896" w14:textId="77777777" w:rsidTr="00092848">
        <w:trPr>
          <w:gridBefore w:val="1"/>
          <w:gridAfter w:val="2"/>
          <w:wBefore w:w="10" w:type="dxa"/>
          <w:wAfter w:w="141" w:type="dxa"/>
          <w:trHeight w:val="437"/>
        </w:trPr>
        <w:tc>
          <w:tcPr>
            <w:tcW w:w="1135" w:type="dxa"/>
          </w:tcPr>
          <w:p w14:paraId="1D9A502F" w14:textId="77777777" w:rsidR="00F74C6E" w:rsidRPr="00F30685" w:rsidRDefault="00F74C6E" w:rsidP="00661568">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spacing w:before="60"/>
              <w:ind w:left="-23" w:right="14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114.</w:t>
            </w:r>
          </w:p>
          <w:p w14:paraId="4402E4A7" w14:textId="77777777" w:rsidR="00F74C6E" w:rsidRPr="00F30685" w:rsidRDefault="00F74C6E" w:rsidP="00661568">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ind w:left="-24" w:right="141"/>
              <w:jc w:val="center"/>
              <w:rPr>
                <w:rFonts w:ascii="Arial" w:hAnsi="Arial"/>
                <w:b/>
                <w:position w:val="6"/>
                <w:sz w:val="18"/>
                <w:szCs w:val="18"/>
                <w:lang w:eastAsia="ja-JP"/>
              </w:rPr>
            </w:pPr>
            <w:r w:rsidRPr="00F30685">
              <w:rPr>
                <w:rFonts w:ascii="Arial" w:hAnsi="Arial"/>
                <w:b/>
                <w:position w:val="6"/>
                <w:sz w:val="18"/>
                <w:szCs w:val="18"/>
                <w:lang w:eastAsia="ja-JP"/>
              </w:rPr>
              <w:t>(Proc.)</w:t>
            </w:r>
          </w:p>
          <w:p w14:paraId="3E0AC2BE" w14:textId="77777777" w:rsidR="00F74C6E" w:rsidRPr="00F30685" w:rsidRDefault="00F74C6E" w:rsidP="00661568">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ind w:left="-24" w:right="141"/>
              <w:jc w:val="center"/>
              <w:rPr>
                <w:rFonts w:ascii="Arial" w:hAnsi="Arial"/>
                <w:b/>
                <w:color w:val="0000FF"/>
                <w:position w:val="6"/>
                <w:sz w:val="18"/>
                <w:szCs w:val="18"/>
                <w:highlight w:val="cyan"/>
                <w:lang w:eastAsia="ja-JP"/>
              </w:rPr>
            </w:pPr>
          </w:p>
        </w:tc>
        <w:tc>
          <w:tcPr>
            <w:tcW w:w="9355" w:type="dxa"/>
            <w:gridSpan w:val="6"/>
            <w:hideMark/>
          </w:tcPr>
          <w:p w14:paraId="3DDDD854" w14:textId="77777777" w:rsidR="00F74C6E" w:rsidRPr="00BE0691" w:rsidRDefault="00F74C6E" w:rsidP="0066156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autoSpaceDE w:val="0"/>
              <w:autoSpaceDN w:val="0"/>
              <w:adjustRightInd w:val="0"/>
              <w:spacing w:before="60"/>
              <w:ind w:left="-80" w:right="141"/>
              <w:rPr>
                <w:rFonts w:ascii="Arial" w:hAnsi="Arial" w:cs="Arial"/>
                <w:b/>
                <w:position w:val="6"/>
                <w:sz w:val="22"/>
                <w:szCs w:val="22"/>
                <w:lang w:val="en-GB" w:eastAsia="ja-JP"/>
              </w:rPr>
            </w:pPr>
            <w:r w:rsidRPr="00BE0691">
              <w:rPr>
                <w:rFonts w:ascii="Arial" w:hAnsi="Arial" w:cs="Arial"/>
                <w:b/>
                <w:position w:val="6"/>
                <w:sz w:val="22"/>
                <w:szCs w:val="22"/>
                <w:lang w:eastAsia="ja-JP"/>
              </w:rPr>
              <w:t xml:space="preserve">Chiral Imines on the Wave: Reactivity of </w:t>
            </w:r>
            <w:r w:rsidRPr="00BE0691">
              <w:rPr>
                <w:rFonts w:ascii="Arial" w:hAnsi="Arial" w:cs="Arial"/>
                <w:b/>
                <w:i/>
                <w:position w:val="6"/>
                <w:sz w:val="22"/>
                <w:szCs w:val="22"/>
                <w:lang w:eastAsia="ja-JP"/>
              </w:rPr>
              <w:t>tert</w:t>
            </w:r>
            <w:r w:rsidRPr="00BE0691">
              <w:rPr>
                <w:rFonts w:ascii="Arial" w:hAnsi="Arial" w:cs="Arial"/>
                <w:b/>
                <w:position w:val="6"/>
                <w:sz w:val="22"/>
                <w:szCs w:val="22"/>
                <w:lang w:eastAsia="ja-JP"/>
              </w:rPr>
              <w:t>-butyl Acrylate and Stereoselectivity Determination using NMR in Liquid Crystals</w:t>
            </w:r>
          </w:p>
          <w:p w14:paraId="02C0D82D" w14:textId="77777777" w:rsidR="00F74C6E" w:rsidRPr="00EA068C" w:rsidRDefault="00F74C6E" w:rsidP="00661568">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ind w:left="-80" w:right="141"/>
              <w:rPr>
                <w:rFonts w:ascii="Arial" w:hAnsi="Arial" w:cs="Arial"/>
                <w:position w:val="6"/>
                <w:sz w:val="18"/>
                <w:szCs w:val="18"/>
                <w:lang w:eastAsia="ja-JP"/>
              </w:rPr>
            </w:pPr>
            <w:r w:rsidRPr="00EA068C">
              <w:rPr>
                <w:rFonts w:ascii="Arial" w:hAnsi="Arial" w:cs="Arial"/>
                <w:position w:val="6"/>
                <w:sz w:val="18"/>
                <w:szCs w:val="18"/>
                <w:lang w:eastAsia="ja-JP"/>
              </w:rPr>
              <w:t>L. VANDROMME , L. CHEN</w:t>
            </w:r>
            <w:r w:rsidRPr="00EA068C">
              <w:rPr>
                <w:rFonts w:ascii="Arial" w:hAnsi="Arial" w:cs="Arial"/>
                <w:position w:val="6"/>
                <w:sz w:val="18"/>
                <w:szCs w:val="18"/>
                <w:vertAlign w:val="superscript"/>
                <w:lang w:eastAsia="ja-JP"/>
              </w:rPr>
              <w:t xml:space="preserve"> </w:t>
            </w:r>
            <w:r w:rsidRPr="00EA068C">
              <w:rPr>
                <w:rFonts w:ascii="Arial" w:hAnsi="Arial" w:cs="Arial"/>
                <w:position w:val="6"/>
                <w:sz w:val="18"/>
                <w:szCs w:val="18"/>
                <w:lang w:eastAsia="ja-JP"/>
              </w:rPr>
              <w:t>, L. WEI</w:t>
            </w:r>
            <w:r w:rsidRPr="00EA068C">
              <w:rPr>
                <w:rFonts w:ascii="Arial" w:hAnsi="Arial" w:cs="Arial"/>
                <w:position w:val="6"/>
                <w:sz w:val="18"/>
                <w:szCs w:val="18"/>
                <w:vertAlign w:val="superscript"/>
                <w:lang w:eastAsia="ja-JP"/>
              </w:rPr>
              <w:t xml:space="preserve"> </w:t>
            </w:r>
            <w:r w:rsidRPr="00EA068C">
              <w:rPr>
                <w:rFonts w:ascii="Arial" w:hAnsi="Arial" w:cs="Arial"/>
                <w:position w:val="6"/>
                <w:sz w:val="18"/>
                <w:szCs w:val="18"/>
                <w:lang w:eastAsia="ja-JP"/>
              </w:rPr>
              <w:t>, F. LE BIDEAU, A.</w:t>
            </w:r>
            <w:r w:rsidRPr="00EA068C">
              <w:rPr>
                <w:rFonts w:ascii="Arial" w:hAnsi="Arial" w:cs="Arial"/>
                <w:position w:val="6"/>
                <w:sz w:val="18"/>
                <w:szCs w:val="18"/>
                <w:vertAlign w:val="superscript"/>
                <w:lang w:eastAsia="ja-JP"/>
              </w:rPr>
              <w:t xml:space="preserve"> </w:t>
            </w:r>
            <w:r w:rsidRPr="00EA068C">
              <w:rPr>
                <w:rFonts w:ascii="Arial" w:hAnsi="Arial" w:cs="Arial"/>
                <w:position w:val="6"/>
                <w:sz w:val="18"/>
                <w:szCs w:val="18"/>
                <w:lang w:eastAsia="ja-JP"/>
              </w:rPr>
              <w:t>LOUPY, O. LAFON , P. LESOT, E.TRAN HUU DAU,  P. CHAMINADE,  F. DUMAS</w:t>
            </w:r>
            <w:r w:rsidRPr="00EA068C">
              <w:rPr>
                <w:rFonts w:ascii="Arial" w:hAnsi="Arial" w:cs="Arial"/>
                <w:b/>
                <w:position w:val="6"/>
                <w:sz w:val="18"/>
                <w:szCs w:val="18"/>
                <w:lang w:eastAsia="ja-JP"/>
              </w:rPr>
              <w:t>*</w:t>
            </w:r>
            <w:r w:rsidRPr="00EA068C">
              <w:rPr>
                <w:rFonts w:ascii="Arial" w:hAnsi="Arial" w:cs="Arial"/>
                <w:position w:val="6"/>
                <w:sz w:val="18"/>
                <w:szCs w:val="18"/>
                <w:lang w:eastAsia="ja-JP"/>
              </w:rPr>
              <w:t xml:space="preserve"> </w:t>
            </w:r>
          </w:p>
          <w:p w14:paraId="3B31D8AA" w14:textId="20E2E059" w:rsidR="00F74C6E" w:rsidRPr="00EA068C" w:rsidRDefault="00F74C6E" w:rsidP="00661568">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ind w:left="-80" w:right="141"/>
              <w:jc w:val="both"/>
              <w:rPr>
                <w:rFonts w:ascii="Arial" w:eastAsia="Courier" w:hAnsi="Arial" w:cs="Arial"/>
                <w:position w:val="6"/>
                <w:sz w:val="18"/>
                <w:szCs w:val="18"/>
                <w:lang w:eastAsia="ja-JP"/>
              </w:rPr>
            </w:pPr>
            <w:r w:rsidRPr="00EA068C">
              <w:rPr>
                <w:rFonts w:ascii="Arial" w:hAnsi="Arial" w:cs="Arial"/>
                <w:b/>
                <w:i/>
                <w:color w:val="FF0000"/>
                <w:position w:val="6"/>
                <w:sz w:val="18"/>
                <w:szCs w:val="18"/>
                <w:lang w:eastAsia="ja-JP"/>
              </w:rPr>
              <w:t>Mol2Net 2015</w:t>
            </w:r>
            <w:r w:rsidRPr="00EA068C">
              <w:rPr>
                <w:rFonts w:ascii="Arial" w:hAnsi="Arial" w:cs="Arial"/>
                <w:color w:val="FF0000"/>
                <w:position w:val="6"/>
                <w:sz w:val="18"/>
                <w:szCs w:val="18"/>
                <w:lang w:eastAsia="ja-JP"/>
              </w:rPr>
              <w:t xml:space="preserve">, </w:t>
            </w:r>
            <w:r w:rsidRPr="00EA068C">
              <w:rPr>
                <w:rStyle w:val="Accentuation"/>
                <w:rFonts w:ascii="Arial" w:hAnsi="Arial" w:cs="Arial"/>
                <w:position w:val="6"/>
                <w:sz w:val="18"/>
                <w:szCs w:val="18"/>
                <w:lang w:eastAsia="ja-JP"/>
              </w:rPr>
              <w:t>In Proceedings of the MOL2NET</w:t>
            </w:r>
            <w:r w:rsidRPr="00EA068C">
              <w:rPr>
                <w:rFonts w:ascii="Arial" w:hAnsi="Arial" w:cs="Arial"/>
                <w:position w:val="6"/>
                <w:sz w:val="18"/>
                <w:szCs w:val="18"/>
                <w:lang w:eastAsia="ja-JP"/>
              </w:rPr>
              <w:t xml:space="preserve">, 5–15 December 2015; Sciforum Electronic Conference Series, Vol. 1, 2015, sectA (paper a003), 1-18; </w:t>
            </w:r>
            <w:r w:rsidRPr="00EA068C">
              <w:rPr>
                <w:rFonts w:ascii="Arial" w:hAnsi="Arial" w:cs="Arial"/>
                <w:b/>
                <w:color w:val="FF0000"/>
                <w:position w:val="6"/>
                <w:sz w:val="18"/>
                <w:szCs w:val="18"/>
                <w:lang w:eastAsia="ja-JP"/>
              </w:rPr>
              <w:t>Section A (a003)</w:t>
            </w:r>
            <w:r w:rsidRPr="00EA068C">
              <w:rPr>
                <w:rFonts w:ascii="Arial" w:hAnsi="Arial" w:cs="Arial"/>
                <w:color w:val="FF0000"/>
                <w:position w:val="6"/>
                <w:sz w:val="18"/>
                <w:szCs w:val="18"/>
                <w:lang w:eastAsia="ja-JP"/>
              </w:rPr>
              <w:t>, http://sciforum.net/conference/MOL2NET-1/paper/3326</w:t>
            </w:r>
          </w:p>
          <w:p w14:paraId="0251D2F2" w14:textId="77777777" w:rsidR="00F74C6E" w:rsidRPr="00BE0691" w:rsidRDefault="00AA758D" w:rsidP="00661568">
            <w:pPr>
              <w:pStyle w:val="HTMLprformat"/>
              <w:tabs>
                <w:tab w:val="clear" w:pos="10076"/>
                <w:tab w:val="left" w:pos="10099"/>
              </w:tabs>
              <w:ind w:left="-80" w:right="141"/>
              <w:jc w:val="both"/>
              <w:rPr>
                <w:rFonts w:ascii="Arial" w:hAnsi="Arial" w:cs="Arial"/>
                <w:b/>
                <w:bCs/>
                <w:position w:val="6"/>
                <w:sz w:val="22"/>
                <w:szCs w:val="22"/>
                <w:lang w:eastAsia="ja-JP"/>
              </w:rPr>
            </w:pPr>
            <w:hyperlink r:id="rId27" w:history="1">
              <w:r w:rsidR="00F74C6E" w:rsidRPr="00EA068C">
                <w:rPr>
                  <w:rStyle w:val="Lienhypertexte"/>
                  <w:rFonts w:ascii="Arial" w:hAnsi="Arial" w:cs="Arial"/>
                  <w:position w:val="6"/>
                  <w:sz w:val="18"/>
                  <w:szCs w:val="18"/>
                  <w:u w:val="none"/>
                  <w:lang w:eastAsia="ja-JP"/>
                </w:rPr>
                <w:t>DOI</w:t>
              </w:r>
            </w:hyperlink>
            <w:r w:rsidR="00F74C6E" w:rsidRPr="00EA068C">
              <w:rPr>
                <w:rFonts w:ascii="Arial" w:eastAsia="Times New Roman" w:hAnsi="Arial" w:cs="Arial"/>
                <w:position w:val="6"/>
                <w:sz w:val="18"/>
                <w:szCs w:val="18"/>
                <w:lang w:eastAsia="ja-JP"/>
              </w:rPr>
              <w:t xml:space="preserve">: </w:t>
            </w:r>
            <w:r w:rsidR="00F74C6E" w:rsidRPr="00EA068C">
              <w:rPr>
                <w:rFonts w:ascii="Arial" w:eastAsia="Times New Roman" w:hAnsi="Arial" w:cs="Arial"/>
                <w:position w:val="6"/>
                <w:sz w:val="18"/>
                <w:szCs w:val="18"/>
                <w:lang w:eastAsia="ja-JP"/>
              </w:rPr>
              <w:fldChar w:fldCharType="begin"/>
            </w:r>
            <w:r w:rsidR="00F74C6E" w:rsidRPr="00EA068C">
              <w:rPr>
                <w:rFonts w:ascii="Arial" w:eastAsia="Times New Roman" w:hAnsi="Arial" w:cs="Arial"/>
                <w:position w:val="6"/>
                <w:sz w:val="18"/>
                <w:szCs w:val="18"/>
                <w:lang w:eastAsia="ja-JP"/>
              </w:rPr>
              <w:instrText xml:space="preserve"> HYPERLINK "http://dx.doi.org/10.3390/MOL2NET-1-a003" \t "_blank" </w:instrText>
            </w:r>
            <w:r w:rsidR="00F74C6E" w:rsidRPr="00EA068C">
              <w:rPr>
                <w:rFonts w:ascii="Arial" w:eastAsia="Times New Roman" w:hAnsi="Arial" w:cs="Arial"/>
                <w:position w:val="6"/>
                <w:sz w:val="18"/>
                <w:szCs w:val="18"/>
                <w:lang w:eastAsia="ja-JP"/>
              </w:rPr>
              <w:fldChar w:fldCharType="separate"/>
            </w:r>
            <w:r w:rsidR="00F74C6E" w:rsidRPr="00EA068C">
              <w:rPr>
                <w:rStyle w:val="Lienhypertexte"/>
                <w:rFonts w:ascii="Arial" w:hAnsi="Arial" w:cs="Arial"/>
                <w:position w:val="6"/>
                <w:sz w:val="18"/>
                <w:szCs w:val="18"/>
                <w:u w:val="none"/>
                <w:lang w:eastAsia="ja-JP"/>
              </w:rPr>
              <w:t>10.3390/MOL2NET-1-a003</w:t>
            </w:r>
            <w:r w:rsidR="00F74C6E" w:rsidRPr="00EA068C">
              <w:rPr>
                <w:rFonts w:ascii="Arial" w:eastAsia="Times New Roman" w:hAnsi="Arial" w:cs="Arial"/>
                <w:position w:val="6"/>
                <w:sz w:val="18"/>
                <w:szCs w:val="18"/>
                <w:lang w:eastAsia="ja-JP"/>
              </w:rPr>
              <w:fldChar w:fldCharType="end"/>
            </w:r>
          </w:p>
        </w:tc>
      </w:tr>
      <w:tr w:rsidR="00F74C6E" w:rsidRPr="00D765AB" w14:paraId="6E368104" w14:textId="77777777" w:rsidTr="00092848">
        <w:trPr>
          <w:gridBefore w:val="1"/>
          <w:gridAfter w:val="2"/>
          <w:wBefore w:w="10" w:type="dxa"/>
          <w:wAfter w:w="141" w:type="dxa"/>
        </w:trPr>
        <w:tc>
          <w:tcPr>
            <w:tcW w:w="1135" w:type="dxa"/>
          </w:tcPr>
          <w:p w14:paraId="29EB5E97" w14:textId="77777777" w:rsidR="00F74C6E" w:rsidRPr="00F30685" w:rsidRDefault="00F74C6E" w:rsidP="00661568">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spacing w:before="60"/>
              <w:ind w:left="-23" w:right="141"/>
              <w:jc w:val="center"/>
              <w:rPr>
                <w:rFonts w:ascii="Arial" w:hAnsi="Arial"/>
                <w:b/>
                <w:color w:val="008000"/>
                <w:position w:val="6"/>
                <w:sz w:val="18"/>
                <w:szCs w:val="18"/>
                <w:lang w:eastAsia="ja-JP"/>
              </w:rPr>
            </w:pPr>
            <w:r w:rsidRPr="00F30685">
              <w:rPr>
                <w:rFonts w:ascii="Arial" w:hAnsi="Arial"/>
                <w:b/>
                <w:color w:val="008000"/>
                <w:position w:val="6"/>
                <w:sz w:val="18"/>
                <w:szCs w:val="18"/>
                <w:highlight w:val="cyan"/>
                <w:lang w:eastAsia="ja-JP"/>
              </w:rPr>
              <w:t>115.</w:t>
            </w:r>
          </w:p>
          <w:p w14:paraId="459884E5" w14:textId="77777777" w:rsidR="00F74C6E" w:rsidRPr="00F30685" w:rsidRDefault="00F74C6E" w:rsidP="00661568">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ind w:left="-80" w:right="141"/>
              <w:jc w:val="center"/>
              <w:rPr>
                <w:rFonts w:ascii="Arial" w:hAnsi="Arial"/>
                <w:b/>
                <w:color w:val="008000"/>
                <w:position w:val="6"/>
                <w:sz w:val="18"/>
                <w:szCs w:val="18"/>
                <w:lang w:eastAsia="ja-JP"/>
              </w:rPr>
            </w:pPr>
            <w:r w:rsidRPr="00F30685">
              <w:rPr>
                <w:rFonts w:ascii="Arial" w:hAnsi="Arial"/>
                <w:b/>
                <w:color w:val="008000"/>
                <w:position w:val="6"/>
                <w:sz w:val="18"/>
                <w:szCs w:val="18"/>
                <w:lang w:eastAsia="ja-JP"/>
              </w:rPr>
              <w:t>(A.R.)</w:t>
            </w:r>
          </w:p>
          <w:p w14:paraId="072F2E52" w14:textId="77777777" w:rsidR="00F74C6E" w:rsidRPr="00F30685" w:rsidRDefault="00F74C6E" w:rsidP="00661568">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ind w:left="-80" w:right="14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ISI / SCI</w:t>
            </w:r>
          </w:p>
          <w:p w14:paraId="3810AD32" w14:textId="77777777" w:rsidR="00F74C6E" w:rsidRPr="00F30685" w:rsidRDefault="00F74C6E" w:rsidP="00661568">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ind w:left="-80" w:right="141"/>
              <w:jc w:val="center"/>
              <w:rPr>
                <w:rFonts w:ascii="Arial" w:hAnsi="Arial"/>
                <w:b/>
                <w:color w:val="0000FF"/>
                <w:position w:val="6"/>
                <w:sz w:val="18"/>
                <w:szCs w:val="18"/>
                <w:highlight w:val="cyan"/>
                <w:lang w:eastAsia="ja-JP"/>
              </w:rPr>
            </w:pPr>
          </w:p>
        </w:tc>
        <w:tc>
          <w:tcPr>
            <w:tcW w:w="9355" w:type="dxa"/>
            <w:gridSpan w:val="6"/>
          </w:tcPr>
          <w:p w14:paraId="72D133D9" w14:textId="77777777" w:rsidR="00F74C6E" w:rsidRPr="00BE0691" w:rsidRDefault="00F74C6E" w:rsidP="00661568">
            <w:pPr>
              <w:tabs>
                <w:tab w:val="left" w:pos="4659"/>
                <w:tab w:val="left" w:pos="10099"/>
              </w:tabs>
              <w:spacing w:before="60" w:line="240" w:lineRule="atLeast"/>
              <w:ind w:left="-80" w:right="141"/>
              <w:jc w:val="both"/>
              <w:rPr>
                <w:rFonts w:ascii="Arial" w:hAnsi="Arial"/>
                <w:b/>
                <w:position w:val="6"/>
                <w:sz w:val="22"/>
                <w:lang w:val="en-US" w:eastAsia="ja-JP"/>
              </w:rPr>
            </w:pPr>
            <w:r w:rsidRPr="00BE0691">
              <w:rPr>
                <w:rFonts w:ascii="Arial" w:hAnsi="Arial"/>
                <w:b/>
                <w:position w:val="6"/>
                <w:sz w:val="22"/>
                <w:lang w:val="en-US" w:eastAsia="ja-JP"/>
              </w:rPr>
              <w:t>Contribution of NAD 2D-NMR in Liquid Crystals to the Determination of Hydrogen isotope Profile of Methyl Groups in Miliacin</w:t>
            </w:r>
          </w:p>
          <w:p w14:paraId="5EBF001F" w14:textId="77777777" w:rsidR="00F74C6E" w:rsidRPr="00BE0691" w:rsidRDefault="00F74C6E" w:rsidP="00661568">
            <w:pPr>
              <w:pStyle w:val="Authors"/>
              <w:keepNext/>
              <w:tabs>
                <w:tab w:val="left" w:pos="4659"/>
                <w:tab w:val="left" w:pos="10099"/>
              </w:tabs>
              <w:spacing w:after="0" w:line="240" w:lineRule="auto"/>
              <w:ind w:left="-79" w:right="141"/>
              <w:jc w:val="both"/>
              <w:rPr>
                <w:rFonts w:ascii="Arial" w:hAnsi="Arial"/>
                <w:i w:val="0"/>
                <w:position w:val="6"/>
                <w:sz w:val="18"/>
                <w:lang w:eastAsia="ja-JP"/>
              </w:rPr>
            </w:pPr>
            <w:r w:rsidRPr="00BE0691">
              <w:rPr>
                <w:rFonts w:ascii="Arial" w:hAnsi="Arial"/>
                <w:i w:val="0"/>
                <w:position w:val="6"/>
                <w:sz w:val="18"/>
                <w:lang w:eastAsia="ja-JP"/>
              </w:rPr>
              <w:t>P. BERDAGUE, P. LESOT</w:t>
            </w:r>
            <w:r w:rsidRPr="00BE0691">
              <w:rPr>
                <w:rFonts w:ascii="Arial" w:hAnsi="Arial"/>
                <w:b/>
                <w:position w:val="6"/>
                <w:sz w:val="18"/>
                <w:lang w:eastAsia="ja-JP"/>
              </w:rPr>
              <w:t>*</w:t>
            </w:r>
            <w:r w:rsidRPr="00BE0691">
              <w:rPr>
                <w:rFonts w:ascii="Arial" w:hAnsi="Arial"/>
                <w:i w:val="0"/>
                <w:position w:val="6"/>
                <w:sz w:val="18"/>
                <w:lang w:eastAsia="ja-JP"/>
              </w:rPr>
              <w:t>, J. JACOB, V.-J. TERWILLIGER, C. LE MILBEAU</w:t>
            </w:r>
          </w:p>
          <w:p w14:paraId="60747B81" w14:textId="77777777" w:rsidR="00F74C6E" w:rsidRPr="00BE0691" w:rsidRDefault="00F74C6E" w:rsidP="00661568">
            <w:pPr>
              <w:tabs>
                <w:tab w:val="left" w:pos="4659"/>
                <w:tab w:val="left" w:pos="10099"/>
              </w:tabs>
              <w:spacing w:line="240" w:lineRule="exact"/>
              <w:ind w:left="-80" w:right="141"/>
              <w:jc w:val="both"/>
              <w:rPr>
                <w:rFonts w:ascii="Arial" w:hAnsi="Arial"/>
                <w:b/>
                <w:color w:val="FF0000"/>
                <w:position w:val="6"/>
                <w:sz w:val="18"/>
                <w:szCs w:val="18"/>
                <w:lang w:eastAsia="ja-JP"/>
              </w:rPr>
            </w:pPr>
            <w:r w:rsidRPr="00BE0691">
              <w:rPr>
                <w:rFonts w:ascii="Arial" w:hAnsi="Arial"/>
                <w:b/>
                <w:i/>
                <w:color w:val="FF0000"/>
                <w:position w:val="6"/>
                <w:sz w:val="18"/>
                <w:szCs w:val="18"/>
                <w:lang w:eastAsia="ja-JP"/>
              </w:rPr>
              <w:t xml:space="preserve">Geochim. Cosmochim. Acta, </w:t>
            </w:r>
            <w:r w:rsidRPr="00BE0691">
              <w:rPr>
                <w:rFonts w:ascii="Arial" w:hAnsi="Arial"/>
                <w:b/>
                <w:color w:val="FF0000"/>
                <w:position w:val="6"/>
                <w:sz w:val="18"/>
                <w:szCs w:val="18"/>
                <w:lang w:eastAsia="ja-JP"/>
              </w:rPr>
              <w:t>173</w:t>
            </w:r>
            <w:r w:rsidRPr="00BE0691">
              <w:rPr>
                <w:rFonts w:ascii="Arial" w:hAnsi="Arial"/>
                <w:i/>
                <w:color w:val="FF0000"/>
                <w:position w:val="6"/>
                <w:sz w:val="18"/>
                <w:szCs w:val="18"/>
                <w:lang w:eastAsia="ja-JP"/>
              </w:rPr>
              <w:t xml:space="preserve">, </w:t>
            </w:r>
            <w:r w:rsidRPr="00BE0691">
              <w:rPr>
                <w:rFonts w:ascii="Arial" w:hAnsi="Arial"/>
                <w:color w:val="FF0000"/>
                <w:position w:val="6"/>
                <w:sz w:val="18"/>
                <w:szCs w:val="18"/>
                <w:lang w:eastAsia="ja-JP"/>
              </w:rPr>
              <w:t>337-351</w:t>
            </w:r>
            <w:r w:rsidRPr="00BE0691">
              <w:rPr>
                <w:rFonts w:ascii="Arial" w:hAnsi="Arial"/>
                <w:i/>
                <w:color w:val="FF0000"/>
                <w:position w:val="6"/>
                <w:sz w:val="18"/>
                <w:szCs w:val="18"/>
                <w:lang w:eastAsia="ja-JP"/>
              </w:rPr>
              <w:t>,</w:t>
            </w:r>
            <w:r w:rsidRPr="00BE0691">
              <w:rPr>
                <w:rFonts w:ascii="Arial" w:hAnsi="Arial"/>
                <w:b/>
                <w:i/>
                <w:color w:val="FF0000"/>
                <w:position w:val="6"/>
                <w:sz w:val="18"/>
                <w:szCs w:val="18"/>
                <w:lang w:eastAsia="ja-JP"/>
              </w:rPr>
              <w:t xml:space="preserve"> </w:t>
            </w:r>
            <w:r w:rsidRPr="00BE0691">
              <w:rPr>
                <w:rFonts w:ascii="Arial" w:hAnsi="Arial"/>
                <w:b/>
                <w:color w:val="FF0000"/>
                <w:position w:val="6"/>
                <w:sz w:val="18"/>
                <w:szCs w:val="18"/>
                <w:lang w:eastAsia="ja-JP"/>
              </w:rPr>
              <w:t>(2016)</w:t>
            </w:r>
            <w:r w:rsidRPr="00BE0691">
              <w:rPr>
                <w:rFonts w:ascii="Arial" w:hAnsi="Arial" w:cs="Tahoma"/>
                <w:color w:val="FF0000"/>
                <w:position w:val="6"/>
                <w:sz w:val="18"/>
                <w:szCs w:val="18"/>
                <w:lang w:val="en-GB" w:eastAsia="ja-JP"/>
              </w:rPr>
              <w:t>.</w:t>
            </w:r>
          </w:p>
          <w:p w14:paraId="6FB2E052" w14:textId="77777777" w:rsidR="00F74C6E" w:rsidRPr="00BE0691" w:rsidRDefault="00F74C6E" w:rsidP="00661568">
            <w:pPr>
              <w:pStyle w:val="Corpsdetexte"/>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ind w:left="-80" w:right="141"/>
              <w:rPr>
                <w:rStyle w:val="headertablecelldata"/>
              </w:rPr>
            </w:pPr>
            <w:r w:rsidRPr="00BE0691">
              <w:rPr>
                <w:rFonts w:ascii="Arial" w:hAnsi="Arial" w:cs="Arial"/>
                <w:color w:val="0000FF"/>
                <w:position w:val="6"/>
                <w:sz w:val="18"/>
                <w:szCs w:val="18"/>
                <w:lang w:eastAsia="ja-JP"/>
              </w:rPr>
              <w:t xml:space="preserve">DOI: </w:t>
            </w:r>
            <w:r w:rsidRPr="00BE0691">
              <w:rPr>
                <w:rStyle w:val="headertablecelldata"/>
                <w:rFonts w:ascii="Arial" w:hAnsi="Arial" w:cs="Arial"/>
                <w:color w:val="0000FF"/>
                <w:position w:val="6"/>
                <w:sz w:val="18"/>
                <w:szCs w:val="18"/>
                <w:lang w:eastAsia="ja-JP"/>
              </w:rPr>
              <w:t xml:space="preserve">10.1016/j.gca.2015.10.004 </w:t>
            </w:r>
          </w:p>
          <w:p w14:paraId="3C54AF89" w14:textId="77777777" w:rsidR="00F74C6E" w:rsidRPr="00BE0691" w:rsidRDefault="00F74C6E" w:rsidP="0066156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autoSpaceDE w:val="0"/>
              <w:autoSpaceDN w:val="0"/>
              <w:adjustRightInd w:val="0"/>
              <w:ind w:left="-80" w:right="141"/>
              <w:rPr>
                <w:rFonts w:ascii="Arial" w:hAnsi="Arial"/>
                <w:b/>
                <w:color w:val="008000"/>
              </w:rPr>
            </w:pPr>
            <w:r w:rsidRPr="00BE0691">
              <w:rPr>
                <w:rFonts w:ascii="Arial" w:hAnsi="Arial"/>
                <w:b/>
                <w:color w:val="008000"/>
                <w:position w:val="6"/>
                <w:sz w:val="18"/>
                <w:szCs w:val="18"/>
                <w:lang w:eastAsia="ja-JP"/>
              </w:rPr>
              <w:t>Article présenté sous la forme d’un communiqué de presse CNRS-INC/INSU et Paris-Sud</w:t>
            </w:r>
          </w:p>
          <w:p w14:paraId="17DEFD74" w14:textId="77777777" w:rsidR="00F74C6E" w:rsidRPr="00BE0691" w:rsidRDefault="00F74C6E" w:rsidP="00661568">
            <w:pPr>
              <w:pStyle w:val="Titre8"/>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ind w:left="-80" w:right="141" w:firstLine="0"/>
              <w:jc w:val="left"/>
              <w:rPr>
                <w:rFonts w:ascii="Arial" w:hAnsi="Arial"/>
                <w:color w:val="660066"/>
                <w:position w:val="6"/>
                <w:sz w:val="18"/>
                <w:szCs w:val="18"/>
                <w:lang w:eastAsia="ja-JP"/>
              </w:rPr>
            </w:pPr>
            <w:r w:rsidRPr="00BE0691">
              <w:rPr>
                <w:rFonts w:ascii="Arial" w:hAnsi="Arial"/>
                <w:color w:val="660066"/>
                <w:position w:val="6"/>
                <w:sz w:val="18"/>
                <w:szCs w:val="18"/>
                <w:lang w:eastAsia="ja-JP"/>
              </w:rPr>
              <w:t xml:space="preserve">http://www.cnrs.fr/inc/communication/direct labos/lesot2.htm </w:t>
            </w:r>
          </w:p>
          <w:p w14:paraId="0F529676" w14:textId="32EEA187" w:rsidR="00F74C6E" w:rsidRPr="00BE0691" w:rsidRDefault="00F74C6E" w:rsidP="00661568">
            <w:pPr>
              <w:pStyle w:val="Corpsdetexte"/>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ind w:left="-80" w:right="141"/>
              <w:rPr>
                <w:color w:val="0000FF"/>
              </w:rPr>
            </w:pPr>
            <w:r w:rsidRPr="00BE0691">
              <w:rPr>
                <w:rFonts w:ascii="Arial" w:hAnsi="Arial" w:cs="Arial"/>
                <w:color w:val="660066"/>
                <w:position w:val="6"/>
                <w:sz w:val="18"/>
                <w:szCs w:val="18"/>
                <w:lang w:eastAsia="ja-JP"/>
              </w:rPr>
              <w:t>http://www.actu.u-psud.fr/fr/recherche/actualites-2016/dans-l-intimite-isotopique-des-molecules-fossiles.html</w:t>
            </w:r>
          </w:p>
        </w:tc>
      </w:tr>
      <w:tr w:rsidR="00F74C6E" w:rsidRPr="00D765AB" w14:paraId="66081C7A" w14:textId="77777777" w:rsidTr="00092848">
        <w:trPr>
          <w:gridBefore w:val="1"/>
          <w:gridAfter w:val="2"/>
          <w:wBefore w:w="10" w:type="dxa"/>
          <w:wAfter w:w="141" w:type="dxa"/>
          <w:trHeight w:val="1125"/>
        </w:trPr>
        <w:tc>
          <w:tcPr>
            <w:tcW w:w="1135" w:type="dxa"/>
          </w:tcPr>
          <w:p w14:paraId="3C0076E1" w14:textId="77777777" w:rsidR="00F74C6E" w:rsidRPr="00F30685" w:rsidRDefault="00F74C6E" w:rsidP="00EA068C">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spacing w:before="60"/>
              <w:ind w:left="-23" w:right="142"/>
              <w:jc w:val="center"/>
              <w:rPr>
                <w:rFonts w:ascii="Arial" w:hAnsi="Arial"/>
                <w:b/>
                <w:color w:val="0000FF"/>
                <w:position w:val="6"/>
                <w:sz w:val="18"/>
                <w:szCs w:val="18"/>
                <w:lang w:eastAsia="ja-JP"/>
              </w:rPr>
            </w:pPr>
            <w:r w:rsidRPr="00F30685">
              <w:rPr>
                <w:rFonts w:ascii="Arial" w:hAnsi="Arial"/>
                <w:b/>
                <w:color w:val="0000FF"/>
                <w:position w:val="6"/>
                <w:sz w:val="18"/>
                <w:szCs w:val="18"/>
                <w:highlight w:val="cyan"/>
                <w:lang w:eastAsia="ja-JP"/>
              </w:rPr>
              <w:t>116.</w:t>
            </w:r>
          </w:p>
          <w:p w14:paraId="78DD7C76"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ind w:left="-24" w:right="141"/>
              <w:jc w:val="center"/>
              <w:rPr>
                <w:rFonts w:ascii="Arial" w:hAnsi="Arial"/>
                <w:b/>
                <w:color w:val="0000FF"/>
                <w:position w:val="6"/>
                <w:sz w:val="18"/>
                <w:szCs w:val="18"/>
                <w:lang w:eastAsia="ja-JP"/>
              </w:rPr>
            </w:pPr>
            <w:r w:rsidRPr="00F30685">
              <w:rPr>
                <w:rFonts w:ascii="Arial" w:hAnsi="Arial"/>
                <w:b/>
                <w:color w:val="008000"/>
                <w:position w:val="6"/>
                <w:sz w:val="18"/>
                <w:szCs w:val="18"/>
                <w:lang w:eastAsia="ja-JP"/>
              </w:rPr>
              <w:t>(A.R.)</w:t>
            </w:r>
          </w:p>
          <w:p w14:paraId="63FCBC31"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ind w:left="-24" w:right="14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ISI / SCI</w:t>
            </w:r>
          </w:p>
          <w:p w14:paraId="71CC916B"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ind w:left="-24" w:right="141"/>
              <w:jc w:val="center"/>
              <w:rPr>
                <w:rFonts w:ascii="Arial" w:hAnsi="Arial"/>
                <w:b/>
                <w:color w:val="008000"/>
                <w:position w:val="6"/>
                <w:sz w:val="18"/>
                <w:szCs w:val="18"/>
                <w:lang w:eastAsia="ja-JP"/>
              </w:rPr>
            </w:pPr>
          </w:p>
        </w:tc>
        <w:tc>
          <w:tcPr>
            <w:tcW w:w="9355" w:type="dxa"/>
            <w:gridSpan w:val="6"/>
            <w:hideMark/>
          </w:tcPr>
          <w:p w14:paraId="4FF3AC1B" w14:textId="77777777" w:rsidR="00F74C6E" w:rsidRPr="00D765AB" w:rsidRDefault="00F74C6E" w:rsidP="00F30685">
            <w:pPr>
              <w:pStyle w:val="Corpsdetexte"/>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spacing w:before="60"/>
              <w:ind w:left="-80" w:right="142"/>
              <w:rPr>
                <w:rFonts w:ascii="Arial" w:hAnsi="Arial" w:cs="Arial"/>
                <w:b/>
                <w:position w:val="6"/>
                <w:sz w:val="22"/>
                <w:szCs w:val="22"/>
                <w:lang w:eastAsia="ja-JP"/>
              </w:rPr>
            </w:pPr>
            <w:r w:rsidRPr="00D765AB">
              <w:rPr>
                <w:rFonts w:ascii="Arial" w:hAnsi="Arial" w:cs="Arial"/>
                <w:b/>
                <w:position w:val="6"/>
                <w:sz w:val="22"/>
                <w:szCs w:val="22"/>
                <w:lang w:eastAsia="ja-JP"/>
              </w:rPr>
              <w:t>Detection of Quadrupolar Nuclei by Ultrafast 2D-NMR: Exploring the Case of Deuterated Analytes Aligned in Chiral Oriented Solvents</w:t>
            </w:r>
          </w:p>
          <w:p w14:paraId="521E79EC" w14:textId="77777777" w:rsidR="00F74C6E" w:rsidRPr="00D765AB" w:rsidRDefault="00F74C6E" w:rsidP="00EA068C">
            <w:pPr>
              <w:pStyle w:val="Els-Autho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spacing w:after="0" w:line="240" w:lineRule="auto"/>
              <w:ind w:left="-79" w:right="142"/>
              <w:jc w:val="both"/>
              <w:rPr>
                <w:rFonts w:ascii="Arial" w:hAnsi="Arial" w:cs="Arial"/>
                <w:position w:val="6"/>
                <w:sz w:val="18"/>
                <w:szCs w:val="18"/>
                <w:lang w:eastAsia="ja-JP"/>
              </w:rPr>
            </w:pPr>
            <w:r w:rsidRPr="00D765AB">
              <w:rPr>
                <w:rFonts w:ascii="Arial" w:hAnsi="Arial" w:cs="Arial"/>
                <w:position w:val="6"/>
                <w:sz w:val="18"/>
                <w:szCs w:val="18"/>
                <w:lang w:eastAsia="ja-JP"/>
              </w:rPr>
              <w:t xml:space="preserve">P. </w:t>
            </w:r>
            <w:r w:rsidRPr="00BE0691">
              <w:rPr>
                <w:rFonts w:ascii="Arial" w:hAnsi="Arial" w:cs="Arial"/>
                <w:position w:val="6"/>
                <w:sz w:val="18"/>
                <w:szCs w:val="18"/>
                <w:lang w:eastAsia="ja-JP"/>
              </w:rPr>
              <w:t>LESOT</w:t>
            </w:r>
            <w:r w:rsidRPr="00BE0691">
              <w:rPr>
                <w:rFonts w:ascii="Arial" w:hAnsi="Arial"/>
                <w:b/>
                <w:position w:val="6"/>
                <w:sz w:val="18"/>
                <w:szCs w:val="18"/>
                <w:lang w:eastAsia="ja-JP"/>
              </w:rPr>
              <w:t>*</w:t>
            </w:r>
            <w:r w:rsidRPr="00BE0691">
              <w:rPr>
                <w:rFonts w:ascii="Arial" w:hAnsi="Arial" w:cs="Arial"/>
                <w:position w:val="6"/>
                <w:sz w:val="18"/>
                <w:szCs w:val="18"/>
                <w:lang w:eastAsia="ja-JP"/>
              </w:rPr>
              <w:t>, P.</w:t>
            </w:r>
            <w:r w:rsidRPr="00D765AB">
              <w:rPr>
                <w:rFonts w:ascii="Arial" w:hAnsi="Arial" w:cs="Arial"/>
                <w:position w:val="6"/>
                <w:sz w:val="18"/>
                <w:szCs w:val="18"/>
                <w:lang w:eastAsia="ja-JP"/>
              </w:rPr>
              <w:t xml:space="preserve"> BERDAGUE, P. GIRAUDEAU</w:t>
            </w:r>
            <w:r w:rsidRPr="00D765AB">
              <w:rPr>
                <w:rFonts w:ascii="Arial" w:hAnsi="Arial"/>
                <w:b/>
                <w:position w:val="6"/>
                <w:sz w:val="18"/>
                <w:szCs w:val="18"/>
                <w:lang w:eastAsia="ja-JP"/>
              </w:rPr>
              <w:t>*</w:t>
            </w:r>
            <w:r w:rsidRPr="00D765AB">
              <w:rPr>
                <w:rFonts w:ascii="Arial" w:hAnsi="Arial" w:cs="Arial"/>
                <w:position w:val="4"/>
                <w:sz w:val="18"/>
                <w:szCs w:val="18"/>
                <w:lang w:eastAsia="ja-JP"/>
              </w:rPr>
              <w:t xml:space="preserve"> </w:t>
            </w:r>
          </w:p>
          <w:p w14:paraId="76384512" w14:textId="37627CD1" w:rsidR="00F74C6E" w:rsidRPr="00D765AB" w:rsidRDefault="00F74C6E" w:rsidP="00F30685">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spacing w:line="240" w:lineRule="exact"/>
              <w:ind w:left="-80" w:right="141"/>
              <w:jc w:val="both"/>
              <w:rPr>
                <w:rFonts w:ascii="Arial" w:hAnsi="Arial"/>
                <w:color w:val="FF0000"/>
                <w:position w:val="6"/>
                <w:sz w:val="18"/>
                <w:szCs w:val="18"/>
                <w:lang w:eastAsia="ja-JP"/>
              </w:rPr>
            </w:pPr>
            <w:r w:rsidRPr="00D765AB">
              <w:rPr>
                <w:rFonts w:ascii="Arial" w:hAnsi="Arial"/>
                <w:b/>
                <w:i/>
                <w:color w:val="FF0000"/>
                <w:position w:val="6"/>
                <w:sz w:val="18"/>
                <w:szCs w:val="18"/>
                <w:lang w:eastAsia="ja-JP"/>
              </w:rPr>
              <w:t>Chem. Commun.</w:t>
            </w:r>
            <w:r w:rsidRPr="00D765AB">
              <w:rPr>
                <w:rFonts w:ascii="Arial" w:hAnsi="Arial"/>
                <w:color w:val="FF0000"/>
                <w:position w:val="6"/>
                <w:sz w:val="18"/>
                <w:szCs w:val="18"/>
                <w:lang w:eastAsia="ja-JP"/>
              </w:rPr>
              <w:t xml:space="preserve">, </w:t>
            </w:r>
            <w:r w:rsidRPr="00D765AB">
              <w:rPr>
                <w:rFonts w:ascii="Arial" w:hAnsi="Arial"/>
                <w:b/>
                <w:color w:val="FF0000"/>
                <w:position w:val="6"/>
                <w:sz w:val="18"/>
                <w:szCs w:val="18"/>
                <w:lang w:eastAsia="ja-JP"/>
              </w:rPr>
              <w:t>52</w:t>
            </w:r>
            <w:r w:rsidRPr="00D765AB">
              <w:rPr>
                <w:rFonts w:ascii="Arial" w:hAnsi="Arial"/>
                <w:color w:val="FF0000"/>
                <w:position w:val="6"/>
                <w:sz w:val="18"/>
                <w:szCs w:val="18"/>
                <w:lang w:eastAsia="ja-JP"/>
              </w:rPr>
              <w:t>, 2122-2125</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(2016)</w:t>
            </w:r>
            <w:r w:rsidRPr="00D765AB">
              <w:rPr>
                <w:rFonts w:ascii="Arial" w:hAnsi="Arial"/>
                <w:color w:val="FF0000"/>
                <w:position w:val="6"/>
                <w:sz w:val="18"/>
                <w:szCs w:val="18"/>
                <w:lang w:eastAsia="ja-JP"/>
              </w:rPr>
              <w:t xml:space="preserve">. </w:t>
            </w:r>
          </w:p>
          <w:p w14:paraId="67BECAC8" w14:textId="77777777" w:rsidR="00F74C6E" w:rsidRPr="00D765AB" w:rsidRDefault="00F74C6E" w:rsidP="00F30685">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spacing w:line="240" w:lineRule="exact"/>
              <w:ind w:left="-80" w:right="141"/>
              <w:jc w:val="both"/>
              <w:rPr>
                <w:rFonts w:ascii="Arial" w:hAnsi="Arial" w:cs="Arial"/>
                <w:color w:val="0000FF"/>
                <w:position w:val="6"/>
                <w:sz w:val="22"/>
                <w:szCs w:val="22"/>
                <w:lang w:eastAsia="ja-JP"/>
              </w:rPr>
            </w:pPr>
            <w:r w:rsidRPr="00D765AB">
              <w:rPr>
                <w:rFonts w:ascii="Arial" w:hAnsi="Arial" w:cs="Arial"/>
                <w:color w:val="0000FF"/>
                <w:position w:val="6"/>
                <w:sz w:val="18"/>
                <w:szCs w:val="18"/>
                <w:lang w:eastAsia="ja-JP"/>
              </w:rPr>
              <w:t>DOI: 10.1039/C5CC09409G</w:t>
            </w:r>
          </w:p>
        </w:tc>
      </w:tr>
      <w:tr w:rsidR="00F74C6E" w:rsidRPr="00D765AB" w14:paraId="59E3690A" w14:textId="77777777" w:rsidTr="00092848">
        <w:trPr>
          <w:gridBefore w:val="1"/>
          <w:gridAfter w:val="2"/>
          <w:wBefore w:w="10" w:type="dxa"/>
          <w:wAfter w:w="141" w:type="dxa"/>
        </w:trPr>
        <w:tc>
          <w:tcPr>
            <w:tcW w:w="1135" w:type="dxa"/>
          </w:tcPr>
          <w:p w14:paraId="60395739" w14:textId="77777777" w:rsidR="00F74C6E" w:rsidRPr="00F30685" w:rsidRDefault="00F74C6E" w:rsidP="00EA068C">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spacing w:before="60"/>
              <w:ind w:left="-74"/>
              <w:jc w:val="center"/>
              <w:rPr>
                <w:rFonts w:ascii="Arial" w:hAnsi="Arial"/>
                <w:b/>
                <w:color w:val="0000FF"/>
                <w:position w:val="6"/>
                <w:sz w:val="18"/>
                <w:szCs w:val="18"/>
                <w:lang w:eastAsia="ja-JP"/>
              </w:rPr>
            </w:pPr>
            <w:r w:rsidRPr="00F30685">
              <w:rPr>
                <w:rFonts w:ascii="Arial" w:hAnsi="Arial"/>
                <w:b/>
                <w:color w:val="0000FF"/>
                <w:position w:val="6"/>
                <w:sz w:val="18"/>
                <w:szCs w:val="18"/>
                <w:highlight w:val="cyan"/>
                <w:lang w:eastAsia="ja-JP"/>
              </w:rPr>
              <w:t>117.</w:t>
            </w:r>
          </w:p>
          <w:p w14:paraId="12D41CEC"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ind w:left="-24" w:right="141"/>
              <w:jc w:val="center"/>
              <w:rPr>
                <w:rFonts w:ascii="Arial" w:hAnsi="Arial"/>
                <w:b/>
                <w:color w:val="0000FF"/>
                <w:position w:val="6"/>
                <w:sz w:val="18"/>
                <w:szCs w:val="18"/>
                <w:lang w:eastAsia="ja-JP"/>
              </w:rPr>
            </w:pPr>
            <w:r w:rsidRPr="00F30685">
              <w:rPr>
                <w:rFonts w:ascii="Arial" w:hAnsi="Arial"/>
                <w:b/>
                <w:color w:val="008000"/>
                <w:position w:val="6"/>
                <w:sz w:val="18"/>
                <w:szCs w:val="18"/>
                <w:lang w:eastAsia="ja-JP"/>
              </w:rPr>
              <w:t>(A.R.)</w:t>
            </w:r>
          </w:p>
          <w:p w14:paraId="6E663CD5"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ind w:left="-24" w:right="14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ISI / SCI</w:t>
            </w:r>
          </w:p>
          <w:p w14:paraId="6338B2EF" w14:textId="77777777" w:rsidR="00F74C6E" w:rsidRPr="00F30685" w:rsidRDefault="00F74C6E" w:rsidP="00075F44">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ind w:left="-24" w:right="141"/>
              <w:jc w:val="center"/>
              <w:rPr>
                <w:rFonts w:ascii="Arial" w:hAnsi="Arial"/>
                <w:b/>
                <w:color w:val="008000"/>
                <w:position w:val="6"/>
                <w:sz w:val="18"/>
                <w:szCs w:val="18"/>
                <w:lang w:eastAsia="ja-JP"/>
              </w:rPr>
            </w:pPr>
          </w:p>
        </w:tc>
        <w:tc>
          <w:tcPr>
            <w:tcW w:w="9355" w:type="dxa"/>
            <w:gridSpan w:val="6"/>
            <w:hideMark/>
          </w:tcPr>
          <w:p w14:paraId="113568E6" w14:textId="77777777" w:rsidR="00F74C6E" w:rsidRPr="00D765AB" w:rsidRDefault="00F74C6E" w:rsidP="00BB44C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autoSpaceDE w:val="0"/>
              <w:autoSpaceDN w:val="0"/>
              <w:adjustRightInd w:val="0"/>
              <w:spacing w:before="60"/>
              <w:ind w:left="-80" w:right="142"/>
              <w:rPr>
                <w:rFonts w:ascii="Arial" w:hAnsi="Arial" w:cs="Arial"/>
                <w:color w:val="000000"/>
                <w:position w:val="6"/>
                <w:sz w:val="22"/>
                <w:szCs w:val="22"/>
                <w:lang w:eastAsia="ja-JP"/>
              </w:rPr>
            </w:pPr>
            <w:r w:rsidRPr="00D765AB">
              <w:rPr>
                <w:rFonts w:ascii="Arial" w:hAnsi="Arial" w:cs="Arial"/>
                <w:b/>
                <w:bCs/>
                <w:position w:val="6"/>
                <w:sz w:val="22"/>
                <w:szCs w:val="22"/>
                <w:lang w:eastAsia="ja-JP"/>
              </w:rPr>
              <w:t>Investigation of Solute-Fiber Affinity and Orientational Ordering of Norbornadiene Interacting with Two-polypeptide Chiral Liquid Crystalline Solvents by NAD NMR</w:t>
            </w:r>
          </w:p>
          <w:p w14:paraId="4905EC83" w14:textId="77777777" w:rsidR="00F74C6E" w:rsidRPr="00D765AB" w:rsidRDefault="00F74C6E" w:rsidP="00F30685">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ind w:left="-80" w:right="62"/>
              <w:jc w:val="both"/>
              <w:rPr>
                <w:rFonts w:ascii="Arial" w:hAnsi="Arial" w:cs="Arial"/>
                <w:color w:val="000000"/>
                <w:position w:val="6"/>
                <w:sz w:val="18"/>
                <w:szCs w:val="18"/>
                <w:lang w:eastAsia="ja-JP"/>
              </w:rPr>
            </w:pPr>
            <w:r w:rsidRPr="00D765AB">
              <w:rPr>
                <w:rFonts w:ascii="Arial" w:hAnsi="Arial" w:cs="Arial"/>
                <w:color w:val="000000"/>
                <w:position w:val="6"/>
                <w:sz w:val="18"/>
                <w:szCs w:val="18"/>
                <w:lang w:eastAsia="ja-JP"/>
              </w:rPr>
              <w:t xml:space="preserve">Z. SERHAN, C. AROULANDA, P. </w:t>
            </w:r>
            <w:r w:rsidRPr="00F53975">
              <w:rPr>
                <w:rFonts w:ascii="Arial" w:hAnsi="Arial" w:cs="Arial"/>
                <w:color w:val="000000"/>
                <w:position w:val="6"/>
                <w:sz w:val="18"/>
                <w:szCs w:val="18"/>
                <w:lang w:eastAsia="ja-JP"/>
              </w:rPr>
              <w:t>LESOT</w:t>
            </w:r>
            <w:r w:rsidRPr="00F53975">
              <w:rPr>
                <w:rFonts w:ascii="Arial" w:hAnsi="Arial"/>
                <w:b/>
                <w:position w:val="6"/>
                <w:sz w:val="18"/>
                <w:szCs w:val="18"/>
                <w:lang w:eastAsia="ja-JP"/>
              </w:rPr>
              <w:t>*</w:t>
            </w:r>
          </w:p>
          <w:p w14:paraId="034F36D5" w14:textId="77777777" w:rsidR="00F74C6E" w:rsidRPr="00D765AB" w:rsidRDefault="00F74C6E" w:rsidP="00F30685">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spacing w:line="240" w:lineRule="exact"/>
              <w:ind w:left="-80" w:right="62"/>
              <w:rPr>
                <w:rFonts w:ascii="Arial" w:hAnsi="Arial"/>
                <w:b/>
                <w:color w:val="FF0000"/>
                <w:position w:val="6"/>
                <w:sz w:val="18"/>
                <w:szCs w:val="18"/>
                <w:lang w:eastAsia="ja-JP"/>
              </w:rPr>
            </w:pPr>
            <w:r w:rsidRPr="00D765AB">
              <w:rPr>
                <w:rFonts w:ascii="Arial" w:hAnsi="Arial"/>
                <w:b/>
                <w:i/>
                <w:color w:val="FF0000"/>
                <w:position w:val="6"/>
                <w:sz w:val="18"/>
                <w:szCs w:val="18"/>
                <w:lang w:eastAsia="ja-JP"/>
              </w:rPr>
              <w:t>J. Phys. Chem.</w:t>
            </w:r>
            <w:r w:rsidRPr="00D765AB">
              <w:rPr>
                <w:rFonts w:ascii="Arial" w:hAnsi="Arial"/>
                <w:color w:val="FF0000"/>
                <w:position w:val="6"/>
                <w:sz w:val="18"/>
                <w:szCs w:val="18"/>
                <w:lang w:eastAsia="ja-JP"/>
              </w:rPr>
              <w:t xml:space="preserve"> </w:t>
            </w:r>
            <w:r w:rsidRPr="00D765AB">
              <w:rPr>
                <w:rFonts w:ascii="Arial" w:hAnsi="Arial"/>
                <w:b/>
                <w:i/>
                <w:color w:val="FF0000"/>
                <w:position w:val="6"/>
                <w:sz w:val="18"/>
                <w:szCs w:val="18"/>
                <w:lang w:eastAsia="ja-JP"/>
              </w:rPr>
              <w:t>A</w:t>
            </w:r>
            <w:r w:rsidRPr="00D765AB">
              <w:rPr>
                <w:rFonts w:ascii="Arial" w:hAnsi="Arial"/>
                <w:color w:val="FF0000"/>
                <w:position w:val="6"/>
                <w:sz w:val="18"/>
                <w:szCs w:val="18"/>
                <w:lang w:eastAsia="ja-JP"/>
              </w:rPr>
              <w:t xml:space="preserve">, </w:t>
            </w:r>
            <w:r w:rsidRPr="00D765AB">
              <w:rPr>
                <w:rFonts w:ascii="Arial" w:hAnsi="Arial"/>
                <w:b/>
                <w:color w:val="FF0000"/>
                <w:position w:val="6"/>
                <w:sz w:val="18"/>
                <w:szCs w:val="18"/>
                <w:lang w:eastAsia="ja-JP"/>
              </w:rPr>
              <w:t>120</w:t>
            </w:r>
            <w:r w:rsidRPr="00D765AB">
              <w:rPr>
                <w:rFonts w:ascii="Arial" w:hAnsi="Arial"/>
                <w:color w:val="FF0000"/>
                <w:position w:val="6"/>
                <w:sz w:val="18"/>
                <w:szCs w:val="18"/>
                <w:lang w:eastAsia="ja-JP"/>
              </w:rPr>
              <w:t>, 6076-6088,</w:t>
            </w:r>
            <w:r w:rsidRPr="00D765AB">
              <w:rPr>
                <w:rFonts w:ascii="Arial" w:hAnsi="Arial"/>
                <w:i/>
                <w:color w:val="FF0000"/>
                <w:position w:val="6"/>
                <w:sz w:val="18"/>
                <w:szCs w:val="18"/>
                <w:lang w:eastAsia="ja-JP"/>
              </w:rPr>
              <w:t xml:space="preserve"> </w:t>
            </w:r>
            <w:r w:rsidRPr="00D765AB">
              <w:rPr>
                <w:rFonts w:ascii="Arial" w:hAnsi="Arial"/>
                <w:b/>
                <w:color w:val="FF0000"/>
                <w:position w:val="6"/>
                <w:sz w:val="18"/>
                <w:szCs w:val="18"/>
                <w:lang w:eastAsia="ja-JP"/>
              </w:rPr>
              <w:t>(2016)</w:t>
            </w:r>
            <w:r w:rsidRPr="00D765AB">
              <w:rPr>
                <w:rFonts w:ascii="Arial" w:hAnsi="Arial"/>
                <w:color w:val="FF0000"/>
                <w:position w:val="6"/>
                <w:sz w:val="18"/>
                <w:szCs w:val="18"/>
                <w:lang w:eastAsia="ja-JP"/>
              </w:rPr>
              <w:t>.</w:t>
            </w:r>
          </w:p>
          <w:p w14:paraId="10F749AC" w14:textId="77777777" w:rsidR="00F74C6E" w:rsidRPr="00D765AB" w:rsidRDefault="00F74C6E" w:rsidP="00F30685">
            <w:pPr>
              <w:tabs>
                <w:tab w:val="left" w:pos="916"/>
                <w:tab w:val="left" w:pos="1832"/>
                <w:tab w:val="left" w:pos="2748"/>
                <w:tab w:val="left" w:pos="3664"/>
                <w:tab w:val="left" w:pos="4580"/>
                <w:tab w:val="left" w:pos="5496"/>
                <w:tab w:val="left" w:pos="6412"/>
                <w:tab w:val="left" w:pos="7328"/>
                <w:tab w:val="left" w:pos="8244"/>
                <w:tab w:val="left" w:pos="9160"/>
                <w:tab w:val="left" w:pos="10099"/>
                <w:tab w:val="left" w:pos="10992"/>
                <w:tab w:val="left" w:pos="11908"/>
                <w:tab w:val="left" w:pos="12824"/>
                <w:tab w:val="left" w:pos="13740"/>
                <w:tab w:val="left" w:pos="14656"/>
              </w:tabs>
              <w:spacing w:line="240" w:lineRule="exact"/>
              <w:ind w:left="-80" w:right="141"/>
              <w:jc w:val="both"/>
              <w:rPr>
                <w:rFonts w:ascii="Arial" w:hAnsi="Arial" w:cs="Arial"/>
                <w:color w:val="0000FF"/>
                <w:position w:val="6"/>
                <w:sz w:val="22"/>
                <w:szCs w:val="22"/>
                <w:lang w:eastAsia="ja-JP"/>
              </w:rPr>
            </w:pPr>
            <w:r w:rsidRPr="00D765AB">
              <w:rPr>
                <w:rFonts w:ascii="Arial" w:hAnsi="Arial" w:cs="Arial"/>
                <w:color w:val="0000FF"/>
                <w:position w:val="6"/>
                <w:sz w:val="18"/>
                <w:szCs w:val="18"/>
                <w:lang w:eastAsia="ja-JP"/>
              </w:rPr>
              <w:t>DOI: 10.1021/acs.jpca.6b04254</w:t>
            </w:r>
            <w:r w:rsidRPr="00D765AB">
              <w:rPr>
                <w:rFonts w:ascii="Arial" w:hAnsi="Arial" w:cs="Arial"/>
                <w:color w:val="0000FF"/>
                <w:position w:val="6"/>
                <w:sz w:val="22"/>
                <w:szCs w:val="22"/>
                <w:lang w:eastAsia="ja-JP"/>
              </w:rPr>
              <w:t xml:space="preserve"> </w:t>
            </w:r>
          </w:p>
        </w:tc>
      </w:tr>
      <w:tr w:rsidR="00F74C6E" w:rsidRPr="00D765AB" w14:paraId="71E0D68B" w14:textId="77777777" w:rsidTr="00092848">
        <w:trPr>
          <w:gridBefore w:val="1"/>
          <w:gridAfter w:val="2"/>
          <w:wBefore w:w="10" w:type="dxa"/>
          <w:wAfter w:w="141" w:type="dxa"/>
        </w:trPr>
        <w:tc>
          <w:tcPr>
            <w:tcW w:w="1135" w:type="dxa"/>
          </w:tcPr>
          <w:p w14:paraId="04419A46" w14:textId="77777777" w:rsidR="00F74C6E" w:rsidRPr="00F30685" w:rsidRDefault="00F74C6E" w:rsidP="00EA06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4"/>
              <w:jc w:val="center"/>
              <w:rPr>
                <w:rFonts w:ascii="Arial" w:hAnsi="Arial"/>
                <w:b/>
                <w:color w:val="0000FF"/>
                <w:position w:val="6"/>
                <w:sz w:val="18"/>
                <w:szCs w:val="18"/>
                <w:lang w:eastAsia="ja-JP"/>
              </w:rPr>
            </w:pPr>
            <w:r w:rsidRPr="00F30685">
              <w:rPr>
                <w:rFonts w:ascii="Arial" w:hAnsi="Arial"/>
                <w:b/>
                <w:color w:val="0000FF"/>
                <w:position w:val="6"/>
                <w:sz w:val="18"/>
                <w:szCs w:val="18"/>
                <w:highlight w:val="cyan"/>
                <w:lang w:eastAsia="ja-JP"/>
              </w:rPr>
              <w:t>118.</w:t>
            </w:r>
          </w:p>
          <w:p w14:paraId="63C829A6" w14:textId="77777777" w:rsidR="00F74C6E" w:rsidRPr="00F30685" w:rsidRDefault="00F74C6E" w:rsidP="00C25E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69" w:right="74"/>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(C.L.)</w:t>
            </w:r>
          </w:p>
          <w:p w14:paraId="10F2A451" w14:textId="13B59219" w:rsidR="00F74C6E" w:rsidRPr="00F30685" w:rsidRDefault="00F74C6E" w:rsidP="00C25E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69" w:right="74"/>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ISI</w:t>
            </w:r>
          </w:p>
          <w:p w14:paraId="47967731" w14:textId="77777777" w:rsidR="00F74C6E" w:rsidRPr="00F30685" w:rsidRDefault="00F74C6E" w:rsidP="00C25E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69" w:right="74"/>
              <w:jc w:val="center"/>
              <w:rPr>
                <w:rFonts w:ascii="Arial" w:hAnsi="Arial"/>
                <w:b/>
                <w:color w:val="0000FF"/>
                <w:position w:val="6"/>
                <w:sz w:val="18"/>
                <w:szCs w:val="18"/>
                <w:lang w:eastAsia="ja-JP"/>
              </w:rPr>
            </w:pPr>
          </w:p>
        </w:tc>
        <w:tc>
          <w:tcPr>
            <w:tcW w:w="9355" w:type="dxa"/>
            <w:gridSpan w:val="6"/>
            <w:shd w:val="clear" w:color="auto" w:fill="EAF1DD" w:themeFill="accent3" w:themeFillTint="33"/>
            <w:hideMark/>
          </w:tcPr>
          <w:p w14:paraId="72675C61" w14:textId="77777777" w:rsidR="00F74C6E" w:rsidRPr="00BE0691" w:rsidRDefault="00F74C6E" w:rsidP="00F3068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60"/>
              <w:ind w:left="-80" w:right="74"/>
              <w:rPr>
                <w:rFonts w:ascii="Arial" w:hAnsi="Arial" w:cs="Arial"/>
                <w:b/>
                <w:position w:val="6"/>
                <w:sz w:val="22"/>
                <w:szCs w:val="22"/>
                <w:lang w:eastAsia="ja-JP"/>
              </w:rPr>
            </w:pPr>
            <w:r w:rsidRPr="00BE0691">
              <w:rPr>
                <w:rFonts w:ascii="Arial" w:hAnsi="Arial" w:cs="Arial"/>
                <w:b/>
                <w:position w:val="6"/>
                <w:sz w:val="22"/>
                <w:szCs w:val="22"/>
                <w:lang w:eastAsia="ja-JP"/>
              </w:rPr>
              <w:t xml:space="preserve">Natural Abundance </w:t>
            </w:r>
            <w:r w:rsidRPr="00BE0691">
              <w:rPr>
                <w:rFonts w:ascii="Arial" w:hAnsi="Arial" w:cs="Arial"/>
                <w:b/>
                <w:position w:val="6"/>
                <w:sz w:val="22"/>
                <w:szCs w:val="22"/>
                <w:vertAlign w:val="superscript"/>
                <w:lang w:eastAsia="ja-JP"/>
              </w:rPr>
              <w:t>2</w:t>
            </w:r>
            <w:r w:rsidRPr="00BE0691">
              <w:rPr>
                <w:rFonts w:ascii="Arial" w:hAnsi="Arial" w:cs="Arial"/>
                <w:b/>
                <w:position w:val="6"/>
                <w:sz w:val="22"/>
                <w:szCs w:val="22"/>
                <w:lang w:eastAsia="ja-JP"/>
              </w:rPr>
              <w:t>H NMR Spectroscopy</w:t>
            </w:r>
          </w:p>
          <w:p w14:paraId="024FDD51" w14:textId="77777777" w:rsidR="00F74C6E" w:rsidRPr="00BE0691" w:rsidRDefault="00F74C6E" w:rsidP="00F30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0" w:right="74"/>
              <w:jc w:val="both"/>
              <w:rPr>
                <w:rFonts w:ascii="Arial" w:hAnsi="Arial" w:cs="Arial"/>
                <w:position w:val="6"/>
                <w:sz w:val="18"/>
                <w:szCs w:val="18"/>
                <w:lang w:eastAsia="ja-JP"/>
              </w:rPr>
            </w:pPr>
            <w:r w:rsidRPr="00BE0691">
              <w:rPr>
                <w:rFonts w:ascii="Arial" w:hAnsi="Arial" w:cs="Arial"/>
                <w:position w:val="6"/>
                <w:sz w:val="18"/>
                <w:szCs w:val="18"/>
                <w:lang w:eastAsia="ja-JP"/>
              </w:rPr>
              <w:t>P. LESOT</w:t>
            </w:r>
            <w:r w:rsidRPr="00BE0691">
              <w:rPr>
                <w:rFonts w:ascii="Arial" w:hAnsi="Arial"/>
                <w:b/>
                <w:position w:val="6"/>
                <w:sz w:val="18"/>
                <w:szCs w:val="18"/>
                <w:lang w:eastAsia="ja-JP"/>
              </w:rPr>
              <w:t>*</w:t>
            </w:r>
            <w:r w:rsidRPr="00BE0691">
              <w:rPr>
                <w:rFonts w:ascii="Arial" w:hAnsi="Arial" w:cs="Arial"/>
                <w:position w:val="6"/>
                <w:sz w:val="18"/>
                <w:szCs w:val="18"/>
                <w:lang w:eastAsia="ja-JP"/>
              </w:rPr>
              <w:t>, O. LAFON</w:t>
            </w:r>
          </w:p>
          <w:p w14:paraId="4CEA2B71" w14:textId="3C411A36" w:rsidR="00F74C6E" w:rsidRPr="00BE0691" w:rsidRDefault="00F74C6E" w:rsidP="00F30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0" w:right="74"/>
              <w:jc w:val="both"/>
              <w:rPr>
                <w:rFonts w:ascii="Arial" w:hAnsi="Arial" w:cs="Arial"/>
                <w:b/>
                <w:color w:val="FF0000"/>
                <w:position w:val="6"/>
                <w:sz w:val="18"/>
                <w:szCs w:val="18"/>
                <w:lang w:eastAsia="ja-JP"/>
              </w:rPr>
            </w:pPr>
            <w:r w:rsidRPr="00BE0691">
              <w:rPr>
                <w:rFonts w:ascii="Arial" w:hAnsi="Arial" w:cs="Arial"/>
                <w:b/>
                <w:i/>
                <w:color w:val="FF0000"/>
                <w:position w:val="6"/>
                <w:sz w:val="18"/>
                <w:szCs w:val="18"/>
                <w:lang w:eastAsia="ja-JP"/>
              </w:rPr>
              <w:t>Encyclopedia of Spectroscopy and Spectrometry</w:t>
            </w:r>
            <w:r w:rsidRPr="00BE0691">
              <w:rPr>
                <w:rFonts w:ascii="Arial" w:hAnsi="Arial" w:cs="Arial"/>
                <w:color w:val="FF0000"/>
                <w:position w:val="6"/>
                <w:sz w:val="18"/>
                <w:szCs w:val="18"/>
                <w:lang w:eastAsia="ja-JP"/>
              </w:rPr>
              <w:t>,</w:t>
            </w:r>
            <w:r w:rsidRPr="00BE0691">
              <w:rPr>
                <w:rFonts w:ascii="Arial" w:hAnsi="Arial" w:cs="Arial"/>
                <w:i/>
                <w:position w:val="6"/>
                <w:sz w:val="18"/>
                <w:szCs w:val="18"/>
                <w:lang w:eastAsia="ja-JP"/>
              </w:rPr>
              <w:t xml:space="preserve"> Eds. </w:t>
            </w:r>
            <w:r w:rsidRPr="00BE0691">
              <w:rPr>
                <w:rFonts w:ascii="Arial" w:hAnsi="Arial"/>
                <w:position w:val="6"/>
                <w:sz w:val="18"/>
                <w:szCs w:val="18"/>
                <w:lang w:eastAsia="ja-JP"/>
              </w:rPr>
              <w:t>Lindon, Tranter and Kopenaal, Elsevier / Academic Press.</w:t>
            </w:r>
            <w:r w:rsidRPr="00BE0691">
              <w:rPr>
                <w:rFonts w:ascii="Arial" w:hAnsi="Arial" w:cs="Arial"/>
                <w:b/>
                <w:color w:val="FF0000"/>
                <w:position w:val="6"/>
                <w:sz w:val="18"/>
                <w:szCs w:val="18"/>
                <w:lang w:eastAsia="ja-JP"/>
              </w:rPr>
              <w:t xml:space="preserve"> 3</w:t>
            </w:r>
            <w:r w:rsidRPr="00BE0691">
              <w:rPr>
                <w:rFonts w:ascii="Arial" w:hAnsi="Arial" w:cs="Arial"/>
                <w:b/>
                <w:color w:val="FF0000"/>
                <w:position w:val="6"/>
                <w:sz w:val="18"/>
                <w:szCs w:val="18"/>
                <w:vertAlign w:val="superscript"/>
                <w:lang w:eastAsia="ja-JP"/>
              </w:rPr>
              <w:t>rd</w:t>
            </w:r>
            <w:r w:rsidRPr="00BE0691">
              <w:rPr>
                <w:rFonts w:ascii="Arial" w:hAnsi="Arial" w:cs="Arial"/>
                <w:b/>
                <w:color w:val="FF0000"/>
                <w:position w:val="6"/>
                <w:sz w:val="18"/>
                <w:szCs w:val="18"/>
                <w:lang w:eastAsia="ja-JP"/>
              </w:rPr>
              <w:t xml:space="preserve"> Ed</w:t>
            </w:r>
            <w:r w:rsidR="00E8609C">
              <w:rPr>
                <w:rFonts w:ascii="Arial" w:hAnsi="Arial" w:cs="Arial"/>
                <w:b/>
                <w:color w:val="FF0000"/>
                <w:position w:val="6"/>
                <w:sz w:val="18"/>
                <w:szCs w:val="18"/>
                <w:lang w:eastAsia="ja-JP"/>
              </w:rPr>
              <w:t>.</w:t>
            </w:r>
            <w:r w:rsidRPr="00BE0691">
              <w:rPr>
                <w:rFonts w:ascii="Arial" w:hAnsi="Arial" w:cs="Arial"/>
                <w:b/>
                <w:color w:val="FF0000"/>
                <w:position w:val="6"/>
                <w:sz w:val="18"/>
                <w:szCs w:val="18"/>
                <w:lang w:eastAsia="ja-JP"/>
              </w:rPr>
              <w:t xml:space="preserve">, Vol. 3, pp. 1-14 </w:t>
            </w:r>
            <w:r w:rsidRPr="00BE0691">
              <w:rPr>
                <w:rFonts w:ascii="Arial" w:hAnsi="Arial"/>
                <w:b/>
                <w:color w:val="FF0000"/>
                <w:position w:val="6"/>
                <w:sz w:val="18"/>
                <w:szCs w:val="18"/>
                <w:lang w:eastAsia="ja-JP"/>
              </w:rPr>
              <w:t>(2017)</w:t>
            </w:r>
            <w:r w:rsidRPr="00BE0691">
              <w:rPr>
                <w:rFonts w:ascii="Arial" w:hAnsi="Arial"/>
                <w:color w:val="FF0000"/>
                <w:position w:val="6"/>
                <w:sz w:val="18"/>
                <w:szCs w:val="18"/>
                <w:lang w:eastAsia="ja-JP"/>
              </w:rPr>
              <w:t>.</w:t>
            </w:r>
          </w:p>
          <w:p w14:paraId="4E915EAD" w14:textId="77777777" w:rsidR="00F74C6E" w:rsidRPr="00BE0691" w:rsidRDefault="00F74C6E" w:rsidP="00F30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0" w:right="74"/>
              <w:jc w:val="both"/>
              <w:rPr>
                <w:rFonts w:ascii="Arial Unicode MS" w:eastAsia="Arial Unicode MS" w:hAnsi="Times New Roman" w:cs="Arial Unicode MS"/>
                <w:color w:val="4A4A4A"/>
                <w:position w:val="6"/>
                <w:sz w:val="18"/>
                <w:szCs w:val="18"/>
                <w:lang w:eastAsia="ja-JP"/>
              </w:rPr>
            </w:pPr>
            <w:r w:rsidRPr="00BE0691">
              <w:rPr>
                <w:rFonts w:ascii="Arial Unicode MS" w:eastAsia="Arial Unicode MS" w:hAnsi="Times New Roman" w:cs="Arial Unicode MS" w:hint="eastAsia"/>
                <w:color w:val="4A4A4A"/>
                <w:position w:val="6"/>
                <w:sz w:val="18"/>
                <w:szCs w:val="18"/>
                <w:lang w:eastAsia="ja-JP"/>
              </w:rPr>
              <w:t>Reference Module in Chemistry, Molecular Sciences and Chemical Engineering, from EES (3</w:t>
            </w:r>
            <w:r w:rsidRPr="00BE0691">
              <w:rPr>
                <w:rFonts w:ascii="Arial Unicode MS" w:eastAsia="Arial Unicode MS" w:hAnsi="Times New Roman" w:cs="Arial Unicode MS" w:hint="eastAsia"/>
                <w:color w:val="4A4A4A"/>
                <w:position w:val="6"/>
                <w:sz w:val="18"/>
                <w:szCs w:val="18"/>
                <w:vertAlign w:val="superscript"/>
                <w:lang w:eastAsia="ja-JP"/>
              </w:rPr>
              <w:t>rd</w:t>
            </w:r>
            <w:r w:rsidRPr="00BE0691">
              <w:rPr>
                <w:rFonts w:ascii="Arial Unicode MS" w:eastAsia="Arial Unicode MS" w:hAnsi="Times New Roman" w:cs="Arial Unicode MS" w:hint="eastAsia"/>
                <w:color w:val="4A4A4A"/>
                <w:position w:val="6"/>
                <w:sz w:val="18"/>
                <w:szCs w:val="18"/>
                <w:lang w:eastAsia="ja-JP"/>
              </w:rPr>
              <w:t xml:space="preserve"> Edition), 2017, </w:t>
            </w:r>
            <w:r w:rsidRPr="00BE0691">
              <w:rPr>
                <w:rFonts w:ascii="Arial" w:hAnsi="Arial"/>
                <w:color w:val="0000FF"/>
                <w:position w:val="6"/>
                <w:sz w:val="18"/>
                <w:szCs w:val="18"/>
                <w:lang w:eastAsia="ja-JP"/>
              </w:rPr>
              <w:t>DOI</w:t>
            </w:r>
            <w:r w:rsidRPr="00BE0691">
              <w:rPr>
                <w:rFonts w:ascii="Arial" w:hAnsi="Arial" w:cs="Arial"/>
                <w:color w:val="0000FF"/>
                <w:position w:val="6"/>
                <w:sz w:val="18"/>
                <w:szCs w:val="18"/>
                <w:lang w:eastAsia="ja-JP"/>
              </w:rPr>
              <w:t>:10.1016/B978-0-12-409547-2.12110-9</w:t>
            </w:r>
          </w:p>
          <w:p w14:paraId="39E9EE69" w14:textId="77777777" w:rsidR="00F74C6E" w:rsidRPr="00BE0691" w:rsidRDefault="00F74C6E" w:rsidP="00F30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ind w:left="-80" w:right="74"/>
              <w:jc w:val="both"/>
              <w:rPr>
                <w:rFonts w:ascii="Arial" w:hAnsi="Arial"/>
                <w:color w:val="660066"/>
                <w:position w:val="6"/>
                <w:sz w:val="18"/>
                <w:szCs w:val="18"/>
                <w:lang w:eastAsia="ja-JP"/>
              </w:rPr>
            </w:pPr>
            <w:r w:rsidRPr="00BE0691">
              <w:rPr>
                <w:rFonts w:ascii="Arial" w:hAnsi="Arial"/>
                <w:color w:val="660066"/>
                <w:position w:val="6"/>
                <w:sz w:val="18"/>
                <w:szCs w:val="18"/>
                <w:lang w:eastAsia="ja-JP"/>
              </w:rPr>
              <w:t>http://www.sciencedirect.com/science/article/pii/B9780124095472121109</w:t>
            </w:r>
          </w:p>
          <w:p w14:paraId="5E6C0AA2" w14:textId="77777777" w:rsidR="00F74C6E" w:rsidRPr="00BE0691" w:rsidRDefault="00F74C6E" w:rsidP="00F3068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80" w:right="74"/>
              <w:rPr>
                <w:rFonts w:ascii="Arial" w:eastAsiaTheme="minorEastAsia" w:hAnsi="Arial" w:cs="Arial"/>
                <w:color w:val="000000" w:themeColor="text1"/>
                <w:position w:val="6"/>
                <w:sz w:val="22"/>
                <w:szCs w:val="22"/>
                <w:lang w:eastAsia="ja-JP"/>
              </w:rPr>
            </w:pPr>
            <w:r w:rsidRPr="00BE0691">
              <w:rPr>
                <w:rFonts w:ascii="Arial" w:eastAsiaTheme="minorEastAsia" w:hAnsi="Arial" w:cs="Arial"/>
                <w:color w:val="000000" w:themeColor="text1"/>
                <w:position w:val="6"/>
                <w:sz w:val="18"/>
                <w:szCs w:val="18"/>
                <w:lang w:eastAsia="ja-JP"/>
              </w:rPr>
              <w:t>eBook ISBN: 9780128032251 / Book ISBN: 9780128032244</w:t>
            </w:r>
          </w:p>
        </w:tc>
      </w:tr>
      <w:tr w:rsidR="00F74C6E" w:rsidRPr="00D765AB" w14:paraId="7167D401" w14:textId="77777777" w:rsidTr="00092848">
        <w:trPr>
          <w:gridBefore w:val="1"/>
          <w:gridAfter w:val="2"/>
          <w:wBefore w:w="10" w:type="dxa"/>
          <w:wAfter w:w="141" w:type="dxa"/>
        </w:trPr>
        <w:tc>
          <w:tcPr>
            <w:tcW w:w="1135" w:type="dxa"/>
          </w:tcPr>
          <w:p w14:paraId="12BF8AF2" w14:textId="10AC6D22" w:rsidR="00F74C6E" w:rsidRPr="00F30685" w:rsidRDefault="00F74C6E" w:rsidP="00EA06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4"/>
              <w:jc w:val="center"/>
              <w:rPr>
                <w:rFonts w:ascii="Arial" w:hAnsi="Arial" w:cs="Arial"/>
                <w:b/>
                <w:color w:val="0000FF"/>
                <w:position w:val="6"/>
                <w:sz w:val="18"/>
                <w:szCs w:val="18"/>
                <w:lang w:eastAsia="ja-JP"/>
              </w:rPr>
            </w:pPr>
            <w:r w:rsidRPr="00F30685">
              <w:rPr>
                <w:rFonts w:ascii="Arial" w:hAnsi="Arial" w:cs="Arial"/>
                <w:b/>
                <w:color w:val="0000FF"/>
                <w:position w:val="6"/>
                <w:sz w:val="18"/>
                <w:szCs w:val="18"/>
                <w:highlight w:val="cyan"/>
                <w:lang w:eastAsia="ja-JP"/>
              </w:rPr>
              <w:t>119.</w:t>
            </w:r>
          </w:p>
          <w:p w14:paraId="5942156B" w14:textId="77777777" w:rsidR="00F74C6E" w:rsidRPr="00F30685" w:rsidRDefault="00F74C6E" w:rsidP="008A40AD">
            <w:pPr>
              <w:pStyle w:val="Titr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69" w:right="74"/>
              <w:rPr>
                <w:rFonts w:ascii="Arial" w:hAnsi="Arial"/>
                <w:b/>
                <w:color w:val="008000"/>
                <w:position w:val="6"/>
                <w:sz w:val="18"/>
                <w:szCs w:val="18"/>
                <w:lang w:eastAsia="ja-JP"/>
              </w:rPr>
            </w:pPr>
            <w:r w:rsidRPr="00F30685">
              <w:rPr>
                <w:rFonts w:ascii="Arial" w:hAnsi="Arial"/>
                <w:b/>
                <w:color w:val="008000"/>
                <w:position w:val="6"/>
                <w:sz w:val="18"/>
                <w:szCs w:val="18"/>
                <w:lang w:eastAsia="ja-JP"/>
              </w:rPr>
              <w:t>(A.V.)</w:t>
            </w:r>
          </w:p>
          <w:p w14:paraId="573C89DA" w14:textId="77777777" w:rsidR="00F74C6E" w:rsidRPr="00F30685" w:rsidRDefault="00F74C6E" w:rsidP="008A40AD">
            <w:pPr>
              <w:pStyle w:val="Titr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69" w:right="74"/>
              <w:rPr>
                <w:rFonts w:ascii="Arial" w:hAnsi="Arial"/>
                <w:color w:val="0000FF"/>
                <w:position w:val="6"/>
                <w:sz w:val="18"/>
                <w:szCs w:val="18"/>
                <w:lang w:eastAsia="ja-JP"/>
              </w:rPr>
            </w:pPr>
            <w:r w:rsidRPr="00F30685">
              <w:rPr>
                <w:rFonts w:ascii="Arial" w:hAnsi="Arial"/>
                <w:color w:val="0000FF"/>
                <w:position w:val="6"/>
                <w:sz w:val="18"/>
                <w:szCs w:val="18"/>
                <w:lang w:eastAsia="ja-JP"/>
              </w:rPr>
              <w:t xml:space="preserve">  </w:t>
            </w:r>
          </w:p>
          <w:p w14:paraId="188DD2E1" w14:textId="77777777" w:rsidR="00F74C6E" w:rsidRPr="00F30685" w:rsidRDefault="00F74C6E" w:rsidP="00C25E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69" w:right="74"/>
              <w:jc w:val="center"/>
              <w:rPr>
                <w:rFonts w:ascii="Arial" w:hAnsi="Arial"/>
                <w:b/>
                <w:color w:val="0000FF"/>
                <w:position w:val="6"/>
                <w:sz w:val="18"/>
                <w:szCs w:val="18"/>
                <w:lang w:eastAsia="ja-JP"/>
              </w:rPr>
            </w:pPr>
          </w:p>
        </w:tc>
        <w:tc>
          <w:tcPr>
            <w:tcW w:w="9355" w:type="dxa"/>
            <w:gridSpan w:val="6"/>
            <w:shd w:val="clear" w:color="auto" w:fill="F2F2F2" w:themeFill="background1" w:themeFillShade="F2"/>
          </w:tcPr>
          <w:p w14:paraId="4881642F" w14:textId="77777777" w:rsidR="00F74C6E" w:rsidRPr="00D765AB" w:rsidRDefault="00F74C6E" w:rsidP="00F30685">
            <w:pPr>
              <w:pStyle w:val="Titr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line="240" w:lineRule="auto"/>
              <w:ind w:left="-80" w:right="74"/>
              <w:jc w:val="left"/>
              <w:rPr>
                <w:rFonts w:ascii="Arial" w:hAnsi="Arial" w:cs="Arial"/>
                <w:b/>
                <w:color w:val="333333"/>
                <w:position w:val="6"/>
                <w:sz w:val="22"/>
                <w:szCs w:val="22"/>
                <w:lang w:eastAsia="ja-JP"/>
              </w:rPr>
            </w:pPr>
            <w:r w:rsidRPr="00D765AB">
              <w:rPr>
                <w:rFonts w:ascii="Arial" w:hAnsi="Arial" w:cs="Arial"/>
                <w:b/>
                <w:color w:val="333333"/>
                <w:position w:val="6"/>
                <w:sz w:val="22"/>
                <w:szCs w:val="22"/>
                <w:lang w:eastAsia="ja-JP"/>
              </w:rPr>
              <w:t>RMN de Paillasse à Transformée de Fourier: Le Renouveau de la RMN à Bas Champ.</w:t>
            </w:r>
          </w:p>
          <w:p w14:paraId="26ED3FCF" w14:textId="77777777" w:rsidR="00F74C6E" w:rsidRPr="00D765AB" w:rsidRDefault="00F74C6E" w:rsidP="00F30685">
            <w:pPr>
              <w:pStyle w:val="Titr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80" w:right="74"/>
              <w:jc w:val="both"/>
              <w:rPr>
                <w:rFonts w:ascii="Arial" w:hAnsi="Arial" w:cs="Arial"/>
                <w:color w:val="000000"/>
                <w:position w:val="6"/>
                <w:sz w:val="18"/>
                <w:szCs w:val="18"/>
                <w:vertAlign w:val="superscript"/>
                <w:lang w:eastAsia="ja-JP"/>
              </w:rPr>
            </w:pPr>
            <w:r w:rsidRPr="00D765AB">
              <w:rPr>
                <w:rFonts w:ascii="Arial" w:hAnsi="Arial" w:cs="Arial"/>
                <w:color w:val="000000"/>
                <w:position w:val="6"/>
                <w:sz w:val="18"/>
                <w:szCs w:val="18"/>
                <w:lang w:eastAsia="ja-JP"/>
              </w:rPr>
              <w:t>E. AUGUSTE, E. LUCAS, L. POIGNEZ, D. RAMAURTHYG, H. VANEECKHOUTTE, P. LESO</w:t>
            </w:r>
            <w:r w:rsidRPr="00F53975">
              <w:rPr>
                <w:rFonts w:ascii="Arial" w:hAnsi="Arial" w:cs="Arial"/>
                <w:color w:val="000000"/>
                <w:position w:val="6"/>
                <w:sz w:val="18"/>
                <w:szCs w:val="18"/>
                <w:lang w:eastAsia="ja-JP"/>
              </w:rPr>
              <w:t>T</w:t>
            </w:r>
            <w:r w:rsidRPr="00F53975">
              <w:rPr>
                <w:rFonts w:ascii="Arial" w:hAnsi="Arial" w:cs="Arial"/>
                <w:position w:val="6"/>
                <w:sz w:val="18"/>
                <w:szCs w:val="18"/>
                <w:lang w:eastAsia="ja-JP"/>
              </w:rPr>
              <w:t>*</w:t>
            </w:r>
          </w:p>
          <w:p w14:paraId="76B5AEC7" w14:textId="77777777" w:rsidR="00F74C6E" w:rsidRPr="00D765AB" w:rsidRDefault="00F74C6E" w:rsidP="00F30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ind w:left="-80" w:right="74"/>
              <w:jc w:val="both"/>
              <w:rPr>
                <w:rFonts w:ascii="Arial" w:hAnsi="Arial" w:cs="Arial"/>
                <w:b/>
                <w:color w:val="FF0000"/>
                <w:position w:val="6"/>
                <w:sz w:val="18"/>
                <w:szCs w:val="18"/>
                <w:lang w:eastAsia="ja-JP"/>
              </w:rPr>
            </w:pPr>
            <w:r w:rsidRPr="00D765AB">
              <w:rPr>
                <w:rFonts w:ascii="Arial" w:hAnsi="Arial"/>
                <w:b/>
                <w:i/>
                <w:color w:val="FF0000"/>
                <w:position w:val="6"/>
                <w:sz w:val="18"/>
                <w:szCs w:val="18"/>
                <w:lang w:eastAsia="ja-JP"/>
              </w:rPr>
              <w:t>Spectra Analyse</w:t>
            </w:r>
            <w:r w:rsidRPr="00D765AB">
              <w:rPr>
                <w:rFonts w:ascii="Arial" w:hAnsi="Arial" w:cs="Arial"/>
                <w:color w:val="FF0000"/>
                <w:position w:val="6"/>
                <w:sz w:val="18"/>
                <w:szCs w:val="18"/>
                <w:lang w:eastAsia="ja-JP"/>
              </w:rPr>
              <w:t xml:space="preserve">, </w:t>
            </w:r>
            <w:r w:rsidRPr="00D765AB">
              <w:rPr>
                <w:rFonts w:ascii="Arial" w:hAnsi="Arial" w:cs="Arial"/>
                <w:b/>
                <w:color w:val="FF0000"/>
                <w:position w:val="6"/>
                <w:sz w:val="18"/>
                <w:szCs w:val="18"/>
                <w:lang w:eastAsia="ja-JP"/>
              </w:rPr>
              <w:t>315</w:t>
            </w:r>
            <w:r w:rsidRPr="00D765AB">
              <w:rPr>
                <w:rFonts w:ascii="Arial" w:hAnsi="Arial" w:cs="Arial"/>
                <w:color w:val="FF0000"/>
                <w:position w:val="6"/>
                <w:sz w:val="18"/>
                <w:szCs w:val="18"/>
                <w:lang w:eastAsia="ja-JP"/>
              </w:rPr>
              <w:t>, 32-62,</w:t>
            </w:r>
            <w:r w:rsidRPr="00D765AB">
              <w:rPr>
                <w:rFonts w:ascii="Arial" w:hAnsi="Arial" w:cs="Arial"/>
                <w:b/>
                <w:i/>
                <w:color w:val="FF0000"/>
                <w:position w:val="6"/>
                <w:sz w:val="18"/>
                <w:szCs w:val="18"/>
                <w:lang w:eastAsia="ja-JP"/>
              </w:rPr>
              <w:t xml:space="preserve"> </w:t>
            </w:r>
            <w:r w:rsidRPr="00D765AB">
              <w:rPr>
                <w:rFonts w:ascii="Arial" w:hAnsi="Arial" w:cs="Arial"/>
                <w:b/>
                <w:color w:val="FF0000"/>
                <w:position w:val="6"/>
                <w:sz w:val="18"/>
                <w:szCs w:val="18"/>
                <w:lang w:eastAsia="ja-JP"/>
              </w:rPr>
              <w:t>(2017)</w:t>
            </w:r>
            <w:r w:rsidRPr="00D765AB">
              <w:rPr>
                <w:rFonts w:ascii="Arial" w:hAnsi="Arial" w:cs="Arial"/>
                <w:color w:val="FF0000"/>
                <w:position w:val="6"/>
                <w:sz w:val="18"/>
                <w:szCs w:val="18"/>
                <w:lang w:eastAsia="ja-JP"/>
              </w:rPr>
              <w:t>.</w:t>
            </w:r>
          </w:p>
          <w:p w14:paraId="02722E53" w14:textId="32FF0C8B" w:rsidR="00F74C6E" w:rsidRPr="00BE0691" w:rsidRDefault="00F74C6E" w:rsidP="00F30685">
            <w:pPr>
              <w:pStyle w:val="Titr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80" w:right="74"/>
              <w:jc w:val="both"/>
              <w:rPr>
                <w:rFonts w:ascii="Arial" w:hAnsi="Arial" w:cs="Arial"/>
                <w:color w:val="0000FF"/>
                <w:position w:val="6"/>
                <w:sz w:val="22"/>
                <w:szCs w:val="22"/>
                <w:lang w:eastAsia="ja-JP"/>
              </w:rPr>
            </w:pPr>
            <w:r w:rsidRPr="00D765AB">
              <w:rPr>
                <w:rFonts w:ascii="Arial" w:hAnsi="Arial" w:cs="Arial"/>
                <w:color w:val="0000FF"/>
                <w:position w:val="6"/>
                <w:sz w:val="18"/>
                <w:szCs w:val="18"/>
                <w:lang w:eastAsia="ja-JP"/>
              </w:rPr>
              <w:t>ISSN: 1255-2909</w:t>
            </w:r>
          </w:p>
        </w:tc>
      </w:tr>
      <w:tr w:rsidR="00F74C6E" w:rsidRPr="00D765AB" w14:paraId="7DC3E17E" w14:textId="77777777" w:rsidTr="00092848">
        <w:trPr>
          <w:gridBefore w:val="1"/>
          <w:gridAfter w:val="2"/>
          <w:wBefore w:w="10" w:type="dxa"/>
          <w:wAfter w:w="141" w:type="dxa"/>
        </w:trPr>
        <w:tc>
          <w:tcPr>
            <w:tcW w:w="1135" w:type="dxa"/>
          </w:tcPr>
          <w:p w14:paraId="23612AB3" w14:textId="4D21195B" w:rsidR="00F74C6E" w:rsidRPr="00F30685" w:rsidRDefault="00F74C6E" w:rsidP="00EA06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4"/>
              <w:jc w:val="center"/>
              <w:rPr>
                <w:rFonts w:ascii="Arial" w:hAnsi="Arial" w:cs="Arial"/>
                <w:b/>
                <w:color w:val="0000FF"/>
                <w:position w:val="6"/>
                <w:sz w:val="18"/>
                <w:szCs w:val="18"/>
                <w:lang w:eastAsia="ja-JP"/>
              </w:rPr>
            </w:pPr>
            <w:r w:rsidRPr="00F30685">
              <w:rPr>
                <w:rFonts w:ascii="Arial" w:hAnsi="Arial" w:cs="Arial"/>
                <w:b/>
                <w:color w:val="0000FF"/>
                <w:position w:val="6"/>
                <w:sz w:val="18"/>
                <w:szCs w:val="18"/>
                <w:lang w:eastAsia="ja-JP"/>
              </w:rPr>
              <w:t>120</w:t>
            </w:r>
          </w:p>
          <w:p w14:paraId="61AFD431" w14:textId="77777777" w:rsidR="00F74C6E" w:rsidRPr="00F30685" w:rsidRDefault="00F74C6E" w:rsidP="008A40AD">
            <w:pPr>
              <w:pStyle w:val="Titr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69" w:right="74"/>
              <w:rPr>
                <w:rFonts w:ascii="Arial" w:hAnsi="Arial"/>
                <w:b/>
                <w:color w:val="0000FF"/>
                <w:position w:val="6"/>
                <w:sz w:val="18"/>
                <w:szCs w:val="18"/>
                <w:lang w:eastAsia="ja-JP"/>
              </w:rPr>
            </w:pPr>
            <w:r w:rsidRPr="00F30685">
              <w:rPr>
                <w:rFonts w:ascii="Arial" w:hAnsi="Arial"/>
                <w:b/>
                <w:color w:val="0000FF"/>
                <w:position w:val="6"/>
                <w:sz w:val="18"/>
                <w:szCs w:val="18"/>
                <w:lang w:eastAsia="ja-JP"/>
              </w:rPr>
              <w:t>(C.L.)</w:t>
            </w:r>
          </w:p>
          <w:p w14:paraId="316C3A5D" w14:textId="77777777" w:rsidR="00F74C6E" w:rsidRPr="00F30685" w:rsidRDefault="00F74C6E" w:rsidP="008A40AD">
            <w:pPr>
              <w:pStyle w:val="Titr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69" w:right="74"/>
              <w:rPr>
                <w:rFonts w:ascii="Arial" w:hAnsi="Arial"/>
                <w:color w:val="0000FF"/>
                <w:position w:val="6"/>
                <w:sz w:val="18"/>
                <w:szCs w:val="18"/>
                <w:lang w:eastAsia="ja-JP"/>
              </w:rPr>
            </w:pPr>
            <w:r w:rsidRPr="00F30685">
              <w:rPr>
                <w:rFonts w:ascii="Arial" w:hAnsi="Arial"/>
                <w:color w:val="0000FF"/>
                <w:position w:val="6"/>
                <w:sz w:val="18"/>
                <w:szCs w:val="18"/>
                <w:lang w:eastAsia="ja-JP"/>
              </w:rPr>
              <w:t xml:space="preserve"> </w:t>
            </w:r>
          </w:p>
          <w:p w14:paraId="294F3F53" w14:textId="77777777" w:rsidR="00F74C6E" w:rsidRPr="00F30685" w:rsidRDefault="00F74C6E" w:rsidP="00EA06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4"/>
              <w:jc w:val="center"/>
              <w:rPr>
                <w:rFonts w:ascii="Arial" w:hAnsi="Arial" w:cs="Arial"/>
                <w:b/>
                <w:color w:val="0000FF"/>
                <w:position w:val="6"/>
                <w:sz w:val="18"/>
                <w:szCs w:val="18"/>
                <w:lang w:eastAsia="ja-JP"/>
              </w:rPr>
            </w:pPr>
          </w:p>
        </w:tc>
        <w:tc>
          <w:tcPr>
            <w:tcW w:w="9355" w:type="dxa"/>
            <w:gridSpan w:val="6"/>
            <w:shd w:val="clear" w:color="auto" w:fill="EAF1DD" w:themeFill="accent3" w:themeFillTint="33"/>
          </w:tcPr>
          <w:p w14:paraId="2007BE1B" w14:textId="77777777" w:rsidR="00F74C6E" w:rsidRPr="00BE0691" w:rsidRDefault="00F74C6E" w:rsidP="00F30685">
            <w:pPr>
              <w:pStyle w:val="Titr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line="240" w:lineRule="auto"/>
              <w:ind w:left="-80" w:right="74"/>
              <w:jc w:val="left"/>
              <w:rPr>
                <w:rFonts w:ascii="Arial" w:hAnsi="Arial" w:cs="Arial"/>
                <w:b/>
                <w:color w:val="000000"/>
                <w:position w:val="6"/>
                <w:sz w:val="22"/>
                <w:szCs w:val="22"/>
                <w:lang w:eastAsia="ja-JP"/>
              </w:rPr>
            </w:pPr>
            <w:r w:rsidRPr="00BE0691">
              <w:rPr>
                <w:rFonts w:ascii="Arial" w:hAnsi="Arial" w:cs="Arial"/>
                <w:b/>
                <w:color w:val="333333"/>
                <w:position w:val="6"/>
                <w:sz w:val="22"/>
                <w:szCs w:val="22"/>
                <w:lang w:eastAsia="ja-JP"/>
              </w:rPr>
              <w:t>Isotope Ratio Monitoring by NMR. Part 1: Recent Advances</w:t>
            </w:r>
          </w:p>
          <w:p w14:paraId="6414CDC0" w14:textId="77777777" w:rsidR="00F74C6E" w:rsidRPr="00BE0691" w:rsidRDefault="00F74C6E" w:rsidP="00F30685">
            <w:pPr>
              <w:pStyle w:val="Titr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80" w:right="74"/>
              <w:jc w:val="both"/>
              <w:rPr>
                <w:rFonts w:ascii="Arial" w:hAnsi="Arial" w:cs="Arial"/>
                <w:color w:val="000000"/>
                <w:position w:val="6"/>
                <w:sz w:val="18"/>
                <w:szCs w:val="18"/>
                <w:vertAlign w:val="superscript"/>
                <w:lang w:eastAsia="ja-JP"/>
              </w:rPr>
            </w:pPr>
            <w:r w:rsidRPr="00BE0691">
              <w:rPr>
                <w:rFonts w:ascii="Arial" w:hAnsi="Arial" w:cs="Arial"/>
                <w:color w:val="000000"/>
                <w:position w:val="6"/>
                <w:sz w:val="18"/>
                <w:szCs w:val="18"/>
                <w:lang w:eastAsia="ja-JP"/>
              </w:rPr>
              <w:t>G. REMAUD, P. GIRAUDEAU, P. LESOT, S. AKOKA</w:t>
            </w:r>
            <w:r w:rsidRPr="00BE0691">
              <w:rPr>
                <w:rFonts w:ascii="Arial" w:hAnsi="Arial" w:cs="Arial"/>
                <w:position w:val="6"/>
                <w:sz w:val="18"/>
                <w:szCs w:val="18"/>
                <w:lang w:eastAsia="ja-JP"/>
              </w:rPr>
              <w:t>*</w:t>
            </w:r>
          </w:p>
          <w:p w14:paraId="0D262495" w14:textId="77777777" w:rsidR="00F74C6E" w:rsidRPr="00BE0691" w:rsidRDefault="00F74C6E" w:rsidP="00F30685">
            <w:pPr>
              <w:pStyle w:val="Titr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80" w:right="74"/>
              <w:jc w:val="both"/>
              <w:rPr>
                <w:rFonts w:ascii="Arial" w:hAnsi="Arial" w:cs="Arial"/>
                <w:color w:val="0000FF"/>
                <w:position w:val="6"/>
                <w:sz w:val="18"/>
                <w:szCs w:val="18"/>
                <w:lang w:eastAsia="ja-JP"/>
              </w:rPr>
            </w:pPr>
            <w:r w:rsidRPr="00BE0691">
              <w:rPr>
                <w:rStyle w:val="lev"/>
                <w:rFonts w:ascii="Arial" w:hAnsi="Arial" w:cs="Arial"/>
                <w:i/>
                <w:color w:val="FF0000"/>
                <w:position w:val="6"/>
                <w:sz w:val="18"/>
                <w:szCs w:val="18"/>
                <w:lang w:val="en-US" w:eastAsia="ja-JP"/>
              </w:rPr>
              <w:t>Modern Magnetic Resonance</w:t>
            </w:r>
            <w:r w:rsidRPr="00BE0691">
              <w:rPr>
                <w:rStyle w:val="lev"/>
                <w:rFonts w:ascii="Arial" w:hAnsi="Arial" w:cs="Arial"/>
                <w:position w:val="6"/>
                <w:sz w:val="18"/>
                <w:szCs w:val="18"/>
                <w:lang w:val="en-US" w:eastAsia="ja-JP"/>
              </w:rPr>
              <w:t xml:space="preserve">, </w:t>
            </w:r>
            <w:r w:rsidRPr="00BE0691">
              <w:rPr>
                <w:rFonts w:ascii="Arial" w:hAnsi="Arial" w:cs="Arial"/>
                <w:i/>
                <w:position w:val="6"/>
                <w:sz w:val="18"/>
                <w:szCs w:val="18"/>
                <w:lang w:val="en-US" w:eastAsia="ja-JP"/>
              </w:rPr>
              <w:t>Ed.</w:t>
            </w:r>
            <w:r w:rsidRPr="00BE0691">
              <w:rPr>
                <w:rFonts w:ascii="Arial" w:hAnsi="Arial" w:cs="Arial"/>
                <w:b/>
                <w:position w:val="6"/>
                <w:sz w:val="18"/>
                <w:szCs w:val="18"/>
                <w:lang w:val="en-US" w:eastAsia="ja-JP"/>
              </w:rPr>
              <w:t xml:space="preserve"> </w:t>
            </w:r>
            <w:r w:rsidRPr="00BE0691">
              <w:rPr>
                <w:rStyle w:val="lev"/>
                <w:rFonts w:ascii="Arial" w:hAnsi="Arial" w:cs="Arial"/>
                <w:b w:val="0"/>
                <w:position w:val="6"/>
                <w:sz w:val="18"/>
                <w:szCs w:val="18"/>
                <w:lang w:val="en-US" w:eastAsia="ja-JP"/>
              </w:rPr>
              <w:t>G. Webb, Springer Int. Publishing,</w:t>
            </w:r>
            <w:r w:rsidRPr="00BE0691">
              <w:rPr>
                <w:rStyle w:val="lev"/>
                <w:rFonts w:ascii="Arial" w:hAnsi="Arial" w:cs="Arial"/>
                <w:color w:val="FF0000"/>
                <w:position w:val="6"/>
                <w:sz w:val="18"/>
                <w:szCs w:val="18"/>
                <w:lang w:val="en-US" w:eastAsia="ja-JP"/>
              </w:rPr>
              <w:t xml:space="preserve"> </w:t>
            </w:r>
            <w:r w:rsidRPr="00BE0691">
              <w:rPr>
                <w:rFonts w:ascii="Arial" w:hAnsi="Arial" w:cs="Arial"/>
                <w:b/>
                <w:color w:val="FF0000"/>
                <w:position w:val="6"/>
                <w:sz w:val="18"/>
                <w:szCs w:val="18"/>
                <w:lang w:eastAsia="ja-JP"/>
              </w:rPr>
              <w:t>2</w:t>
            </w:r>
            <w:r w:rsidRPr="00BE0691">
              <w:rPr>
                <w:rFonts w:ascii="Arial" w:hAnsi="Arial" w:cs="Arial"/>
                <w:b/>
                <w:color w:val="FF0000"/>
                <w:position w:val="6"/>
                <w:sz w:val="18"/>
                <w:szCs w:val="18"/>
                <w:vertAlign w:val="superscript"/>
                <w:lang w:eastAsia="ja-JP"/>
              </w:rPr>
              <w:t>nd</w:t>
            </w:r>
            <w:r w:rsidRPr="00BE0691">
              <w:rPr>
                <w:rFonts w:ascii="Arial" w:hAnsi="Arial" w:cs="Arial"/>
                <w:b/>
                <w:color w:val="FF0000"/>
                <w:position w:val="6"/>
                <w:sz w:val="18"/>
                <w:szCs w:val="18"/>
                <w:lang w:eastAsia="ja-JP"/>
              </w:rPr>
              <w:t xml:space="preserve"> Ed.,</w:t>
            </w:r>
            <w:r w:rsidRPr="00BE0691">
              <w:rPr>
                <w:rStyle w:val="lev"/>
                <w:rFonts w:ascii="Arial" w:hAnsi="Arial" w:cs="Arial"/>
                <w:b w:val="0"/>
                <w:color w:val="FF0000"/>
                <w:position w:val="6"/>
                <w:sz w:val="18"/>
                <w:szCs w:val="18"/>
                <w:lang w:val="en-US" w:eastAsia="ja-JP"/>
              </w:rPr>
              <w:t xml:space="preserve"> pp. 1-25, </w:t>
            </w:r>
            <w:r w:rsidRPr="00BE0691">
              <w:rPr>
                <w:rStyle w:val="lev"/>
                <w:rFonts w:ascii="Arial" w:hAnsi="Arial" w:cs="Arial"/>
                <w:color w:val="FF0000"/>
                <w:position w:val="6"/>
                <w:sz w:val="18"/>
                <w:szCs w:val="18"/>
                <w:lang w:val="en-US" w:eastAsia="ja-JP"/>
              </w:rPr>
              <w:t>(2017)</w:t>
            </w:r>
            <w:r w:rsidRPr="00BE0691">
              <w:rPr>
                <w:rStyle w:val="lev"/>
                <w:rFonts w:ascii="Arial" w:hAnsi="Arial" w:cs="Arial"/>
                <w:b w:val="0"/>
                <w:color w:val="FF0000"/>
                <w:position w:val="6"/>
                <w:sz w:val="18"/>
                <w:szCs w:val="18"/>
                <w:lang w:val="en-US" w:eastAsia="ja-JP"/>
              </w:rPr>
              <w:t>.</w:t>
            </w:r>
            <w:r w:rsidRPr="00BE0691">
              <w:rPr>
                <w:rFonts w:ascii="Arial" w:hAnsi="Arial" w:cs="Arial"/>
                <w:color w:val="0000FF"/>
                <w:position w:val="6"/>
                <w:sz w:val="18"/>
                <w:szCs w:val="18"/>
                <w:lang w:eastAsia="ja-JP"/>
              </w:rPr>
              <w:t xml:space="preserve"> (</w:t>
            </w:r>
            <w:r w:rsidRPr="00920354">
              <w:rPr>
                <w:rFonts w:ascii="Arial" w:hAnsi="Arial"/>
                <w:b/>
                <w:i/>
                <w:color w:val="0000FF"/>
                <w:position w:val="6"/>
                <w:sz w:val="18"/>
                <w:szCs w:val="18"/>
                <w:highlight w:val="yellow"/>
                <w:lang w:eastAsia="ja-JP"/>
              </w:rPr>
              <w:t>Article invité</w:t>
            </w:r>
            <w:r w:rsidRPr="00BE0691">
              <w:rPr>
                <w:rFonts w:ascii="Arial" w:hAnsi="Arial"/>
                <w:b/>
                <w:i/>
                <w:color w:val="0000FF"/>
                <w:position w:val="6"/>
                <w:sz w:val="18"/>
                <w:szCs w:val="18"/>
                <w:lang w:eastAsia="ja-JP"/>
              </w:rPr>
              <w:t>)</w:t>
            </w:r>
          </w:p>
          <w:p w14:paraId="251DA807" w14:textId="0B5615D7" w:rsidR="00F74C6E" w:rsidRPr="00D765AB" w:rsidRDefault="00F74C6E" w:rsidP="00F30685">
            <w:pPr>
              <w:pStyle w:val="Titr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80" w:right="74"/>
              <w:jc w:val="both"/>
              <w:rPr>
                <w:rFonts w:ascii="Arial" w:hAnsi="Arial" w:cs="Arial"/>
                <w:color w:val="0000FF"/>
                <w:position w:val="6"/>
                <w:sz w:val="22"/>
                <w:szCs w:val="22"/>
                <w:lang w:eastAsia="ja-JP"/>
              </w:rPr>
            </w:pPr>
            <w:r w:rsidRPr="00BE0691">
              <w:rPr>
                <w:rFonts w:ascii="Arial" w:hAnsi="Arial" w:cs="Arial"/>
                <w:color w:val="0000FF"/>
                <w:position w:val="6"/>
                <w:sz w:val="18"/>
                <w:szCs w:val="18"/>
                <w:lang w:eastAsia="ja-JP"/>
              </w:rPr>
              <w:t>DOI:10.1007/978-3-319-28275-6 8-1 / ISBN: 978-3-319-28275-6</w:t>
            </w:r>
          </w:p>
        </w:tc>
      </w:tr>
      <w:tr w:rsidR="00F74C6E" w:rsidRPr="00D765AB" w14:paraId="32C52C5E" w14:textId="77777777" w:rsidTr="00092848">
        <w:trPr>
          <w:gridBefore w:val="1"/>
          <w:gridAfter w:val="2"/>
          <w:wBefore w:w="10" w:type="dxa"/>
          <w:wAfter w:w="141" w:type="dxa"/>
        </w:trPr>
        <w:tc>
          <w:tcPr>
            <w:tcW w:w="1135" w:type="dxa"/>
          </w:tcPr>
          <w:p w14:paraId="009084F1" w14:textId="0B11CEEA" w:rsidR="00F74C6E" w:rsidRPr="00F30685" w:rsidRDefault="00F74C6E" w:rsidP="00EA06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4"/>
              <w:jc w:val="center"/>
              <w:rPr>
                <w:rFonts w:ascii="Arial" w:hAnsi="Arial" w:cs="Arial"/>
                <w:b/>
                <w:color w:val="0000FF"/>
                <w:position w:val="6"/>
                <w:sz w:val="18"/>
                <w:szCs w:val="18"/>
                <w:lang w:eastAsia="ja-JP"/>
              </w:rPr>
            </w:pPr>
            <w:r w:rsidRPr="00F30685">
              <w:rPr>
                <w:rFonts w:ascii="Arial" w:hAnsi="Arial" w:cs="Arial"/>
                <w:b/>
                <w:color w:val="0000FF"/>
                <w:position w:val="6"/>
                <w:sz w:val="18"/>
                <w:szCs w:val="18"/>
                <w:lang w:eastAsia="ja-JP"/>
              </w:rPr>
              <w:t>121.</w:t>
            </w:r>
          </w:p>
          <w:p w14:paraId="4348CEFE" w14:textId="77777777" w:rsidR="00F74C6E" w:rsidRPr="00F30685" w:rsidRDefault="00F74C6E" w:rsidP="008A40AD">
            <w:pPr>
              <w:pStyle w:val="Titr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69" w:right="74"/>
              <w:rPr>
                <w:rFonts w:ascii="Arial" w:hAnsi="Arial"/>
                <w:b/>
                <w:color w:val="0000FF"/>
                <w:position w:val="6"/>
                <w:sz w:val="18"/>
                <w:szCs w:val="18"/>
                <w:lang w:eastAsia="ja-JP"/>
              </w:rPr>
            </w:pPr>
            <w:r w:rsidRPr="00F30685">
              <w:rPr>
                <w:rFonts w:ascii="Arial" w:hAnsi="Arial"/>
                <w:b/>
                <w:color w:val="0000FF"/>
                <w:position w:val="6"/>
                <w:sz w:val="18"/>
                <w:szCs w:val="18"/>
                <w:lang w:eastAsia="ja-JP"/>
              </w:rPr>
              <w:t>(C.L.)</w:t>
            </w:r>
          </w:p>
          <w:p w14:paraId="5B39BE04" w14:textId="77777777" w:rsidR="00F74C6E" w:rsidRPr="00F30685" w:rsidRDefault="00F74C6E" w:rsidP="008A40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69" w:right="74"/>
              <w:jc w:val="center"/>
              <w:rPr>
                <w:rFonts w:ascii="Arial" w:hAnsi="Arial"/>
                <w:b/>
                <w:color w:val="0000FF"/>
                <w:position w:val="6"/>
                <w:sz w:val="18"/>
                <w:szCs w:val="18"/>
                <w:lang w:eastAsia="ja-JP"/>
              </w:rPr>
            </w:pPr>
          </w:p>
          <w:p w14:paraId="513B794B" w14:textId="77777777" w:rsidR="00F74C6E" w:rsidRPr="00F30685" w:rsidRDefault="00F74C6E" w:rsidP="008A40AD">
            <w:pPr>
              <w:pStyle w:val="Titr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69" w:right="74"/>
              <w:rPr>
                <w:rFonts w:ascii="Arial" w:hAnsi="Arial"/>
                <w:color w:val="0000FF"/>
                <w:position w:val="6"/>
                <w:sz w:val="18"/>
                <w:szCs w:val="18"/>
                <w:lang w:eastAsia="ja-JP"/>
              </w:rPr>
            </w:pPr>
          </w:p>
          <w:p w14:paraId="37EF7B05" w14:textId="77777777" w:rsidR="00F74C6E" w:rsidRPr="00F30685" w:rsidRDefault="00F74C6E" w:rsidP="00C25E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69" w:right="74"/>
              <w:jc w:val="center"/>
              <w:rPr>
                <w:rFonts w:ascii="Arial" w:hAnsi="Arial" w:cs="Arial"/>
                <w:color w:val="008000"/>
                <w:position w:val="6"/>
                <w:sz w:val="18"/>
                <w:szCs w:val="18"/>
                <w:lang w:eastAsia="ja-JP"/>
              </w:rPr>
            </w:pPr>
          </w:p>
        </w:tc>
        <w:tc>
          <w:tcPr>
            <w:tcW w:w="9355" w:type="dxa"/>
            <w:gridSpan w:val="6"/>
            <w:shd w:val="clear" w:color="auto" w:fill="EAF1DD" w:themeFill="accent3" w:themeFillTint="33"/>
          </w:tcPr>
          <w:p w14:paraId="71A903EA" w14:textId="77777777" w:rsidR="00F74C6E" w:rsidRPr="00D765AB" w:rsidRDefault="00F74C6E" w:rsidP="00F30685">
            <w:pPr>
              <w:pStyle w:val="Titr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line="240" w:lineRule="auto"/>
              <w:ind w:left="-80" w:right="74"/>
              <w:jc w:val="left"/>
              <w:rPr>
                <w:rFonts w:ascii="Arial" w:hAnsi="Arial" w:cs="Arial"/>
                <w:b/>
                <w:color w:val="333333"/>
                <w:position w:val="6"/>
                <w:sz w:val="22"/>
                <w:szCs w:val="22"/>
                <w:lang w:eastAsia="ja-JP"/>
              </w:rPr>
            </w:pPr>
            <w:r w:rsidRPr="00D765AB">
              <w:rPr>
                <w:rFonts w:ascii="Arial" w:hAnsi="Arial" w:cs="Arial"/>
                <w:b/>
                <w:color w:val="333333"/>
                <w:position w:val="6"/>
                <w:sz w:val="22"/>
                <w:szCs w:val="22"/>
                <w:lang w:eastAsia="ja-JP"/>
              </w:rPr>
              <w:t>Isotope Ratio Monitoring by NMR. Part 2: New Applications in the Field of Defining Biosynthesis</w:t>
            </w:r>
          </w:p>
          <w:p w14:paraId="7C0827C2" w14:textId="77777777" w:rsidR="00F74C6E" w:rsidRPr="00D765AB" w:rsidRDefault="00F74C6E" w:rsidP="00F30685">
            <w:pPr>
              <w:pStyle w:val="Titr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80" w:right="74"/>
              <w:jc w:val="both"/>
              <w:rPr>
                <w:rFonts w:ascii="Arial" w:hAnsi="Arial" w:cs="Arial"/>
                <w:color w:val="000000"/>
                <w:position w:val="6"/>
                <w:sz w:val="18"/>
                <w:szCs w:val="18"/>
                <w:vertAlign w:val="superscript"/>
                <w:lang w:eastAsia="ja-JP"/>
              </w:rPr>
            </w:pPr>
            <w:r w:rsidRPr="00D765AB">
              <w:rPr>
                <w:rFonts w:ascii="Arial" w:hAnsi="Arial" w:cs="Arial"/>
                <w:color w:val="000000"/>
                <w:position w:val="6"/>
                <w:sz w:val="18"/>
                <w:szCs w:val="18"/>
                <w:lang w:eastAsia="ja-JP"/>
              </w:rPr>
              <w:t xml:space="preserve">R. </w:t>
            </w:r>
            <w:r w:rsidRPr="00BE0691">
              <w:rPr>
                <w:rFonts w:ascii="Arial" w:hAnsi="Arial" w:cs="Arial"/>
                <w:color w:val="000000"/>
                <w:position w:val="6"/>
                <w:sz w:val="18"/>
                <w:szCs w:val="18"/>
                <w:lang w:eastAsia="ja-JP"/>
              </w:rPr>
              <w:t>ROBINS</w:t>
            </w:r>
            <w:r w:rsidRPr="00BE0691">
              <w:rPr>
                <w:rFonts w:ascii="Arial" w:hAnsi="Arial" w:cs="Arial"/>
                <w:position w:val="6"/>
                <w:sz w:val="18"/>
                <w:szCs w:val="18"/>
                <w:lang w:eastAsia="ja-JP"/>
              </w:rPr>
              <w:t>*</w:t>
            </w:r>
            <w:r w:rsidRPr="00BE0691">
              <w:rPr>
                <w:rFonts w:ascii="Arial" w:hAnsi="Arial" w:cs="Arial"/>
                <w:color w:val="000000"/>
                <w:position w:val="6"/>
                <w:sz w:val="18"/>
                <w:szCs w:val="18"/>
                <w:lang w:eastAsia="ja-JP"/>
              </w:rPr>
              <w:t>, G. REMAUD</w:t>
            </w:r>
            <w:r w:rsidRPr="00D765AB">
              <w:rPr>
                <w:rFonts w:ascii="Arial" w:hAnsi="Arial" w:cs="Arial"/>
                <w:color w:val="000000"/>
                <w:position w:val="6"/>
                <w:sz w:val="18"/>
                <w:szCs w:val="18"/>
                <w:lang w:eastAsia="ja-JP"/>
              </w:rPr>
              <w:t>, I. BILLAULT, P. LESOT</w:t>
            </w:r>
          </w:p>
          <w:p w14:paraId="5FEA3223" w14:textId="77777777" w:rsidR="00F74C6E" w:rsidRPr="00D765AB" w:rsidRDefault="00F74C6E" w:rsidP="00F30685">
            <w:pPr>
              <w:pStyle w:val="Titr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80" w:right="74"/>
              <w:jc w:val="both"/>
              <w:rPr>
                <w:rFonts w:ascii="Arial" w:hAnsi="Arial" w:cs="Arial"/>
                <w:color w:val="0000FF"/>
                <w:position w:val="6"/>
                <w:sz w:val="18"/>
                <w:szCs w:val="18"/>
                <w:lang w:eastAsia="ja-JP"/>
              </w:rPr>
            </w:pPr>
            <w:r w:rsidRPr="00D765AB">
              <w:rPr>
                <w:rStyle w:val="lev"/>
                <w:rFonts w:ascii="Arial" w:hAnsi="Arial" w:cs="Arial"/>
                <w:i/>
                <w:color w:val="FF0000"/>
                <w:position w:val="6"/>
                <w:sz w:val="18"/>
                <w:szCs w:val="18"/>
                <w:lang w:val="en-US" w:eastAsia="ja-JP"/>
              </w:rPr>
              <w:t>Modern Magnetic Resonance</w:t>
            </w:r>
            <w:r w:rsidRPr="00D765AB">
              <w:rPr>
                <w:rStyle w:val="lev"/>
                <w:rFonts w:ascii="Arial" w:hAnsi="Arial" w:cs="Arial"/>
                <w:position w:val="6"/>
                <w:sz w:val="18"/>
                <w:szCs w:val="18"/>
                <w:lang w:val="en-US" w:eastAsia="ja-JP"/>
              </w:rPr>
              <w:t xml:space="preserve">, </w:t>
            </w:r>
            <w:r w:rsidRPr="00D765AB">
              <w:rPr>
                <w:rFonts w:ascii="Arial" w:hAnsi="Arial" w:cs="Arial"/>
                <w:i/>
                <w:position w:val="6"/>
                <w:sz w:val="18"/>
                <w:szCs w:val="18"/>
                <w:lang w:val="en-US" w:eastAsia="ja-JP"/>
              </w:rPr>
              <w:t>Ed.</w:t>
            </w:r>
            <w:r w:rsidRPr="00D765AB">
              <w:rPr>
                <w:rFonts w:ascii="Arial" w:hAnsi="Arial" w:cs="Arial"/>
                <w:b/>
                <w:position w:val="6"/>
                <w:sz w:val="18"/>
                <w:szCs w:val="18"/>
                <w:lang w:val="en-US" w:eastAsia="ja-JP"/>
              </w:rPr>
              <w:t xml:space="preserve"> </w:t>
            </w:r>
            <w:r w:rsidRPr="00D765AB">
              <w:rPr>
                <w:rStyle w:val="lev"/>
                <w:rFonts w:ascii="Arial" w:hAnsi="Arial" w:cs="Arial"/>
                <w:b w:val="0"/>
                <w:position w:val="6"/>
                <w:sz w:val="18"/>
                <w:szCs w:val="18"/>
                <w:lang w:val="en-US" w:eastAsia="ja-JP"/>
              </w:rPr>
              <w:t>G. Webb, Springer</w:t>
            </w:r>
            <w:r w:rsidRPr="00D765AB">
              <w:rPr>
                <w:rFonts w:ascii="Arial" w:hAnsi="Arial" w:cs="Arial"/>
                <w:b/>
                <w:position w:val="6"/>
                <w:sz w:val="18"/>
                <w:szCs w:val="18"/>
                <w:lang w:val="en-US" w:eastAsia="ja-JP"/>
              </w:rPr>
              <w:t xml:space="preserve"> </w:t>
            </w:r>
            <w:r w:rsidRPr="00D765AB">
              <w:rPr>
                <w:rStyle w:val="lev"/>
                <w:rFonts w:ascii="Arial" w:hAnsi="Arial" w:cs="Arial"/>
                <w:b w:val="0"/>
                <w:position w:val="6"/>
                <w:sz w:val="18"/>
                <w:szCs w:val="18"/>
                <w:lang w:val="en-US" w:eastAsia="ja-JP"/>
              </w:rPr>
              <w:t xml:space="preserve">Int. Publishing </w:t>
            </w:r>
            <w:r w:rsidRPr="00D765AB">
              <w:rPr>
                <w:rFonts w:ascii="Arial" w:hAnsi="Arial" w:cs="Arial"/>
                <w:b/>
                <w:color w:val="FF0000"/>
                <w:position w:val="6"/>
                <w:sz w:val="18"/>
                <w:szCs w:val="18"/>
                <w:lang w:eastAsia="ja-JP"/>
              </w:rPr>
              <w:t>2</w:t>
            </w:r>
            <w:r w:rsidRPr="00D765AB">
              <w:rPr>
                <w:rFonts w:ascii="Arial" w:hAnsi="Arial" w:cs="Arial"/>
                <w:b/>
                <w:color w:val="FF0000"/>
                <w:position w:val="6"/>
                <w:sz w:val="18"/>
                <w:szCs w:val="18"/>
                <w:vertAlign w:val="superscript"/>
                <w:lang w:eastAsia="ja-JP"/>
              </w:rPr>
              <w:t>nd</w:t>
            </w:r>
            <w:r w:rsidRPr="00D765AB">
              <w:rPr>
                <w:rFonts w:ascii="Arial" w:hAnsi="Arial" w:cs="Arial"/>
                <w:b/>
                <w:color w:val="FF0000"/>
                <w:position w:val="6"/>
                <w:sz w:val="18"/>
                <w:szCs w:val="18"/>
                <w:lang w:eastAsia="ja-JP"/>
              </w:rPr>
              <w:t xml:space="preserve"> Ed.,</w:t>
            </w:r>
            <w:r w:rsidRPr="00D765AB">
              <w:rPr>
                <w:rStyle w:val="lev"/>
                <w:rFonts w:ascii="Arial" w:hAnsi="Arial" w:cs="Arial"/>
                <w:b w:val="0"/>
                <w:color w:val="FF0000"/>
                <w:position w:val="6"/>
                <w:sz w:val="18"/>
                <w:szCs w:val="18"/>
                <w:lang w:val="en-US" w:eastAsia="ja-JP"/>
              </w:rPr>
              <w:t xml:space="preserve"> pp. 1-26,</w:t>
            </w:r>
            <w:r w:rsidRPr="00D765AB">
              <w:rPr>
                <w:rStyle w:val="lev"/>
                <w:rFonts w:ascii="Arial" w:hAnsi="Arial" w:cs="Arial"/>
                <w:b w:val="0"/>
                <w:position w:val="6"/>
                <w:sz w:val="18"/>
                <w:szCs w:val="18"/>
                <w:lang w:val="en-US" w:eastAsia="ja-JP"/>
              </w:rPr>
              <w:t xml:space="preserve"> </w:t>
            </w:r>
            <w:r w:rsidRPr="00D765AB">
              <w:rPr>
                <w:rStyle w:val="lev"/>
                <w:rFonts w:ascii="Arial" w:hAnsi="Arial" w:cs="Arial"/>
                <w:color w:val="FF0000"/>
                <w:position w:val="6"/>
                <w:sz w:val="18"/>
                <w:szCs w:val="18"/>
                <w:lang w:val="en-US" w:eastAsia="ja-JP"/>
              </w:rPr>
              <w:t>(2017)</w:t>
            </w:r>
            <w:r w:rsidRPr="00D765AB">
              <w:rPr>
                <w:rStyle w:val="lev"/>
                <w:rFonts w:ascii="Arial" w:hAnsi="Arial" w:cs="Arial"/>
                <w:b w:val="0"/>
                <w:position w:val="6"/>
                <w:sz w:val="18"/>
                <w:szCs w:val="18"/>
                <w:lang w:val="en-US" w:eastAsia="ja-JP"/>
              </w:rPr>
              <w:t>.</w:t>
            </w:r>
            <w:r w:rsidRPr="00D765AB">
              <w:rPr>
                <w:rFonts w:ascii="Arial" w:hAnsi="Arial" w:cs="Arial"/>
                <w:color w:val="0000FF"/>
                <w:position w:val="6"/>
                <w:sz w:val="18"/>
                <w:szCs w:val="18"/>
                <w:lang w:eastAsia="ja-JP"/>
              </w:rPr>
              <w:t xml:space="preserve"> (</w:t>
            </w:r>
            <w:r w:rsidRPr="00920354">
              <w:rPr>
                <w:rFonts w:ascii="Arial" w:hAnsi="Arial"/>
                <w:b/>
                <w:i/>
                <w:color w:val="0000FF"/>
                <w:position w:val="6"/>
                <w:sz w:val="18"/>
                <w:szCs w:val="18"/>
                <w:highlight w:val="yellow"/>
                <w:lang w:eastAsia="ja-JP"/>
              </w:rPr>
              <w:t>Article invité</w:t>
            </w:r>
            <w:r w:rsidRPr="003B1C8A">
              <w:rPr>
                <w:rFonts w:ascii="Arial" w:hAnsi="Arial"/>
                <w:b/>
                <w:i/>
                <w:color w:val="0000FF"/>
                <w:position w:val="6"/>
                <w:sz w:val="18"/>
                <w:szCs w:val="18"/>
                <w:lang w:eastAsia="ja-JP"/>
              </w:rPr>
              <w:t>)</w:t>
            </w:r>
          </w:p>
          <w:p w14:paraId="2D3A5B16" w14:textId="2023E9B3" w:rsidR="00F74C6E" w:rsidRPr="002A4968" w:rsidRDefault="00F74C6E" w:rsidP="00F30685">
            <w:pPr>
              <w:pStyle w:val="02PaperAuthor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80" w:right="74"/>
              <w:jc w:val="both"/>
              <w:rPr>
                <w:rFonts w:ascii="Arial" w:hAnsi="Arial" w:cs="Arial"/>
                <w:b w:val="0"/>
                <w:color w:val="0000FF"/>
                <w:position w:val="6"/>
                <w:szCs w:val="22"/>
                <w:lang w:eastAsia="ja-JP"/>
              </w:rPr>
            </w:pPr>
            <w:r w:rsidRPr="002A4968">
              <w:rPr>
                <w:rFonts w:ascii="Arial" w:hAnsi="Arial" w:cs="Arial"/>
                <w:b w:val="0"/>
                <w:color w:val="0000FF"/>
                <w:position w:val="6"/>
                <w:sz w:val="18"/>
                <w:szCs w:val="18"/>
                <w:lang w:eastAsia="ja-JP"/>
              </w:rPr>
              <w:t>DOI:10.1007/978-3-319-28275-6 9-1 / ISBN: 978-3-319-28275-6</w:t>
            </w:r>
          </w:p>
        </w:tc>
      </w:tr>
      <w:tr w:rsidR="00E4443A" w:rsidRPr="00D765AB" w14:paraId="6B7B35E6" w14:textId="77777777" w:rsidTr="00092848">
        <w:trPr>
          <w:gridBefore w:val="1"/>
          <w:gridAfter w:val="2"/>
          <w:wBefore w:w="10" w:type="dxa"/>
          <w:wAfter w:w="141" w:type="dxa"/>
          <w:trHeight w:val="1153"/>
        </w:trPr>
        <w:tc>
          <w:tcPr>
            <w:tcW w:w="1135" w:type="dxa"/>
          </w:tcPr>
          <w:p w14:paraId="53D68A17" w14:textId="77777777" w:rsidR="00E4443A" w:rsidRPr="00F30685" w:rsidRDefault="00E4443A" w:rsidP="00E444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4"/>
              <w:jc w:val="center"/>
              <w:rPr>
                <w:rFonts w:ascii="Arial" w:hAnsi="Arial"/>
                <w:b/>
                <w:color w:val="0000FF"/>
                <w:position w:val="6"/>
                <w:sz w:val="18"/>
                <w:szCs w:val="18"/>
                <w:lang w:eastAsia="ja-JP"/>
              </w:rPr>
            </w:pPr>
            <w:r w:rsidRPr="00F30685">
              <w:rPr>
                <w:rFonts w:ascii="Arial" w:hAnsi="Arial"/>
                <w:b/>
                <w:color w:val="0000FF"/>
                <w:position w:val="6"/>
                <w:sz w:val="18"/>
                <w:szCs w:val="18"/>
                <w:highlight w:val="cyan"/>
                <w:lang w:eastAsia="ja-JP"/>
              </w:rPr>
              <w:t>122</w:t>
            </w:r>
          </w:p>
          <w:p w14:paraId="687C8040" w14:textId="77777777" w:rsidR="00E4443A" w:rsidRPr="00F30685" w:rsidRDefault="00E4443A" w:rsidP="00E444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74"/>
              <w:jc w:val="center"/>
              <w:rPr>
                <w:rFonts w:ascii="Arial" w:hAnsi="Arial"/>
                <w:b/>
                <w:color w:val="008000"/>
                <w:position w:val="6"/>
                <w:sz w:val="18"/>
                <w:szCs w:val="18"/>
                <w:lang w:eastAsia="ja-JP"/>
              </w:rPr>
            </w:pPr>
            <w:r w:rsidRPr="00F30685">
              <w:rPr>
                <w:rFonts w:ascii="Arial" w:hAnsi="Arial"/>
                <w:b/>
                <w:color w:val="008000"/>
                <w:position w:val="6"/>
                <w:sz w:val="18"/>
                <w:szCs w:val="18"/>
                <w:lang w:eastAsia="ja-JP"/>
              </w:rPr>
              <w:t>(Divers)</w:t>
            </w:r>
          </w:p>
          <w:p w14:paraId="0B5106AC" w14:textId="77777777" w:rsidR="00E4443A" w:rsidRPr="00F30685" w:rsidRDefault="00E4443A" w:rsidP="00E444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74"/>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ISI / SCI</w:t>
            </w:r>
          </w:p>
          <w:p w14:paraId="409B1D4E" w14:textId="77777777" w:rsidR="00E4443A" w:rsidRPr="00F30685" w:rsidRDefault="00E4443A" w:rsidP="00EA06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4"/>
              <w:jc w:val="center"/>
              <w:rPr>
                <w:rFonts w:ascii="Arial" w:hAnsi="Arial"/>
                <w:b/>
                <w:color w:val="0000FF"/>
                <w:position w:val="6"/>
                <w:sz w:val="18"/>
                <w:szCs w:val="18"/>
                <w:highlight w:val="cyan"/>
                <w:lang w:eastAsia="ja-JP"/>
              </w:rPr>
            </w:pPr>
          </w:p>
        </w:tc>
        <w:tc>
          <w:tcPr>
            <w:tcW w:w="7938" w:type="dxa"/>
            <w:gridSpan w:val="3"/>
          </w:tcPr>
          <w:p w14:paraId="7B81CDE1" w14:textId="442D11EF" w:rsidR="00E4443A" w:rsidRPr="00D765AB" w:rsidRDefault="00E4443A" w:rsidP="00ED7CF7">
            <w:pPr>
              <w:tabs>
                <w:tab w:val="left" w:pos="916"/>
                <w:tab w:val="left" w:pos="1832"/>
                <w:tab w:val="left" w:pos="2748"/>
                <w:tab w:val="left" w:pos="3664"/>
                <w:tab w:val="left" w:pos="5448"/>
                <w:tab w:val="left" w:pos="5496"/>
                <w:tab w:val="left" w:pos="6412"/>
                <w:tab w:val="left" w:pos="7858"/>
                <w:tab w:val="left" w:pos="9160"/>
                <w:tab w:val="left" w:pos="10076"/>
                <w:tab w:val="left" w:pos="10992"/>
                <w:tab w:val="left" w:pos="11908"/>
                <w:tab w:val="left" w:pos="12824"/>
                <w:tab w:val="left" w:pos="13740"/>
                <w:tab w:val="left" w:pos="14656"/>
              </w:tabs>
              <w:spacing w:before="60"/>
              <w:ind w:left="-80" w:right="-80"/>
              <w:rPr>
                <w:rFonts w:ascii="Arial" w:hAnsi="Arial"/>
                <w:b/>
                <w:position w:val="6"/>
                <w:sz w:val="22"/>
                <w:szCs w:val="22"/>
                <w:lang w:eastAsia="ja-JP"/>
              </w:rPr>
            </w:pPr>
            <w:r w:rsidRPr="00D765AB">
              <w:rPr>
                <w:rFonts w:ascii="Arial" w:hAnsi="Arial"/>
                <w:b/>
                <w:position w:val="6"/>
                <w:sz w:val="22"/>
                <w:szCs w:val="22"/>
                <w:lang w:eastAsia="ja-JP"/>
              </w:rPr>
              <w:t>Integrated Computational Protocol for Analyzing Quadrupolar Splittings from Natural Abundance Deuterium NMR Spectra in (Chiral) Oriented Media</w:t>
            </w:r>
          </w:p>
          <w:p w14:paraId="33DCF6BC" w14:textId="77777777" w:rsidR="002A4968" w:rsidRDefault="00E4443A" w:rsidP="002A4968">
            <w:pPr>
              <w:tabs>
                <w:tab w:val="left" w:pos="916"/>
                <w:tab w:val="left" w:pos="1832"/>
                <w:tab w:val="left" w:pos="2748"/>
                <w:tab w:val="left" w:pos="3664"/>
                <w:tab w:val="left" w:pos="5448"/>
                <w:tab w:val="left" w:pos="5496"/>
                <w:tab w:val="left" w:pos="6412"/>
                <w:tab w:val="left" w:pos="7328"/>
                <w:tab w:val="left" w:pos="8244"/>
                <w:tab w:val="left" w:pos="9160"/>
                <w:tab w:val="left" w:pos="10076"/>
                <w:tab w:val="left" w:pos="10992"/>
                <w:tab w:val="left" w:pos="11908"/>
                <w:tab w:val="left" w:pos="12824"/>
                <w:tab w:val="left" w:pos="13740"/>
                <w:tab w:val="left" w:pos="14656"/>
              </w:tabs>
              <w:ind w:left="-80" w:right="74"/>
              <w:rPr>
                <w:rFonts w:ascii="Arial" w:hAnsi="Arial"/>
                <w:b/>
                <w:i/>
                <w:color w:val="FF0000"/>
                <w:position w:val="6"/>
                <w:sz w:val="18"/>
                <w:szCs w:val="18"/>
                <w:lang w:eastAsia="ja-JP"/>
              </w:rPr>
            </w:pPr>
            <w:r w:rsidRPr="00D765AB">
              <w:rPr>
                <w:rFonts w:ascii="Arial" w:hAnsi="Arial"/>
                <w:iCs/>
                <w:color w:val="000000"/>
                <w:position w:val="6"/>
                <w:sz w:val="18"/>
                <w:szCs w:val="18"/>
                <w:lang w:eastAsia="ja-JP"/>
              </w:rPr>
              <w:t xml:space="preserve">A. NAVARRO-VAZQUEZ, P. BERDAGUE, P. </w:t>
            </w:r>
            <w:r w:rsidRPr="00797FBB">
              <w:rPr>
                <w:rFonts w:ascii="Arial" w:hAnsi="Arial"/>
                <w:iCs/>
                <w:color w:val="000000"/>
                <w:position w:val="6"/>
                <w:sz w:val="18"/>
                <w:szCs w:val="18"/>
                <w:lang w:eastAsia="ja-JP"/>
              </w:rPr>
              <w:t>LESOT</w:t>
            </w:r>
            <w:r w:rsidRPr="00797FBB">
              <w:rPr>
                <w:rFonts w:ascii="Arial" w:hAnsi="Arial"/>
                <w:position w:val="6"/>
                <w:sz w:val="18"/>
                <w:szCs w:val="18"/>
                <w:lang w:eastAsia="ja-JP"/>
              </w:rPr>
              <w:t>*</w:t>
            </w:r>
            <w:r w:rsidRPr="00D765AB">
              <w:rPr>
                <w:rFonts w:ascii="Arial" w:hAnsi="Arial"/>
                <w:b/>
                <w:i/>
                <w:color w:val="FF0000"/>
                <w:position w:val="6"/>
                <w:sz w:val="18"/>
                <w:szCs w:val="18"/>
                <w:lang w:eastAsia="ja-JP"/>
              </w:rPr>
              <w:t xml:space="preserve"> </w:t>
            </w:r>
          </w:p>
          <w:p w14:paraId="3DC41C69" w14:textId="3EF24F4E" w:rsidR="00E4443A" w:rsidRPr="00D765AB" w:rsidRDefault="00E4443A" w:rsidP="002A4968">
            <w:pPr>
              <w:tabs>
                <w:tab w:val="left" w:pos="916"/>
                <w:tab w:val="left" w:pos="1832"/>
                <w:tab w:val="left" w:pos="2748"/>
                <w:tab w:val="left" w:pos="3664"/>
                <w:tab w:val="left" w:pos="5448"/>
                <w:tab w:val="left" w:pos="5496"/>
                <w:tab w:val="left" w:pos="6412"/>
                <w:tab w:val="left" w:pos="7328"/>
                <w:tab w:val="left" w:pos="8244"/>
                <w:tab w:val="left" w:pos="9160"/>
                <w:tab w:val="left" w:pos="10076"/>
                <w:tab w:val="left" w:pos="10992"/>
                <w:tab w:val="left" w:pos="11908"/>
                <w:tab w:val="left" w:pos="12824"/>
                <w:tab w:val="left" w:pos="13740"/>
                <w:tab w:val="left" w:pos="14656"/>
              </w:tabs>
              <w:ind w:left="-80" w:right="74"/>
              <w:rPr>
                <w:rFonts w:ascii="Arial" w:hAnsi="Arial"/>
                <w:b/>
                <w:color w:val="FF0000"/>
                <w:position w:val="6"/>
                <w:sz w:val="18"/>
                <w:szCs w:val="18"/>
                <w:lang w:eastAsia="ja-JP"/>
              </w:rPr>
            </w:pPr>
            <w:r w:rsidRPr="00D765AB">
              <w:rPr>
                <w:rFonts w:ascii="Arial" w:hAnsi="Arial"/>
                <w:b/>
                <w:i/>
                <w:color w:val="FF0000"/>
                <w:position w:val="6"/>
                <w:sz w:val="18"/>
                <w:szCs w:val="18"/>
                <w:lang w:eastAsia="ja-JP"/>
              </w:rPr>
              <w:t xml:space="preserve">Cover profile, ChemPhysChem., </w:t>
            </w:r>
            <w:r w:rsidRPr="00D765AB">
              <w:rPr>
                <w:rFonts w:ascii="Arial" w:hAnsi="Arial"/>
                <w:b/>
                <w:color w:val="FF0000"/>
                <w:position w:val="6"/>
                <w:sz w:val="18"/>
                <w:szCs w:val="18"/>
                <w:lang w:eastAsia="ja-JP"/>
              </w:rPr>
              <w:t>18</w:t>
            </w:r>
            <w:r w:rsidRPr="00D765AB">
              <w:rPr>
                <w:rFonts w:ascii="Arial" w:hAnsi="Arial"/>
                <w:i/>
                <w:color w:val="FF0000"/>
                <w:position w:val="6"/>
                <w:sz w:val="18"/>
                <w:szCs w:val="18"/>
                <w:lang w:eastAsia="ja-JP"/>
              </w:rPr>
              <w:t xml:space="preserve">, 1219-1219, </w:t>
            </w:r>
            <w:r w:rsidRPr="00D765AB">
              <w:rPr>
                <w:rFonts w:ascii="Arial" w:hAnsi="Arial"/>
                <w:b/>
                <w:color w:val="FF0000"/>
                <w:position w:val="6"/>
                <w:sz w:val="18"/>
                <w:szCs w:val="18"/>
                <w:lang w:eastAsia="ja-JP"/>
              </w:rPr>
              <w:t>(2017).</w:t>
            </w:r>
          </w:p>
          <w:p w14:paraId="19C02277" w14:textId="03305DE4" w:rsidR="00E4443A" w:rsidRPr="00D765AB" w:rsidRDefault="00E4443A" w:rsidP="002A4968">
            <w:pPr>
              <w:tabs>
                <w:tab w:val="left" w:pos="916"/>
                <w:tab w:val="left" w:pos="1832"/>
                <w:tab w:val="left" w:pos="2748"/>
                <w:tab w:val="left" w:pos="3664"/>
                <w:tab w:val="left" w:pos="5448"/>
                <w:tab w:val="left" w:pos="5496"/>
                <w:tab w:val="left" w:pos="6412"/>
                <w:tab w:val="left" w:pos="8244"/>
                <w:tab w:val="left" w:pos="10076"/>
                <w:tab w:val="left" w:pos="10992"/>
                <w:tab w:val="left" w:pos="11908"/>
                <w:tab w:val="left" w:pos="12824"/>
                <w:tab w:val="left" w:pos="13740"/>
                <w:tab w:val="left" w:pos="14656"/>
              </w:tabs>
              <w:ind w:left="-80" w:right="1054"/>
              <w:rPr>
                <w:rFonts w:ascii="Arial" w:hAnsi="Arial"/>
                <w:b/>
                <w:position w:val="6"/>
                <w:sz w:val="22"/>
                <w:szCs w:val="22"/>
                <w:lang w:eastAsia="ja-JP"/>
              </w:rPr>
            </w:pPr>
            <w:r w:rsidRPr="00D765AB">
              <w:rPr>
                <w:rFonts w:ascii="Arial" w:eastAsiaTheme="minorEastAsia" w:hAnsi="Arial" w:cs="Arial"/>
                <w:color w:val="0000FF"/>
                <w:position w:val="6"/>
                <w:sz w:val="18"/>
                <w:szCs w:val="18"/>
                <w:lang w:val="uz-Cyrl-UZ" w:eastAsia="ja-JP"/>
              </w:rPr>
              <w:t>DOI: 10.1002/cphc.201700454</w:t>
            </w:r>
          </w:p>
        </w:tc>
        <w:tc>
          <w:tcPr>
            <w:tcW w:w="1417" w:type="dxa"/>
            <w:gridSpan w:val="3"/>
          </w:tcPr>
          <w:p w14:paraId="7AF6DCA2" w14:textId="7D0B2C1C" w:rsidR="00E4443A" w:rsidRDefault="00E4443A" w:rsidP="00E4443A">
            <w:pPr>
              <w:tabs>
                <w:tab w:val="left" w:pos="916"/>
                <w:tab w:val="left" w:pos="1832"/>
                <w:tab w:val="left" w:pos="2748"/>
                <w:tab w:val="left" w:pos="3664"/>
                <w:tab w:val="left" w:pos="4882"/>
                <w:tab w:val="left" w:pos="5496"/>
                <w:tab w:val="left" w:pos="6412"/>
                <w:tab w:val="left" w:pos="7328"/>
                <w:tab w:val="left" w:pos="8244"/>
                <w:tab w:val="left" w:pos="10076"/>
                <w:tab w:val="left" w:pos="10992"/>
                <w:tab w:val="left" w:pos="11908"/>
                <w:tab w:val="left" w:pos="12824"/>
                <w:tab w:val="left" w:pos="13740"/>
                <w:tab w:val="left" w:pos="14656"/>
              </w:tabs>
              <w:ind w:left="1337" w:right="1054"/>
              <w:rPr>
                <w:rFonts w:ascii="Arial" w:hAnsi="Arial" w:cs="Arial"/>
                <w:b/>
                <w:noProof/>
                <w:sz w:val="22"/>
                <w:szCs w:val="22"/>
              </w:rPr>
            </w:pPr>
          </w:p>
        </w:tc>
      </w:tr>
      <w:tr w:rsidR="00F74C6E" w:rsidRPr="00D765AB" w14:paraId="714D2452" w14:textId="77777777" w:rsidTr="00092848">
        <w:trPr>
          <w:gridAfter w:val="2"/>
          <w:wAfter w:w="141" w:type="dxa"/>
        </w:trPr>
        <w:tc>
          <w:tcPr>
            <w:tcW w:w="1145" w:type="dxa"/>
            <w:gridSpan w:val="2"/>
          </w:tcPr>
          <w:p w14:paraId="00769381" w14:textId="77777777" w:rsidR="00F74C6E" w:rsidRPr="00F30685" w:rsidRDefault="00F74C6E" w:rsidP="00EA068C">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4"/>
              <w:jc w:val="center"/>
              <w:rPr>
                <w:rFonts w:ascii="Arial" w:hAnsi="Arial"/>
                <w:b/>
                <w:color w:val="0000FF"/>
                <w:position w:val="6"/>
                <w:sz w:val="18"/>
                <w:szCs w:val="18"/>
                <w:lang w:eastAsia="ja-JP"/>
              </w:rPr>
            </w:pPr>
            <w:r w:rsidRPr="00F30685">
              <w:rPr>
                <w:rFonts w:ascii="Arial" w:hAnsi="Arial"/>
                <w:b/>
                <w:color w:val="0000FF"/>
                <w:position w:val="6"/>
                <w:sz w:val="18"/>
                <w:szCs w:val="18"/>
                <w:highlight w:val="cyan"/>
                <w:lang w:eastAsia="ja-JP"/>
              </w:rPr>
              <w:t>123.</w:t>
            </w:r>
          </w:p>
          <w:p w14:paraId="60056DFD" w14:textId="77777777" w:rsidR="00F74C6E" w:rsidRPr="00F30685" w:rsidRDefault="00F74C6E" w:rsidP="00C25EC2">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(A.R.)</w:t>
            </w:r>
          </w:p>
          <w:p w14:paraId="4B59709B" w14:textId="77777777" w:rsidR="00F74C6E" w:rsidRPr="00F30685" w:rsidRDefault="00F74C6E" w:rsidP="00C25EC2">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ISI / SCI</w:t>
            </w:r>
          </w:p>
          <w:p w14:paraId="4141CC9D" w14:textId="77777777" w:rsidR="00F74C6E" w:rsidRPr="00F30685" w:rsidRDefault="00F74C6E" w:rsidP="00C25EC2">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1"/>
              <w:jc w:val="center"/>
              <w:rPr>
                <w:rFonts w:ascii="Arial" w:hAnsi="Arial"/>
                <w:b/>
                <w:color w:val="0000FF"/>
                <w:position w:val="6"/>
                <w:sz w:val="18"/>
                <w:szCs w:val="18"/>
                <w:lang w:eastAsia="ja-JP"/>
              </w:rPr>
            </w:pPr>
          </w:p>
        </w:tc>
        <w:tc>
          <w:tcPr>
            <w:tcW w:w="9355" w:type="dxa"/>
            <w:gridSpan w:val="6"/>
            <w:hideMark/>
          </w:tcPr>
          <w:p w14:paraId="65B52741" w14:textId="368A5A4B" w:rsidR="00F74C6E" w:rsidRPr="00D765AB" w:rsidRDefault="00F74C6E" w:rsidP="00EA068C">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80"/>
              <w:jc w:val="both"/>
              <w:rPr>
                <w:rFonts w:ascii="Arial" w:hAnsi="Arial"/>
                <w:b/>
                <w:position w:val="6"/>
                <w:sz w:val="22"/>
                <w:szCs w:val="22"/>
                <w:lang w:eastAsia="ja-JP"/>
              </w:rPr>
            </w:pPr>
            <w:r w:rsidRPr="00D765AB">
              <w:rPr>
                <w:rFonts w:ascii="Arial" w:hAnsi="Arial"/>
                <w:b/>
                <w:position w:val="6"/>
                <w:sz w:val="22"/>
                <w:szCs w:val="22"/>
                <w:lang w:eastAsia="ja-JP"/>
              </w:rPr>
              <w:t>Integrated Computational Protocol for Analyzing QuadrupolarSplittings from Natural Abundance Deuterium NMR Spectrain (Chiral) Oriented Media</w:t>
            </w:r>
            <w:r w:rsidR="00ED7CF7">
              <w:rPr>
                <w:rFonts w:ascii="Arial" w:hAnsi="Arial"/>
                <w:b/>
                <w:position w:val="6"/>
                <w:sz w:val="22"/>
                <w:szCs w:val="22"/>
                <w:lang w:eastAsia="ja-JP"/>
              </w:rPr>
              <w:t xml:space="preserve"> </w:t>
            </w:r>
            <w:r w:rsidR="00ED7CF7">
              <w:rPr>
                <w:rFonts w:ascii="Arial" w:hAnsi="Arial" w:cs="Arial"/>
                <w:b/>
                <w:noProof/>
                <w:sz w:val="22"/>
                <w:szCs w:val="22"/>
              </w:rPr>
              <w:drawing>
                <wp:anchor distT="0" distB="0" distL="114300" distR="114300" simplePos="0" relativeHeight="251659264" behindDoc="1" locked="0" layoutInCell="1" allowOverlap="1" wp14:anchorId="74B6BBAC" wp14:editId="214A99D1">
                  <wp:simplePos x="0" y="0"/>
                  <wp:positionH relativeFrom="column">
                    <wp:posOffset>4919345</wp:posOffset>
                  </wp:positionH>
                  <wp:positionV relativeFrom="paragraph">
                    <wp:posOffset>-920750</wp:posOffset>
                  </wp:positionV>
                  <wp:extent cx="914400" cy="763085"/>
                  <wp:effectExtent l="0" t="0" r="0" b="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14400" cy="7630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1AFCC6A" w14:textId="77777777" w:rsidR="00F74C6E" w:rsidRPr="00E74BA3" w:rsidRDefault="00F74C6E" w:rsidP="00EA068C">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0"/>
              <w:rPr>
                <w:rFonts w:ascii="Arial" w:hAnsi="Arial"/>
                <w:b/>
                <w:i/>
                <w:color w:val="FF0000"/>
                <w:position w:val="6"/>
                <w:sz w:val="18"/>
                <w:szCs w:val="18"/>
                <w:lang w:eastAsia="ja-JP"/>
              </w:rPr>
            </w:pPr>
            <w:r w:rsidRPr="00E74BA3">
              <w:rPr>
                <w:rFonts w:ascii="Arial" w:hAnsi="Arial"/>
                <w:iCs/>
                <w:color w:val="000000"/>
                <w:position w:val="6"/>
                <w:sz w:val="18"/>
                <w:szCs w:val="18"/>
                <w:lang w:eastAsia="ja-JP"/>
              </w:rPr>
              <w:t>A. NAVARRO-VAZQUEZ, P. BERDAGUE, P. LESOT</w:t>
            </w:r>
            <w:r w:rsidRPr="00E74BA3">
              <w:rPr>
                <w:rFonts w:ascii="Arial" w:hAnsi="Arial"/>
                <w:position w:val="6"/>
                <w:sz w:val="18"/>
                <w:szCs w:val="18"/>
                <w:lang w:eastAsia="ja-JP"/>
              </w:rPr>
              <w:t>*</w:t>
            </w:r>
            <w:r w:rsidRPr="00E74BA3">
              <w:rPr>
                <w:rFonts w:ascii="Arial" w:hAnsi="Arial"/>
                <w:b/>
                <w:i/>
                <w:color w:val="FF0000"/>
                <w:position w:val="6"/>
                <w:sz w:val="18"/>
                <w:szCs w:val="18"/>
                <w:lang w:eastAsia="ja-JP"/>
              </w:rPr>
              <w:t xml:space="preserve"> </w:t>
            </w:r>
          </w:p>
          <w:p w14:paraId="0041FC9E" w14:textId="2AC99458" w:rsidR="00F74C6E" w:rsidRPr="00E74BA3" w:rsidRDefault="00F74C6E" w:rsidP="00EA068C">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0"/>
              <w:rPr>
                <w:rFonts w:ascii="Arial" w:hAnsi="Arial"/>
                <w:b/>
                <w:color w:val="FF0000"/>
                <w:position w:val="6"/>
                <w:sz w:val="18"/>
                <w:szCs w:val="18"/>
                <w:lang w:eastAsia="ja-JP"/>
              </w:rPr>
            </w:pPr>
            <w:r w:rsidRPr="00E74BA3">
              <w:rPr>
                <w:rFonts w:ascii="Arial" w:hAnsi="Arial"/>
                <w:b/>
                <w:i/>
                <w:color w:val="FF0000"/>
                <w:position w:val="6"/>
                <w:sz w:val="18"/>
                <w:szCs w:val="18"/>
                <w:lang w:eastAsia="ja-JP"/>
              </w:rPr>
              <w:t>Article, ChemPhysChem.,</w:t>
            </w:r>
            <w:r w:rsidRPr="00E74BA3">
              <w:rPr>
                <w:rFonts w:ascii="Arial" w:hAnsi="Arial"/>
                <w:b/>
                <w:color w:val="FF0000"/>
                <w:position w:val="6"/>
                <w:sz w:val="18"/>
                <w:szCs w:val="18"/>
                <w:lang w:eastAsia="ja-JP"/>
              </w:rPr>
              <w:t xml:space="preserve"> 18</w:t>
            </w:r>
            <w:r w:rsidRPr="00E74BA3">
              <w:rPr>
                <w:rFonts w:ascii="Arial" w:hAnsi="Arial"/>
                <w:i/>
                <w:color w:val="FF0000"/>
                <w:position w:val="6"/>
                <w:sz w:val="18"/>
                <w:szCs w:val="18"/>
                <w:lang w:eastAsia="ja-JP"/>
              </w:rPr>
              <w:t xml:space="preserve">, 1252-1266, </w:t>
            </w:r>
            <w:r w:rsidRPr="00E74BA3">
              <w:rPr>
                <w:rFonts w:ascii="Arial" w:hAnsi="Arial"/>
                <w:b/>
                <w:color w:val="FF0000"/>
                <w:position w:val="6"/>
                <w:sz w:val="18"/>
                <w:szCs w:val="18"/>
                <w:lang w:eastAsia="ja-JP"/>
              </w:rPr>
              <w:t>(2017).</w:t>
            </w:r>
            <w:r w:rsidR="005E38BC">
              <w:rPr>
                <w:rFonts w:ascii="Arial" w:hAnsi="Arial"/>
                <w:b/>
                <w:color w:val="FF0000"/>
                <w:position w:val="6"/>
                <w:sz w:val="18"/>
                <w:szCs w:val="18"/>
                <w:lang w:eastAsia="ja-JP"/>
              </w:rPr>
              <w:t xml:space="preserve"> </w:t>
            </w:r>
            <w:r w:rsidR="005E38BC">
              <w:rPr>
                <w:rFonts w:ascii="Arial" w:hAnsi="Arial"/>
                <w:noProof/>
                <w:position w:val="6"/>
                <w:sz w:val="18"/>
              </w:rPr>
              <w:drawing>
                <wp:inline distT="0" distB="0" distL="0" distR="0" wp14:anchorId="1C23E58D" wp14:editId="274C0787">
                  <wp:extent cx="977900" cy="114300"/>
                  <wp:effectExtent l="0" t="0" r="12700" b="1270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77900" cy="114300"/>
                          </a:xfrm>
                          <a:prstGeom prst="rect">
                            <a:avLst/>
                          </a:prstGeom>
                          <a:noFill/>
                          <a:ln>
                            <a:noFill/>
                          </a:ln>
                        </pic:spPr>
                      </pic:pic>
                    </a:graphicData>
                  </a:graphic>
                </wp:inline>
              </w:drawing>
            </w:r>
            <w:r w:rsidR="005E38BC" w:rsidRPr="00D765AB">
              <w:rPr>
                <w:rFonts w:ascii="Arial" w:hAnsi="Arial"/>
                <w:b/>
                <w:i/>
                <w:color w:val="0000FF"/>
                <w:position w:val="6"/>
                <w:sz w:val="18"/>
                <w:szCs w:val="18"/>
                <w:lang w:eastAsia="ja-JP"/>
              </w:rPr>
              <w:t>(</w:t>
            </w:r>
            <w:r w:rsidR="005E38BC" w:rsidRPr="00D765AB">
              <w:rPr>
                <w:rFonts w:ascii="Arial" w:hAnsi="Arial"/>
                <w:b/>
                <w:i/>
                <w:color w:val="0000FF"/>
                <w:position w:val="6"/>
                <w:sz w:val="18"/>
                <w:szCs w:val="18"/>
                <w:highlight w:val="yellow"/>
                <w:lang w:eastAsia="ja-JP"/>
              </w:rPr>
              <w:t>VIP article</w:t>
            </w:r>
            <w:r w:rsidR="005E38BC" w:rsidRPr="00D765AB">
              <w:rPr>
                <w:rFonts w:ascii="Arial" w:hAnsi="Arial"/>
                <w:b/>
                <w:i/>
                <w:color w:val="0000FF"/>
                <w:position w:val="6"/>
                <w:sz w:val="18"/>
                <w:szCs w:val="18"/>
                <w:lang w:eastAsia="ja-JP"/>
              </w:rPr>
              <w:t>)</w:t>
            </w:r>
          </w:p>
          <w:p w14:paraId="7E84E17B" w14:textId="347EB918" w:rsidR="00F74C6E" w:rsidRPr="00D765AB" w:rsidRDefault="00F74C6E" w:rsidP="00EA068C">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0"/>
              <w:jc w:val="both"/>
              <w:rPr>
                <w:rFonts w:ascii="Arial" w:hAnsi="Arial"/>
                <w:b/>
                <w:i/>
                <w:iCs/>
                <w:color w:val="000000"/>
                <w:position w:val="6"/>
                <w:sz w:val="18"/>
                <w:szCs w:val="18"/>
                <w:vertAlign w:val="superscript"/>
                <w:lang w:eastAsia="ja-JP"/>
              </w:rPr>
            </w:pPr>
            <w:r w:rsidRPr="00E74BA3">
              <w:rPr>
                <w:rFonts w:ascii="Arial" w:eastAsiaTheme="minorEastAsia" w:hAnsi="Arial" w:cs="Arial"/>
                <w:color w:val="0000FF"/>
                <w:position w:val="6"/>
                <w:sz w:val="18"/>
                <w:szCs w:val="18"/>
                <w:lang w:val="uz-Cyrl-UZ" w:eastAsia="ja-JP"/>
              </w:rPr>
              <w:t>DOI: 10.1002/cphc.201601423</w:t>
            </w:r>
          </w:p>
        </w:tc>
      </w:tr>
      <w:tr w:rsidR="00F74C6E" w:rsidRPr="00D765AB" w14:paraId="4E83FB0B" w14:textId="77777777" w:rsidTr="00092848">
        <w:trPr>
          <w:gridAfter w:val="2"/>
          <w:wAfter w:w="141" w:type="dxa"/>
        </w:trPr>
        <w:tc>
          <w:tcPr>
            <w:tcW w:w="1145" w:type="dxa"/>
            <w:gridSpan w:val="2"/>
          </w:tcPr>
          <w:p w14:paraId="37775C7E" w14:textId="77777777" w:rsidR="00F74C6E" w:rsidRPr="00F30685" w:rsidRDefault="00F74C6E" w:rsidP="00F53975">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4"/>
              <w:jc w:val="center"/>
              <w:rPr>
                <w:rFonts w:ascii="Arial" w:hAnsi="Arial"/>
                <w:b/>
                <w:color w:val="0000FF"/>
                <w:position w:val="6"/>
                <w:sz w:val="18"/>
                <w:szCs w:val="18"/>
                <w:lang w:eastAsia="ja-JP"/>
              </w:rPr>
            </w:pPr>
            <w:r w:rsidRPr="00F30685">
              <w:rPr>
                <w:rFonts w:ascii="Arial" w:hAnsi="Arial"/>
                <w:b/>
                <w:color w:val="0000FF"/>
                <w:position w:val="6"/>
                <w:sz w:val="18"/>
                <w:szCs w:val="18"/>
                <w:highlight w:val="cyan"/>
                <w:lang w:eastAsia="ja-JP"/>
              </w:rPr>
              <w:t>124.</w:t>
            </w:r>
          </w:p>
          <w:p w14:paraId="79242D9B" w14:textId="77777777" w:rsidR="00F74C6E" w:rsidRPr="00F30685" w:rsidRDefault="00F74C6E" w:rsidP="00C25EC2">
            <w:pPr>
              <w:tabs>
                <w:tab w:val="left" w:pos="993"/>
                <w:tab w:val="left" w:pos="1196"/>
              </w:tabs>
              <w:ind w:left="-7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(Divers)</w:t>
            </w:r>
          </w:p>
          <w:p w14:paraId="7BF6795C" w14:textId="77777777" w:rsidR="00F74C6E" w:rsidRPr="00F30685" w:rsidRDefault="00F74C6E" w:rsidP="00C25EC2">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1"/>
              <w:jc w:val="center"/>
              <w:rPr>
                <w:rFonts w:ascii="Arial" w:hAnsi="Arial"/>
                <w:b/>
                <w:color w:val="0000FF"/>
                <w:position w:val="6"/>
                <w:sz w:val="18"/>
                <w:szCs w:val="18"/>
                <w:lang w:eastAsia="ja-JP"/>
              </w:rPr>
            </w:pPr>
          </w:p>
        </w:tc>
        <w:tc>
          <w:tcPr>
            <w:tcW w:w="9355" w:type="dxa"/>
            <w:gridSpan w:val="6"/>
            <w:shd w:val="clear" w:color="auto" w:fill="F2F2F2" w:themeFill="background1" w:themeFillShade="F2"/>
            <w:hideMark/>
          </w:tcPr>
          <w:p w14:paraId="399AA78C" w14:textId="77777777" w:rsidR="00F74C6E" w:rsidRPr="00D765AB" w:rsidRDefault="00F74C6E" w:rsidP="00F53975">
            <w:pPr>
              <w:pStyle w:val="Corpsdetexte"/>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ind w:left="-79"/>
              <w:jc w:val="both"/>
              <w:rPr>
                <w:rFonts w:ascii="Arial" w:hAnsi="Arial" w:cs="Arial"/>
                <w:b/>
                <w:bCs/>
                <w:position w:val="6"/>
                <w:sz w:val="22"/>
                <w:szCs w:val="22"/>
                <w:lang w:eastAsia="ja-JP"/>
              </w:rPr>
            </w:pPr>
            <w:r w:rsidRPr="00D765AB">
              <w:rPr>
                <w:rFonts w:ascii="Arial" w:hAnsi="Arial" w:cs="Arial"/>
                <w:b/>
                <w:bCs/>
                <w:position w:val="6"/>
                <w:sz w:val="22"/>
                <w:szCs w:val="22"/>
                <w:lang w:eastAsia="ja-JP"/>
              </w:rPr>
              <w:t>La “</w:t>
            </w:r>
            <w:r w:rsidRPr="00D765AB">
              <w:rPr>
                <w:rFonts w:ascii="Arial" w:hAnsi="Arial" w:cs="Arial"/>
                <w:b/>
                <w:position w:val="6"/>
                <w:sz w:val="22"/>
                <w:szCs w:val="22"/>
                <w:lang w:eastAsia="ja-JP"/>
              </w:rPr>
              <w:t>39</w:t>
            </w:r>
            <w:r w:rsidRPr="00D765AB">
              <w:rPr>
                <w:rFonts w:ascii="Arial" w:hAnsi="Arial" w:cs="Arial"/>
                <w:b/>
                <w:position w:val="6"/>
                <w:sz w:val="22"/>
                <w:szCs w:val="22"/>
                <w:vertAlign w:val="superscript"/>
                <w:lang w:eastAsia="ja-JP"/>
              </w:rPr>
              <w:t xml:space="preserve">th </w:t>
            </w:r>
            <w:r w:rsidRPr="00D765AB">
              <w:rPr>
                <w:rFonts w:ascii="Arial" w:hAnsi="Arial" w:cs="Arial"/>
                <w:b/>
                <w:position w:val="6"/>
                <w:sz w:val="22"/>
                <w:szCs w:val="22"/>
                <w:lang w:eastAsia="ja-JP"/>
              </w:rPr>
              <w:t>FGMR Annual Discussion Meeting 2017”</w:t>
            </w:r>
            <w:r w:rsidRPr="00D765AB">
              <w:rPr>
                <w:rFonts w:ascii="Arial" w:hAnsi="Arial" w:cs="Arial"/>
                <w:b/>
                <w:bCs/>
                <w:position w:val="6"/>
                <w:sz w:val="22"/>
                <w:szCs w:val="22"/>
                <w:lang w:eastAsia="ja-JP"/>
              </w:rPr>
              <w:t>: La Spectroscopie Magnétique Franco-Allemande dans tous ses “Etats”!</w:t>
            </w:r>
          </w:p>
          <w:p w14:paraId="7D1A79B3" w14:textId="77777777" w:rsidR="00F74C6E" w:rsidRPr="00D765AB" w:rsidRDefault="00F74C6E" w:rsidP="00E74BA3">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9"/>
              <w:jc w:val="both"/>
              <w:rPr>
                <w:rFonts w:ascii="Arial" w:hAnsi="Arial"/>
                <w:position w:val="6"/>
                <w:sz w:val="16"/>
                <w:szCs w:val="16"/>
                <w:lang w:eastAsia="ja-JP"/>
              </w:rPr>
            </w:pPr>
            <w:r w:rsidRPr="00D765AB">
              <w:rPr>
                <w:rFonts w:ascii="Arial" w:hAnsi="Arial"/>
                <w:iCs/>
                <w:color w:val="000000"/>
                <w:position w:val="6"/>
                <w:sz w:val="16"/>
                <w:szCs w:val="16"/>
                <w:lang w:eastAsia="ja-JP"/>
              </w:rPr>
              <w:t>P. LESO</w:t>
            </w:r>
            <w:r w:rsidRPr="00F53975">
              <w:rPr>
                <w:rFonts w:ascii="Arial" w:hAnsi="Arial"/>
                <w:iCs/>
                <w:color w:val="000000"/>
                <w:position w:val="6"/>
                <w:sz w:val="16"/>
                <w:szCs w:val="16"/>
                <w:lang w:eastAsia="ja-JP"/>
              </w:rPr>
              <w:t>T</w:t>
            </w:r>
            <w:r w:rsidRPr="00F53975">
              <w:rPr>
                <w:rFonts w:ascii="Arial" w:hAnsi="Arial"/>
                <w:position w:val="6"/>
                <w:sz w:val="16"/>
                <w:szCs w:val="16"/>
                <w:lang w:eastAsia="ja-JP"/>
              </w:rPr>
              <w:t>*</w:t>
            </w:r>
          </w:p>
          <w:p w14:paraId="7BBBD20B" w14:textId="77777777" w:rsidR="00F74C6E" w:rsidRPr="00044DBF" w:rsidRDefault="00F74C6E" w:rsidP="00F53975">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9"/>
              <w:rPr>
                <w:rFonts w:ascii="Arial" w:hAnsi="Arial" w:cs="Arial"/>
                <w:color w:val="FF0000"/>
                <w:position w:val="6"/>
                <w:sz w:val="18"/>
                <w:szCs w:val="18"/>
                <w:lang w:eastAsia="ja-JP"/>
              </w:rPr>
            </w:pPr>
            <w:r w:rsidRPr="00044DBF">
              <w:rPr>
                <w:rFonts w:ascii="Arial" w:hAnsi="Arial"/>
                <w:b/>
                <w:i/>
                <w:color w:val="FF0000"/>
                <w:position w:val="6"/>
                <w:sz w:val="18"/>
                <w:szCs w:val="18"/>
                <w:lang w:eastAsia="ja-JP"/>
              </w:rPr>
              <w:t>Spectra Analyse</w:t>
            </w:r>
            <w:r w:rsidRPr="00044DBF">
              <w:rPr>
                <w:rFonts w:ascii="Arial" w:hAnsi="Arial" w:cs="Arial"/>
                <w:color w:val="FF0000"/>
                <w:position w:val="6"/>
                <w:sz w:val="18"/>
                <w:szCs w:val="18"/>
                <w:lang w:eastAsia="ja-JP"/>
              </w:rPr>
              <w:t xml:space="preserve">, </w:t>
            </w:r>
            <w:r w:rsidRPr="00044DBF">
              <w:rPr>
                <w:rFonts w:ascii="Arial" w:hAnsi="Arial" w:cs="Arial"/>
                <w:b/>
                <w:color w:val="FF0000"/>
                <w:position w:val="6"/>
                <w:sz w:val="18"/>
                <w:szCs w:val="18"/>
                <w:lang w:eastAsia="ja-JP"/>
              </w:rPr>
              <w:t>318</w:t>
            </w:r>
            <w:r w:rsidRPr="00044DBF">
              <w:rPr>
                <w:rFonts w:ascii="Arial" w:hAnsi="Arial" w:cs="Arial"/>
                <w:color w:val="FF0000"/>
                <w:position w:val="6"/>
                <w:sz w:val="18"/>
                <w:szCs w:val="18"/>
                <w:lang w:eastAsia="ja-JP"/>
              </w:rPr>
              <w:t xml:space="preserve">, </w:t>
            </w:r>
            <w:r w:rsidRPr="00044DBF">
              <w:rPr>
                <w:rFonts w:ascii="Arial" w:hAnsi="Arial" w:cs="Arial"/>
                <w:i/>
                <w:color w:val="FF0000"/>
                <w:position w:val="6"/>
                <w:sz w:val="18"/>
                <w:szCs w:val="18"/>
                <w:lang w:eastAsia="ja-JP"/>
              </w:rPr>
              <w:t>12-15</w:t>
            </w:r>
            <w:r w:rsidRPr="00044DBF">
              <w:rPr>
                <w:rFonts w:ascii="Arial" w:hAnsi="Arial" w:cs="Arial"/>
                <w:color w:val="FF0000"/>
                <w:position w:val="6"/>
                <w:sz w:val="18"/>
                <w:szCs w:val="18"/>
                <w:lang w:eastAsia="ja-JP"/>
              </w:rPr>
              <w:t>,</w:t>
            </w:r>
            <w:r w:rsidRPr="00044DBF">
              <w:rPr>
                <w:rFonts w:ascii="Arial" w:hAnsi="Arial" w:cs="Arial"/>
                <w:b/>
                <w:i/>
                <w:color w:val="FF0000"/>
                <w:position w:val="6"/>
                <w:sz w:val="18"/>
                <w:szCs w:val="18"/>
                <w:lang w:eastAsia="ja-JP"/>
              </w:rPr>
              <w:t xml:space="preserve"> </w:t>
            </w:r>
            <w:r w:rsidRPr="00044DBF">
              <w:rPr>
                <w:rFonts w:ascii="Arial" w:hAnsi="Arial" w:cs="Arial"/>
                <w:b/>
                <w:color w:val="FF0000"/>
                <w:position w:val="6"/>
                <w:sz w:val="18"/>
                <w:szCs w:val="18"/>
                <w:lang w:eastAsia="ja-JP"/>
              </w:rPr>
              <w:t>(2017)</w:t>
            </w:r>
            <w:r w:rsidRPr="00044DBF">
              <w:rPr>
                <w:rFonts w:ascii="Arial" w:hAnsi="Arial" w:cs="Arial"/>
                <w:color w:val="FF0000"/>
                <w:position w:val="6"/>
                <w:sz w:val="18"/>
                <w:szCs w:val="18"/>
                <w:lang w:eastAsia="ja-JP"/>
              </w:rPr>
              <w:t>.</w:t>
            </w:r>
          </w:p>
          <w:p w14:paraId="182B41B2" w14:textId="235AE815" w:rsidR="00F74C6E" w:rsidRPr="00F53975" w:rsidRDefault="00F74C6E" w:rsidP="00F53975">
            <w:pPr>
              <w:pStyle w:val="02PaperAuthors"/>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79"/>
              <w:jc w:val="both"/>
              <w:rPr>
                <w:rFonts w:ascii="Arial" w:hAnsi="Arial" w:cs="Arial"/>
                <w:b w:val="0"/>
                <w:color w:val="0000FF"/>
                <w:position w:val="6"/>
                <w:sz w:val="16"/>
                <w:szCs w:val="16"/>
                <w:lang w:eastAsia="ja-JP"/>
              </w:rPr>
            </w:pPr>
            <w:r w:rsidRPr="00044DBF">
              <w:rPr>
                <w:rFonts w:ascii="Arial" w:hAnsi="Arial" w:cs="Arial"/>
                <w:b w:val="0"/>
                <w:color w:val="0000FF"/>
                <w:position w:val="6"/>
                <w:sz w:val="18"/>
                <w:szCs w:val="18"/>
                <w:lang w:eastAsia="ja-JP"/>
              </w:rPr>
              <w:t>ISSN: 1635-947X/ ISSN en ligne: 2556-0050</w:t>
            </w:r>
            <w:r w:rsidR="00F53975" w:rsidRPr="00044DBF">
              <w:rPr>
                <w:rFonts w:ascii="Arial" w:hAnsi="Arial" w:cs="Arial"/>
                <w:b w:val="0"/>
                <w:color w:val="0000FF"/>
                <w:position w:val="6"/>
                <w:sz w:val="18"/>
                <w:szCs w:val="18"/>
                <w:lang w:eastAsia="ja-JP"/>
              </w:rPr>
              <w:t>. (</w:t>
            </w:r>
            <w:r w:rsidRPr="00044DBF">
              <w:rPr>
                <w:rFonts w:ascii="Arial" w:hAnsi="Arial" w:cs="Arial"/>
                <w:i/>
                <w:color w:val="0000FF"/>
                <w:position w:val="6"/>
                <w:sz w:val="18"/>
                <w:szCs w:val="18"/>
                <w:highlight w:val="yellow"/>
                <w:lang w:eastAsia="ja-JP"/>
              </w:rPr>
              <w:t>Article repris sur le site du GERM: http://www.germ.asso.fr</w:t>
            </w:r>
            <w:r w:rsidR="00F53975" w:rsidRPr="00044DBF">
              <w:rPr>
                <w:rFonts w:ascii="Arial" w:hAnsi="Arial" w:cs="Arial"/>
                <w:i/>
                <w:color w:val="0000FF"/>
                <w:position w:val="6"/>
                <w:sz w:val="18"/>
                <w:szCs w:val="18"/>
                <w:highlight w:val="yellow"/>
                <w:lang w:eastAsia="ja-JP"/>
              </w:rPr>
              <w:t>)</w:t>
            </w:r>
          </w:p>
        </w:tc>
      </w:tr>
      <w:tr w:rsidR="00F74C6E" w:rsidRPr="00D765AB" w14:paraId="6237D156" w14:textId="77777777" w:rsidTr="00092848">
        <w:trPr>
          <w:gridAfter w:val="2"/>
          <w:wAfter w:w="141" w:type="dxa"/>
        </w:trPr>
        <w:tc>
          <w:tcPr>
            <w:tcW w:w="1145" w:type="dxa"/>
            <w:gridSpan w:val="2"/>
          </w:tcPr>
          <w:p w14:paraId="45943D5E" w14:textId="77777777" w:rsidR="00105AD2" w:rsidRDefault="00105AD2" w:rsidP="00C25EC2">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1"/>
              <w:jc w:val="center"/>
              <w:rPr>
                <w:rFonts w:ascii="Arial" w:hAnsi="Arial"/>
                <w:b/>
                <w:color w:val="0000FF"/>
                <w:position w:val="6"/>
                <w:sz w:val="18"/>
                <w:szCs w:val="18"/>
                <w:highlight w:val="cyan"/>
                <w:lang w:eastAsia="ja-JP"/>
              </w:rPr>
            </w:pPr>
          </w:p>
          <w:p w14:paraId="3842A35F" w14:textId="77777777" w:rsidR="00F74C6E" w:rsidRPr="00F30685" w:rsidRDefault="00F74C6E" w:rsidP="00105AD2">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4"/>
              <w:jc w:val="center"/>
              <w:rPr>
                <w:rFonts w:ascii="Arial" w:hAnsi="Arial"/>
                <w:b/>
                <w:color w:val="0000FF"/>
                <w:position w:val="6"/>
                <w:sz w:val="18"/>
                <w:szCs w:val="18"/>
                <w:lang w:eastAsia="ja-JP"/>
              </w:rPr>
            </w:pPr>
            <w:r w:rsidRPr="00F30685">
              <w:rPr>
                <w:rFonts w:ascii="Arial" w:hAnsi="Arial"/>
                <w:b/>
                <w:color w:val="0000FF"/>
                <w:position w:val="6"/>
                <w:sz w:val="18"/>
                <w:szCs w:val="18"/>
                <w:highlight w:val="cyan"/>
                <w:lang w:eastAsia="ja-JP"/>
              </w:rPr>
              <w:t>125.</w:t>
            </w:r>
          </w:p>
          <w:p w14:paraId="6F824D33" w14:textId="77777777" w:rsidR="00F74C6E" w:rsidRPr="00F30685" w:rsidRDefault="00F74C6E" w:rsidP="00C25EC2">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(A.R.)</w:t>
            </w:r>
          </w:p>
          <w:p w14:paraId="74D8879F" w14:textId="77777777" w:rsidR="00F74C6E" w:rsidRPr="00F30685" w:rsidRDefault="00F74C6E" w:rsidP="00C25EC2">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ISI / SCI</w:t>
            </w:r>
          </w:p>
          <w:p w14:paraId="31D7E6C2" w14:textId="77777777" w:rsidR="00F74C6E" w:rsidRPr="00F30685" w:rsidRDefault="00F74C6E" w:rsidP="00C25EC2">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1"/>
              <w:jc w:val="center"/>
              <w:rPr>
                <w:rFonts w:ascii="Arial" w:hAnsi="Arial"/>
                <w:b/>
                <w:color w:val="0000FF"/>
                <w:position w:val="6"/>
                <w:sz w:val="18"/>
                <w:szCs w:val="18"/>
                <w:lang w:eastAsia="ja-JP"/>
              </w:rPr>
            </w:pPr>
          </w:p>
        </w:tc>
        <w:tc>
          <w:tcPr>
            <w:tcW w:w="9355" w:type="dxa"/>
            <w:gridSpan w:val="6"/>
            <w:hideMark/>
          </w:tcPr>
          <w:p w14:paraId="42BC6E07" w14:textId="77777777" w:rsidR="00F74C6E" w:rsidRPr="00D765AB" w:rsidRDefault="00F74C6E" w:rsidP="00F74C6E">
            <w:pPr>
              <w:tabs>
                <w:tab w:val="left" w:pos="1196"/>
                <w:tab w:val="left" w:pos="8460"/>
              </w:tabs>
              <w:spacing w:before="60" w:line="240" w:lineRule="atLeast"/>
              <w:ind w:left="-80"/>
              <w:jc w:val="both"/>
              <w:rPr>
                <w:rFonts w:ascii="Arial" w:hAnsi="Arial"/>
                <w:b/>
                <w:bCs/>
                <w:position w:val="6"/>
                <w:sz w:val="22"/>
                <w:szCs w:val="32"/>
                <w:lang w:eastAsia="ja-JP"/>
              </w:rPr>
            </w:pPr>
            <w:r w:rsidRPr="00D765AB">
              <w:rPr>
                <w:rFonts w:ascii="Arial" w:hAnsi="Arial"/>
                <w:b/>
                <w:bCs/>
                <w:position w:val="6"/>
                <w:sz w:val="22"/>
                <w:szCs w:val="32"/>
                <w:lang w:eastAsia="ja-JP"/>
              </w:rPr>
              <w:t xml:space="preserve">Analytical Contribution of Deuterium 2D-NMR in Oriented Solvents to </w:t>
            </w:r>
            <w:r w:rsidRPr="00D765AB">
              <w:rPr>
                <w:rFonts w:ascii="Arial" w:hAnsi="Arial"/>
                <w:b/>
                <w:bCs/>
                <w:position w:val="6"/>
                <w:sz w:val="22"/>
                <w:szCs w:val="32"/>
                <w:vertAlign w:val="superscript"/>
                <w:lang w:eastAsia="ja-JP"/>
              </w:rPr>
              <w:t>2</w:t>
            </w:r>
            <w:r w:rsidRPr="00D765AB">
              <w:rPr>
                <w:rFonts w:ascii="Arial" w:hAnsi="Arial"/>
                <w:b/>
                <w:bCs/>
                <w:position w:val="6"/>
                <w:sz w:val="22"/>
                <w:szCs w:val="32"/>
                <w:lang w:eastAsia="ja-JP"/>
              </w:rPr>
              <w:t>H/</w:t>
            </w:r>
            <w:r w:rsidRPr="00D765AB">
              <w:rPr>
                <w:rFonts w:ascii="Arial" w:hAnsi="Arial"/>
                <w:b/>
                <w:bCs/>
                <w:position w:val="6"/>
                <w:sz w:val="22"/>
                <w:szCs w:val="32"/>
                <w:vertAlign w:val="superscript"/>
                <w:lang w:eastAsia="ja-JP"/>
              </w:rPr>
              <w:t>1</w:t>
            </w:r>
            <w:r w:rsidRPr="00D765AB">
              <w:rPr>
                <w:rFonts w:ascii="Arial" w:hAnsi="Arial"/>
                <w:b/>
                <w:bCs/>
                <w:position w:val="6"/>
                <w:sz w:val="22"/>
                <w:szCs w:val="32"/>
                <w:lang w:eastAsia="ja-JP"/>
              </w:rPr>
              <w:t>H Isotopic Characterization: the Case of Vanillin</w:t>
            </w:r>
          </w:p>
          <w:p w14:paraId="51D5DC4E" w14:textId="77777777" w:rsidR="00F74C6E" w:rsidRPr="00044DBF" w:rsidRDefault="00F74C6E" w:rsidP="00F74C6E">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0"/>
              <w:jc w:val="both"/>
              <w:rPr>
                <w:rFonts w:ascii="Arial" w:hAnsi="Arial"/>
                <w:position w:val="6"/>
                <w:sz w:val="18"/>
                <w:szCs w:val="18"/>
                <w:lang w:eastAsia="ja-JP"/>
              </w:rPr>
            </w:pPr>
            <w:r w:rsidRPr="00044DBF">
              <w:rPr>
                <w:rFonts w:ascii="Arial" w:hAnsi="Arial"/>
                <w:position w:val="6"/>
                <w:sz w:val="18"/>
                <w:szCs w:val="18"/>
                <w:lang w:eastAsia="ja-JP"/>
              </w:rPr>
              <w:t>T. TEXIER-BONNIOT, P. BERDAGUE, R. ROBINS, G. REMAUD, P. LESOT*</w:t>
            </w:r>
          </w:p>
          <w:p w14:paraId="634A85ED" w14:textId="0B673569" w:rsidR="00F74C6E" w:rsidRPr="00044DBF" w:rsidRDefault="00F74C6E" w:rsidP="00F74C6E">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0"/>
              <w:jc w:val="both"/>
              <w:rPr>
                <w:rFonts w:ascii="Arial" w:hAnsi="Arial"/>
                <w:b/>
                <w:color w:val="FF0000"/>
                <w:position w:val="6"/>
                <w:sz w:val="18"/>
                <w:szCs w:val="18"/>
                <w:lang w:eastAsia="ja-JP"/>
              </w:rPr>
            </w:pPr>
            <w:r w:rsidRPr="00044DBF">
              <w:rPr>
                <w:rFonts w:ascii="Arial" w:hAnsi="Arial"/>
                <w:b/>
                <w:i/>
                <w:color w:val="FF0000"/>
                <w:position w:val="6"/>
                <w:sz w:val="18"/>
                <w:szCs w:val="18"/>
                <w:lang w:eastAsia="ja-JP"/>
              </w:rPr>
              <w:t>Flavour and Fragance Journal,</w:t>
            </w:r>
            <w:r w:rsidRPr="00044DBF">
              <w:rPr>
                <w:rFonts w:ascii="Arial" w:hAnsi="Arial"/>
                <w:color w:val="000000"/>
                <w:position w:val="6"/>
                <w:sz w:val="18"/>
                <w:szCs w:val="18"/>
                <w:lang w:eastAsia="ja-JP"/>
              </w:rPr>
              <w:t xml:space="preserve"> </w:t>
            </w:r>
            <w:r w:rsidRPr="00044DBF">
              <w:rPr>
                <w:rFonts w:ascii="Arial" w:hAnsi="Arial"/>
                <w:color w:val="FF0000"/>
                <w:position w:val="6"/>
                <w:sz w:val="18"/>
                <w:szCs w:val="18"/>
                <w:lang w:eastAsia="ja-JP"/>
              </w:rPr>
              <w:t xml:space="preserve">34, </w:t>
            </w:r>
            <w:r w:rsidRPr="00044DBF">
              <w:rPr>
                <w:rFonts w:ascii="Arial" w:hAnsi="Arial"/>
                <w:i/>
                <w:color w:val="FF0000"/>
                <w:position w:val="6"/>
                <w:sz w:val="18"/>
                <w:szCs w:val="18"/>
                <w:lang w:eastAsia="ja-JP"/>
              </w:rPr>
              <w:t>217-229</w:t>
            </w:r>
            <w:r w:rsidRPr="00044DBF">
              <w:rPr>
                <w:rFonts w:ascii="Arial" w:hAnsi="Arial"/>
                <w:color w:val="FF0000"/>
                <w:position w:val="6"/>
                <w:sz w:val="18"/>
                <w:szCs w:val="18"/>
                <w:lang w:eastAsia="ja-JP"/>
              </w:rPr>
              <w:t>,</w:t>
            </w:r>
            <w:r w:rsidRPr="00044DBF">
              <w:rPr>
                <w:rFonts w:ascii="Arial" w:hAnsi="Arial"/>
                <w:color w:val="000000"/>
                <w:position w:val="6"/>
                <w:sz w:val="18"/>
                <w:szCs w:val="18"/>
                <w:lang w:eastAsia="ja-JP"/>
              </w:rPr>
              <w:t xml:space="preserve"> </w:t>
            </w:r>
            <w:r w:rsidRPr="00044DBF">
              <w:rPr>
                <w:rFonts w:ascii="Arial" w:hAnsi="Arial"/>
                <w:b/>
                <w:color w:val="FF0000"/>
                <w:position w:val="6"/>
                <w:sz w:val="18"/>
                <w:szCs w:val="18"/>
                <w:lang w:eastAsia="ja-JP"/>
              </w:rPr>
              <w:t>(2018)</w:t>
            </w:r>
            <w:r w:rsidRPr="00044DBF">
              <w:rPr>
                <w:rFonts w:ascii="Arial" w:hAnsi="Arial"/>
                <w:bCs/>
                <w:color w:val="FF0000"/>
                <w:position w:val="6"/>
                <w:sz w:val="18"/>
                <w:szCs w:val="18"/>
                <w:lang w:eastAsia="ja-JP"/>
              </w:rPr>
              <w:t>.</w:t>
            </w:r>
            <w:r w:rsidRPr="00044DBF">
              <w:rPr>
                <w:rFonts w:ascii="Arial" w:hAnsi="Arial"/>
                <w:b/>
                <w:color w:val="FF0000"/>
                <w:position w:val="6"/>
                <w:sz w:val="18"/>
                <w:szCs w:val="18"/>
                <w:lang w:eastAsia="ja-JP"/>
              </w:rPr>
              <w:t xml:space="preserve"> </w:t>
            </w:r>
            <w:r w:rsidRPr="00044DBF">
              <w:rPr>
                <w:rFonts w:ascii="Arial" w:hAnsi="Arial"/>
                <w:b/>
                <w:i/>
                <w:color w:val="0000FF"/>
                <w:position w:val="6"/>
                <w:sz w:val="18"/>
                <w:szCs w:val="18"/>
                <w:lang w:eastAsia="ja-JP"/>
              </w:rPr>
              <w:t>(</w:t>
            </w:r>
            <w:r w:rsidRPr="00044DBF">
              <w:rPr>
                <w:rFonts w:ascii="Arial" w:hAnsi="Arial"/>
                <w:b/>
                <w:i/>
                <w:color w:val="0000FF"/>
                <w:position w:val="6"/>
                <w:sz w:val="18"/>
                <w:szCs w:val="18"/>
                <w:highlight w:val="yellow"/>
                <w:lang w:eastAsia="ja-JP"/>
              </w:rPr>
              <w:t>Article invité / Numéro spécial</w:t>
            </w:r>
            <w:r w:rsidRPr="00044DBF">
              <w:rPr>
                <w:rFonts w:ascii="Arial" w:hAnsi="Arial"/>
                <w:b/>
                <w:i/>
                <w:color w:val="0000FF"/>
                <w:position w:val="6"/>
                <w:sz w:val="18"/>
                <w:szCs w:val="18"/>
                <w:lang w:eastAsia="ja-JP"/>
              </w:rPr>
              <w:t>)</w:t>
            </w:r>
          </w:p>
          <w:p w14:paraId="3D00C950" w14:textId="60292B8F" w:rsidR="00F53975" w:rsidRPr="00F870EF" w:rsidRDefault="00F74C6E" w:rsidP="00F74C6E">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0"/>
              <w:rPr>
                <w:rFonts w:ascii="Arial" w:hAnsi="Arial" w:cs="Arial"/>
                <w:color w:val="0000FF"/>
                <w:position w:val="6"/>
                <w:sz w:val="18"/>
                <w:szCs w:val="18"/>
                <w:lang w:val="en-US" w:eastAsia="ja-JP"/>
              </w:rPr>
            </w:pPr>
            <w:r w:rsidRPr="00044DBF">
              <w:rPr>
                <w:rFonts w:ascii="Arial" w:hAnsi="Arial" w:cs="Arial"/>
                <w:color w:val="0000FF"/>
                <w:position w:val="6"/>
                <w:sz w:val="18"/>
                <w:szCs w:val="18"/>
                <w:lang w:val="en-US" w:eastAsia="ja-JP"/>
              </w:rPr>
              <w:t>DOI:10.1002/ffj.3441</w:t>
            </w:r>
          </w:p>
        </w:tc>
      </w:tr>
      <w:tr w:rsidR="00F74C6E" w:rsidRPr="00D765AB" w14:paraId="5D133D6F" w14:textId="77777777" w:rsidTr="00092848">
        <w:trPr>
          <w:gridAfter w:val="2"/>
          <w:wAfter w:w="141" w:type="dxa"/>
        </w:trPr>
        <w:tc>
          <w:tcPr>
            <w:tcW w:w="1145" w:type="dxa"/>
            <w:gridSpan w:val="2"/>
          </w:tcPr>
          <w:p w14:paraId="1266B0D4" w14:textId="77777777" w:rsidR="00F74C6E" w:rsidRPr="00F30685" w:rsidRDefault="00F74C6E" w:rsidP="00EA068C">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4"/>
              <w:jc w:val="center"/>
              <w:rPr>
                <w:rFonts w:ascii="Arial" w:hAnsi="Arial" w:cs="Arial"/>
                <w:b/>
                <w:color w:val="0000FF"/>
                <w:position w:val="6"/>
                <w:sz w:val="18"/>
                <w:szCs w:val="18"/>
                <w:lang w:eastAsia="ja-JP"/>
              </w:rPr>
            </w:pPr>
            <w:r w:rsidRPr="00F30685">
              <w:rPr>
                <w:rFonts w:ascii="Arial" w:hAnsi="Arial" w:cs="Arial"/>
                <w:b/>
                <w:color w:val="0000FF"/>
                <w:position w:val="6"/>
                <w:sz w:val="18"/>
                <w:szCs w:val="18"/>
                <w:lang w:eastAsia="ja-JP"/>
              </w:rPr>
              <w:t>126.</w:t>
            </w:r>
          </w:p>
          <w:p w14:paraId="089A6DAA" w14:textId="5D6E5263" w:rsidR="00F74C6E" w:rsidRPr="00F30685" w:rsidRDefault="00F74C6E" w:rsidP="00C25EC2">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(A.R.)</w:t>
            </w:r>
          </w:p>
          <w:p w14:paraId="276DD286" w14:textId="77777777" w:rsidR="00F74C6E" w:rsidRPr="00F30685" w:rsidRDefault="00F74C6E" w:rsidP="00C25EC2">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ISI / SCI</w:t>
            </w:r>
          </w:p>
          <w:p w14:paraId="3B322843" w14:textId="77777777" w:rsidR="00F74C6E" w:rsidRPr="00F30685" w:rsidRDefault="00F74C6E" w:rsidP="00C25EC2">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1"/>
              <w:jc w:val="center"/>
              <w:rPr>
                <w:rFonts w:ascii="Arial" w:hAnsi="Arial"/>
                <w:b/>
                <w:color w:val="0000FF"/>
                <w:position w:val="6"/>
                <w:sz w:val="18"/>
                <w:szCs w:val="18"/>
                <w:highlight w:val="cyan"/>
                <w:lang w:eastAsia="ja-JP"/>
              </w:rPr>
            </w:pPr>
          </w:p>
        </w:tc>
        <w:tc>
          <w:tcPr>
            <w:tcW w:w="9355" w:type="dxa"/>
            <w:gridSpan w:val="6"/>
            <w:hideMark/>
          </w:tcPr>
          <w:p w14:paraId="0E3F540E" w14:textId="77777777" w:rsidR="00F74C6E" w:rsidRPr="00311194" w:rsidRDefault="00F74C6E" w:rsidP="00F74C6E">
            <w:pPr>
              <w:pStyle w:val="BATitle"/>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line="240" w:lineRule="auto"/>
              <w:ind w:left="-80" w:right="0"/>
              <w:jc w:val="both"/>
              <w:rPr>
                <w:position w:val="6"/>
                <w:sz w:val="22"/>
                <w:szCs w:val="22"/>
                <w:lang w:eastAsia="ja-JP"/>
              </w:rPr>
            </w:pPr>
            <w:r w:rsidRPr="00311194">
              <w:rPr>
                <w:position w:val="6"/>
                <w:sz w:val="22"/>
                <w:szCs w:val="22"/>
                <w:lang w:eastAsia="ja-JP"/>
              </w:rPr>
              <w:t xml:space="preserve">Ruthenium-Catalyzed Hydrogen Isotope Exchange of </w:t>
            </w:r>
            <w:r w:rsidRPr="00311194">
              <w:rPr>
                <w:position w:val="6"/>
                <w:sz w:val="22"/>
                <w:szCs w:val="22"/>
                <w:lang w:val="de-DE" w:eastAsia="ja-JP"/>
              </w:rPr>
              <w:t>(C</w:t>
            </w:r>
            <w:r w:rsidRPr="00311194">
              <w:rPr>
                <w:position w:val="6"/>
                <w:sz w:val="22"/>
                <w:szCs w:val="22"/>
                <w:vertAlign w:val="subscript"/>
                <w:lang w:val="de-DE" w:eastAsia="ja-JP"/>
              </w:rPr>
              <w:t>sp3</w:t>
            </w:r>
            <w:r w:rsidRPr="00311194">
              <w:rPr>
                <w:position w:val="6"/>
                <w:sz w:val="22"/>
                <w:szCs w:val="22"/>
                <w:lang w:val="de-DE" w:eastAsia="ja-JP"/>
              </w:rPr>
              <w:t>)-H Bonds Directed by a Sulfur Atom</w:t>
            </w:r>
          </w:p>
          <w:p w14:paraId="2E885C07" w14:textId="77777777" w:rsidR="00F74C6E" w:rsidRPr="00F53975" w:rsidRDefault="00F74C6E" w:rsidP="00F74C6E">
            <w:pPr>
              <w:tabs>
                <w:tab w:val="left" w:pos="1196"/>
                <w:tab w:val="left" w:pos="8460"/>
              </w:tabs>
              <w:ind w:left="-80"/>
              <w:jc w:val="both"/>
              <w:rPr>
                <w:rFonts w:ascii="Arial" w:hAnsi="Arial" w:cs="Arial"/>
                <w:position w:val="6"/>
                <w:sz w:val="16"/>
                <w:szCs w:val="16"/>
                <w:lang w:eastAsia="ja-JP"/>
              </w:rPr>
            </w:pPr>
            <w:r w:rsidRPr="00D765AB">
              <w:rPr>
                <w:rFonts w:ascii="Arial" w:hAnsi="Arial" w:cs="Arial"/>
                <w:position w:val="6"/>
                <w:sz w:val="16"/>
                <w:szCs w:val="16"/>
                <w:lang w:eastAsia="ja-JP"/>
              </w:rPr>
              <w:t xml:space="preserve">L. GAO, S. PERATO, S. GARCIA-ARGOTE, C. TAGLANG, L. MIGUEL MARTINEZ-PRIETO, C. CHOLLET, D. BUISSON, V. DAUVOIS, P. LESOT, B. CHAUDRET, B. ROUSSEAU, S. FEUILLASTRE, G. </w:t>
            </w:r>
            <w:r w:rsidRPr="00F53975">
              <w:rPr>
                <w:rFonts w:ascii="Arial" w:hAnsi="Arial" w:cs="Arial"/>
                <w:position w:val="6"/>
                <w:sz w:val="16"/>
                <w:szCs w:val="16"/>
                <w:lang w:eastAsia="ja-JP"/>
              </w:rPr>
              <w:t>PIETERS*</w:t>
            </w:r>
          </w:p>
          <w:p w14:paraId="403F4233" w14:textId="10AEBD5E" w:rsidR="00F74C6E" w:rsidRPr="00D765AB" w:rsidRDefault="00F74C6E" w:rsidP="00044DBF">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62"/>
              <w:rPr>
                <w:rFonts w:ascii="Arial" w:hAnsi="Arial"/>
                <w:b/>
                <w:color w:val="FF0000"/>
                <w:position w:val="6"/>
                <w:sz w:val="16"/>
                <w:szCs w:val="16"/>
                <w:lang w:eastAsia="ja-JP"/>
              </w:rPr>
            </w:pPr>
            <w:r w:rsidRPr="00F53975">
              <w:rPr>
                <w:rFonts w:ascii="Arial" w:hAnsi="Arial"/>
                <w:b/>
                <w:i/>
                <w:color w:val="FF0000"/>
                <w:position w:val="6"/>
                <w:sz w:val="16"/>
                <w:szCs w:val="16"/>
                <w:lang w:eastAsia="ja-JP"/>
              </w:rPr>
              <w:t>Chem. Commun.,</w:t>
            </w:r>
            <w:r w:rsidRPr="00F53975">
              <w:rPr>
                <w:rFonts w:ascii="Arial" w:hAnsi="Arial"/>
                <w:b/>
                <w:color w:val="FF0000"/>
                <w:position w:val="6"/>
                <w:sz w:val="16"/>
                <w:szCs w:val="16"/>
                <w:lang w:eastAsia="ja-JP"/>
              </w:rPr>
              <w:t xml:space="preserve"> 54, </w:t>
            </w:r>
            <w:r w:rsidRPr="00F53975">
              <w:rPr>
                <w:rFonts w:ascii="Arial" w:hAnsi="Arial"/>
                <w:i/>
                <w:color w:val="FF0000"/>
                <w:position w:val="6"/>
                <w:sz w:val="16"/>
                <w:szCs w:val="16"/>
                <w:lang w:eastAsia="ja-JP"/>
              </w:rPr>
              <w:t xml:space="preserve">2986-2989, </w:t>
            </w:r>
            <w:r w:rsidRPr="00F53975">
              <w:rPr>
                <w:rFonts w:ascii="Arial" w:hAnsi="Arial"/>
                <w:b/>
                <w:color w:val="FF0000"/>
                <w:position w:val="6"/>
                <w:sz w:val="16"/>
                <w:szCs w:val="16"/>
                <w:lang w:eastAsia="ja-JP"/>
              </w:rPr>
              <w:t>(2018)</w:t>
            </w:r>
            <w:r w:rsidRPr="00F53975">
              <w:rPr>
                <w:rFonts w:ascii="Arial" w:hAnsi="Arial"/>
                <w:color w:val="FF0000"/>
                <w:position w:val="6"/>
                <w:sz w:val="16"/>
                <w:szCs w:val="16"/>
                <w:lang w:eastAsia="ja-JP"/>
              </w:rPr>
              <w:t>.</w:t>
            </w:r>
            <w:r w:rsidR="00DF25FA">
              <w:rPr>
                <w:rFonts w:ascii="Arial" w:hAnsi="Arial"/>
                <w:color w:val="FF0000"/>
                <w:position w:val="6"/>
                <w:sz w:val="16"/>
                <w:szCs w:val="16"/>
                <w:lang w:eastAsia="ja-JP"/>
              </w:rPr>
              <w:t xml:space="preserve"> </w:t>
            </w:r>
            <w:r w:rsidR="00DF25FA" w:rsidRPr="00D765AB">
              <w:rPr>
                <w:rFonts w:ascii="Arial" w:hAnsi="Arial"/>
                <w:b/>
                <w:i/>
                <w:color w:val="0000FF"/>
                <w:position w:val="6"/>
                <w:sz w:val="18"/>
                <w:szCs w:val="18"/>
                <w:lang w:eastAsia="ja-JP"/>
              </w:rPr>
              <w:t>(</w:t>
            </w:r>
            <w:r w:rsidR="00DF25FA" w:rsidRPr="00D765AB">
              <w:rPr>
                <w:rFonts w:ascii="Arial" w:hAnsi="Arial"/>
                <w:b/>
                <w:i/>
                <w:color w:val="0000FF"/>
                <w:position w:val="6"/>
                <w:sz w:val="18"/>
                <w:szCs w:val="18"/>
                <w:highlight w:val="yellow"/>
                <w:lang w:eastAsia="ja-JP"/>
              </w:rPr>
              <w:t>Communication</w:t>
            </w:r>
            <w:r w:rsidR="00DF25FA" w:rsidRPr="00D765AB">
              <w:rPr>
                <w:rFonts w:ascii="Arial" w:hAnsi="Arial"/>
                <w:b/>
                <w:i/>
                <w:color w:val="0000FF"/>
                <w:position w:val="6"/>
                <w:sz w:val="18"/>
                <w:szCs w:val="18"/>
                <w:lang w:eastAsia="ja-JP"/>
              </w:rPr>
              <w:t>)</w:t>
            </w:r>
          </w:p>
          <w:p w14:paraId="55DB6735" w14:textId="6B00AC5A" w:rsidR="00E4443A" w:rsidRPr="00037C44" w:rsidRDefault="00F74C6E" w:rsidP="00F74C6E">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0"/>
              <w:rPr>
                <w:rFonts w:ascii="Arial" w:eastAsiaTheme="minorEastAsia" w:hAnsi="Arial" w:cs="Arial"/>
                <w:color w:val="0000FF"/>
                <w:position w:val="6"/>
                <w:sz w:val="18"/>
                <w:szCs w:val="18"/>
                <w:lang w:val="en-US" w:eastAsia="ja-JP"/>
              </w:rPr>
            </w:pPr>
            <w:r w:rsidRPr="00037C44">
              <w:rPr>
                <w:rFonts w:ascii="Arial" w:eastAsiaTheme="minorEastAsia" w:hAnsi="Arial" w:cs="Arial"/>
                <w:color w:val="0000FF"/>
                <w:position w:val="6"/>
                <w:sz w:val="18"/>
                <w:szCs w:val="18"/>
                <w:lang w:val="en-US" w:eastAsia="ja-JP"/>
              </w:rPr>
              <w:t xml:space="preserve">DOI: 10.1039/c8cc00653a </w:t>
            </w:r>
          </w:p>
        </w:tc>
      </w:tr>
      <w:tr w:rsidR="00F74C6E" w:rsidRPr="00D765AB" w14:paraId="6104ECCA" w14:textId="77777777" w:rsidTr="00092848">
        <w:trPr>
          <w:gridAfter w:val="2"/>
          <w:wAfter w:w="141" w:type="dxa"/>
          <w:trHeight w:val="1217"/>
        </w:trPr>
        <w:tc>
          <w:tcPr>
            <w:tcW w:w="1145" w:type="dxa"/>
            <w:gridSpan w:val="2"/>
          </w:tcPr>
          <w:p w14:paraId="4628BBB7" w14:textId="77777777" w:rsidR="00F74C6E" w:rsidRPr="00F30685" w:rsidRDefault="00F74C6E" w:rsidP="00EA068C">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4"/>
              <w:jc w:val="center"/>
              <w:rPr>
                <w:rFonts w:ascii="Arial" w:hAnsi="Arial"/>
                <w:b/>
                <w:color w:val="0000FF"/>
                <w:position w:val="6"/>
                <w:sz w:val="18"/>
                <w:szCs w:val="18"/>
                <w:highlight w:val="cyan"/>
                <w:lang w:eastAsia="ja-JP"/>
              </w:rPr>
            </w:pPr>
            <w:r w:rsidRPr="00F30685">
              <w:rPr>
                <w:rFonts w:ascii="Arial" w:hAnsi="Arial"/>
                <w:b/>
                <w:color w:val="0000FF"/>
                <w:position w:val="6"/>
                <w:sz w:val="18"/>
                <w:szCs w:val="18"/>
                <w:highlight w:val="cyan"/>
                <w:lang w:eastAsia="ja-JP"/>
              </w:rPr>
              <w:t>127.</w:t>
            </w:r>
          </w:p>
          <w:p w14:paraId="23B64701" w14:textId="77777777" w:rsidR="00F74C6E" w:rsidRPr="00F30685" w:rsidRDefault="00F74C6E" w:rsidP="00C25EC2">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(C.L.)</w:t>
            </w:r>
          </w:p>
          <w:p w14:paraId="22CEBDF1" w14:textId="77777777" w:rsidR="00F74C6E" w:rsidRPr="00F30685" w:rsidRDefault="00F74C6E" w:rsidP="00C25EC2">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1"/>
              <w:jc w:val="center"/>
              <w:rPr>
                <w:rFonts w:ascii="Arial" w:hAnsi="Arial"/>
                <w:b/>
                <w:color w:val="0000FF"/>
                <w:position w:val="6"/>
                <w:sz w:val="18"/>
                <w:szCs w:val="18"/>
                <w:lang w:eastAsia="ja-JP"/>
              </w:rPr>
            </w:pPr>
            <w:r w:rsidRPr="00F30685">
              <w:rPr>
                <w:rFonts w:ascii="Arial" w:hAnsi="Arial"/>
                <w:b/>
                <w:color w:val="0000FF"/>
                <w:position w:val="6"/>
                <w:sz w:val="18"/>
                <w:szCs w:val="18"/>
                <w:lang w:eastAsia="ja-JP"/>
              </w:rPr>
              <w:t>ISI / SCI</w:t>
            </w:r>
          </w:p>
          <w:p w14:paraId="70599273" w14:textId="77777777" w:rsidR="00F74C6E" w:rsidRPr="00F30685" w:rsidRDefault="00F74C6E" w:rsidP="00C25EC2">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1"/>
              <w:jc w:val="center"/>
              <w:rPr>
                <w:rFonts w:ascii="Arial" w:hAnsi="Arial"/>
                <w:b/>
                <w:color w:val="0000FF"/>
                <w:position w:val="6"/>
                <w:sz w:val="18"/>
                <w:szCs w:val="18"/>
                <w:highlight w:val="cyan"/>
                <w:lang w:eastAsia="ja-JP"/>
              </w:rPr>
            </w:pPr>
          </w:p>
        </w:tc>
        <w:tc>
          <w:tcPr>
            <w:tcW w:w="9355" w:type="dxa"/>
            <w:gridSpan w:val="6"/>
            <w:shd w:val="clear" w:color="auto" w:fill="EAF1DD" w:themeFill="accent3" w:themeFillTint="33"/>
            <w:hideMark/>
          </w:tcPr>
          <w:p w14:paraId="3754460E" w14:textId="04790C38" w:rsidR="00F74C6E" w:rsidRPr="00BE0691" w:rsidRDefault="00F74C6E" w:rsidP="00F74C6E">
            <w:pPr>
              <w:tabs>
                <w:tab w:val="left" w:pos="1196"/>
                <w:tab w:val="left" w:pos="8460"/>
              </w:tabs>
              <w:spacing w:before="60" w:line="240" w:lineRule="atLeast"/>
              <w:ind w:left="-80"/>
              <w:jc w:val="both"/>
              <w:rPr>
                <w:rFonts w:ascii="Arial" w:hAnsi="Arial"/>
                <w:b/>
                <w:bCs/>
                <w:position w:val="6"/>
                <w:sz w:val="22"/>
                <w:szCs w:val="32"/>
                <w:lang w:eastAsia="ja-JP"/>
              </w:rPr>
            </w:pPr>
            <w:r w:rsidRPr="00D765AB">
              <w:rPr>
                <w:rFonts w:ascii="Arial" w:hAnsi="Arial"/>
                <w:b/>
                <w:bCs/>
                <w:position w:val="6"/>
                <w:sz w:val="22"/>
                <w:szCs w:val="32"/>
                <w:lang w:eastAsia="ja-JP"/>
              </w:rPr>
              <w:t xml:space="preserve">NMR </w:t>
            </w:r>
            <w:r w:rsidRPr="00BE0691">
              <w:rPr>
                <w:rFonts w:ascii="Arial" w:hAnsi="Arial"/>
                <w:b/>
                <w:bCs/>
                <w:position w:val="6"/>
                <w:sz w:val="22"/>
                <w:szCs w:val="32"/>
                <w:lang w:eastAsia="ja-JP"/>
              </w:rPr>
              <w:t xml:space="preserve">Spectroscopy-Applicable Elements | Hydrogen Isotopes: </w:t>
            </w:r>
            <w:r w:rsidRPr="00BE0691">
              <w:rPr>
                <w:rFonts w:ascii="Arial" w:hAnsi="Arial"/>
                <w:b/>
                <w:bCs/>
                <w:position w:val="6"/>
                <w:sz w:val="22"/>
                <w:szCs w:val="32"/>
                <w:vertAlign w:val="superscript"/>
                <w:lang w:eastAsia="ja-JP"/>
              </w:rPr>
              <w:t>2</w:t>
            </w:r>
            <w:r w:rsidRPr="00BE0691">
              <w:rPr>
                <w:rFonts w:ascii="Arial" w:hAnsi="Arial"/>
                <w:b/>
                <w:bCs/>
                <w:position w:val="6"/>
                <w:sz w:val="22"/>
                <w:szCs w:val="32"/>
                <w:lang w:eastAsia="ja-JP"/>
              </w:rPr>
              <w:t>H NMR</w:t>
            </w:r>
          </w:p>
          <w:p w14:paraId="37105FBA" w14:textId="77777777" w:rsidR="00F74C6E" w:rsidRPr="00D765AB" w:rsidRDefault="00F74C6E" w:rsidP="00F74C6E">
            <w:pPr>
              <w:tabs>
                <w:tab w:val="left" w:pos="1196"/>
                <w:tab w:val="left" w:pos="8460"/>
              </w:tabs>
              <w:spacing w:line="240" w:lineRule="atLeast"/>
              <w:ind w:left="-80"/>
              <w:jc w:val="both"/>
              <w:rPr>
                <w:rFonts w:ascii="Arial" w:hAnsi="Arial"/>
                <w:bCs/>
                <w:position w:val="6"/>
                <w:sz w:val="18"/>
                <w:szCs w:val="18"/>
                <w:lang w:eastAsia="ja-JP"/>
              </w:rPr>
            </w:pPr>
            <w:r w:rsidRPr="00BE0691">
              <w:rPr>
                <w:rFonts w:ascii="Arial" w:hAnsi="Arial"/>
                <w:bCs/>
                <w:position w:val="6"/>
                <w:sz w:val="18"/>
                <w:szCs w:val="18"/>
                <w:lang w:eastAsia="ja-JP"/>
              </w:rPr>
              <w:t>P. LESOT*</w:t>
            </w:r>
          </w:p>
          <w:p w14:paraId="36AC01B5" w14:textId="4E75FEA7" w:rsidR="00F74C6E" w:rsidRPr="00F53975" w:rsidRDefault="00F74C6E" w:rsidP="00F74C6E">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0"/>
              <w:jc w:val="both"/>
              <w:rPr>
                <w:rFonts w:ascii="Arial" w:hAnsi="Arial"/>
                <w:bCs/>
                <w:position w:val="6"/>
                <w:sz w:val="18"/>
                <w:szCs w:val="18"/>
                <w:lang w:eastAsia="ja-JP"/>
              </w:rPr>
            </w:pPr>
            <w:r w:rsidRPr="00851102">
              <w:rPr>
                <w:rFonts w:ascii="Arial" w:hAnsi="Arial"/>
                <w:b/>
                <w:bCs/>
                <w:i/>
                <w:color w:val="FF0000"/>
                <w:position w:val="6"/>
                <w:sz w:val="18"/>
                <w:szCs w:val="18"/>
                <w:lang w:eastAsia="ja-JP"/>
              </w:rPr>
              <w:t>Encyclopedia of Analycal Science, 3</w:t>
            </w:r>
            <w:r w:rsidRPr="00851102">
              <w:rPr>
                <w:rFonts w:ascii="Arial" w:hAnsi="Arial"/>
                <w:b/>
                <w:bCs/>
                <w:i/>
                <w:color w:val="FF0000"/>
                <w:position w:val="6"/>
                <w:sz w:val="18"/>
                <w:szCs w:val="18"/>
                <w:vertAlign w:val="superscript"/>
                <w:lang w:eastAsia="ja-JP"/>
              </w:rPr>
              <w:t xml:space="preserve">rd </w:t>
            </w:r>
            <w:r w:rsidRPr="00851102">
              <w:rPr>
                <w:rFonts w:ascii="Arial" w:hAnsi="Arial"/>
                <w:b/>
                <w:bCs/>
                <w:i/>
                <w:color w:val="FF0000"/>
                <w:position w:val="6"/>
                <w:sz w:val="18"/>
                <w:szCs w:val="18"/>
                <w:lang w:eastAsia="ja-JP"/>
              </w:rPr>
              <w:t>Ed.</w:t>
            </w:r>
            <w:r w:rsidRPr="00851102">
              <w:rPr>
                <w:rFonts w:ascii="Arial" w:hAnsi="Arial"/>
                <w:bCs/>
                <w:i/>
                <w:color w:val="FF0000"/>
                <w:position w:val="6"/>
                <w:sz w:val="18"/>
                <w:szCs w:val="18"/>
                <w:lang w:eastAsia="ja-JP"/>
              </w:rPr>
              <w:t>,</w:t>
            </w:r>
            <w:r w:rsidRPr="00851102">
              <w:rPr>
                <w:rFonts w:ascii="Arial" w:hAnsi="Arial"/>
                <w:b/>
                <w:bCs/>
                <w:i/>
                <w:color w:val="FF0000"/>
                <w:position w:val="6"/>
                <w:sz w:val="18"/>
                <w:szCs w:val="18"/>
                <w:lang w:eastAsia="ja-JP"/>
              </w:rPr>
              <w:t xml:space="preserve"> </w:t>
            </w:r>
            <w:r w:rsidRPr="00851102">
              <w:rPr>
                <w:rFonts w:ascii="Arial" w:hAnsi="Arial"/>
                <w:color w:val="FF0000"/>
                <w:position w:val="6"/>
                <w:sz w:val="18"/>
                <w:szCs w:val="18"/>
                <w:lang w:eastAsia="ja-JP"/>
              </w:rPr>
              <w:t>1-16</w:t>
            </w:r>
            <w:r w:rsidRPr="00851102">
              <w:rPr>
                <w:rFonts w:ascii="Arial" w:hAnsi="Arial"/>
                <w:i/>
                <w:color w:val="FF0000"/>
                <w:position w:val="6"/>
                <w:sz w:val="18"/>
                <w:szCs w:val="18"/>
                <w:lang w:eastAsia="ja-JP"/>
              </w:rPr>
              <w:t xml:space="preserve">, </w:t>
            </w:r>
            <w:r w:rsidRPr="00851102">
              <w:rPr>
                <w:rFonts w:ascii="Arial" w:hAnsi="Arial"/>
                <w:b/>
                <w:bCs/>
                <w:color w:val="FF0000"/>
                <w:position w:val="6"/>
                <w:sz w:val="18"/>
                <w:szCs w:val="18"/>
                <w:lang w:eastAsia="ja-JP"/>
              </w:rPr>
              <w:t>(2018)</w:t>
            </w:r>
            <w:r w:rsidRPr="00851102">
              <w:rPr>
                <w:rFonts w:ascii="Arial" w:hAnsi="Arial"/>
                <w:bCs/>
                <w:color w:val="FF0000"/>
                <w:position w:val="6"/>
                <w:sz w:val="18"/>
                <w:szCs w:val="18"/>
                <w:lang w:eastAsia="ja-JP"/>
              </w:rPr>
              <w:t>.</w:t>
            </w:r>
            <w:r w:rsidR="00F53975">
              <w:rPr>
                <w:rFonts w:ascii="Arial" w:hAnsi="Arial"/>
                <w:bCs/>
                <w:position w:val="6"/>
                <w:sz w:val="18"/>
                <w:szCs w:val="18"/>
                <w:lang w:eastAsia="ja-JP"/>
              </w:rPr>
              <w:t xml:space="preserve"> </w:t>
            </w:r>
            <w:r w:rsidRPr="00851102">
              <w:rPr>
                <w:rFonts w:ascii="Arial" w:hAnsi="Arial"/>
                <w:bCs/>
                <w:position w:val="6"/>
                <w:sz w:val="18"/>
                <w:szCs w:val="18"/>
                <w:lang w:eastAsia="ja-JP"/>
              </w:rPr>
              <w:t>E</w:t>
            </w:r>
            <w:r w:rsidRPr="00851102">
              <w:rPr>
                <w:rFonts w:ascii="Arial" w:hAnsi="Arial" w:cs="Arial"/>
                <w:bCs/>
                <w:position w:val="6"/>
                <w:sz w:val="18"/>
                <w:szCs w:val="18"/>
                <w:lang w:eastAsia="ja-JP"/>
              </w:rPr>
              <w:t xml:space="preserve">d. J. </w:t>
            </w:r>
            <w:r w:rsidRPr="00851102">
              <w:rPr>
                <w:rFonts w:ascii="Arial" w:hAnsi="Arial" w:cs="Arial"/>
                <w:position w:val="6"/>
                <w:sz w:val="18"/>
                <w:szCs w:val="18"/>
                <w:lang w:eastAsia="ja-JP"/>
              </w:rPr>
              <w:t xml:space="preserve">Lindon </w:t>
            </w:r>
            <w:r w:rsidRPr="00851102">
              <w:rPr>
                <w:rFonts w:ascii="Arial" w:hAnsi="Arial" w:cs="Arial"/>
                <w:color w:val="0000FF"/>
                <w:position w:val="6"/>
                <w:sz w:val="18"/>
                <w:szCs w:val="18"/>
                <w:lang w:eastAsia="ja-JP"/>
              </w:rPr>
              <w:t>(</w:t>
            </w:r>
            <w:r w:rsidRPr="00851102">
              <w:rPr>
                <w:rFonts w:ascii="Arial" w:hAnsi="Arial"/>
                <w:b/>
                <w:i/>
                <w:color w:val="0000FF"/>
                <w:position w:val="6"/>
                <w:sz w:val="18"/>
                <w:szCs w:val="18"/>
                <w:highlight w:val="yellow"/>
                <w:lang w:eastAsia="ja-JP"/>
              </w:rPr>
              <w:t>Chapitre invité)</w:t>
            </w:r>
            <w:r w:rsidRPr="00851102">
              <w:rPr>
                <w:rFonts w:ascii="Arial" w:hAnsi="Arial"/>
                <w:b/>
                <w:i/>
                <w:color w:val="0000FF"/>
                <w:position w:val="6"/>
                <w:sz w:val="18"/>
                <w:szCs w:val="18"/>
                <w:lang w:eastAsia="ja-JP"/>
              </w:rPr>
              <w:t xml:space="preserve">, </w:t>
            </w:r>
            <w:r w:rsidRPr="00851102">
              <w:rPr>
                <w:rFonts w:ascii="Arial" w:hAnsi="Arial" w:cs="Arial"/>
                <w:position w:val="6"/>
                <w:sz w:val="18"/>
                <w:szCs w:val="18"/>
                <w:lang w:eastAsia="ja-JP"/>
              </w:rPr>
              <w:t>Elsevier.</w:t>
            </w:r>
          </w:p>
          <w:p w14:paraId="7FCA44FB" w14:textId="77777777" w:rsidR="00F74C6E" w:rsidRPr="00851102" w:rsidRDefault="00F74C6E" w:rsidP="00F74C6E">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0"/>
              <w:jc w:val="both"/>
              <w:rPr>
                <w:rFonts w:ascii="Arial" w:hAnsi="Arial" w:cs="Arial"/>
                <w:bCs/>
                <w:position w:val="6"/>
                <w:sz w:val="18"/>
                <w:szCs w:val="18"/>
                <w:lang w:eastAsia="ja-JP"/>
              </w:rPr>
            </w:pPr>
            <w:r w:rsidRPr="00851102">
              <w:rPr>
                <w:rFonts w:ascii="Arial" w:eastAsiaTheme="minorEastAsia" w:hAnsi="Arial" w:cs="Arial"/>
                <w:color w:val="0000FF"/>
                <w:position w:val="6"/>
                <w:sz w:val="18"/>
                <w:szCs w:val="18"/>
                <w:lang w:eastAsia="ja-JP"/>
              </w:rPr>
              <w:t>DOI: 10.1016/B978-0-12-409547-2.14084-3</w:t>
            </w:r>
          </w:p>
          <w:p w14:paraId="0DC55549" w14:textId="77777777" w:rsidR="00F74C6E" w:rsidRPr="00D765AB" w:rsidRDefault="00F74C6E" w:rsidP="00044DBF">
            <w:pPr>
              <w:tabs>
                <w:tab w:val="left" w:pos="119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9"/>
              <w:jc w:val="both"/>
              <w:rPr>
                <w:rFonts w:ascii="Arial" w:eastAsiaTheme="minorEastAsia" w:hAnsi="Arial" w:cs="Arial"/>
                <w:color w:val="0000FF"/>
                <w:position w:val="6"/>
                <w:sz w:val="20"/>
                <w:lang w:eastAsia="ja-JP"/>
              </w:rPr>
            </w:pPr>
            <w:r w:rsidRPr="00D765AB">
              <w:rPr>
                <w:rFonts w:ascii="Arial" w:hAnsi="Arial" w:cs="Arial"/>
                <w:b/>
                <w:position w:val="6"/>
                <w:sz w:val="16"/>
                <w:szCs w:val="16"/>
                <w:lang w:eastAsia="ja-JP"/>
              </w:rPr>
              <w:t>Reference Module in Chemistry</w:t>
            </w:r>
            <w:r w:rsidRPr="00D765AB">
              <w:rPr>
                <w:rFonts w:ascii="Arial" w:hAnsi="Arial" w:cs="Arial"/>
                <w:position w:val="6"/>
                <w:sz w:val="16"/>
                <w:szCs w:val="16"/>
                <w:lang w:eastAsia="ja-JP"/>
              </w:rPr>
              <w:t>, Molecular Sciences and Chemical Engineering, Elsevier, 2018, ISBN 978-0-12-409547-2</w:t>
            </w:r>
            <w:r w:rsidRPr="00D765AB">
              <w:rPr>
                <w:rFonts w:ascii="Arial" w:hAnsi="Arial" w:cs="Arial"/>
                <w:position w:val="6"/>
                <w:sz w:val="20"/>
                <w:lang w:eastAsia="ja-JP"/>
              </w:rPr>
              <w:t xml:space="preserve">. </w:t>
            </w:r>
          </w:p>
        </w:tc>
      </w:tr>
      <w:bookmarkEnd w:id="13"/>
      <w:bookmarkEnd w:id="14"/>
    </w:tbl>
    <w:p w14:paraId="740BA5BE" w14:textId="77777777" w:rsidR="002A28B6" w:rsidRPr="009D7075" w:rsidRDefault="002A28B6">
      <w:pPr>
        <w:ind w:left="40" w:right="-977"/>
        <w:rPr>
          <w:rFonts w:ascii="Arial" w:hAnsi="Arial"/>
          <w:b/>
          <w:color w:val="FF0000"/>
          <w:sz w:val="10"/>
          <w:szCs w:val="10"/>
        </w:rPr>
      </w:pPr>
    </w:p>
    <w:p w14:paraId="2E940913" w14:textId="77777777" w:rsidR="008B4014" w:rsidRPr="00E71F0A" w:rsidRDefault="008B4014">
      <w:pPr>
        <w:ind w:left="40" w:right="-977"/>
        <w:rPr>
          <w:rFonts w:ascii="Arial" w:hAnsi="Arial"/>
          <w:b/>
          <w:color w:val="FF0000"/>
          <w:sz w:val="12"/>
          <w:szCs w:val="12"/>
        </w:rPr>
      </w:pPr>
    </w:p>
    <w:p w14:paraId="3D351034" w14:textId="77777777" w:rsidR="00E71F0A" w:rsidRPr="00D765AB" w:rsidRDefault="00E71F0A" w:rsidP="00037C44">
      <w:pPr>
        <w:pBdr>
          <w:top w:val="single" w:sz="6" w:space="0" w:color="auto"/>
          <w:left w:val="single" w:sz="6" w:space="0" w:color="auto"/>
          <w:bottom w:val="single" w:sz="6" w:space="0" w:color="auto"/>
          <w:right w:val="single" w:sz="6" w:space="0" w:color="auto"/>
        </w:pBdr>
        <w:shd w:val="clear" w:color="auto" w:fill="E5DFEC" w:themeFill="accent4" w:themeFillTint="33"/>
        <w:ind w:left="3261" w:right="2835"/>
        <w:jc w:val="center"/>
        <w:outlineLvl w:val="0"/>
        <w:rPr>
          <w:rFonts w:ascii="Arial" w:hAnsi="Arial"/>
          <w:b/>
          <w:color w:val="0000FF"/>
          <w:sz w:val="22"/>
          <w:szCs w:val="22"/>
        </w:rPr>
      </w:pPr>
    </w:p>
    <w:p w14:paraId="37BB6718" w14:textId="77777777" w:rsidR="00E71F0A" w:rsidRPr="00D765AB" w:rsidRDefault="00E71F0A" w:rsidP="00037C44">
      <w:pPr>
        <w:pBdr>
          <w:top w:val="single" w:sz="6" w:space="0" w:color="auto"/>
          <w:left w:val="single" w:sz="6" w:space="0" w:color="auto"/>
          <w:bottom w:val="single" w:sz="6" w:space="0" w:color="auto"/>
          <w:right w:val="single" w:sz="6" w:space="0" w:color="auto"/>
        </w:pBdr>
        <w:shd w:val="clear" w:color="auto" w:fill="E5DFEC" w:themeFill="accent4" w:themeFillTint="33"/>
        <w:ind w:left="3261" w:right="2835"/>
        <w:jc w:val="center"/>
        <w:outlineLvl w:val="0"/>
        <w:rPr>
          <w:rFonts w:ascii="Arial" w:hAnsi="Arial"/>
          <w:b/>
          <w:color w:val="0000FF"/>
        </w:rPr>
      </w:pPr>
      <w:r w:rsidRPr="00D765AB">
        <w:rPr>
          <w:rFonts w:ascii="Arial" w:hAnsi="Arial"/>
          <w:b/>
          <w:color w:val="0000FF"/>
        </w:rPr>
        <w:t xml:space="preserve">ARTICLES DE REVUE </w:t>
      </w:r>
    </w:p>
    <w:p w14:paraId="2B6ED325" w14:textId="77777777" w:rsidR="00E71F0A" w:rsidRPr="00D765AB" w:rsidRDefault="00E71F0A" w:rsidP="00037C44">
      <w:pPr>
        <w:pBdr>
          <w:top w:val="single" w:sz="6" w:space="0" w:color="auto"/>
          <w:left w:val="single" w:sz="6" w:space="0" w:color="auto"/>
          <w:bottom w:val="single" w:sz="6" w:space="0" w:color="auto"/>
          <w:right w:val="single" w:sz="6" w:space="0" w:color="auto"/>
        </w:pBdr>
        <w:shd w:val="clear" w:color="auto" w:fill="E5DFEC" w:themeFill="accent4" w:themeFillTint="33"/>
        <w:ind w:left="3261" w:right="2835"/>
        <w:jc w:val="center"/>
        <w:rPr>
          <w:rFonts w:ascii="Arial" w:hAnsi="Arial"/>
          <w:sz w:val="20"/>
        </w:rPr>
      </w:pPr>
    </w:p>
    <w:p w14:paraId="4F319BDB" w14:textId="77777777" w:rsidR="00E71F0A" w:rsidRPr="00D765AB" w:rsidRDefault="00E71F0A">
      <w:pPr>
        <w:ind w:left="40" w:right="-977"/>
        <w:rPr>
          <w:rFonts w:ascii="Arial" w:hAnsi="Arial"/>
          <w:b/>
          <w:color w:val="FF0000"/>
        </w:rPr>
      </w:pPr>
    </w:p>
    <w:p w14:paraId="1A27D619" w14:textId="3848B706" w:rsidR="00524F43" w:rsidRPr="00D765AB" w:rsidRDefault="000517D0">
      <w:pPr>
        <w:ind w:left="40" w:right="-977"/>
        <w:rPr>
          <w:rFonts w:ascii="Arial" w:hAnsi="Arial"/>
          <w:b/>
          <w:color w:val="0000FF"/>
        </w:rPr>
      </w:pPr>
      <w:r w:rsidRPr="00D765AB">
        <w:rPr>
          <w:rFonts w:ascii="Arial" w:hAnsi="Arial"/>
          <w:b/>
          <w:color w:val="0000FF"/>
        </w:rPr>
        <w:t xml:space="preserve">NOMBRE D’ARTICLES DE FOND / REVUE  (sur invitation) : </w:t>
      </w:r>
      <w:r w:rsidR="005665C9">
        <w:rPr>
          <w:rFonts w:ascii="Arial" w:hAnsi="Arial"/>
          <w:b/>
          <w:color w:val="0000FF"/>
        </w:rPr>
        <w:t>6</w:t>
      </w:r>
    </w:p>
    <w:p w14:paraId="054D488A" w14:textId="77777777" w:rsidR="00524F43" w:rsidRPr="00D765AB" w:rsidRDefault="00524F43">
      <w:pPr>
        <w:ind w:left="40" w:right="-977"/>
        <w:rPr>
          <w:rFonts w:ascii="Arial" w:hAnsi="Arial"/>
          <w:b/>
          <w:color w:val="FF0000"/>
        </w:rPr>
      </w:pPr>
    </w:p>
    <w:tbl>
      <w:tblPr>
        <w:tblW w:w="1034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0" w:type="dxa"/>
          <w:right w:w="80" w:type="dxa"/>
        </w:tblCellMar>
        <w:tblLook w:val="04A0" w:firstRow="1" w:lastRow="0" w:firstColumn="1" w:lastColumn="0" w:noHBand="0" w:noVBand="1"/>
      </w:tblPr>
      <w:tblGrid>
        <w:gridCol w:w="993"/>
        <w:gridCol w:w="9355"/>
      </w:tblGrid>
      <w:tr w:rsidR="00524F43" w:rsidRPr="00D765AB" w14:paraId="582170E8" w14:textId="77777777" w:rsidTr="005665C9">
        <w:trPr>
          <w:trHeight w:val="1021"/>
        </w:trPr>
        <w:tc>
          <w:tcPr>
            <w:tcW w:w="993" w:type="dxa"/>
            <w:tcBorders>
              <w:top w:val="nil"/>
              <w:left w:val="nil"/>
              <w:bottom w:val="nil"/>
              <w:right w:val="nil"/>
            </w:tcBorders>
          </w:tcPr>
          <w:p w14:paraId="00E4863E" w14:textId="77777777" w:rsidR="00524F43" w:rsidRPr="005665C9" w:rsidRDefault="000517D0" w:rsidP="000F449E">
            <w:pPr>
              <w:ind w:left="-24" w:right="-45"/>
              <w:jc w:val="center"/>
              <w:rPr>
                <w:rFonts w:ascii="Arial" w:hAnsi="Arial"/>
                <w:b/>
                <w:color w:val="000000"/>
                <w:position w:val="6"/>
                <w:sz w:val="20"/>
                <w:lang w:eastAsia="ja-JP"/>
              </w:rPr>
            </w:pPr>
            <w:r w:rsidRPr="005665C9">
              <w:rPr>
                <w:rFonts w:ascii="Arial" w:hAnsi="Arial"/>
                <w:b/>
                <w:color w:val="000000"/>
                <w:position w:val="6"/>
                <w:sz w:val="20"/>
                <w:lang w:eastAsia="ja-JP"/>
              </w:rPr>
              <w:t>1.</w:t>
            </w:r>
          </w:p>
          <w:p w14:paraId="59FE9D2A" w14:textId="77777777" w:rsidR="00524F43" w:rsidRPr="005665C9" w:rsidRDefault="00524F43" w:rsidP="000F449E">
            <w:pPr>
              <w:ind w:left="-24" w:right="-45"/>
              <w:jc w:val="center"/>
              <w:rPr>
                <w:rFonts w:ascii="Arial" w:hAnsi="Arial"/>
                <w:b/>
                <w:color w:val="000000"/>
                <w:position w:val="6"/>
                <w:sz w:val="20"/>
                <w:lang w:eastAsia="ja-JP"/>
              </w:rPr>
            </w:pPr>
          </w:p>
        </w:tc>
        <w:tc>
          <w:tcPr>
            <w:tcW w:w="9355" w:type="dxa"/>
            <w:tcBorders>
              <w:top w:val="nil"/>
              <w:left w:val="nil"/>
              <w:bottom w:val="nil"/>
              <w:right w:val="nil"/>
            </w:tcBorders>
            <w:hideMark/>
          </w:tcPr>
          <w:p w14:paraId="17E02748" w14:textId="77777777" w:rsidR="00524F43" w:rsidRPr="00EB7468" w:rsidRDefault="000517D0" w:rsidP="006122D4">
            <w:pPr>
              <w:ind w:left="-24" w:right="62"/>
              <w:jc w:val="both"/>
              <w:rPr>
                <w:rFonts w:ascii="Arial" w:hAnsi="Arial"/>
                <w:position w:val="6"/>
                <w:sz w:val="22"/>
                <w:szCs w:val="22"/>
                <w:lang w:val="en-GB" w:eastAsia="ja-JP"/>
              </w:rPr>
            </w:pPr>
            <w:r w:rsidRPr="00EB7468">
              <w:rPr>
                <w:rFonts w:ascii="Arial" w:hAnsi="Arial"/>
                <w:b/>
                <w:position w:val="6"/>
                <w:sz w:val="22"/>
                <w:szCs w:val="22"/>
                <w:lang w:val="en-GB" w:eastAsia="ja-JP"/>
              </w:rPr>
              <w:t>Theoretical and Experimental Aspects of Enantiomeric Differentiation using Natural Abundance Multinuclear NMR Spectroscopy in Polypeptide Liquid Crystals</w:t>
            </w:r>
          </w:p>
          <w:p w14:paraId="0D4FBDFD" w14:textId="77777777" w:rsidR="00524F43" w:rsidRPr="00E72913" w:rsidRDefault="000517D0" w:rsidP="006122D4">
            <w:pPr>
              <w:ind w:left="-24" w:right="62"/>
              <w:jc w:val="both"/>
              <w:rPr>
                <w:rFonts w:ascii="Arial" w:hAnsi="Arial"/>
                <w:position w:val="6"/>
                <w:sz w:val="18"/>
                <w:szCs w:val="18"/>
                <w:lang w:eastAsia="ja-JP"/>
              </w:rPr>
            </w:pPr>
            <w:r w:rsidRPr="00E72913">
              <w:rPr>
                <w:rFonts w:ascii="Arial" w:hAnsi="Arial"/>
                <w:position w:val="6"/>
                <w:sz w:val="18"/>
                <w:szCs w:val="18"/>
                <w:lang w:eastAsia="ja-JP"/>
              </w:rPr>
              <w:t>M. SARFATI, P. LESOT</w:t>
            </w:r>
            <w:r w:rsidRPr="00E72913">
              <w:rPr>
                <w:rFonts w:ascii="Arial" w:hAnsi="Arial"/>
                <w:b/>
                <w:position w:val="6"/>
                <w:sz w:val="18"/>
                <w:szCs w:val="18"/>
                <w:lang w:eastAsia="ja-JP"/>
              </w:rPr>
              <w:t>*</w:t>
            </w:r>
            <w:r w:rsidRPr="00E72913">
              <w:rPr>
                <w:rFonts w:ascii="Arial" w:hAnsi="Arial"/>
                <w:position w:val="6"/>
                <w:sz w:val="18"/>
                <w:szCs w:val="18"/>
                <w:lang w:eastAsia="ja-JP"/>
              </w:rPr>
              <w:t>, D. MERLET, J. COURTIEU</w:t>
            </w:r>
            <w:r w:rsidRPr="00E72913">
              <w:rPr>
                <w:rFonts w:ascii="Arial" w:hAnsi="Arial"/>
                <w:b/>
                <w:position w:val="6"/>
                <w:sz w:val="18"/>
                <w:szCs w:val="18"/>
                <w:lang w:eastAsia="ja-JP"/>
              </w:rPr>
              <w:t>*</w:t>
            </w:r>
          </w:p>
          <w:p w14:paraId="47385BAA" w14:textId="77777777" w:rsidR="00524F43" w:rsidRPr="00D765AB" w:rsidRDefault="000517D0" w:rsidP="006122D4">
            <w:pPr>
              <w:ind w:left="-24" w:right="62"/>
              <w:rPr>
                <w:rFonts w:ascii="Arial" w:hAnsi="Arial"/>
                <w:b/>
                <w:i/>
                <w:color w:val="0000FF"/>
                <w:position w:val="6"/>
                <w:lang w:eastAsia="ja-JP"/>
              </w:rPr>
            </w:pPr>
            <w:r w:rsidRPr="00E72913">
              <w:rPr>
                <w:rFonts w:ascii="Arial" w:hAnsi="Arial"/>
                <w:b/>
                <w:i/>
                <w:color w:val="FF0000"/>
                <w:position w:val="6"/>
                <w:sz w:val="18"/>
                <w:szCs w:val="18"/>
                <w:lang w:eastAsia="ja-JP"/>
              </w:rPr>
              <w:t>Chem. Commun.</w:t>
            </w:r>
            <w:r w:rsidRPr="00E72913">
              <w:rPr>
                <w:rFonts w:ascii="Arial" w:hAnsi="Arial"/>
                <w:color w:val="FF0000"/>
                <w:position w:val="6"/>
                <w:sz w:val="18"/>
                <w:szCs w:val="18"/>
                <w:lang w:eastAsia="ja-JP"/>
              </w:rPr>
              <w:t>,</w:t>
            </w:r>
            <w:r w:rsidRPr="00E72913">
              <w:rPr>
                <w:rFonts w:ascii="Arial" w:hAnsi="Arial"/>
                <w:b/>
                <w:color w:val="FF0000"/>
                <w:position w:val="6"/>
                <w:sz w:val="18"/>
                <w:szCs w:val="18"/>
                <w:lang w:eastAsia="ja-JP"/>
              </w:rPr>
              <w:t xml:space="preserve"> </w:t>
            </w:r>
            <w:r w:rsidRPr="00E72913">
              <w:rPr>
                <w:rFonts w:ascii="Arial" w:hAnsi="Arial"/>
                <w:color w:val="FF0000"/>
                <w:position w:val="6"/>
                <w:sz w:val="18"/>
                <w:szCs w:val="18"/>
                <w:lang w:eastAsia="ja-JP"/>
              </w:rPr>
              <w:t>2069-2081,</w:t>
            </w:r>
            <w:r w:rsidRPr="00E72913">
              <w:rPr>
                <w:rFonts w:ascii="Arial" w:hAnsi="Arial"/>
                <w:i/>
                <w:color w:val="FF0000"/>
                <w:position w:val="6"/>
                <w:sz w:val="18"/>
                <w:szCs w:val="18"/>
                <w:lang w:eastAsia="ja-JP"/>
              </w:rPr>
              <w:t xml:space="preserve"> </w:t>
            </w:r>
            <w:r w:rsidRPr="00E72913">
              <w:rPr>
                <w:rFonts w:ascii="Arial" w:hAnsi="Arial"/>
                <w:b/>
                <w:color w:val="FF0000"/>
                <w:position w:val="6"/>
                <w:sz w:val="18"/>
                <w:szCs w:val="18"/>
                <w:lang w:eastAsia="ja-JP"/>
              </w:rPr>
              <w:t>(2000)</w:t>
            </w:r>
            <w:r w:rsidRPr="00E72913">
              <w:rPr>
                <w:rFonts w:ascii="Arial" w:hAnsi="Arial"/>
                <w:color w:val="FF0000"/>
                <w:position w:val="6"/>
                <w:sz w:val="18"/>
                <w:szCs w:val="18"/>
                <w:lang w:eastAsia="ja-JP"/>
              </w:rPr>
              <w:t xml:space="preserve">. </w:t>
            </w:r>
            <w:r w:rsidRPr="00E72913">
              <w:rPr>
                <w:rFonts w:ascii="Arial" w:hAnsi="Arial"/>
                <w:b/>
                <w:i/>
                <w:color w:val="0000FF"/>
                <w:position w:val="6"/>
                <w:sz w:val="18"/>
                <w:szCs w:val="18"/>
                <w:highlight w:val="yellow"/>
                <w:lang w:eastAsia="ja-JP"/>
              </w:rPr>
              <w:t>(«Feature Article», couverture</w:t>
            </w:r>
            <w:r w:rsidRPr="00E72913">
              <w:rPr>
                <w:rFonts w:ascii="Arial" w:hAnsi="Arial"/>
                <w:b/>
                <w:i/>
                <w:color w:val="0000FF"/>
                <w:position w:val="6"/>
                <w:sz w:val="18"/>
                <w:szCs w:val="18"/>
                <w:lang w:eastAsia="ja-JP"/>
              </w:rPr>
              <w:t>)</w:t>
            </w:r>
          </w:p>
        </w:tc>
      </w:tr>
      <w:tr w:rsidR="00524F43" w:rsidRPr="00D765AB" w14:paraId="62E392F3" w14:textId="77777777" w:rsidTr="005665C9">
        <w:tc>
          <w:tcPr>
            <w:tcW w:w="993" w:type="dxa"/>
            <w:tcBorders>
              <w:top w:val="nil"/>
              <w:left w:val="nil"/>
              <w:bottom w:val="nil"/>
              <w:right w:val="nil"/>
            </w:tcBorders>
          </w:tcPr>
          <w:p w14:paraId="15F5608E" w14:textId="77777777" w:rsidR="00524F43" w:rsidRPr="005665C9" w:rsidRDefault="000517D0" w:rsidP="000F449E">
            <w:pPr>
              <w:ind w:left="-24" w:right="-45"/>
              <w:jc w:val="center"/>
              <w:rPr>
                <w:rFonts w:ascii="Arial" w:hAnsi="Arial"/>
                <w:b/>
                <w:color w:val="000000"/>
                <w:position w:val="6"/>
                <w:sz w:val="20"/>
                <w:lang w:eastAsia="ja-JP"/>
              </w:rPr>
            </w:pPr>
            <w:r w:rsidRPr="005665C9">
              <w:rPr>
                <w:rFonts w:ascii="Arial" w:hAnsi="Arial"/>
                <w:b/>
                <w:color w:val="000000"/>
                <w:position w:val="6"/>
                <w:sz w:val="20"/>
                <w:lang w:eastAsia="ja-JP"/>
              </w:rPr>
              <w:t>2.</w:t>
            </w:r>
          </w:p>
          <w:p w14:paraId="0185ED20" w14:textId="77777777" w:rsidR="00524F43" w:rsidRPr="005665C9" w:rsidRDefault="00524F43" w:rsidP="000F449E">
            <w:pPr>
              <w:ind w:left="-24" w:right="-45"/>
              <w:jc w:val="center"/>
              <w:rPr>
                <w:rFonts w:ascii="Arial" w:hAnsi="Arial"/>
                <w:b/>
                <w:color w:val="000000"/>
                <w:position w:val="6"/>
                <w:sz w:val="20"/>
                <w:lang w:eastAsia="ja-JP"/>
              </w:rPr>
            </w:pPr>
          </w:p>
        </w:tc>
        <w:tc>
          <w:tcPr>
            <w:tcW w:w="9355" w:type="dxa"/>
            <w:tcBorders>
              <w:top w:val="nil"/>
              <w:left w:val="nil"/>
              <w:bottom w:val="nil"/>
              <w:right w:val="nil"/>
            </w:tcBorders>
            <w:hideMark/>
          </w:tcPr>
          <w:p w14:paraId="09E68752" w14:textId="77777777" w:rsidR="00524F43" w:rsidRPr="00EB7468" w:rsidRDefault="000517D0" w:rsidP="006122D4">
            <w:pPr>
              <w:ind w:left="-24" w:right="62"/>
              <w:jc w:val="both"/>
              <w:rPr>
                <w:rFonts w:ascii="Arial" w:hAnsi="Arial"/>
                <w:b/>
                <w:position w:val="6"/>
                <w:sz w:val="22"/>
                <w:szCs w:val="22"/>
                <w:lang w:eastAsia="ja-JP"/>
              </w:rPr>
            </w:pPr>
            <w:r w:rsidRPr="00EB7468">
              <w:rPr>
                <w:rFonts w:ascii="Arial" w:hAnsi="Arial"/>
                <w:b/>
                <w:position w:val="6"/>
                <w:sz w:val="22"/>
                <w:szCs w:val="22"/>
                <w:lang w:eastAsia="ja-JP"/>
              </w:rPr>
              <w:t>Natural Abundance Deuterium NMR Spectroscopy : Developments and Analytical Applications in Liquid, Liquid Crystalline and Solid Phase</w:t>
            </w:r>
          </w:p>
          <w:p w14:paraId="6BE20C16" w14:textId="77777777" w:rsidR="00524F43" w:rsidRPr="00E72913" w:rsidRDefault="000517D0" w:rsidP="006122D4">
            <w:pPr>
              <w:ind w:left="-24" w:right="62"/>
              <w:rPr>
                <w:rFonts w:ascii="Arial" w:hAnsi="Arial"/>
                <w:position w:val="6"/>
                <w:sz w:val="18"/>
                <w:szCs w:val="18"/>
                <w:lang w:eastAsia="ja-JP"/>
              </w:rPr>
            </w:pPr>
            <w:r w:rsidRPr="00E72913">
              <w:rPr>
                <w:rFonts w:ascii="Arial" w:hAnsi="Arial"/>
                <w:position w:val="6"/>
                <w:sz w:val="18"/>
                <w:szCs w:val="18"/>
                <w:lang w:eastAsia="ja-JP"/>
              </w:rPr>
              <w:t>P. LESOT*, J. COURTIEU</w:t>
            </w:r>
          </w:p>
          <w:p w14:paraId="59F68F48" w14:textId="77777777" w:rsidR="00524F43" w:rsidRPr="00D765AB" w:rsidRDefault="000517D0" w:rsidP="006122D4">
            <w:pPr>
              <w:ind w:left="-24" w:right="62"/>
              <w:rPr>
                <w:rFonts w:ascii="Arial" w:hAnsi="Arial"/>
                <w:position w:val="6"/>
                <w:szCs w:val="24"/>
                <w:lang w:eastAsia="ja-JP"/>
              </w:rPr>
            </w:pPr>
            <w:r w:rsidRPr="00E72913">
              <w:rPr>
                <w:rFonts w:ascii="Arial" w:hAnsi="Arial"/>
                <w:b/>
                <w:i/>
                <w:color w:val="FF0000"/>
                <w:position w:val="6"/>
                <w:sz w:val="18"/>
                <w:szCs w:val="18"/>
                <w:lang w:eastAsia="ja-JP"/>
              </w:rPr>
              <w:t>Prog. Nucl. Magn. Reson Spectrosc.</w:t>
            </w:r>
            <w:r w:rsidRPr="00E72913">
              <w:rPr>
                <w:rFonts w:ascii="Arial" w:hAnsi="Arial"/>
                <w:i/>
                <w:color w:val="FF0000"/>
                <w:position w:val="6"/>
                <w:sz w:val="18"/>
                <w:szCs w:val="18"/>
                <w:lang w:eastAsia="ja-JP"/>
              </w:rPr>
              <w:t xml:space="preserve">, </w:t>
            </w:r>
            <w:r w:rsidRPr="00E72913">
              <w:rPr>
                <w:rFonts w:ascii="Arial" w:hAnsi="Arial"/>
                <w:b/>
                <w:color w:val="FF0000"/>
                <w:position w:val="6"/>
                <w:sz w:val="18"/>
                <w:szCs w:val="18"/>
                <w:lang w:eastAsia="ja-JP"/>
              </w:rPr>
              <w:t>55</w:t>
            </w:r>
            <w:r w:rsidRPr="00E72913">
              <w:rPr>
                <w:rFonts w:ascii="Arial" w:hAnsi="Arial"/>
                <w:color w:val="FF0000"/>
                <w:position w:val="6"/>
                <w:sz w:val="18"/>
                <w:szCs w:val="18"/>
                <w:lang w:eastAsia="ja-JP"/>
              </w:rPr>
              <w:t>, 128-159</w:t>
            </w:r>
            <w:r w:rsidRPr="00E72913">
              <w:rPr>
                <w:rFonts w:ascii="Arial" w:hAnsi="Arial"/>
                <w:i/>
                <w:color w:val="FF0000"/>
                <w:position w:val="6"/>
                <w:sz w:val="18"/>
                <w:szCs w:val="18"/>
                <w:lang w:eastAsia="ja-JP"/>
              </w:rPr>
              <w:t>,</w:t>
            </w:r>
            <w:r w:rsidRPr="00E72913">
              <w:rPr>
                <w:rFonts w:ascii="Arial" w:hAnsi="Arial"/>
                <w:i/>
                <w:position w:val="6"/>
                <w:sz w:val="18"/>
                <w:szCs w:val="18"/>
                <w:lang w:eastAsia="ja-JP"/>
              </w:rPr>
              <w:t xml:space="preserve"> </w:t>
            </w:r>
            <w:r w:rsidRPr="00E72913">
              <w:rPr>
                <w:rFonts w:ascii="Arial" w:hAnsi="Arial"/>
                <w:b/>
                <w:color w:val="FF0000"/>
                <w:position w:val="6"/>
                <w:sz w:val="18"/>
                <w:szCs w:val="18"/>
                <w:lang w:eastAsia="ja-JP"/>
              </w:rPr>
              <w:t>(2009)</w:t>
            </w:r>
            <w:r w:rsidRPr="00E72913">
              <w:rPr>
                <w:rFonts w:ascii="Arial" w:hAnsi="Arial"/>
                <w:color w:val="FF0000"/>
                <w:position w:val="6"/>
                <w:sz w:val="18"/>
                <w:szCs w:val="18"/>
                <w:lang w:eastAsia="ja-JP"/>
              </w:rPr>
              <w:t>.</w:t>
            </w:r>
          </w:p>
        </w:tc>
      </w:tr>
      <w:tr w:rsidR="00524F43" w:rsidRPr="00D765AB" w14:paraId="3365C77A" w14:textId="77777777" w:rsidTr="005665C9">
        <w:tc>
          <w:tcPr>
            <w:tcW w:w="993" w:type="dxa"/>
            <w:tcBorders>
              <w:top w:val="nil"/>
              <w:left w:val="nil"/>
              <w:bottom w:val="nil"/>
              <w:right w:val="nil"/>
            </w:tcBorders>
          </w:tcPr>
          <w:p w14:paraId="4F894D4B" w14:textId="77777777" w:rsidR="00524F43" w:rsidRPr="005665C9" w:rsidRDefault="000517D0" w:rsidP="000F449E">
            <w:pPr>
              <w:ind w:left="-24" w:right="-45"/>
              <w:jc w:val="center"/>
              <w:rPr>
                <w:rFonts w:ascii="Arial" w:hAnsi="Arial"/>
                <w:b/>
                <w:position w:val="6"/>
                <w:sz w:val="20"/>
                <w:lang w:val="en-GB" w:eastAsia="ja-JP"/>
              </w:rPr>
            </w:pPr>
            <w:r w:rsidRPr="005665C9">
              <w:rPr>
                <w:rFonts w:ascii="Arial" w:hAnsi="Arial"/>
                <w:b/>
                <w:position w:val="6"/>
                <w:sz w:val="20"/>
                <w:lang w:val="en-GB" w:eastAsia="ja-JP"/>
              </w:rPr>
              <w:t>3.</w:t>
            </w:r>
          </w:p>
          <w:p w14:paraId="616707FE" w14:textId="77777777" w:rsidR="00524F43" w:rsidRPr="005665C9" w:rsidRDefault="00524F43" w:rsidP="000F449E">
            <w:pPr>
              <w:ind w:left="-24" w:right="-45"/>
              <w:jc w:val="center"/>
              <w:rPr>
                <w:rFonts w:ascii="Arial" w:hAnsi="Arial"/>
                <w:b/>
                <w:color w:val="000000"/>
                <w:position w:val="6"/>
                <w:sz w:val="20"/>
                <w:lang w:eastAsia="ja-JP"/>
              </w:rPr>
            </w:pPr>
          </w:p>
        </w:tc>
        <w:tc>
          <w:tcPr>
            <w:tcW w:w="9355" w:type="dxa"/>
            <w:tcBorders>
              <w:top w:val="nil"/>
              <w:left w:val="nil"/>
              <w:bottom w:val="nil"/>
              <w:right w:val="nil"/>
            </w:tcBorders>
            <w:hideMark/>
          </w:tcPr>
          <w:p w14:paraId="48AA7BA2" w14:textId="77777777" w:rsidR="00524F43" w:rsidRPr="00EB7468" w:rsidRDefault="000517D0" w:rsidP="006122D4">
            <w:pPr>
              <w:pStyle w:val="Retraitcorpsdetexte3"/>
              <w:ind w:left="0" w:right="62"/>
              <w:jc w:val="both"/>
              <w:rPr>
                <w:color w:val="000000"/>
                <w:position w:val="6"/>
                <w:sz w:val="22"/>
                <w:szCs w:val="22"/>
                <w:lang w:eastAsia="ja-JP"/>
              </w:rPr>
            </w:pPr>
            <w:r w:rsidRPr="00EB7468">
              <w:rPr>
                <w:color w:val="000000"/>
                <w:position w:val="6"/>
                <w:sz w:val="22"/>
                <w:szCs w:val="22"/>
                <w:lang w:eastAsia="ja-JP"/>
              </w:rPr>
              <w:t>La RMN en Chimie Organique</w:t>
            </w:r>
          </w:p>
          <w:p w14:paraId="4F55BFF4" w14:textId="77777777" w:rsidR="00524F43" w:rsidRPr="00E72913" w:rsidRDefault="000517D0" w:rsidP="006122D4">
            <w:pPr>
              <w:widowControl w:val="0"/>
              <w:autoSpaceDE w:val="0"/>
              <w:autoSpaceDN w:val="0"/>
              <w:adjustRightInd w:val="0"/>
              <w:ind w:right="62"/>
              <w:rPr>
                <w:rFonts w:ascii="Arial" w:hAnsi="Arial" w:cs="Arial"/>
                <w:position w:val="6"/>
                <w:sz w:val="18"/>
                <w:szCs w:val="18"/>
                <w:lang w:eastAsia="ja-JP" w:bidi="fr-FR"/>
              </w:rPr>
            </w:pPr>
            <w:r w:rsidRPr="00E72913">
              <w:rPr>
                <w:rFonts w:ascii="Arial" w:hAnsi="Arial" w:cs="Arial-BoldItalicMT"/>
                <w:iCs/>
                <w:color w:val="000000"/>
                <w:position w:val="6"/>
                <w:sz w:val="18"/>
                <w:szCs w:val="18"/>
                <w:lang w:eastAsia="ja-JP" w:bidi="fr-FR"/>
              </w:rPr>
              <w:t>J. COURTIEU</w:t>
            </w:r>
            <w:r w:rsidRPr="00E72913">
              <w:rPr>
                <w:rFonts w:ascii="Arial" w:hAnsi="Arial" w:cs="Arial"/>
                <w:position w:val="6"/>
                <w:sz w:val="18"/>
                <w:szCs w:val="18"/>
                <w:lang w:eastAsia="ja-JP" w:bidi="fr-FR"/>
              </w:rPr>
              <w:t>, N. GIRAUD, O. LAFON. P. LESOT, C. LOTHOIR, J.M. NUZILLARD</w:t>
            </w:r>
          </w:p>
          <w:p w14:paraId="6ED66ECE" w14:textId="55CFD5CF" w:rsidR="00524F43" w:rsidRPr="00E72913" w:rsidRDefault="000517D0" w:rsidP="00E72913">
            <w:pPr>
              <w:ind w:left="-24" w:right="62"/>
              <w:jc w:val="both"/>
              <w:rPr>
                <w:rFonts w:ascii="Arial" w:hAnsi="Arial"/>
                <w:b/>
                <w:color w:val="0000FF"/>
                <w:position w:val="6"/>
                <w:sz w:val="18"/>
                <w:szCs w:val="18"/>
                <w:lang w:eastAsia="ja-JP"/>
              </w:rPr>
            </w:pPr>
            <w:r w:rsidRPr="00E72913">
              <w:rPr>
                <w:rFonts w:ascii="Arial" w:hAnsi="Arial"/>
                <w:b/>
                <w:i/>
                <w:color w:val="FF0000"/>
                <w:position w:val="6"/>
                <w:sz w:val="18"/>
                <w:szCs w:val="18"/>
                <w:lang w:eastAsia="ja-JP"/>
              </w:rPr>
              <w:t>L’actualité Chimique</w:t>
            </w:r>
            <w:r w:rsidRPr="00E72913">
              <w:rPr>
                <w:rFonts w:ascii="Arial" w:hAnsi="Arial"/>
                <w:color w:val="FF0000"/>
                <w:position w:val="6"/>
                <w:sz w:val="18"/>
                <w:szCs w:val="18"/>
                <w:lang w:eastAsia="ja-JP"/>
              </w:rPr>
              <w:t xml:space="preserve">, </w:t>
            </w:r>
            <w:r w:rsidRPr="00E72913">
              <w:rPr>
                <w:rFonts w:ascii="Arial" w:hAnsi="Arial"/>
                <w:b/>
                <w:color w:val="FF0000"/>
                <w:position w:val="6"/>
                <w:sz w:val="18"/>
                <w:szCs w:val="18"/>
                <w:lang w:eastAsia="ja-JP"/>
              </w:rPr>
              <w:t>364-365</w:t>
            </w:r>
            <w:r w:rsidRPr="00E72913">
              <w:rPr>
                <w:rFonts w:ascii="Arial" w:hAnsi="Arial"/>
                <w:color w:val="FF0000"/>
                <w:position w:val="6"/>
                <w:sz w:val="18"/>
                <w:szCs w:val="18"/>
                <w:lang w:eastAsia="ja-JP"/>
              </w:rPr>
              <w:t>,</w:t>
            </w:r>
            <w:r w:rsidRPr="00E72913">
              <w:rPr>
                <w:rFonts w:ascii="Arial" w:hAnsi="Arial"/>
                <w:b/>
                <w:color w:val="FF0000"/>
                <w:position w:val="6"/>
                <w:sz w:val="18"/>
                <w:szCs w:val="18"/>
                <w:lang w:eastAsia="ja-JP"/>
              </w:rPr>
              <w:t xml:space="preserve"> </w:t>
            </w:r>
            <w:r w:rsidRPr="00E72913">
              <w:rPr>
                <w:rFonts w:ascii="Arial" w:hAnsi="Arial"/>
                <w:color w:val="FF0000"/>
                <w:position w:val="6"/>
                <w:sz w:val="18"/>
                <w:szCs w:val="18"/>
                <w:lang w:eastAsia="ja-JP"/>
              </w:rPr>
              <w:t>30-41</w:t>
            </w:r>
            <w:r w:rsidRPr="00E72913">
              <w:rPr>
                <w:rFonts w:ascii="Arial" w:hAnsi="Arial"/>
                <w:i/>
                <w:color w:val="FF0000"/>
                <w:position w:val="6"/>
                <w:sz w:val="18"/>
                <w:szCs w:val="18"/>
                <w:lang w:eastAsia="ja-JP"/>
              </w:rPr>
              <w:t xml:space="preserve">, </w:t>
            </w:r>
            <w:r w:rsidRPr="00E72913">
              <w:rPr>
                <w:rFonts w:ascii="Arial" w:hAnsi="Arial"/>
                <w:color w:val="FF0000"/>
                <w:position w:val="6"/>
                <w:sz w:val="18"/>
                <w:szCs w:val="18"/>
                <w:lang w:eastAsia="ja-JP"/>
              </w:rPr>
              <w:t>(</w:t>
            </w:r>
            <w:r w:rsidRPr="00E72913">
              <w:rPr>
                <w:rFonts w:ascii="Arial" w:hAnsi="Arial"/>
                <w:b/>
                <w:color w:val="FF0000"/>
                <w:position w:val="6"/>
                <w:sz w:val="18"/>
                <w:szCs w:val="18"/>
                <w:lang w:eastAsia="ja-JP"/>
              </w:rPr>
              <w:t>2012</w:t>
            </w:r>
            <w:r w:rsidRPr="00E72913">
              <w:rPr>
                <w:rFonts w:ascii="Arial" w:hAnsi="Arial"/>
                <w:color w:val="FF0000"/>
                <w:position w:val="6"/>
                <w:sz w:val="18"/>
                <w:szCs w:val="18"/>
                <w:lang w:eastAsia="ja-JP"/>
              </w:rPr>
              <w:t>).</w:t>
            </w:r>
            <w:r w:rsidR="00E72913">
              <w:rPr>
                <w:rFonts w:ascii="Arial" w:hAnsi="Arial"/>
                <w:b/>
                <w:color w:val="0000FF"/>
                <w:position w:val="6"/>
                <w:sz w:val="18"/>
                <w:szCs w:val="18"/>
                <w:lang w:eastAsia="ja-JP"/>
              </w:rPr>
              <w:t xml:space="preserve"> </w:t>
            </w:r>
            <w:r w:rsidRPr="00E72913">
              <w:rPr>
                <w:rFonts w:ascii="Arial" w:hAnsi="Arial"/>
                <w:b/>
                <w:color w:val="0000FF"/>
                <w:position w:val="6"/>
                <w:sz w:val="18"/>
                <w:szCs w:val="18"/>
                <w:highlight w:val="yellow"/>
                <w:lang w:eastAsia="ja-JP"/>
              </w:rPr>
              <w:t>(</w:t>
            </w:r>
            <w:r w:rsidRPr="00E72913">
              <w:rPr>
                <w:rFonts w:ascii="Arial" w:hAnsi="Arial"/>
                <w:b/>
                <w:i/>
                <w:color w:val="0000FF"/>
                <w:position w:val="6"/>
                <w:sz w:val="18"/>
                <w:szCs w:val="18"/>
                <w:highlight w:val="yellow"/>
                <w:lang w:eastAsia="ja-JP"/>
              </w:rPr>
              <w:t>Numéro spécial</w:t>
            </w:r>
            <w:r w:rsidRPr="00E72913">
              <w:rPr>
                <w:rFonts w:ascii="Arial" w:hAnsi="Arial"/>
                <w:b/>
                <w:i/>
                <w:color w:val="0000FF"/>
                <w:position w:val="6"/>
                <w:sz w:val="18"/>
                <w:szCs w:val="18"/>
                <w:lang w:eastAsia="ja-JP"/>
              </w:rPr>
              <w:t>)</w:t>
            </w:r>
          </w:p>
        </w:tc>
      </w:tr>
      <w:tr w:rsidR="00524F43" w:rsidRPr="00D765AB" w14:paraId="011FDA67" w14:textId="77777777" w:rsidTr="005665C9">
        <w:tc>
          <w:tcPr>
            <w:tcW w:w="993" w:type="dxa"/>
            <w:tcBorders>
              <w:top w:val="nil"/>
              <w:left w:val="nil"/>
              <w:bottom w:val="nil"/>
              <w:right w:val="nil"/>
            </w:tcBorders>
          </w:tcPr>
          <w:p w14:paraId="62A269DC" w14:textId="77777777" w:rsidR="00524F43" w:rsidRPr="005665C9" w:rsidRDefault="000517D0" w:rsidP="000F449E">
            <w:pPr>
              <w:ind w:left="-24" w:right="-45"/>
              <w:jc w:val="center"/>
              <w:rPr>
                <w:rFonts w:ascii="Arial" w:hAnsi="Arial"/>
                <w:b/>
                <w:color w:val="000000"/>
                <w:position w:val="6"/>
                <w:sz w:val="20"/>
                <w:lang w:eastAsia="ja-JP"/>
              </w:rPr>
            </w:pPr>
            <w:r w:rsidRPr="005665C9">
              <w:rPr>
                <w:rFonts w:ascii="Arial" w:hAnsi="Arial"/>
                <w:b/>
                <w:color w:val="000000"/>
                <w:position w:val="6"/>
                <w:sz w:val="20"/>
                <w:lang w:eastAsia="ja-JP"/>
              </w:rPr>
              <w:t>4.</w:t>
            </w:r>
          </w:p>
          <w:p w14:paraId="0BC41543" w14:textId="25613F4D" w:rsidR="00524F43" w:rsidRPr="005665C9" w:rsidRDefault="00524F43" w:rsidP="000F449E">
            <w:pPr>
              <w:ind w:left="-24" w:right="-45"/>
              <w:jc w:val="center"/>
              <w:rPr>
                <w:rFonts w:ascii="Arial" w:hAnsi="Arial"/>
                <w:b/>
                <w:i/>
                <w:color w:val="0000FF"/>
                <w:position w:val="6"/>
                <w:sz w:val="20"/>
                <w:lang w:eastAsia="ja-JP"/>
              </w:rPr>
            </w:pPr>
          </w:p>
          <w:p w14:paraId="7C7053DF" w14:textId="77777777" w:rsidR="00524F43" w:rsidRPr="005665C9" w:rsidRDefault="000517D0" w:rsidP="000F449E">
            <w:pPr>
              <w:ind w:left="-24" w:right="-45"/>
              <w:jc w:val="center"/>
              <w:rPr>
                <w:rFonts w:ascii="Arial" w:hAnsi="Arial"/>
                <w:b/>
                <w:color w:val="000000"/>
                <w:position w:val="6"/>
                <w:sz w:val="20"/>
                <w:lang w:val="en-GB" w:eastAsia="ja-JP"/>
              </w:rPr>
            </w:pPr>
            <w:r w:rsidRPr="005665C9">
              <w:rPr>
                <w:rFonts w:ascii="Arial" w:hAnsi="Arial"/>
                <w:b/>
                <w:i/>
                <w:color w:val="0000FF"/>
                <w:position w:val="6"/>
                <w:sz w:val="20"/>
                <w:lang w:eastAsia="ja-JP"/>
              </w:rPr>
              <w:t xml:space="preserve"> </w:t>
            </w:r>
          </w:p>
        </w:tc>
        <w:tc>
          <w:tcPr>
            <w:tcW w:w="9355" w:type="dxa"/>
            <w:tcBorders>
              <w:top w:val="nil"/>
              <w:left w:val="nil"/>
              <w:bottom w:val="nil"/>
              <w:right w:val="nil"/>
            </w:tcBorders>
            <w:hideMark/>
          </w:tcPr>
          <w:p w14:paraId="7C4E9C7A" w14:textId="77777777" w:rsidR="00524F43" w:rsidRPr="00EB7468" w:rsidRDefault="000517D0" w:rsidP="006122D4">
            <w:pPr>
              <w:pStyle w:val="BATitle"/>
              <w:spacing w:before="0" w:line="240" w:lineRule="auto"/>
              <w:ind w:left="0" w:right="62"/>
              <w:jc w:val="both"/>
              <w:rPr>
                <w:rFonts w:ascii="Arial" w:hAnsi="Arial"/>
                <w:position w:val="6"/>
                <w:sz w:val="22"/>
                <w:szCs w:val="22"/>
                <w:lang w:val="en-US" w:eastAsia="ja-JP"/>
              </w:rPr>
            </w:pPr>
            <w:r w:rsidRPr="00EB7468">
              <w:rPr>
                <w:rFonts w:ascii="Arial" w:hAnsi="Arial" w:cs="Arial"/>
                <w:bCs/>
                <w:color w:val="000000"/>
                <w:position w:val="6"/>
                <w:sz w:val="22"/>
                <w:szCs w:val="22"/>
                <w:lang w:eastAsia="ja-JP"/>
              </w:rPr>
              <w:t xml:space="preserve">Correlation 2D-NMR </w:t>
            </w:r>
            <w:r w:rsidRPr="00EB7468">
              <w:rPr>
                <w:rFonts w:ascii="Arial" w:hAnsi="Arial" w:cs="Arial"/>
                <w:bCs/>
                <w:position w:val="6"/>
                <w:sz w:val="22"/>
                <w:szCs w:val="22"/>
                <w:lang w:eastAsia="ja-JP"/>
              </w:rPr>
              <w:t xml:space="preserve">Experiments Involving both </w:t>
            </w:r>
            <w:r w:rsidRPr="00EB7468">
              <w:rPr>
                <w:rFonts w:ascii="Arial" w:hAnsi="Arial" w:cs="Arial"/>
                <w:bCs/>
                <w:position w:val="6"/>
                <w:sz w:val="22"/>
                <w:szCs w:val="22"/>
                <w:vertAlign w:val="superscript"/>
                <w:lang w:eastAsia="ja-JP"/>
              </w:rPr>
              <w:t>13</w:t>
            </w:r>
            <w:r w:rsidRPr="00EB7468">
              <w:rPr>
                <w:rFonts w:ascii="Arial" w:hAnsi="Arial" w:cs="Arial"/>
                <w:bCs/>
                <w:position w:val="6"/>
                <w:sz w:val="22"/>
                <w:szCs w:val="22"/>
                <w:lang w:eastAsia="ja-JP"/>
              </w:rPr>
              <w:t xml:space="preserve">C and </w:t>
            </w:r>
            <w:r w:rsidRPr="00EB7468">
              <w:rPr>
                <w:rFonts w:ascii="Arial" w:hAnsi="Arial" w:cs="Arial"/>
                <w:bCs/>
                <w:position w:val="6"/>
                <w:sz w:val="22"/>
                <w:szCs w:val="22"/>
                <w:vertAlign w:val="superscript"/>
                <w:lang w:eastAsia="ja-JP"/>
              </w:rPr>
              <w:t>2</w:t>
            </w:r>
            <w:r w:rsidRPr="00EB7468">
              <w:rPr>
                <w:rFonts w:ascii="Arial" w:hAnsi="Arial" w:cs="Arial"/>
                <w:bCs/>
                <w:position w:val="6"/>
                <w:sz w:val="22"/>
                <w:szCs w:val="22"/>
                <w:lang w:eastAsia="ja-JP"/>
              </w:rPr>
              <w:t>H Isotopes in Oriented Media: Methodological Developments and Analytical Applications</w:t>
            </w:r>
          </w:p>
          <w:p w14:paraId="6ED5E7EF" w14:textId="77777777" w:rsidR="00524F43" w:rsidRPr="00E72913" w:rsidRDefault="000517D0" w:rsidP="006122D4">
            <w:pPr>
              <w:pStyle w:val="BCAuthorAddress"/>
              <w:spacing w:after="0" w:line="240" w:lineRule="auto"/>
              <w:ind w:right="62"/>
              <w:jc w:val="both"/>
              <w:rPr>
                <w:rFonts w:ascii="Arial" w:hAnsi="Arial"/>
                <w:position w:val="6"/>
                <w:sz w:val="18"/>
                <w:szCs w:val="18"/>
                <w:lang w:eastAsia="ja-JP"/>
              </w:rPr>
            </w:pPr>
            <w:r w:rsidRPr="00E72913">
              <w:rPr>
                <w:rFonts w:ascii="Arial" w:hAnsi="Arial"/>
                <w:position w:val="6"/>
                <w:sz w:val="18"/>
                <w:szCs w:val="18"/>
                <w:lang w:eastAsia="ja-JP"/>
              </w:rPr>
              <w:t>P. LESOT*, O. LAFON, P. BERDAGUÉ</w:t>
            </w:r>
          </w:p>
          <w:p w14:paraId="1F2FA028" w14:textId="6D03D2F0" w:rsidR="00524F43" w:rsidRPr="00D765AB" w:rsidRDefault="000517D0" w:rsidP="006122D4">
            <w:pPr>
              <w:pStyle w:val="Titre"/>
              <w:spacing w:line="240" w:lineRule="auto"/>
              <w:ind w:right="62"/>
              <w:jc w:val="left"/>
              <w:rPr>
                <w:rFonts w:ascii="Arial" w:hAnsi="Arial"/>
                <w:i/>
                <w:color w:val="0000FF"/>
                <w:position w:val="6"/>
                <w:sz w:val="20"/>
                <w:lang w:eastAsia="ja-JP"/>
              </w:rPr>
            </w:pPr>
            <w:r w:rsidRPr="00E72913">
              <w:rPr>
                <w:rFonts w:ascii="Arial" w:hAnsi="Arial"/>
                <w:b/>
                <w:i/>
                <w:color w:val="FF0000"/>
                <w:position w:val="6"/>
                <w:sz w:val="18"/>
                <w:szCs w:val="18"/>
                <w:lang w:eastAsia="ja-JP"/>
              </w:rPr>
              <w:t>Magn. Reson. Chem.</w:t>
            </w:r>
            <w:r w:rsidRPr="00E72913">
              <w:rPr>
                <w:rFonts w:ascii="Arial" w:hAnsi="Arial"/>
                <w:b/>
                <w:color w:val="FF0000"/>
                <w:position w:val="6"/>
                <w:sz w:val="18"/>
                <w:szCs w:val="18"/>
                <w:lang w:eastAsia="ja-JP"/>
              </w:rPr>
              <w:t>,</w:t>
            </w:r>
            <w:r w:rsidRPr="00E72913">
              <w:rPr>
                <w:rFonts w:ascii="Arial" w:hAnsi="Arial"/>
                <w:b/>
                <w:position w:val="6"/>
                <w:sz w:val="18"/>
                <w:szCs w:val="18"/>
                <w:lang w:eastAsia="ja-JP"/>
              </w:rPr>
              <w:t xml:space="preserve"> </w:t>
            </w:r>
            <w:r w:rsidRPr="00E72913">
              <w:rPr>
                <w:rFonts w:ascii="Arial" w:hAnsi="Arial"/>
                <w:b/>
                <w:color w:val="FF0000"/>
                <w:position w:val="6"/>
                <w:sz w:val="18"/>
                <w:szCs w:val="18"/>
                <w:lang w:eastAsia="ja-JP"/>
              </w:rPr>
              <w:t xml:space="preserve">52, </w:t>
            </w:r>
            <w:r w:rsidRPr="00E72913">
              <w:rPr>
                <w:rFonts w:ascii="Arial" w:hAnsi="Arial"/>
                <w:color w:val="FF0000"/>
                <w:position w:val="6"/>
                <w:sz w:val="18"/>
                <w:szCs w:val="18"/>
                <w:lang w:eastAsia="ja-JP"/>
              </w:rPr>
              <w:t>595-613, (</w:t>
            </w:r>
            <w:r w:rsidRPr="00E72913">
              <w:rPr>
                <w:rFonts w:ascii="Arial" w:hAnsi="Arial"/>
                <w:b/>
                <w:color w:val="FF0000"/>
                <w:position w:val="6"/>
                <w:sz w:val="18"/>
                <w:szCs w:val="18"/>
                <w:lang w:eastAsia="ja-JP"/>
              </w:rPr>
              <w:t>2014</w:t>
            </w:r>
            <w:r w:rsidRPr="00E72913">
              <w:rPr>
                <w:rFonts w:ascii="Arial" w:hAnsi="Arial"/>
                <w:color w:val="FF0000"/>
                <w:position w:val="6"/>
                <w:sz w:val="18"/>
                <w:szCs w:val="18"/>
                <w:lang w:eastAsia="ja-JP"/>
              </w:rPr>
              <w:t xml:space="preserve">). </w:t>
            </w:r>
            <w:r w:rsidR="00920354">
              <w:rPr>
                <w:rFonts w:ascii="Arial" w:hAnsi="Arial"/>
                <w:b/>
                <w:i/>
                <w:color w:val="0000FF"/>
                <w:position w:val="6"/>
                <w:sz w:val="18"/>
                <w:szCs w:val="18"/>
                <w:lang w:eastAsia="ja-JP"/>
              </w:rPr>
              <w:t>(</w:t>
            </w:r>
            <w:r w:rsidRPr="00E72913">
              <w:rPr>
                <w:rFonts w:ascii="Arial" w:hAnsi="Arial"/>
                <w:b/>
                <w:i/>
                <w:color w:val="0000FF"/>
                <w:position w:val="6"/>
                <w:sz w:val="18"/>
                <w:szCs w:val="18"/>
                <w:highlight w:val="yellow"/>
                <w:lang w:eastAsia="ja-JP"/>
              </w:rPr>
              <w:t>Special issue</w:t>
            </w:r>
            <w:r w:rsidRPr="00E72913">
              <w:rPr>
                <w:rFonts w:ascii="Arial" w:hAnsi="Arial"/>
                <w:i/>
                <w:color w:val="0000FF"/>
                <w:position w:val="6"/>
                <w:sz w:val="18"/>
                <w:szCs w:val="18"/>
                <w:lang w:eastAsia="ja-JP"/>
              </w:rPr>
              <w:t>)</w:t>
            </w:r>
          </w:p>
        </w:tc>
      </w:tr>
      <w:tr w:rsidR="00524F43" w:rsidRPr="00D765AB" w14:paraId="274A2AC4" w14:textId="77777777" w:rsidTr="005665C9">
        <w:tc>
          <w:tcPr>
            <w:tcW w:w="993" w:type="dxa"/>
            <w:tcBorders>
              <w:top w:val="nil"/>
              <w:left w:val="nil"/>
              <w:bottom w:val="nil"/>
              <w:right w:val="nil"/>
            </w:tcBorders>
          </w:tcPr>
          <w:p w14:paraId="3E0A59EA" w14:textId="77777777" w:rsidR="00524F43" w:rsidRPr="005665C9" w:rsidRDefault="000517D0" w:rsidP="000F449E">
            <w:pPr>
              <w:ind w:left="-24" w:right="-45"/>
              <w:jc w:val="center"/>
              <w:rPr>
                <w:rFonts w:ascii="Arial" w:hAnsi="Arial"/>
                <w:b/>
                <w:color w:val="000000"/>
                <w:position w:val="6"/>
                <w:sz w:val="20"/>
                <w:lang w:eastAsia="ja-JP"/>
              </w:rPr>
            </w:pPr>
            <w:r w:rsidRPr="005665C9">
              <w:rPr>
                <w:rFonts w:ascii="Arial" w:hAnsi="Arial"/>
                <w:b/>
                <w:color w:val="000000"/>
                <w:position w:val="6"/>
                <w:sz w:val="20"/>
                <w:lang w:eastAsia="ja-JP"/>
              </w:rPr>
              <w:t>5.</w:t>
            </w:r>
          </w:p>
          <w:p w14:paraId="2E283E33" w14:textId="77777777" w:rsidR="00524F43" w:rsidRPr="005665C9" w:rsidRDefault="00524F43" w:rsidP="000F449E">
            <w:pPr>
              <w:ind w:left="-24" w:right="-45"/>
              <w:jc w:val="center"/>
              <w:rPr>
                <w:rFonts w:ascii="Arial" w:hAnsi="Arial"/>
                <w:b/>
                <w:position w:val="6"/>
                <w:sz w:val="20"/>
                <w:lang w:eastAsia="ja-JP"/>
              </w:rPr>
            </w:pPr>
          </w:p>
        </w:tc>
        <w:tc>
          <w:tcPr>
            <w:tcW w:w="9355" w:type="dxa"/>
            <w:tcBorders>
              <w:top w:val="nil"/>
              <w:left w:val="nil"/>
              <w:bottom w:val="nil"/>
              <w:right w:val="nil"/>
            </w:tcBorders>
            <w:hideMark/>
          </w:tcPr>
          <w:p w14:paraId="58E707D0" w14:textId="77777777" w:rsidR="00524F43" w:rsidRPr="00EB7468" w:rsidRDefault="000517D0" w:rsidP="006122D4">
            <w:pPr>
              <w:pStyle w:val="BCAuthorAddress"/>
              <w:spacing w:after="0" w:line="240" w:lineRule="auto"/>
              <w:ind w:right="62"/>
              <w:jc w:val="both"/>
              <w:rPr>
                <w:rFonts w:ascii="Arial" w:hAnsi="Arial"/>
                <w:position w:val="6"/>
                <w:sz w:val="22"/>
                <w:szCs w:val="22"/>
                <w:lang w:eastAsia="ja-JP"/>
              </w:rPr>
            </w:pPr>
            <w:r w:rsidRPr="00EB7468">
              <w:rPr>
                <w:rFonts w:ascii="Arial" w:hAnsi="Arial"/>
                <w:b/>
                <w:position w:val="6"/>
                <w:sz w:val="22"/>
                <w:szCs w:val="22"/>
                <w:lang w:eastAsia="ja-JP"/>
              </w:rPr>
              <w:t>NMR Discrimination in Non-Rigid Prochiral Solutes Dissolved in Chiral Liquid Crystal Solvents: Symmetry Considerations</w:t>
            </w:r>
          </w:p>
          <w:p w14:paraId="322395DF" w14:textId="77777777" w:rsidR="00524F43" w:rsidRPr="00E72913" w:rsidRDefault="000517D0" w:rsidP="006122D4">
            <w:pPr>
              <w:pStyle w:val="BCAuthorAddress"/>
              <w:spacing w:after="0" w:line="240" w:lineRule="auto"/>
              <w:ind w:right="62"/>
              <w:jc w:val="both"/>
              <w:rPr>
                <w:rFonts w:ascii="Arial" w:hAnsi="Arial"/>
                <w:position w:val="6"/>
                <w:sz w:val="18"/>
                <w:szCs w:val="18"/>
                <w:lang w:eastAsia="ja-JP"/>
              </w:rPr>
            </w:pPr>
            <w:r w:rsidRPr="00E72913">
              <w:rPr>
                <w:rFonts w:ascii="Arial" w:hAnsi="Arial"/>
                <w:position w:val="6"/>
                <w:sz w:val="18"/>
                <w:szCs w:val="18"/>
                <w:lang w:eastAsia="ja-JP"/>
              </w:rPr>
              <w:t xml:space="preserve">P. LESOT*, Z. LUZ*, C. AROULANDA, H. ZIMMERMANN  </w:t>
            </w:r>
          </w:p>
          <w:p w14:paraId="1A3967A7" w14:textId="573D9ACC" w:rsidR="00524F43" w:rsidRPr="00D765AB" w:rsidRDefault="000517D0" w:rsidP="006122D4">
            <w:pPr>
              <w:ind w:left="-24" w:right="62"/>
              <w:jc w:val="both"/>
              <w:rPr>
                <w:rFonts w:ascii="Arial" w:hAnsi="Arial"/>
                <w:b/>
                <w:color w:val="FF0000"/>
                <w:position w:val="6"/>
                <w:lang w:eastAsia="ja-JP"/>
              </w:rPr>
            </w:pPr>
            <w:r w:rsidRPr="00E72913">
              <w:rPr>
                <w:rFonts w:ascii="Arial" w:hAnsi="Arial"/>
                <w:b/>
                <w:i/>
                <w:color w:val="FF0000"/>
                <w:position w:val="6"/>
                <w:sz w:val="18"/>
                <w:szCs w:val="18"/>
                <w:lang w:eastAsia="ja-JP"/>
              </w:rPr>
              <w:t>Magn. Reson. Chem</w:t>
            </w:r>
            <w:r w:rsidRPr="00E72913">
              <w:rPr>
                <w:rFonts w:ascii="Arial" w:hAnsi="Arial"/>
                <w:i/>
                <w:color w:val="FF0000"/>
                <w:position w:val="6"/>
                <w:sz w:val="18"/>
                <w:szCs w:val="18"/>
                <w:lang w:eastAsia="ja-JP"/>
              </w:rPr>
              <w:t>.</w:t>
            </w:r>
            <w:r w:rsidRPr="00E72913">
              <w:rPr>
                <w:rFonts w:ascii="Arial" w:hAnsi="Arial"/>
                <w:color w:val="FF0000"/>
                <w:position w:val="6"/>
                <w:sz w:val="18"/>
                <w:szCs w:val="18"/>
                <w:lang w:eastAsia="ja-JP"/>
              </w:rPr>
              <w:t>,</w:t>
            </w:r>
            <w:r w:rsidRPr="00E72913">
              <w:rPr>
                <w:rFonts w:ascii="Arial" w:hAnsi="Arial"/>
                <w:position w:val="6"/>
                <w:sz w:val="18"/>
                <w:szCs w:val="18"/>
                <w:lang w:eastAsia="ja-JP"/>
              </w:rPr>
              <w:t xml:space="preserve"> </w:t>
            </w:r>
            <w:r w:rsidRPr="00E72913">
              <w:rPr>
                <w:rFonts w:ascii="Arial" w:hAnsi="Arial"/>
                <w:b/>
                <w:color w:val="FF0000"/>
                <w:position w:val="6"/>
                <w:sz w:val="18"/>
                <w:szCs w:val="18"/>
                <w:lang w:eastAsia="ja-JP"/>
              </w:rPr>
              <w:t>52</w:t>
            </w:r>
            <w:r w:rsidRPr="00E72913">
              <w:rPr>
                <w:rFonts w:ascii="Arial" w:hAnsi="Arial"/>
                <w:color w:val="FF0000"/>
                <w:position w:val="6"/>
                <w:sz w:val="18"/>
                <w:szCs w:val="18"/>
                <w:lang w:eastAsia="ja-JP"/>
              </w:rPr>
              <w:t xml:space="preserve">, 581-594, </w:t>
            </w:r>
            <w:r w:rsidRPr="00E72913">
              <w:rPr>
                <w:rFonts w:ascii="Arial" w:hAnsi="Arial"/>
                <w:b/>
                <w:color w:val="FF0000"/>
                <w:position w:val="6"/>
                <w:sz w:val="18"/>
                <w:szCs w:val="18"/>
                <w:lang w:eastAsia="ja-JP"/>
              </w:rPr>
              <w:t>(2014).</w:t>
            </w:r>
            <w:r w:rsidRPr="00E72913">
              <w:rPr>
                <w:rFonts w:ascii="Arial" w:hAnsi="Arial"/>
                <w:i/>
                <w:color w:val="0000FF"/>
                <w:position w:val="6"/>
                <w:sz w:val="18"/>
                <w:szCs w:val="18"/>
                <w:lang w:eastAsia="ja-JP"/>
              </w:rPr>
              <w:t xml:space="preserve"> </w:t>
            </w:r>
            <w:r w:rsidRPr="00E72913">
              <w:rPr>
                <w:rFonts w:ascii="Arial" w:hAnsi="Arial"/>
                <w:b/>
                <w:i/>
                <w:color w:val="0000FF"/>
                <w:position w:val="6"/>
                <w:sz w:val="18"/>
                <w:szCs w:val="18"/>
                <w:lang w:eastAsia="ja-JP"/>
              </w:rPr>
              <w:t>(</w:t>
            </w:r>
            <w:r w:rsidRPr="00E72913">
              <w:rPr>
                <w:rFonts w:ascii="Arial" w:hAnsi="Arial"/>
                <w:b/>
                <w:i/>
                <w:color w:val="0000FF"/>
                <w:position w:val="6"/>
                <w:sz w:val="18"/>
                <w:szCs w:val="18"/>
                <w:highlight w:val="yellow"/>
                <w:lang w:eastAsia="ja-JP"/>
              </w:rPr>
              <w:t>Special issue</w:t>
            </w:r>
            <w:r w:rsidRPr="00E72913">
              <w:rPr>
                <w:rFonts w:ascii="Arial" w:hAnsi="Arial"/>
                <w:b/>
                <w:i/>
                <w:color w:val="0000FF"/>
                <w:position w:val="6"/>
                <w:sz w:val="18"/>
                <w:szCs w:val="18"/>
                <w:lang w:eastAsia="ja-JP"/>
              </w:rPr>
              <w:t>)</w:t>
            </w:r>
          </w:p>
        </w:tc>
      </w:tr>
      <w:tr w:rsidR="00524F43" w:rsidRPr="00D765AB" w14:paraId="161C578D" w14:textId="77777777" w:rsidTr="005665C9">
        <w:tc>
          <w:tcPr>
            <w:tcW w:w="993" w:type="dxa"/>
            <w:tcBorders>
              <w:top w:val="nil"/>
              <w:left w:val="nil"/>
              <w:bottom w:val="nil"/>
              <w:right w:val="nil"/>
            </w:tcBorders>
          </w:tcPr>
          <w:p w14:paraId="63576469" w14:textId="77777777" w:rsidR="00524F43" w:rsidRPr="005665C9" w:rsidRDefault="000517D0" w:rsidP="000F449E">
            <w:pPr>
              <w:ind w:left="-24" w:right="-45"/>
              <w:jc w:val="center"/>
              <w:rPr>
                <w:rFonts w:ascii="Arial" w:hAnsi="Arial"/>
                <w:b/>
                <w:position w:val="6"/>
                <w:sz w:val="20"/>
                <w:lang w:eastAsia="ja-JP"/>
              </w:rPr>
            </w:pPr>
            <w:r w:rsidRPr="005665C9">
              <w:rPr>
                <w:rFonts w:ascii="Arial" w:hAnsi="Arial"/>
                <w:b/>
                <w:position w:val="6"/>
                <w:sz w:val="20"/>
                <w:lang w:eastAsia="ja-JP"/>
              </w:rPr>
              <w:t>6.</w:t>
            </w:r>
          </w:p>
          <w:p w14:paraId="2AB40DBA" w14:textId="77777777" w:rsidR="00524F43" w:rsidRPr="005665C9" w:rsidRDefault="00524F43" w:rsidP="000F449E">
            <w:pPr>
              <w:ind w:left="-24" w:right="-45"/>
              <w:jc w:val="center"/>
              <w:rPr>
                <w:rFonts w:ascii="Arial" w:hAnsi="Arial"/>
                <w:b/>
                <w:i/>
                <w:color w:val="FF00FF"/>
                <w:position w:val="6"/>
                <w:sz w:val="20"/>
                <w:lang w:eastAsia="ja-JP"/>
              </w:rPr>
            </w:pPr>
          </w:p>
          <w:p w14:paraId="587F5C87" w14:textId="77777777" w:rsidR="00524F43" w:rsidRPr="005665C9" w:rsidRDefault="00524F43" w:rsidP="000F449E">
            <w:pPr>
              <w:ind w:left="-24" w:right="-45"/>
              <w:jc w:val="center"/>
              <w:rPr>
                <w:rFonts w:ascii="Arial" w:hAnsi="Arial"/>
                <w:b/>
                <w:i/>
                <w:color w:val="FF00FF"/>
                <w:position w:val="6"/>
                <w:sz w:val="20"/>
                <w:lang w:eastAsia="ja-JP"/>
              </w:rPr>
            </w:pPr>
          </w:p>
        </w:tc>
        <w:tc>
          <w:tcPr>
            <w:tcW w:w="9355" w:type="dxa"/>
            <w:tcBorders>
              <w:top w:val="nil"/>
              <w:left w:val="nil"/>
              <w:bottom w:val="nil"/>
              <w:right w:val="nil"/>
            </w:tcBorders>
          </w:tcPr>
          <w:p w14:paraId="290D9D95" w14:textId="588D0A1D" w:rsidR="00524F43" w:rsidRPr="00EB7468" w:rsidRDefault="000517D0" w:rsidP="006122D4">
            <w:pPr>
              <w:ind w:right="62"/>
              <w:jc w:val="both"/>
              <w:rPr>
                <w:rFonts w:ascii="Arial" w:hAnsi="Arial"/>
                <w:b/>
                <w:color w:val="FF0000"/>
                <w:position w:val="6"/>
                <w:sz w:val="22"/>
                <w:szCs w:val="22"/>
                <w:lang w:eastAsia="ja-JP"/>
              </w:rPr>
            </w:pPr>
            <w:r w:rsidRPr="00EB7468">
              <w:rPr>
                <w:rFonts w:ascii="Arial" w:hAnsi="Arial"/>
                <w:b/>
                <w:bCs/>
                <w:position w:val="6"/>
                <w:sz w:val="22"/>
                <w:szCs w:val="22"/>
                <w:lang w:val="en-US" w:eastAsia="ja-JP"/>
              </w:rPr>
              <w:t xml:space="preserve">Enantiotopic Discrimination in the NMR Spectrum of Prochiral Solutes in </w:t>
            </w:r>
            <w:r w:rsidR="005665C9">
              <w:rPr>
                <w:rFonts w:ascii="Arial" w:hAnsi="Arial"/>
                <w:b/>
                <w:bCs/>
                <w:position w:val="6"/>
                <w:sz w:val="22"/>
                <w:szCs w:val="22"/>
                <w:lang w:val="en-US" w:eastAsia="ja-JP"/>
              </w:rPr>
              <w:t>CLC</w:t>
            </w:r>
            <w:r w:rsidRPr="00EB7468">
              <w:rPr>
                <w:rFonts w:ascii="Arial" w:hAnsi="Arial"/>
                <w:b/>
                <w:bCs/>
                <w:position w:val="6"/>
                <w:sz w:val="22"/>
                <w:szCs w:val="22"/>
                <w:lang w:val="en-US" w:eastAsia="ja-JP"/>
              </w:rPr>
              <w:t>s</w:t>
            </w:r>
            <w:r w:rsidRPr="00EB7468">
              <w:rPr>
                <w:rFonts w:ascii="Arial" w:hAnsi="Arial"/>
                <w:b/>
                <w:i/>
                <w:color w:val="FF0000"/>
                <w:position w:val="6"/>
                <w:sz w:val="22"/>
                <w:szCs w:val="22"/>
                <w:lang w:eastAsia="ja-JP"/>
              </w:rPr>
              <w:t xml:space="preserve"> </w:t>
            </w:r>
          </w:p>
          <w:p w14:paraId="0A631E3F" w14:textId="77777777" w:rsidR="00524F43" w:rsidRPr="00E72913" w:rsidRDefault="000517D0" w:rsidP="006122D4">
            <w:pPr>
              <w:ind w:left="-24" w:right="62"/>
              <w:jc w:val="both"/>
              <w:rPr>
                <w:rFonts w:ascii="Arial" w:hAnsi="Arial"/>
                <w:color w:val="0000FF"/>
                <w:position w:val="6"/>
                <w:sz w:val="18"/>
                <w:szCs w:val="18"/>
                <w:lang w:eastAsia="ja-JP"/>
              </w:rPr>
            </w:pPr>
            <w:r w:rsidRPr="00E72913">
              <w:rPr>
                <w:rFonts w:ascii="Arial" w:hAnsi="Arial"/>
                <w:position w:val="6"/>
                <w:sz w:val="18"/>
                <w:szCs w:val="18"/>
                <w:lang w:eastAsia="ja-JP"/>
              </w:rPr>
              <w:t>P. LESOT</w:t>
            </w:r>
            <w:r w:rsidRPr="00E72913">
              <w:rPr>
                <w:rFonts w:ascii="Arial" w:hAnsi="Arial"/>
                <w:b/>
                <w:position w:val="6"/>
                <w:sz w:val="18"/>
                <w:szCs w:val="18"/>
                <w:lang w:eastAsia="ja-JP"/>
              </w:rPr>
              <w:t>*</w:t>
            </w:r>
            <w:r w:rsidRPr="00E72913">
              <w:rPr>
                <w:rFonts w:ascii="Arial" w:hAnsi="Arial"/>
                <w:position w:val="6"/>
                <w:sz w:val="18"/>
                <w:szCs w:val="18"/>
                <w:lang w:eastAsia="ja-JP"/>
              </w:rPr>
              <w:t>, C. AROULANDA, H. ZIMMERMANN Z. LUZ</w:t>
            </w:r>
            <w:r w:rsidRPr="00E72913">
              <w:rPr>
                <w:rFonts w:ascii="Arial" w:hAnsi="Arial"/>
                <w:color w:val="0000FF"/>
                <w:position w:val="6"/>
                <w:sz w:val="18"/>
                <w:szCs w:val="18"/>
                <w:lang w:eastAsia="ja-JP"/>
              </w:rPr>
              <w:t xml:space="preserve"> </w:t>
            </w:r>
          </w:p>
          <w:p w14:paraId="3B17AB88" w14:textId="2ED4FCF8" w:rsidR="00524F43" w:rsidRPr="00D765AB" w:rsidRDefault="000517D0" w:rsidP="006122D4">
            <w:pPr>
              <w:ind w:left="-24" w:right="62"/>
              <w:jc w:val="both"/>
              <w:rPr>
                <w:rFonts w:ascii="Arial" w:hAnsi="Arial"/>
                <w:b/>
                <w:i/>
                <w:color w:val="FF0000"/>
                <w:position w:val="6"/>
                <w:lang w:eastAsia="ja-JP"/>
              </w:rPr>
            </w:pPr>
            <w:r w:rsidRPr="00E72913">
              <w:rPr>
                <w:rFonts w:ascii="Arial" w:hAnsi="Arial"/>
                <w:b/>
                <w:i/>
                <w:color w:val="FF0000"/>
                <w:position w:val="6"/>
                <w:sz w:val="18"/>
                <w:szCs w:val="18"/>
                <w:lang w:eastAsia="ja-JP"/>
              </w:rPr>
              <w:t>Chem. Soc. Rev.,</w:t>
            </w:r>
            <w:r w:rsidRPr="00E72913">
              <w:rPr>
                <w:rFonts w:ascii="Arial" w:hAnsi="Arial"/>
                <w:color w:val="000000"/>
                <w:position w:val="6"/>
                <w:sz w:val="18"/>
                <w:szCs w:val="18"/>
                <w:lang w:eastAsia="ja-JP"/>
              </w:rPr>
              <w:t xml:space="preserve"> </w:t>
            </w:r>
            <w:r w:rsidRPr="00E72913">
              <w:rPr>
                <w:rFonts w:ascii="Arial" w:hAnsi="Arial"/>
                <w:b/>
                <w:color w:val="FF0000"/>
                <w:position w:val="6"/>
                <w:sz w:val="18"/>
                <w:szCs w:val="18"/>
                <w:lang w:eastAsia="ja-JP"/>
              </w:rPr>
              <w:t>44</w:t>
            </w:r>
            <w:r w:rsidRPr="00E72913">
              <w:rPr>
                <w:rFonts w:ascii="Arial" w:hAnsi="Arial"/>
                <w:color w:val="FF0000"/>
                <w:position w:val="6"/>
                <w:sz w:val="18"/>
                <w:szCs w:val="18"/>
                <w:lang w:eastAsia="ja-JP"/>
              </w:rPr>
              <w:t xml:space="preserve">, 230-275, </w:t>
            </w:r>
            <w:r w:rsidRPr="00E72913">
              <w:rPr>
                <w:rFonts w:ascii="Arial" w:hAnsi="Arial"/>
                <w:b/>
                <w:color w:val="FF0000"/>
                <w:position w:val="6"/>
                <w:sz w:val="18"/>
                <w:szCs w:val="18"/>
                <w:lang w:eastAsia="ja-JP"/>
              </w:rPr>
              <w:t>(2015)</w:t>
            </w:r>
            <w:r w:rsidRPr="00E72913">
              <w:rPr>
                <w:rFonts w:ascii="Arial" w:hAnsi="Arial"/>
                <w:color w:val="FF0000"/>
                <w:position w:val="6"/>
                <w:sz w:val="18"/>
                <w:szCs w:val="18"/>
                <w:lang w:eastAsia="ja-JP"/>
              </w:rPr>
              <w:t>.</w:t>
            </w:r>
            <w:r w:rsidRPr="00E72913">
              <w:rPr>
                <w:rFonts w:ascii="Arial" w:hAnsi="Arial"/>
                <w:i/>
                <w:color w:val="FF0000"/>
                <w:position w:val="6"/>
                <w:sz w:val="18"/>
                <w:szCs w:val="18"/>
                <w:lang w:eastAsia="ja-JP"/>
              </w:rPr>
              <w:t xml:space="preserve"> </w:t>
            </w:r>
            <w:r w:rsidRPr="00E72913">
              <w:rPr>
                <w:rFonts w:ascii="Arial" w:hAnsi="Arial"/>
                <w:b/>
                <w:i/>
                <w:color w:val="0000FF"/>
                <w:position w:val="6"/>
                <w:sz w:val="18"/>
                <w:szCs w:val="18"/>
                <w:lang w:eastAsia="ja-JP"/>
              </w:rPr>
              <w:t>(</w:t>
            </w:r>
            <w:r w:rsidRPr="00E72913">
              <w:rPr>
                <w:rFonts w:ascii="Arial" w:hAnsi="Arial"/>
                <w:b/>
                <w:i/>
                <w:color w:val="0000FF"/>
                <w:position w:val="6"/>
                <w:sz w:val="18"/>
                <w:szCs w:val="18"/>
                <w:highlight w:val="yellow"/>
                <w:lang w:eastAsia="ja-JP"/>
              </w:rPr>
              <w:t>Article sur proposition)</w:t>
            </w:r>
          </w:p>
        </w:tc>
      </w:tr>
    </w:tbl>
    <w:p w14:paraId="1993EFA0" w14:textId="77777777" w:rsidR="00105AD2" w:rsidRDefault="00105AD2">
      <w:pPr>
        <w:ind w:left="40" w:right="-977"/>
        <w:rPr>
          <w:rFonts w:ascii="Arial" w:hAnsi="Arial"/>
          <w:b/>
          <w:color w:val="FF0000"/>
        </w:rPr>
      </w:pPr>
    </w:p>
    <w:p w14:paraId="6651AEE5" w14:textId="77777777" w:rsidR="000F449E" w:rsidRPr="00D765AB" w:rsidRDefault="000F449E" w:rsidP="002F1FB3">
      <w:pPr>
        <w:pBdr>
          <w:top w:val="single" w:sz="6" w:space="0" w:color="auto"/>
          <w:left w:val="single" w:sz="6" w:space="0" w:color="auto"/>
          <w:bottom w:val="single" w:sz="6" w:space="0" w:color="auto"/>
          <w:right w:val="single" w:sz="6" w:space="0" w:color="auto"/>
        </w:pBdr>
        <w:shd w:val="clear" w:color="auto" w:fill="E5DFEC" w:themeFill="accent4" w:themeFillTint="33"/>
        <w:ind w:left="3686" w:right="3118"/>
        <w:jc w:val="center"/>
        <w:rPr>
          <w:rFonts w:ascii="Arial" w:hAnsi="Arial"/>
          <w:b/>
          <w:sz w:val="22"/>
        </w:rPr>
      </w:pPr>
    </w:p>
    <w:p w14:paraId="66AF6D51" w14:textId="77777777" w:rsidR="000F449E" w:rsidRPr="00D765AB" w:rsidRDefault="000F449E" w:rsidP="002F1FB3">
      <w:pPr>
        <w:pBdr>
          <w:top w:val="single" w:sz="6" w:space="0" w:color="auto"/>
          <w:left w:val="single" w:sz="6" w:space="0" w:color="auto"/>
          <w:bottom w:val="single" w:sz="6" w:space="0" w:color="auto"/>
          <w:right w:val="single" w:sz="6" w:space="0" w:color="auto"/>
        </w:pBdr>
        <w:shd w:val="clear" w:color="auto" w:fill="E5DFEC" w:themeFill="accent4" w:themeFillTint="33"/>
        <w:ind w:left="3686" w:right="3118"/>
        <w:jc w:val="center"/>
        <w:outlineLvl w:val="0"/>
        <w:rPr>
          <w:rFonts w:ascii="Arial" w:hAnsi="Arial"/>
          <w:b/>
          <w:color w:val="0000FF"/>
        </w:rPr>
      </w:pPr>
      <w:r w:rsidRPr="00D765AB">
        <w:rPr>
          <w:rFonts w:ascii="Arial" w:hAnsi="Arial"/>
          <w:b/>
          <w:color w:val="0000FF"/>
        </w:rPr>
        <w:t>CHAPITRES DE LIVRE</w:t>
      </w:r>
    </w:p>
    <w:p w14:paraId="7301AC5E" w14:textId="77777777" w:rsidR="000F449E" w:rsidRPr="00D765AB" w:rsidRDefault="000F449E" w:rsidP="002F1FB3">
      <w:pPr>
        <w:pBdr>
          <w:top w:val="single" w:sz="6" w:space="0" w:color="auto"/>
          <w:left w:val="single" w:sz="6" w:space="0" w:color="auto"/>
          <w:bottom w:val="single" w:sz="6" w:space="0" w:color="auto"/>
          <w:right w:val="single" w:sz="6" w:space="0" w:color="auto"/>
        </w:pBdr>
        <w:shd w:val="clear" w:color="auto" w:fill="E5DFEC" w:themeFill="accent4" w:themeFillTint="33"/>
        <w:ind w:left="3686" w:right="3118"/>
        <w:jc w:val="center"/>
        <w:outlineLvl w:val="0"/>
        <w:rPr>
          <w:rFonts w:ascii="Arial" w:hAnsi="Arial"/>
          <w:b/>
          <w:color w:val="0000FF"/>
        </w:rPr>
      </w:pPr>
    </w:p>
    <w:p w14:paraId="3FD4EB3F" w14:textId="77777777" w:rsidR="000F449E" w:rsidRPr="00D765AB" w:rsidRDefault="000F449E">
      <w:pPr>
        <w:ind w:left="40" w:right="-977"/>
        <w:rPr>
          <w:rFonts w:ascii="Arial" w:hAnsi="Arial"/>
          <w:b/>
          <w:color w:val="FF0000"/>
        </w:rPr>
      </w:pPr>
    </w:p>
    <w:p w14:paraId="4F525CB2" w14:textId="5A9CE412" w:rsidR="00524F43" w:rsidRPr="00D765AB" w:rsidRDefault="000517D0">
      <w:pPr>
        <w:ind w:left="40" w:right="-977"/>
        <w:rPr>
          <w:rFonts w:ascii="Arial" w:hAnsi="Arial"/>
          <w:b/>
          <w:color w:val="0000FF"/>
        </w:rPr>
      </w:pPr>
      <w:r w:rsidRPr="00D765AB">
        <w:rPr>
          <w:rFonts w:ascii="Arial" w:hAnsi="Arial"/>
          <w:b/>
          <w:color w:val="0000FF"/>
        </w:rPr>
        <w:t>NOMBRE TOTAL DE CHAPITRES DE LIVRE (sur invitation)</w:t>
      </w:r>
      <w:r w:rsidR="00ED7CF7">
        <w:rPr>
          <w:rFonts w:ascii="Arial" w:hAnsi="Arial"/>
          <w:b/>
          <w:color w:val="0000FF"/>
        </w:rPr>
        <w:t xml:space="preserve"> </w:t>
      </w:r>
      <w:r w:rsidRPr="00D765AB">
        <w:rPr>
          <w:rFonts w:ascii="Arial" w:hAnsi="Arial"/>
          <w:b/>
          <w:color w:val="0000FF"/>
        </w:rPr>
        <w:t>: 1</w:t>
      </w:r>
      <w:r w:rsidR="00281DB1">
        <w:rPr>
          <w:rFonts w:ascii="Arial" w:hAnsi="Arial"/>
          <w:b/>
          <w:color w:val="0000FF"/>
        </w:rPr>
        <w:t>0</w:t>
      </w:r>
    </w:p>
    <w:p w14:paraId="25BB02FD" w14:textId="77777777" w:rsidR="00524F43" w:rsidRPr="00D765AB" w:rsidRDefault="00524F43">
      <w:pPr>
        <w:ind w:left="40" w:right="-977"/>
        <w:rPr>
          <w:rFonts w:ascii="Arial" w:hAnsi="Arial"/>
          <w:b/>
          <w:color w:val="FF0000"/>
        </w:rPr>
      </w:pPr>
    </w:p>
    <w:tbl>
      <w:tblPr>
        <w:tblW w:w="10570" w:type="dxa"/>
        <w:tblLayout w:type="fixed"/>
        <w:tblCellMar>
          <w:left w:w="80" w:type="dxa"/>
          <w:right w:w="80" w:type="dxa"/>
        </w:tblCellMar>
        <w:tblLook w:val="04A0" w:firstRow="1" w:lastRow="0" w:firstColumn="1" w:lastColumn="0" w:noHBand="0" w:noVBand="1"/>
      </w:tblPr>
      <w:tblGrid>
        <w:gridCol w:w="1356"/>
        <w:gridCol w:w="9214"/>
      </w:tblGrid>
      <w:tr w:rsidR="006122D4" w:rsidRPr="00D765AB" w14:paraId="25617943" w14:textId="77777777" w:rsidTr="00281DB1">
        <w:tc>
          <w:tcPr>
            <w:tcW w:w="1356" w:type="dxa"/>
            <w:hideMark/>
          </w:tcPr>
          <w:p w14:paraId="126E7416" w14:textId="77777777" w:rsidR="006122D4" w:rsidRPr="005665C9" w:rsidRDefault="006122D4" w:rsidP="00281DB1">
            <w:pPr>
              <w:ind w:right="-80"/>
              <w:jc w:val="center"/>
              <w:rPr>
                <w:rFonts w:ascii="Arial" w:hAnsi="Arial"/>
                <w:b/>
                <w:color w:val="000000"/>
                <w:position w:val="6"/>
                <w:sz w:val="20"/>
                <w:lang w:val="en-GB" w:eastAsia="ja-JP"/>
              </w:rPr>
            </w:pPr>
            <w:bookmarkStart w:id="155" w:name="OLE_LINK451"/>
            <w:bookmarkStart w:id="156" w:name="OLE_LINK452"/>
            <w:r w:rsidRPr="005665C9">
              <w:rPr>
                <w:rFonts w:ascii="Arial" w:hAnsi="Arial"/>
                <w:b/>
                <w:color w:val="000000"/>
                <w:position w:val="6"/>
                <w:sz w:val="20"/>
                <w:lang w:val="en-GB" w:eastAsia="ja-JP"/>
              </w:rPr>
              <w:t>1.</w:t>
            </w:r>
          </w:p>
          <w:p w14:paraId="3268311B" w14:textId="77777777" w:rsidR="006122D4" w:rsidRPr="00037C44" w:rsidRDefault="006122D4" w:rsidP="00281DB1">
            <w:pPr>
              <w:ind w:right="-80"/>
              <w:jc w:val="center"/>
              <w:rPr>
                <w:rFonts w:ascii="Arial" w:hAnsi="Arial"/>
                <w:b/>
                <w:i/>
                <w:color w:val="000000"/>
                <w:position w:val="6"/>
                <w:sz w:val="18"/>
                <w:szCs w:val="18"/>
                <w:lang w:eastAsia="ja-JP"/>
              </w:rPr>
            </w:pPr>
            <w:r w:rsidRPr="00037C44">
              <w:rPr>
                <w:rFonts w:ascii="Arial" w:hAnsi="Arial"/>
                <w:b/>
                <w:i/>
                <w:color w:val="000000"/>
                <w:position w:val="6"/>
                <w:sz w:val="18"/>
                <w:szCs w:val="18"/>
                <w:lang w:eastAsia="ja-JP"/>
              </w:rPr>
              <w:t>1</w:t>
            </w:r>
            <w:r w:rsidRPr="00037C44">
              <w:rPr>
                <w:rFonts w:ascii="Arial" w:hAnsi="Arial"/>
                <w:b/>
                <w:i/>
                <w:color w:val="000000"/>
                <w:position w:val="6"/>
                <w:sz w:val="18"/>
                <w:szCs w:val="18"/>
                <w:vertAlign w:val="superscript"/>
                <w:lang w:eastAsia="ja-JP"/>
              </w:rPr>
              <w:t>ère</w:t>
            </w:r>
            <w:r w:rsidRPr="00037C44">
              <w:rPr>
                <w:rFonts w:ascii="Arial" w:hAnsi="Arial"/>
                <w:b/>
                <w:i/>
                <w:color w:val="000000"/>
                <w:position w:val="6"/>
                <w:sz w:val="18"/>
                <w:szCs w:val="18"/>
                <w:lang w:eastAsia="ja-JP"/>
              </w:rPr>
              <w:t xml:space="preserve"> édition</w:t>
            </w:r>
          </w:p>
          <w:p w14:paraId="6230ACBA" w14:textId="77777777" w:rsidR="006122D4" w:rsidRPr="005665C9" w:rsidRDefault="006122D4" w:rsidP="00281DB1">
            <w:pPr>
              <w:ind w:right="-80"/>
              <w:jc w:val="center"/>
              <w:rPr>
                <w:rFonts w:ascii="Arial" w:hAnsi="Arial"/>
                <w:color w:val="000000"/>
                <w:position w:val="6"/>
                <w:sz w:val="20"/>
                <w:lang w:val="en-GB" w:eastAsia="ja-JP"/>
              </w:rPr>
            </w:pPr>
            <w:r w:rsidRPr="00037C44">
              <w:rPr>
                <w:rFonts w:ascii="Arial" w:hAnsi="Arial"/>
                <w:b/>
                <w:i/>
                <w:color w:val="000000"/>
                <w:position w:val="6"/>
                <w:sz w:val="18"/>
                <w:szCs w:val="18"/>
                <w:lang w:eastAsia="ja-JP"/>
              </w:rPr>
              <w:t>papier</w:t>
            </w:r>
          </w:p>
        </w:tc>
        <w:tc>
          <w:tcPr>
            <w:tcW w:w="9214" w:type="dxa"/>
            <w:hideMark/>
          </w:tcPr>
          <w:p w14:paraId="4CCA0C82" w14:textId="77777777" w:rsidR="006122D4" w:rsidRPr="00281DB1" w:rsidRDefault="006122D4" w:rsidP="00281DB1">
            <w:pPr>
              <w:ind w:right="-80"/>
              <w:jc w:val="both"/>
              <w:rPr>
                <w:rFonts w:ascii="Arial" w:hAnsi="Arial"/>
                <w:b/>
                <w:position w:val="6"/>
                <w:sz w:val="22"/>
                <w:szCs w:val="22"/>
                <w:lang w:val="en-GB" w:eastAsia="ja-JP"/>
              </w:rPr>
            </w:pPr>
            <w:r w:rsidRPr="00281DB1">
              <w:rPr>
                <w:rFonts w:ascii="Arial" w:hAnsi="Arial"/>
                <w:b/>
                <w:position w:val="6"/>
                <w:sz w:val="22"/>
                <w:szCs w:val="22"/>
                <w:lang w:val="en-GB" w:eastAsia="ja-JP"/>
              </w:rPr>
              <w:t>Chiral Liquid Crystal NMR: a Tool for Enantiomeric Analysis</w:t>
            </w:r>
          </w:p>
          <w:p w14:paraId="7E4EA260" w14:textId="77777777" w:rsidR="006122D4" w:rsidRPr="00347D2F" w:rsidRDefault="006122D4" w:rsidP="00281DB1">
            <w:pPr>
              <w:ind w:right="-80"/>
              <w:rPr>
                <w:rFonts w:ascii="Arial" w:hAnsi="Arial"/>
                <w:position w:val="6"/>
                <w:sz w:val="18"/>
                <w:szCs w:val="18"/>
                <w:lang w:eastAsia="ja-JP"/>
              </w:rPr>
            </w:pPr>
            <w:r w:rsidRPr="00347D2F">
              <w:rPr>
                <w:rFonts w:ascii="Arial" w:hAnsi="Arial"/>
                <w:position w:val="6"/>
                <w:sz w:val="18"/>
                <w:szCs w:val="18"/>
                <w:lang w:eastAsia="ja-JP"/>
              </w:rPr>
              <w:t xml:space="preserve">J. COURTIEU*, P. LESOT, A. MEDDOUR, D. MERLET, C. AROULANDA </w:t>
            </w:r>
          </w:p>
          <w:p w14:paraId="4510823F" w14:textId="7EA750EE" w:rsidR="006122D4" w:rsidRPr="00347D2F" w:rsidRDefault="006122D4" w:rsidP="00281DB1">
            <w:pPr>
              <w:widowControl w:val="0"/>
              <w:autoSpaceDE w:val="0"/>
              <w:autoSpaceDN w:val="0"/>
              <w:adjustRightInd w:val="0"/>
              <w:ind w:right="-80"/>
              <w:rPr>
                <w:rFonts w:ascii="Arial" w:hAnsi="Arial"/>
                <w:b/>
                <w:color w:val="FF0000"/>
                <w:position w:val="6"/>
                <w:sz w:val="16"/>
                <w:szCs w:val="16"/>
                <w:lang w:eastAsia="ja-JP"/>
              </w:rPr>
            </w:pPr>
            <w:r w:rsidRPr="00347D2F">
              <w:rPr>
                <w:rFonts w:ascii="Arial" w:hAnsi="Arial"/>
                <w:b/>
                <w:i/>
                <w:color w:val="FF0000"/>
                <w:position w:val="6"/>
                <w:sz w:val="16"/>
                <w:szCs w:val="16"/>
                <w:lang w:eastAsia="ja-JP"/>
              </w:rPr>
              <w:t>Encyclopedia of NMR: Advances in NMR</w:t>
            </w:r>
            <w:r w:rsidRPr="00347D2F">
              <w:rPr>
                <w:rFonts w:ascii="Arial" w:hAnsi="Arial"/>
                <w:color w:val="FF0000"/>
                <w:position w:val="6"/>
                <w:sz w:val="16"/>
                <w:szCs w:val="16"/>
                <w:lang w:eastAsia="ja-JP"/>
              </w:rPr>
              <w:t xml:space="preserve">, </w:t>
            </w:r>
            <w:r w:rsidRPr="00311194">
              <w:rPr>
                <w:rFonts w:ascii="Arial" w:hAnsi="Arial"/>
                <w:position w:val="6"/>
                <w:sz w:val="16"/>
                <w:szCs w:val="16"/>
                <w:lang w:eastAsia="ja-JP"/>
              </w:rPr>
              <w:t>1</w:t>
            </w:r>
            <w:r w:rsidRPr="00311194">
              <w:rPr>
                <w:rFonts w:ascii="Arial" w:hAnsi="Arial"/>
                <w:position w:val="6"/>
                <w:sz w:val="16"/>
                <w:szCs w:val="16"/>
                <w:vertAlign w:val="superscript"/>
                <w:lang w:eastAsia="ja-JP"/>
              </w:rPr>
              <w:t>st</w:t>
            </w:r>
            <w:r w:rsidRPr="00311194">
              <w:rPr>
                <w:rFonts w:ascii="Arial" w:hAnsi="Arial"/>
                <w:position w:val="6"/>
                <w:sz w:val="16"/>
                <w:szCs w:val="16"/>
                <w:lang w:eastAsia="ja-JP"/>
              </w:rPr>
              <w:t xml:space="preserve"> printed edition, Eds. D.M. Grant &amp; R.K. Harris, J. Wiley &amp; Sons, Vol. 9, </w:t>
            </w:r>
            <w:r w:rsidRPr="00311194">
              <w:rPr>
                <w:rFonts w:ascii="Arial" w:hAnsi="Arial"/>
                <w:i/>
                <w:position w:val="6"/>
                <w:sz w:val="16"/>
                <w:szCs w:val="16"/>
                <w:lang w:eastAsia="ja-JP"/>
              </w:rPr>
              <w:t xml:space="preserve">pp. </w:t>
            </w:r>
            <w:r w:rsidRPr="00311194">
              <w:rPr>
                <w:rFonts w:ascii="Arial" w:hAnsi="Arial"/>
                <w:position w:val="6"/>
                <w:sz w:val="16"/>
                <w:szCs w:val="16"/>
                <w:lang w:eastAsia="ja-JP"/>
              </w:rPr>
              <w:t xml:space="preserve">497-505, </w:t>
            </w:r>
            <w:r w:rsidRPr="00311194">
              <w:rPr>
                <w:rFonts w:ascii="Arial" w:hAnsi="Arial"/>
                <w:b/>
                <w:position w:val="6"/>
                <w:sz w:val="16"/>
                <w:szCs w:val="16"/>
                <w:lang w:eastAsia="ja-JP"/>
              </w:rPr>
              <w:t>(2002).</w:t>
            </w:r>
          </w:p>
        </w:tc>
      </w:tr>
      <w:bookmarkEnd w:id="155"/>
      <w:bookmarkEnd w:id="156"/>
      <w:tr w:rsidR="00524F43" w:rsidRPr="00D765AB" w14:paraId="50D36DA2" w14:textId="77777777" w:rsidTr="00281DB1">
        <w:trPr>
          <w:trHeight w:val="808"/>
        </w:trPr>
        <w:tc>
          <w:tcPr>
            <w:tcW w:w="1356" w:type="dxa"/>
          </w:tcPr>
          <w:p w14:paraId="2775D908" w14:textId="77777777" w:rsidR="00524F43" w:rsidRPr="005665C9" w:rsidRDefault="000517D0" w:rsidP="00281DB1">
            <w:pPr>
              <w:ind w:right="-80"/>
              <w:jc w:val="center"/>
              <w:rPr>
                <w:rFonts w:ascii="Arial" w:hAnsi="Arial"/>
                <w:b/>
                <w:color w:val="000000"/>
                <w:position w:val="6"/>
                <w:sz w:val="20"/>
                <w:lang w:val="en-GB" w:eastAsia="ja-JP"/>
              </w:rPr>
            </w:pPr>
            <w:r w:rsidRPr="005665C9">
              <w:rPr>
                <w:rFonts w:ascii="Arial" w:hAnsi="Arial"/>
                <w:b/>
                <w:color w:val="000000"/>
                <w:position w:val="6"/>
                <w:sz w:val="20"/>
                <w:lang w:val="en-GB" w:eastAsia="ja-JP"/>
              </w:rPr>
              <w:t>2.</w:t>
            </w:r>
          </w:p>
          <w:p w14:paraId="6F13CBA4" w14:textId="77777777" w:rsidR="00524F43" w:rsidRPr="00037C44" w:rsidRDefault="000517D0" w:rsidP="00281DB1">
            <w:pPr>
              <w:ind w:right="-80"/>
              <w:jc w:val="center"/>
              <w:rPr>
                <w:rFonts w:ascii="Arial" w:hAnsi="Arial"/>
                <w:b/>
                <w:color w:val="000000"/>
                <w:position w:val="6"/>
                <w:sz w:val="18"/>
                <w:szCs w:val="18"/>
                <w:lang w:val="en-GB" w:eastAsia="ja-JP"/>
              </w:rPr>
            </w:pPr>
            <w:r w:rsidRPr="00037C44">
              <w:rPr>
                <w:rFonts w:ascii="Arial" w:hAnsi="Arial"/>
                <w:b/>
                <w:color w:val="000000"/>
                <w:position w:val="6"/>
                <w:sz w:val="18"/>
                <w:szCs w:val="18"/>
                <w:lang w:val="en-GB" w:eastAsia="ja-JP"/>
              </w:rPr>
              <w:t>Version</w:t>
            </w:r>
          </w:p>
          <w:p w14:paraId="4F77C92B" w14:textId="7426234B" w:rsidR="00524F43" w:rsidRPr="005665C9" w:rsidRDefault="000517D0" w:rsidP="00281DB1">
            <w:pPr>
              <w:ind w:right="-80"/>
              <w:jc w:val="center"/>
              <w:rPr>
                <w:rFonts w:ascii="Arial" w:hAnsi="Arial"/>
                <w:b/>
                <w:color w:val="000000"/>
                <w:position w:val="6"/>
                <w:sz w:val="20"/>
                <w:lang w:val="en-GB" w:eastAsia="ja-JP"/>
              </w:rPr>
            </w:pPr>
            <w:r w:rsidRPr="00037C44">
              <w:rPr>
                <w:rFonts w:ascii="Arial" w:hAnsi="Arial"/>
                <w:b/>
                <w:color w:val="000000"/>
                <w:position w:val="6"/>
                <w:sz w:val="18"/>
                <w:szCs w:val="18"/>
                <w:lang w:val="en-GB" w:eastAsia="ja-JP"/>
              </w:rPr>
              <w:t>électronique</w:t>
            </w:r>
          </w:p>
        </w:tc>
        <w:tc>
          <w:tcPr>
            <w:tcW w:w="9214" w:type="dxa"/>
            <w:hideMark/>
          </w:tcPr>
          <w:p w14:paraId="416D5063" w14:textId="77777777" w:rsidR="00524F43" w:rsidRPr="00EB7468" w:rsidRDefault="000517D0" w:rsidP="00281DB1">
            <w:pPr>
              <w:spacing w:before="60"/>
              <w:ind w:right="-79"/>
              <w:jc w:val="both"/>
              <w:rPr>
                <w:rFonts w:ascii="Arial" w:hAnsi="Arial"/>
                <w:b/>
                <w:position w:val="6"/>
                <w:sz w:val="22"/>
                <w:szCs w:val="22"/>
                <w:lang w:eastAsia="ja-JP"/>
              </w:rPr>
            </w:pPr>
            <w:r w:rsidRPr="00EB7468">
              <w:rPr>
                <w:rFonts w:ascii="Arial" w:hAnsi="Arial"/>
                <w:b/>
                <w:position w:val="6"/>
                <w:sz w:val="22"/>
                <w:szCs w:val="22"/>
                <w:lang w:eastAsia="ja-JP"/>
              </w:rPr>
              <w:t>Chiral Discrimination using Chiral Ordering Agents</w:t>
            </w:r>
          </w:p>
          <w:p w14:paraId="19B1B0AC" w14:textId="77777777" w:rsidR="00524F43" w:rsidRPr="00E72913" w:rsidRDefault="000517D0" w:rsidP="00281DB1">
            <w:pPr>
              <w:ind w:right="-80"/>
              <w:jc w:val="both"/>
              <w:rPr>
                <w:rFonts w:ascii="Arial" w:hAnsi="Arial"/>
                <w:position w:val="6"/>
                <w:sz w:val="18"/>
                <w:szCs w:val="18"/>
                <w:lang w:eastAsia="ja-JP"/>
              </w:rPr>
            </w:pPr>
            <w:r w:rsidRPr="00E72913">
              <w:rPr>
                <w:rFonts w:ascii="Arial" w:hAnsi="Arial"/>
                <w:position w:val="6"/>
                <w:sz w:val="18"/>
                <w:szCs w:val="18"/>
                <w:lang w:eastAsia="ja-JP"/>
              </w:rPr>
              <w:t>J. COURTIEU*, P. LESOT, A. MEDDOUR, D. MERLET, C. AROULANDA</w:t>
            </w:r>
            <w:r w:rsidRPr="00E72913">
              <w:rPr>
                <w:rFonts w:ascii="Arial" w:hAnsi="Arial"/>
                <w:b/>
                <w:i/>
                <w:color w:val="FF0000"/>
                <w:position w:val="6"/>
                <w:sz w:val="18"/>
                <w:szCs w:val="18"/>
                <w:lang w:eastAsia="ja-JP"/>
              </w:rPr>
              <w:t xml:space="preserve"> Encyclopedia of Magnetic Resonance</w:t>
            </w:r>
            <w:r w:rsidRPr="00E72913">
              <w:rPr>
                <w:rFonts w:ascii="Arial" w:hAnsi="Arial"/>
                <w:color w:val="FF0000"/>
                <w:position w:val="6"/>
                <w:sz w:val="18"/>
                <w:szCs w:val="18"/>
                <w:lang w:eastAsia="ja-JP"/>
              </w:rPr>
              <w:t xml:space="preserve">, </w:t>
            </w:r>
            <w:r w:rsidRPr="00311194">
              <w:rPr>
                <w:rFonts w:ascii="Arial" w:hAnsi="Arial"/>
                <w:position w:val="6"/>
                <w:sz w:val="18"/>
                <w:szCs w:val="18"/>
                <w:lang w:eastAsia="ja-JP"/>
              </w:rPr>
              <w:t xml:space="preserve">Online edition, Eds. R.K. Harris, J. Wiley &amp; Sons, Wiley, Vol. </w:t>
            </w:r>
            <w:r w:rsidRPr="00311194">
              <w:rPr>
                <w:rFonts w:ascii="Arial" w:hAnsi="Arial"/>
                <w:i/>
                <w:position w:val="6"/>
                <w:sz w:val="18"/>
                <w:szCs w:val="18"/>
                <w:lang w:eastAsia="ja-JP"/>
              </w:rPr>
              <w:t>1</w:t>
            </w:r>
            <w:r w:rsidRPr="00311194">
              <w:rPr>
                <w:rFonts w:ascii="Arial" w:hAnsi="Arial"/>
                <w:position w:val="6"/>
                <w:sz w:val="18"/>
                <w:szCs w:val="18"/>
                <w:lang w:eastAsia="ja-JP"/>
              </w:rPr>
              <w:t xml:space="preserve">, </w:t>
            </w:r>
            <w:r w:rsidRPr="00311194">
              <w:rPr>
                <w:rFonts w:ascii="Arial" w:hAnsi="Arial"/>
                <w:i/>
                <w:position w:val="6"/>
                <w:sz w:val="18"/>
                <w:szCs w:val="18"/>
                <w:lang w:eastAsia="ja-JP"/>
              </w:rPr>
              <w:t xml:space="preserve">pp. </w:t>
            </w:r>
            <w:r w:rsidRPr="00311194">
              <w:rPr>
                <w:rFonts w:ascii="Arial" w:hAnsi="Arial"/>
                <w:position w:val="6"/>
                <w:sz w:val="18"/>
                <w:szCs w:val="18"/>
                <w:lang w:eastAsia="ja-JP"/>
              </w:rPr>
              <w:t xml:space="preserve">578-586, </w:t>
            </w:r>
            <w:r w:rsidRPr="00311194">
              <w:rPr>
                <w:rFonts w:ascii="Arial" w:hAnsi="Arial"/>
                <w:b/>
                <w:position w:val="6"/>
                <w:sz w:val="18"/>
                <w:szCs w:val="18"/>
                <w:lang w:eastAsia="ja-JP"/>
              </w:rPr>
              <w:t>(2007).</w:t>
            </w:r>
          </w:p>
        </w:tc>
      </w:tr>
      <w:tr w:rsidR="00524F43" w:rsidRPr="00D765AB" w14:paraId="7A5708D6" w14:textId="77777777" w:rsidTr="00281DB1">
        <w:tc>
          <w:tcPr>
            <w:tcW w:w="1356" w:type="dxa"/>
          </w:tcPr>
          <w:p w14:paraId="5A21ADB3" w14:textId="77777777" w:rsidR="00524F43" w:rsidRPr="005665C9" w:rsidRDefault="000517D0" w:rsidP="00281DB1">
            <w:pPr>
              <w:ind w:right="-80"/>
              <w:jc w:val="center"/>
              <w:rPr>
                <w:rFonts w:ascii="Arial" w:hAnsi="Arial"/>
                <w:b/>
                <w:color w:val="000000"/>
                <w:position w:val="6"/>
                <w:sz w:val="20"/>
                <w:lang w:val="en-GB" w:eastAsia="ja-JP"/>
              </w:rPr>
            </w:pPr>
            <w:r w:rsidRPr="005665C9">
              <w:rPr>
                <w:rFonts w:ascii="Arial" w:hAnsi="Arial"/>
                <w:b/>
                <w:color w:val="000000"/>
                <w:position w:val="6"/>
                <w:sz w:val="20"/>
                <w:lang w:val="en-GB" w:eastAsia="ja-JP"/>
              </w:rPr>
              <w:t>3.</w:t>
            </w:r>
          </w:p>
          <w:p w14:paraId="5911A1AA" w14:textId="77777777" w:rsidR="00524F43" w:rsidRPr="005665C9" w:rsidRDefault="00524F43" w:rsidP="00281DB1">
            <w:pPr>
              <w:ind w:right="-80"/>
              <w:jc w:val="center"/>
              <w:rPr>
                <w:rFonts w:ascii="Arial" w:hAnsi="Arial"/>
                <w:b/>
                <w:color w:val="000000"/>
                <w:position w:val="6"/>
                <w:sz w:val="20"/>
                <w:lang w:eastAsia="ja-JP"/>
              </w:rPr>
            </w:pPr>
          </w:p>
        </w:tc>
        <w:tc>
          <w:tcPr>
            <w:tcW w:w="9214" w:type="dxa"/>
            <w:hideMark/>
          </w:tcPr>
          <w:p w14:paraId="1473D758" w14:textId="77777777" w:rsidR="00524F43" w:rsidRPr="00EB7468" w:rsidRDefault="000517D0" w:rsidP="00281DB1">
            <w:pPr>
              <w:ind w:right="-80"/>
              <w:jc w:val="both"/>
              <w:rPr>
                <w:rFonts w:ascii="Arial" w:hAnsi="Arial"/>
                <w:b/>
                <w:position w:val="6"/>
                <w:sz w:val="22"/>
                <w:szCs w:val="22"/>
                <w:lang w:eastAsia="ja-JP"/>
              </w:rPr>
            </w:pPr>
            <w:r w:rsidRPr="00EB7468">
              <w:rPr>
                <w:rFonts w:ascii="Arial" w:hAnsi="Arial"/>
                <w:b/>
                <w:position w:val="6"/>
                <w:sz w:val="22"/>
                <w:szCs w:val="22"/>
                <w:lang w:eastAsia="ja-JP"/>
              </w:rPr>
              <w:t>Analytical Potentials of Natural Abundance Deuterium NMR Spectroscopy In Achiral Thermotropics and Polypeptide Chiral Liquid Crystals</w:t>
            </w:r>
          </w:p>
          <w:p w14:paraId="3B19039D" w14:textId="77777777" w:rsidR="00524F43" w:rsidRPr="00E72913" w:rsidRDefault="000517D0" w:rsidP="00281DB1">
            <w:pPr>
              <w:ind w:right="-80"/>
              <w:jc w:val="both"/>
              <w:rPr>
                <w:rFonts w:ascii="Arial" w:hAnsi="Arial"/>
                <w:i/>
                <w:position w:val="6"/>
                <w:sz w:val="18"/>
                <w:szCs w:val="18"/>
                <w:lang w:eastAsia="ja-JP"/>
              </w:rPr>
            </w:pPr>
            <w:r w:rsidRPr="00E72913">
              <w:rPr>
                <w:rFonts w:ascii="Arial" w:hAnsi="Arial"/>
                <w:position w:val="6"/>
                <w:sz w:val="18"/>
                <w:szCs w:val="18"/>
                <w:lang w:eastAsia="ja-JP"/>
              </w:rPr>
              <w:t>P. LESOT*, C. AROULANDA</w:t>
            </w:r>
          </w:p>
          <w:p w14:paraId="49AC842A" w14:textId="1178B438" w:rsidR="00524F43" w:rsidRPr="00D765AB" w:rsidRDefault="000517D0" w:rsidP="00281DB1">
            <w:pPr>
              <w:ind w:right="-80"/>
              <w:jc w:val="both"/>
              <w:rPr>
                <w:rFonts w:ascii="Arial" w:hAnsi="Arial"/>
                <w:b/>
                <w:color w:val="FF0000"/>
                <w:position w:val="6"/>
                <w:sz w:val="22"/>
                <w:lang w:eastAsia="ja-JP"/>
              </w:rPr>
            </w:pPr>
            <w:r w:rsidRPr="00E72913">
              <w:rPr>
                <w:rFonts w:ascii="Arial" w:hAnsi="Arial"/>
                <w:b/>
                <w:i/>
                <w:color w:val="FF0000"/>
                <w:position w:val="6"/>
                <w:sz w:val="18"/>
                <w:szCs w:val="18"/>
                <w:lang w:eastAsia="ja-JP"/>
              </w:rPr>
              <w:t>NMR Spectroscopy of Liquid Crystals</w:t>
            </w:r>
            <w:r w:rsidRPr="00E72913">
              <w:rPr>
                <w:rFonts w:ascii="Arial" w:hAnsi="Arial"/>
                <w:color w:val="FF0000"/>
                <w:position w:val="6"/>
                <w:sz w:val="18"/>
                <w:szCs w:val="18"/>
                <w:lang w:eastAsia="ja-JP"/>
              </w:rPr>
              <w:t xml:space="preserve">, </w:t>
            </w:r>
            <w:r w:rsidRPr="00311194">
              <w:rPr>
                <w:rFonts w:ascii="Arial" w:hAnsi="Arial"/>
                <w:position w:val="6"/>
                <w:sz w:val="18"/>
                <w:szCs w:val="18"/>
                <w:lang w:eastAsia="ja-JP"/>
              </w:rPr>
              <w:t>1</w:t>
            </w:r>
            <w:r w:rsidRPr="00311194">
              <w:rPr>
                <w:rFonts w:ascii="Arial" w:hAnsi="Arial"/>
                <w:position w:val="6"/>
                <w:sz w:val="18"/>
                <w:szCs w:val="18"/>
                <w:vertAlign w:val="superscript"/>
                <w:lang w:eastAsia="ja-JP"/>
              </w:rPr>
              <w:t>st</w:t>
            </w:r>
            <w:r w:rsidRPr="00311194">
              <w:rPr>
                <w:rFonts w:ascii="Arial" w:hAnsi="Arial"/>
                <w:position w:val="6"/>
                <w:sz w:val="18"/>
                <w:szCs w:val="18"/>
                <w:lang w:eastAsia="ja-JP"/>
              </w:rPr>
              <w:t xml:space="preserve"> Print</w:t>
            </w:r>
            <w:r w:rsidR="00311194">
              <w:rPr>
                <w:rFonts w:ascii="Arial" w:hAnsi="Arial"/>
                <w:position w:val="6"/>
                <w:sz w:val="18"/>
                <w:szCs w:val="18"/>
                <w:lang w:eastAsia="ja-JP"/>
              </w:rPr>
              <w:t>ed</w:t>
            </w:r>
            <w:r w:rsidRPr="00311194">
              <w:rPr>
                <w:rFonts w:ascii="Arial" w:hAnsi="Arial"/>
                <w:position w:val="6"/>
                <w:sz w:val="18"/>
                <w:szCs w:val="18"/>
                <w:lang w:eastAsia="ja-JP"/>
              </w:rPr>
              <w:t xml:space="preserve"> edition, Ed. R.Y. Dong, World Scientific Publishing Co. Pte. Ltd,</w:t>
            </w:r>
            <w:r w:rsidRPr="00311194">
              <w:rPr>
                <w:rFonts w:ascii="Arial" w:hAnsi="Arial"/>
                <w:b/>
                <w:position w:val="6"/>
                <w:sz w:val="18"/>
                <w:szCs w:val="18"/>
                <w:lang w:eastAsia="ja-JP"/>
              </w:rPr>
              <w:t xml:space="preserve"> </w:t>
            </w:r>
            <w:r w:rsidRPr="00311194">
              <w:rPr>
                <w:rFonts w:ascii="Arial" w:hAnsi="Arial"/>
                <w:position w:val="6"/>
                <w:sz w:val="18"/>
                <w:szCs w:val="18"/>
                <w:lang w:eastAsia="ja-JP"/>
              </w:rPr>
              <w:t xml:space="preserve">Chap. II, pp. 37-78, </w:t>
            </w:r>
            <w:r w:rsidRPr="00311194">
              <w:rPr>
                <w:rFonts w:ascii="Arial" w:hAnsi="Arial"/>
                <w:b/>
                <w:position w:val="6"/>
                <w:sz w:val="18"/>
                <w:szCs w:val="18"/>
                <w:lang w:eastAsia="ja-JP"/>
              </w:rPr>
              <w:t>(2010).</w:t>
            </w:r>
          </w:p>
        </w:tc>
      </w:tr>
      <w:tr w:rsidR="00524F43" w:rsidRPr="00D765AB" w14:paraId="7C527BA1" w14:textId="77777777" w:rsidTr="00281DB1">
        <w:tc>
          <w:tcPr>
            <w:tcW w:w="1356" w:type="dxa"/>
          </w:tcPr>
          <w:p w14:paraId="77FAE1D1" w14:textId="77777777" w:rsidR="00524F43" w:rsidRPr="005665C9" w:rsidRDefault="000517D0" w:rsidP="00281DB1">
            <w:pPr>
              <w:ind w:right="-80"/>
              <w:jc w:val="center"/>
              <w:rPr>
                <w:rFonts w:ascii="Arial" w:hAnsi="Arial"/>
                <w:b/>
                <w:color w:val="000000"/>
                <w:position w:val="6"/>
                <w:sz w:val="20"/>
                <w:lang w:val="en-GB" w:eastAsia="ja-JP"/>
              </w:rPr>
            </w:pPr>
            <w:r w:rsidRPr="005665C9">
              <w:rPr>
                <w:rFonts w:ascii="Arial" w:hAnsi="Arial"/>
                <w:b/>
                <w:color w:val="000000"/>
                <w:position w:val="6"/>
                <w:sz w:val="20"/>
                <w:lang w:val="en-GB" w:eastAsia="ja-JP"/>
              </w:rPr>
              <w:t>4.</w:t>
            </w:r>
          </w:p>
          <w:p w14:paraId="6EB5F44D" w14:textId="77777777" w:rsidR="00524F43" w:rsidRPr="005665C9" w:rsidRDefault="00524F43" w:rsidP="00281DB1">
            <w:pPr>
              <w:ind w:right="-80"/>
              <w:jc w:val="center"/>
              <w:rPr>
                <w:rFonts w:ascii="Arial" w:hAnsi="Arial"/>
                <w:b/>
                <w:color w:val="000000"/>
                <w:position w:val="6"/>
                <w:sz w:val="20"/>
                <w:lang w:val="en-GB" w:eastAsia="ja-JP"/>
              </w:rPr>
            </w:pPr>
          </w:p>
        </w:tc>
        <w:tc>
          <w:tcPr>
            <w:tcW w:w="9214" w:type="dxa"/>
            <w:hideMark/>
          </w:tcPr>
          <w:p w14:paraId="556A2508" w14:textId="41F673F5" w:rsidR="00524F43" w:rsidRPr="00EB7468" w:rsidRDefault="000517D0" w:rsidP="00281DB1">
            <w:pPr>
              <w:spacing w:before="60"/>
              <w:ind w:right="-79"/>
              <w:jc w:val="both"/>
              <w:rPr>
                <w:rFonts w:ascii="Arial" w:hAnsi="Arial"/>
                <w:position w:val="6"/>
                <w:sz w:val="22"/>
                <w:szCs w:val="22"/>
                <w:lang w:eastAsia="ja-JP"/>
              </w:rPr>
            </w:pPr>
            <w:r w:rsidRPr="00EB7468">
              <w:rPr>
                <w:rFonts w:ascii="Arial" w:hAnsi="Arial"/>
                <w:b/>
                <w:position w:val="6"/>
                <w:sz w:val="22"/>
                <w:szCs w:val="22"/>
                <w:lang w:eastAsia="ja-JP"/>
              </w:rPr>
              <w:t>Rapport de Conjoncture du CoNRS 2010 (INC / Section 12</w:t>
            </w:r>
            <w:r w:rsidR="00037C44">
              <w:rPr>
                <w:rFonts w:ascii="Arial" w:hAnsi="Arial"/>
                <w:position w:val="6"/>
                <w:sz w:val="22"/>
                <w:szCs w:val="22"/>
                <w:lang w:eastAsia="ja-JP"/>
              </w:rPr>
              <w:t>)</w:t>
            </w:r>
            <w:r w:rsidRPr="00EB7468">
              <w:rPr>
                <w:rFonts w:ascii="Arial" w:hAnsi="Arial"/>
                <w:position w:val="6"/>
                <w:sz w:val="22"/>
                <w:szCs w:val="22"/>
                <w:lang w:eastAsia="ja-JP"/>
              </w:rPr>
              <w:t xml:space="preserve"> </w:t>
            </w:r>
          </w:p>
          <w:p w14:paraId="641B95DF" w14:textId="77777777" w:rsidR="00524F43" w:rsidRPr="00E71F0A" w:rsidRDefault="000517D0" w:rsidP="00E71F0A">
            <w:pPr>
              <w:ind w:right="-79"/>
              <w:jc w:val="both"/>
              <w:rPr>
                <w:rFonts w:ascii="Arial" w:hAnsi="Arial" w:cs="Arial"/>
                <w:position w:val="6"/>
                <w:sz w:val="16"/>
                <w:szCs w:val="16"/>
                <w:lang w:eastAsia="ja-JP"/>
              </w:rPr>
            </w:pPr>
            <w:r w:rsidRPr="00E71F0A">
              <w:rPr>
                <w:rFonts w:ascii="Arial" w:hAnsi="Arial" w:cs="Arial"/>
                <w:position w:val="6"/>
                <w:sz w:val="16"/>
                <w:szCs w:val="16"/>
                <w:lang w:eastAsia="ja-JP"/>
              </w:rPr>
              <w:t>MC. ANDRAUD, J. ARDISSON, D. BOURISSOU, S.DJAOUI, E. DUNÃCH, J.C. GUILLEMIN, P. JAUFFRET, P. KAHN, H. KAROUI, S. LEGOUPY, J. LEGROS, P. LESOT, J. MADDALUNO, A. MAGGIANI, J. MARTINEZ, V. MICHELET, G. MIGNANI, D. PRIM, M. SALLÉ, J.L. SCHMITT, J. ZHU</w:t>
            </w:r>
          </w:p>
          <w:p w14:paraId="1151706B" w14:textId="77777777" w:rsidR="00524F43" w:rsidRPr="00D765AB" w:rsidRDefault="000517D0" w:rsidP="00281DB1">
            <w:pPr>
              <w:ind w:right="-80"/>
              <w:jc w:val="both"/>
              <w:rPr>
                <w:rFonts w:ascii="Arial" w:hAnsi="Arial" w:cs="Arial"/>
                <w:b/>
                <w:color w:val="FF0000"/>
                <w:position w:val="6"/>
                <w:sz w:val="22"/>
                <w:szCs w:val="22"/>
                <w:lang w:eastAsia="ja-JP"/>
              </w:rPr>
            </w:pPr>
            <w:r w:rsidRPr="00101CFC">
              <w:rPr>
                <w:rFonts w:ascii="Arial" w:hAnsi="Arial" w:cs="Arial"/>
                <w:b/>
                <w:color w:val="FF0000"/>
                <w:position w:val="6"/>
                <w:sz w:val="18"/>
                <w:szCs w:val="18"/>
                <w:lang w:eastAsia="ja-JP"/>
              </w:rPr>
              <w:t>CoNRS-CNRS, CNRS Editions, Paris 16, France (2011).</w:t>
            </w:r>
          </w:p>
        </w:tc>
      </w:tr>
      <w:tr w:rsidR="00524F43" w:rsidRPr="00D765AB" w14:paraId="737C36A7" w14:textId="77777777" w:rsidTr="00281DB1">
        <w:trPr>
          <w:trHeight w:val="437"/>
        </w:trPr>
        <w:tc>
          <w:tcPr>
            <w:tcW w:w="1356" w:type="dxa"/>
          </w:tcPr>
          <w:p w14:paraId="4AECD9E8" w14:textId="74BE0E29" w:rsidR="00524F43" w:rsidRPr="005665C9" w:rsidRDefault="00281DB1" w:rsidP="00281DB1">
            <w:pPr>
              <w:ind w:right="-80"/>
              <w:jc w:val="center"/>
              <w:rPr>
                <w:rFonts w:ascii="Arial" w:hAnsi="Arial"/>
                <w:b/>
                <w:color w:val="000000"/>
                <w:position w:val="6"/>
                <w:sz w:val="20"/>
                <w:lang w:val="en-GB" w:eastAsia="ja-JP"/>
              </w:rPr>
            </w:pPr>
            <w:r w:rsidRPr="005665C9">
              <w:rPr>
                <w:rFonts w:ascii="Arial" w:hAnsi="Arial"/>
                <w:b/>
                <w:color w:val="000000"/>
                <w:position w:val="6"/>
                <w:sz w:val="20"/>
                <w:lang w:val="en-GB" w:eastAsia="ja-JP"/>
              </w:rPr>
              <w:t>5</w:t>
            </w:r>
            <w:r w:rsidR="000517D0" w:rsidRPr="005665C9">
              <w:rPr>
                <w:rFonts w:ascii="Arial" w:hAnsi="Arial"/>
                <w:b/>
                <w:color w:val="000000"/>
                <w:position w:val="6"/>
                <w:sz w:val="20"/>
                <w:lang w:val="en-GB" w:eastAsia="ja-JP"/>
              </w:rPr>
              <w:t>.</w:t>
            </w:r>
          </w:p>
          <w:p w14:paraId="7B707F55" w14:textId="77777777" w:rsidR="00524F43" w:rsidRPr="005665C9" w:rsidRDefault="00524F43" w:rsidP="00281DB1">
            <w:pPr>
              <w:ind w:right="-80"/>
              <w:jc w:val="center"/>
              <w:rPr>
                <w:rFonts w:ascii="Arial" w:hAnsi="Arial"/>
                <w:b/>
                <w:color w:val="000000"/>
                <w:position w:val="6"/>
                <w:sz w:val="20"/>
                <w:lang w:eastAsia="ja-JP"/>
              </w:rPr>
            </w:pPr>
          </w:p>
        </w:tc>
        <w:tc>
          <w:tcPr>
            <w:tcW w:w="9214" w:type="dxa"/>
            <w:hideMark/>
          </w:tcPr>
          <w:p w14:paraId="25D1C8DB" w14:textId="77777777" w:rsidR="00524F43" w:rsidRPr="00EB7468" w:rsidRDefault="000517D0" w:rsidP="00281DB1">
            <w:pPr>
              <w:spacing w:before="60"/>
              <w:ind w:right="-79"/>
              <w:jc w:val="both"/>
              <w:rPr>
                <w:rFonts w:ascii="Arial" w:hAnsi="Arial"/>
                <w:b/>
                <w:position w:val="6"/>
                <w:sz w:val="22"/>
                <w:szCs w:val="22"/>
                <w:lang w:eastAsia="ja-JP"/>
              </w:rPr>
            </w:pPr>
            <w:r w:rsidRPr="00EB7468">
              <w:rPr>
                <w:rFonts w:ascii="Arial" w:hAnsi="Arial"/>
                <w:b/>
                <w:position w:val="6"/>
                <w:sz w:val="22"/>
                <w:szCs w:val="22"/>
                <w:lang w:eastAsia="ja-JP"/>
              </w:rPr>
              <w:t>Deuterium NMR of Liquid-crystalline Samples at Natural Abundance</w:t>
            </w:r>
          </w:p>
          <w:p w14:paraId="7C133F77" w14:textId="77777777" w:rsidR="00524F43" w:rsidRPr="00D765AB" w:rsidRDefault="000517D0" w:rsidP="00281DB1">
            <w:pPr>
              <w:ind w:right="-80"/>
              <w:jc w:val="both"/>
              <w:rPr>
                <w:rFonts w:ascii="Arial" w:hAnsi="Arial"/>
                <w:i/>
                <w:position w:val="6"/>
                <w:sz w:val="18"/>
                <w:lang w:eastAsia="ja-JP"/>
              </w:rPr>
            </w:pPr>
            <w:r w:rsidRPr="00D765AB">
              <w:rPr>
                <w:rFonts w:ascii="Arial" w:hAnsi="Arial"/>
                <w:position w:val="6"/>
                <w:sz w:val="18"/>
                <w:lang w:eastAsia="ja-JP"/>
              </w:rPr>
              <w:t>P. LESOT*</w:t>
            </w:r>
          </w:p>
          <w:p w14:paraId="0976A422" w14:textId="77777777" w:rsidR="00524F43" w:rsidRPr="00311194" w:rsidRDefault="000517D0" w:rsidP="00281DB1">
            <w:pPr>
              <w:widowControl w:val="0"/>
              <w:autoSpaceDE w:val="0"/>
              <w:autoSpaceDN w:val="0"/>
              <w:adjustRightInd w:val="0"/>
              <w:ind w:right="-80"/>
              <w:rPr>
                <w:rFonts w:ascii="Arial" w:hAnsi="Arial"/>
                <w:position w:val="6"/>
                <w:sz w:val="18"/>
                <w:szCs w:val="18"/>
                <w:lang w:eastAsia="ja-JP"/>
              </w:rPr>
            </w:pPr>
            <w:r w:rsidRPr="00347D2F">
              <w:rPr>
                <w:rFonts w:ascii="Arial" w:hAnsi="Arial"/>
                <w:b/>
                <w:i/>
                <w:color w:val="FF0000"/>
                <w:position w:val="6"/>
                <w:sz w:val="18"/>
                <w:szCs w:val="18"/>
                <w:lang w:eastAsia="ja-JP"/>
              </w:rPr>
              <w:t>Encyclopedia of Magnetic Resonance (eMagRes)</w:t>
            </w:r>
            <w:r w:rsidRPr="00347D2F">
              <w:rPr>
                <w:rFonts w:ascii="Arial" w:hAnsi="Arial"/>
                <w:color w:val="FF0000"/>
                <w:position w:val="6"/>
                <w:sz w:val="18"/>
                <w:szCs w:val="18"/>
                <w:lang w:eastAsia="ja-JP"/>
              </w:rPr>
              <w:t xml:space="preserve">, </w:t>
            </w:r>
            <w:r w:rsidRPr="00311194">
              <w:rPr>
                <w:rFonts w:ascii="Arial" w:hAnsi="Arial"/>
                <w:position w:val="6"/>
                <w:sz w:val="18"/>
                <w:szCs w:val="18"/>
                <w:lang w:eastAsia="ja-JP"/>
              </w:rPr>
              <w:t>Online edition,</w:t>
            </w:r>
          </w:p>
          <w:p w14:paraId="27834F0C" w14:textId="77777777" w:rsidR="00524F43" w:rsidRPr="00D765AB" w:rsidRDefault="000517D0" w:rsidP="00281DB1">
            <w:pPr>
              <w:widowControl w:val="0"/>
              <w:autoSpaceDE w:val="0"/>
              <w:autoSpaceDN w:val="0"/>
              <w:adjustRightInd w:val="0"/>
              <w:ind w:right="-80"/>
              <w:rPr>
                <w:rFonts w:ascii="Arial" w:hAnsi="Arial" w:cs="Minion-Italic"/>
                <w:b/>
                <w:color w:val="0000FF"/>
                <w:position w:val="6"/>
                <w:sz w:val="22"/>
                <w:szCs w:val="18"/>
                <w:lang w:eastAsia="ja-JP" w:bidi="fr-FR"/>
              </w:rPr>
            </w:pPr>
            <w:r w:rsidRPr="00311194">
              <w:rPr>
                <w:rFonts w:ascii="Arial" w:hAnsi="Arial"/>
                <w:b/>
                <w:position w:val="6"/>
                <w:sz w:val="18"/>
                <w:szCs w:val="18"/>
                <w:lang w:eastAsia="ja-JP"/>
              </w:rPr>
              <w:t>2</w:t>
            </w:r>
            <w:r w:rsidRPr="00311194">
              <w:rPr>
                <w:rFonts w:ascii="Arial" w:hAnsi="Arial"/>
                <w:position w:val="6"/>
                <w:sz w:val="18"/>
                <w:szCs w:val="18"/>
                <w:lang w:eastAsia="ja-JP"/>
              </w:rPr>
              <w:t xml:space="preserve"> (issue 3), 315-334, </w:t>
            </w:r>
            <w:r w:rsidRPr="00311194">
              <w:rPr>
                <w:rFonts w:ascii="Arial" w:hAnsi="Arial"/>
                <w:b/>
                <w:position w:val="6"/>
                <w:sz w:val="18"/>
                <w:szCs w:val="18"/>
                <w:lang w:eastAsia="ja-JP"/>
              </w:rPr>
              <w:t>(2013)</w:t>
            </w:r>
            <w:r w:rsidRPr="00311194">
              <w:rPr>
                <w:rFonts w:ascii="Arial" w:hAnsi="Arial"/>
                <w:position w:val="6"/>
                <w:sz w:val="18"/>
                <w:szCs w:val="18"/>
                <w:lang w:eastAsia="ja-JP"/>
              </w:rPr>
              <w:t>, J. Wiley: Chichester, Eds</w:t>
            </w:r>
            <w:r w:rsidRPr="00311194">
              <w:rPr>
                <w:rFonts w:ascii="Arial" w:hAnsi="Arial"/>
                <w:color w:val="000000"/>
                <w:position w:val="6"/>
                <w:sz w:val="18"/>
                <w:szCs w:val="18"/>
                <w:lang w:eastAsia="ja-JP"/>
              </w:rPr>
              <w:t>. R.K. Harris</w:t>
            </w:r>
          </w:p>
        </w:tc>
      </w:tr>
      <w:tr w:rsidR="00524F43" w:rsidRPr="00D765AB" w14:paraId="5C7F4EAB" w14:textId="77777777" w:rsidTr="00281DB1">
        <w:trPr>
          <w:trHeight w:val="1064"/>
        </w:trPr>
        <w:tc>
          <w:tcPr>
            <w:tcW w:w="1356" w:type="dxa"/>
          </w:tcPr>
          <w:p w14:paraId="7F49A6D1" w14:textId="32FE0C3F" w:rsidR="00524F43" w:rsidRPr="005665C9" w:rsidRDefault="00281DB1" w:rsidP="00281DB1">
            <w:pPr>
              <w:ind w:right="-80"/>
              <w:jc w:val="center"/>
              <w:rPr>
                <w:rFonts w:ascii="Arial" w:hAnsi="Arial"/>
                <w:b/>
                <w:color w:val="000000"/>
                <w:position w:val="6"/>
                <w:sz w:val="20"/>
                <w:lang w:val="en-GB" w:eastAsia="ja-JP"/>
              </w:rPr>
            </w:pPr>
            <w:r w:rsidRPr="005665C9">
              <w:rPr>
                <w:rFonts w:ascii="Arial" w:hAnsi="Arial"/>
                <w:b/>
                <w:color w:val="000000"/>
                <w:position w:val="6"/>
                <w:sz w:val="20"/>
                <w:lang w:val="en-GB" w:eastAsia="ja-JP"/>
              </w:rPr>
              <w:t>6</w:t>
            </w:r>
            <w:r w:rsidR="000517D0" w:rsidRPr="005665C9">
              <w:rPr>
                <w:rFonts w:ascii="Arial" w:hAnsi="Arial"/>
                <w:b/>
                <w:color w:val="000000"/>
                <w:position w:val="6"/>
                <w:sz w:val="20"/>
                <w:lang w:val="en-GB" w:eastAsia="ja-JP"/>
              </w:rPr>
              <w:t>.</w:t>
            </w:r>
          </w:p>
          <w:p w14:paraId="47918D65" w14:textId="77777777" w:rsidR="00524F43" w:rsidRPr="005665C9" w:rsidRDefault="00524F43" w:rsidP="00281DB1">
            <w:pPr>
              <w:ind w:right="-80"/>
              <w:jc w:val="center"/>
              <w:rPr>
                <w:rFonts w:ascii="Arial" w:hAnsi="Arial"/>
                <w:b/>
                <w:color w:val="000000"/>
                <w:position w:val="6"/>
                <w:sz w:val="20"/>
                <w:lang w:val="en-GB" w:eastAsia="ja-JP"/>
              </w:rPr>
            </w:pPr>
          </w:p>
        </w:tc>
        <w:tc>
          <w:tcPr>
            <w:tcW w:w="9214" w:type="dxa"/>
            <w:hideMark/>
          </w:tcPr>
          <w:p w14:paraId="35EA4411" w14:textId="77777777" w:rsidR="00524F43" w:rsidRPr="00EB7468" w:rsidRDefault="000517D0" w:rsidP="00281DB1">
            <w:pPr>
              <w:spacing w:before="60"/>
              <w:ind w:right="-79"/>
              <w:jc w:val="both"/>
              <w:rPr>
                <w:rFonts w:ascii="Arial" w:hAnsi="Arial"/>
                <w:position w:val="6"/>
                <w:sz w:val="22"/>
                <w:szCs w:val="22"/>
                <w:lang w:eastAsia="ja-JP"/>
              </w:rPr>
            </w:pPr>
            <w:r w:rsidRPr="00EB7468">
              <w:rPr>
                <w:rFonts w:ascii="Arial" w:hAnsi="Arial"/>
                <w:b/>
                <w:position w:val="6"/>
                <w:sz w:val="22"/>
                <w:szCs w:val="22"/>
                <w:lang w:eastAsia="ja-JP"/>
              </w:rPr>
              <w:t>Rapport de Conjoncture du CoNRS 2014 (INC / Section 12</w:t>
            </w:r>
            <w:r w:rsidRPr="00EB7468">
              <w:rPr>
                <w:rFonts w:ascii="Arial" w:hAnsi="Arial"/>
                <w:position w:val="6"/>
                <w:sz w:val="22"/>
                <w:szCs w:val="22"/>
                <w:lang w:eastAsia="ja-JP"/>
              </w:rPr>
              <w:t>)</w:t>
            </w:r>
          </w:p>
          <w:p w14:paraId="77421AFC" w14:textId="77777777" w:rsidR="00524F43" w:rsidRPr="00E71F0A" w:rsidRDefault="000517D0" w:rsidP="00E71F0A">
            <w:pPr>
              <w:ind w:right="-79"/>
              <w:jc w:val="both"/>
              <w:rPr>
                <w:rFonts w:ascii="Arial" w:hAnsi="Arial" w:cs="Arial"/>
                <w:position w:val="6"/>
                <w:sz w:val="16"/>
                <w:szCs w:val="16"/>
                <w:lang w:eastAsia="ja-JP"/>
              </w:rPr>
            </w:pPr>
            <w:r w:rsidRPr="00E71F0A">
              <w:rPr>
                <w:rFonts w:ascii="Helvetica Neue" w:hAnsi="Helvetica Neue" w:cs="Helvetica Neue"/>
                <w:color w:val="262626"/>
                <w:position w:val="6"/>
                <w:sz w:val="16"/>
                <w:szCs w:val="16"/>
                <w:lang w:eastAsia="ja-JP"/>
              </w:rPr>
              <w:t>C. ANDRAUD , P. BELMONT, J.M. CAMPAGNE , G. CHOURAQUI , E. DERAT, S. DJAOUI , S. GIBERT, E. GRAS, F. LAMATY , F. LE BIDEAU J. LEBRETON, P. LESOT, F. LEROUX, A. MARINETTI, C. MEYER, F. MONNIER, O. OUARI, L. ROBIN, C. TOKARSKI, L. VIGNAU, M. VITALE</w:t>
            </w:r>
          </w:p>
          <w:p w14:paraId="3E123B72" w14:textId="77777777" w:rsidR="00524F43" w:rsidRPr="00D765AB" w:rsidRDefault="000517D0" w:rsidP="00281DB1">
            <w:pPr>
              <w:ind w:right="-80"/>
              <w:jc w:val="both"/>
              <w:rPr>
                <w:rFonts w:ascii="Arial" w:hAnsi="Arial" w:cs="Arial"/>
                <w:b/>
                <w:color w:val="FF0000"/>
                <w:position w:val="6"/>
                <w:sz w:val="22"/>
                <w:szCs w:val="22"/>
                <w:lang w:eastAsia="ja-JP"/>
              </w:rPr>
            </w:pPr>
            <w:r w:rsidRPr="00347D2F">
              <w:rPr>
                <w:rFonts w:ascii="Arial" w:hAnsi="Arial" w:cs="Arial"/>
                <w:b/>
                <w:color w:val="FF0000"/>
                <w:position w:val="6"/>
                <w:sz w:val="18"/>
                <w:szCs w:val="18"/>
                <w:lang w:eastAsia="ja-JP"/>
              </w:rPr>
              <w:t>CoNRS-CNRS, CNRS Editions, Paris 16, France (2014).</w:t>
            </w:r>
          </w:p>
        </w:tc>
      </w:tr>
      <w:tr w:rsidR="00524F43" w:rsidRPr="00D765AB" w14:paraId="6B81F9A4" w14:textId="77777777" w:rsidTr="00281DB1">
        <w:trPr>
          <w:trHeight w:val="437"/>
        </w:trPr>
        <w:tc>
          <w:tcPr>
            <w:tcW w:w="1356" w:type="dxa"/>
          </w:tcPr>
          <w:p w14:paraId="1AF9D030" w14:textId="4A974183" w:rsidR="00524F43" w:rsidRPr="005665C9" w:rsidRDefault="00281DB1" w:rsidP="00281DB1">
            <w:pPr>
              <w:ind w:right="-80"/>
              <w:jc w:val="center"/>
              <w:rPr>
                <w:rFonts w:ascii="Arial" w:hAnsi="Arial"/>
                <w:b/>
                <w:color w:val="000000"/>
                <w:position w:val="6"/>
                <w:sz w:val="20"/>
                <w:lang w:val="en-GB" w:eastAsia="ja-JP"/>
              </w:rPr>
            </w:pPr>
            <w:r w:rsidRPr="005665C9">
              <w:rPr>
                <w:rFonts w:ascii="Arial" w:hAnsi="Arial"/>
                <w:b/>
                <w:color w:val="000000"/>
                <w:position w:val="6"/>
                <w:sz w:val="20"/>
                <w:lang w:val="en-GB" w:eastAsia="ja-JP"/>
              </w:rPr>
              <w:t>7</w:t>
            </w:r>
            <w:r w:rsidR="000517D0" w:rsidRPr="005665C9">
              <w:rPr>
                <w:rFonts w:ascii="Arial" w:hAnsi="Arial"/>
                <w:b/>
                <w:color w:val="000000"/>
                <w:position w:val="6"/>
                <w:sz w:val="20"/>
                <w:lang w:val="en-GB" w:eastAsia="ja-JP"/>
              </w:rPr>
              <w:t>.</w:t>
            </w:r>
          </w:p>
          <w:p w14:paraId="33DEB0B2" w14:textId="2EA5A471" w:rsidR="00524F43" w:rsidRPr="005665C9" w:rsidRDefault="000517D0" w:rsidP="00281DB1">
            <w:pPr>
              <w:ind w:right="-80"/>
              <w:jc w:val="center"/>
              <w:rPr>
                <w:rFonts w:ascii="Arial" w:hAnsi="Arial"/>
                <w:b/>
                <w:color w:val="000000"/>
                <w:position w:val="6"/>
                <w:sz w:val="20"/>
                <w:lang w:val="en-GB" w:eastAsia="ja-JP"/>
              </w:rPr>
            </w:pPr>
            <w:r w:rsidRPr="005665C9">
              <w:rPr>
                <w:rFonts w:ascii="Arial" w:hAnsi="Arial"/>
                <w:b/>
                <w:color w:val="000000"/>
                <w:position w:val="6"/>
                <w:sz w:val="20"/>
                <w:lang w:val="en-GB" w:eastAsia="ja-JP"/>
              </w:rPr>
              <w:t xml:space="preserve"> </w:t>
            </w:r>
          </w:p>
        </w:tc>
        <w:tc>
          <w:tcPr>
            <w:tcW w:w="9214" w:type="dxa"/>
            <w:hideMark/>
          </w:tcPr>
          <w:p w14:paraId="012D6C04" w14:textId="77777777" w:rsidR="00524F43" w:rsidRPr="00EB7468" w:rsidRDefault="000517D0" w:rsidP="00281DB1">
            <w:pPr>
              <w:spacing w:before="60"/>
              <w:ind w:right="-79"/>
              <w:jc w:val="both"/>
              <w:rPr>
                <w:rFonts w:ascii="Arial" w:hAnsi="Arial" w:cs="Arial"/>
                <w:b/>
                <w:position w:val="6"/>
                <w:sz w:val="22"/>
                <w:szCs w:val="22"/>
                <w:lang w:eastAsia="ja-JP"/>
              </w:rPr>
            </w:pPr>
            <w:r w:rsidRPr="00EB7468">
              <w:rPr>
                <w:rFonts w:ascii="Arial" w:hAnsi="Arial" w:cs="Arial"/>
                <w:b/>
                <w:position w:val="6"/>
                <w:sz w:val="22"/>
                <w:szCs w:val="22"/>
                <w:lang w:eastAsia="ja-JP"/>
              </w:rPr>
              <w:t xml:space="preserve">Natural Abundance </w:t>
            </w:r>
            <w:r w:rsidRPr="00EB7468">
              <w:rPr>
                <w:rFonts w:ascii="Arial" w:hAnsi="Arial" w:cs="Arial"/>
                <w:b/>
                <w:position w:val="6"/>
                <w:sz w:val="22"/>
                <w:szCs w:val="22"/>
                <w:vertAlign w:val="superscript"/>
                <w:lang w:eastAsia="ja-JP"/>
              </w:rPr>
              <w:t>2</w:t>
            </w:r>
            <w:r w:rsidRPr="00EB7468">
              <w:rPr>
                <w:rFonts w:ascii="Arial" w:hAnsi="Arial" w:cs="Arial"/>
                <w:b/>
                <w:position w:val="6"/>
                <w:sz w:val="22"/>
                <w:szCs w:val="22"/>
                <w:lang w:eastAsia="ja-JP"/>
              </w:rPr>
              <w:t>H NMR Spectroscopy</w:t>
            </w:r>
          </w:p>
          <w:p w14:paraId="469596A4" w14:textId="77777777" w:rsidR="00524F43" w:rsidRPr="00347D2F" w:rsidRDefault="000517D0" w:rsidP="00281DB1">
            <w:pPr>
              <w:ind w:right="-80"/>
              <w:jc w:val="both"/>
              <w:rPr>
                <w:rFonts w:ascii="Arial" w:hAnsi="Arial"/>
                <w:color w:val="000000"/>
                <w:position w:val="6"/>
                <w:sz w:val="18"/>
                <w:szCs w:val="18"/>
                <w:lang w:eastAsia="ja-JP"/>
              </w:rPr>
            </w:pPr>
            <w:r w:rsidRPr="00347D2F">
              <w:rPr>
                <w:rFonts w:ascii="Arial" w:hAnsi="Arial" w:cs="Arial"/>
                <w:position w:val="6"/>
                <w:sz w:val="18"/>
                <w:szCs w:val="18"/>
                <w:lang w:eastAsia="ja-JP"/>
              </w:rPr>
              <w:t>P. LESOT</w:t>
            </w:r>
            <w:r w:rsidRPr="00347D2F">
              <w:rPr>
                <w:rFonts w:ascii="Arial" w:hAnsi="Arial"/>
                <w:position w:val="6"/>
                <w:sz w:val="18"/>
                <w:szCs w:val="18"/>
                <w:lang w:eastAsia="ja-JP"/>
              </w:rPr>
              <w:t>*</w:t>
            </w:r>
            <w:r w:rsidRPr="00347D2F">
              <w:rPr>
                <w:rFonts w:ascii="Arial" w:hAnsi="Arial" w:cs="Arial"/>
                <w:position w:val="6"/>
                <w:sz w:val="18"/>
                <w:szCs w:val="18"/>
                <w:lang w:eastAsia="ja-JP"/>
              </w:rPr>
              <w:t>, O. LAFON</w:t>
            </w:r>
          </w:p>
          <w:p w14:paraId="4B3C8332" w14:textId="0101478E" w:rsidR="00524F43" w:rsidRPr="00101CFC" w:rsidRDefault="000517D0" w:rsidP="00BB44CB">
            <w:pPr>
              <w:ind w:right="-80"/>
              <w:jc w:val="both"/>
              <w:rPr>
                <w:rFonts w:ascii="Arial" w:hAnsi="Arial" w:cs="Arial"/>
                <w:position w:val="6"/>
                <w:sz w:val="18"/>
                <w:szCs w:val="18"/>
                <w:lang w:eastAsia="ja-JP"/>
              </w:rPr>
            </w:pPr>
            <w:r w:rsidRPr="00347D2F">
              <w:rPr>
                <w:rFonts w:ascii="Arial" w:hAnsi="Arial" w:cs="Arial"/>
                <w:b/>
                <w:i/>
                <w:color w:val="FF0000"/>
                <w:position w:val="6"/>
                <w:sz w:val="18"/>
                <w:szCs w:val="18"/>
                <w:lang w:eastAsia="ja-JP"/>
              </w:rPr>
              <w:t>Encyclopedia of Spectroscopy and Spectrometry (ESS)</w:t>
            </w:r>
            <w:r w:rsidRPr="00347D2F">
              <w:rPr>
                <w:rFonts w:ascii="Arial" w:hAnsi="Arial" w:cs="Arial"/>
                <w:b/>
                <w:color w:val="FF0000"/>
                <w:position w:val="6"/>
                <w:sz w:val="18"/>
                <w:szCs w:val="18"/>
                <w:lang w:eastAsia="ja-JP"/>
              </w:rPr>
              <w:t>,</w:t>
            </w:r>
            <w:r w:rsidRPr="00347D2F">
              <w:rPr>
                <w:rFonts w:ascii="Arial" w:hAnsi="Arial" w:cs="Arial"/>
                <w:position w:val="6"/>
                <w:sz w:val="18"/>
                <w:szCs w:val="18"/>
                <w:lang w:eastAsia="ja-JP"/>
              </w:rPr>
              <w:t xml:space="preserve"> </w:t>
            </w:r>
            <w:r w:rsidR="00101CFC" w:rsidRPr="00BB44CB">
              <w:rPr>
                <w:rFonts w:ascii="Arial" w:hAnsi="Arial" w:cs="Arial"/>
                <w:b/>
                <w:position w:val="6"/>
                <w:sz w:val="18"/>
                <w:szCs w:val="18"/>
                <w:lang w:eastAsia="ja-JP"/>
              </w:rPr>
              <w:t>3</w:t>
            </w:r>
            <w:r w:rsidR="00101CFC" w:rsidRPr="00BB44CB">
              <w:rPr>
                <w:rFonts w:ascii="Arial" w:hAnsi="Arial" w:cs="Arial"/>
                <w:b/>
                <w:position w:val="6"/>
                <w:sz w:val="18"/>
                <w:szCs w:val="18"/>
                <w:vertAlign w:val="superscript"/>
                <w:lang w:eastAsia="ja-JP"/>
              </w:rPr>
              <w:t>rd</w:t>
            </w:r>
            <w:r w:rsidR="00101CFC" w:rsidRPr="00BB44CB">
              <w:rPr>
                <w:rFonts w:ascii="Arial" w:hAnsi="Arial" w:cs="Arial"/>
                <w:b/>
                <w:position w:val="6"/>
                <w:sz w:val="18"/>
                <w:szCs w:val="18"/>
                <w:lang w:eastAsia="ja-JP"/>
              </w:rPr>
              <w:t xml:space="preserve"> Ed</w:t>
            </w:r>
            <w:r w:rsidR="00BB44CB">
              <w:rPr>
                <w:rFonts w:ascii="Arial" w:hAnsi="Arial" w:cs="Arial"/>
                <w:position w:val="6"/>
                <w:sz w:val="18"/>
                <w:szCs w:val="18"/>
                <w:lang w:eastAsia="ja-JP"/>
              </w:rPr>
              <w:t>.</w:t>
            </w:r>
            <w:r w:rsidR="00101CFC" w:rsidRPr="00311194">
              <w:rPr>
                <w:rFonts w:ascii="Arial" w:hAnsi="Arial" w:cs="Arial"/>
                <w:position w:val="6"/>
                <w:sz w:val="18"/>
                <w:szCs w:val="18"/>
                <w:lang w:eastAsia="ja-JP"/>
              </w:rPr>
              <w:t>, Vol. 3, pp. 1-14</w:t>
            </w:r>
            <w:r w:rsidR="009A6947" w:rsidRPr="00311194">
              <w:rPr>
                <w:rFonts w:ascii="Arial" w:hAnsi="Arial"/>
                <w:b/>
                <w:position w:val="6"/>
                <w:sz w:val="18"/>
                <w:szCs w:val="18"/>
                <w:lang w:eastAsia="ja-JP"/>
              </w:rPr>
              <w:t>,</w:t>
            </w:r>
            <w:r w:rsidR="00101CFC" w:rsidRPr="00311194">
              <w:rPr>
                <w:rFonts w:ascii="Arial" w:hAnsi="Arial"/>
                <w:b/>
                <w:position w:val="6"/>
                <w:sz w:val="18"/>
                <w:szCs w:val="18"/>
                <w:lang w:eastAsia="ja-JP"/>
              </w:rPr>
              <w:t xml:space="preserve"> (2017)</w:t>
            </w:r>
            <w:r w:rsidRPr="00311194">
              <w:rPr>
                <w:rFonts w:ascii="Arial" w:hAnsi="Arial"/>
                <w:position w:val="6"/>
                <w:sz w:val="18"/>
                <w:szCs w:val="18"/>
                <w:lang w:eastAsia="ja-JP"/>
              </w:rPr>
              <w:t>.</w:t>
            </w:r>
          </w:p>
        </w:tc>
      </w:tr>
      <w:tr w:rsidR="003C71BD" w:rsidRPr="00D765AB" w14:paraId="59DBCEA3" w14:textId="77777777" w:rsidTr="00281DB1">
        <w:trPr>
          <w:trHeight w:val="437"/>
        </w:trPr>
        <w:tc>
          <w:tcPr>
            <w:tcW w:w="1356" w:type="dxa"/>
          </w:tcPr>
          <w:p w14:paraId="72247328" w14:textId="0588C781" w:rsidR="003C71BD" w:rsidRPr="005665C9" w:rsidRDefault="00281DB1" w:rsidP="00281DB1">
            <w:pPr>
              <w:ind w:right="-80"/>
              <w:jc w:val="center"/>
              <w:rPr>
                <w:rFonts w:ascii="Arial" w:hAnsi="Arial"/>
                <w:b/>
                <w:color w:val="000000"/>
                <w:position w:val="6"/>
                <w:sz w:val="20"/>
                <w:lang w:val="en-GB" w:eastAsia="ja-JP"/>
              </w:rPr>
            </w:pPr>
            <w:r w:rsidRPr="005665C9">
              <w:rPr>
                <w:rFonts w:ascii="Arial" w:hAnsi="Arial"/>
                <w:b/>
                <w:color w:val="000000"/>
                <w:position w:val="6"/>
                <w:sz w:val="20"/>
                <w:lang w:val="en-GB" w:eastAsia="ja-JP"/>
              </w:rPr>
              <w:t>8</w:t>
            </w:r>
            <w:r w:rsidR="003C71BD" w:rsidRPr="005665C9">
              <w:rPr>
                <w:rFonts w:ascii="Arial" w:hAnsi="Arial"/>
                <w:b/>
                <w:color w:val="000000"/>
                <w:position w:val="6"/>
                <w:sz w:val="20"/>
                <w:lang w:val="en-GB" w:eastAsia="ja-JP"/>
              </w:rPr>
              <w:t>.</w:t>
            </w:r>
          </w:p>
          <w:p w14:paraId="45CC61B0" w14:textId="77777777" w:rsidR="003C71BD" w:rsidRPr="005665C9" w:rsidRDefault="003C71BD" w:rsidP="00281DB1">
            <w:pPr>
              <w:ind w:right="-80"/>
              <w:jc w:val="center"/>
              <w:rPr>
                <w:rFonts w:ascii="Arial" w:hAnsi="Arial"/>
                <w:b/>
                <w:color w:val="000000"/>
                <w:position w:val="6"/>
                <w:sz w:val="20"/>
                <w:lang w:val="en-GB" w:eastAsia="ja-JP"/>
              </w:rPr>
            </w:pPr>
          </w:p>
        </w:tc>
        <w:tc>
          <w:tcPr>
            <w:tcW w:w="9214" w:type="dxa"/>
          </w:tcPr>
          <w:p w14:paraId="214491FF" w14:textId="77777777" w:rsidR="003C71BD" w:rsidRPr="00EB7468" w:rsidRDefault="003C71BD" w:rsidP="00E71F0A">
            <w:pPr>
              <w:pStyle w:val="Titr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right="-79"/>
              <w:jc w:val="both"/>
              <w:rPr>
                <w:rFonts w:ascii="Arial" w:hAnsi="Arial" w:cs="Arial"/>
                <w:b/>
                <w:color w:val="000000"/>
                <w:position w:val="6"/>
                <w:sz w:val="22"/>
                <w:szCs w:val="22"/>
                <w:lang w:eastAsia="ja-JP"/>
              </w:rPr>
            </w:pPr>
            <w:r w:rsidRPr="00EB7468">
              <w:rPr>
                <w:rFonts w:ascii="Arial" w:hAnsi="Arial" w:cs="Arial"/>
                <w:b/>
                <w:color w:val="333333"/>
                <w:position w:val="6"/>
                <w:sz w:val="22"/>
                <w:szCs w:val="22"/>
                <w:lang w:eastAsia="ja-JP"/>
              </w:rPr>
              <w:t>Isotope Ratio Monitoring by NMR. Part 1: Recent Advances</w:t>
            </w:r>
          </w:p>
          <w:p w14:paraId="5EA1B528" w14:textId="37C022FF" w:rsidR="003C71BD" w:rsidRPr="00D765AB" w:rsidRDefault="003C71BD" w:rsidP="00E71F0A">
            <w:pPr>
              <w:pStyle w:val="Titr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right="-79"/>
              <w:jc w:val="both"/>
              <w:rPr>
                <w:rFonts w:ascii="Arial" w:hAnsi="Arial" w:cs="Arial"/>
                <w:color w:val="000000"/>
                <w:position w:val="6"/>
                <w:sz w:val="18"/>
                <w:szCs w:val="18"/>
                <w:vertAlign w:val="superscript"/>
                <w:lang w:eastAsia="ja-JP"/>
              </w:rPr>
            </w:pPr>
            <w:r w:rsidRPr="00D765AB">
              <w:rPr>
                <w:rFonts w:ascii="Arial" w:hAnsi="Arial" w:cs="Arial"/>
                <w:color w:val="000000"/>
                <w:position w:val="6"/>
                <w:sz w:val="18"/>
                <w:szCs w:val="18"/>
                <w:lang w:eastAsia="ja-JP"/>
              </w:rPr>
              <w:t>G. REMAUD, P. GIRAUDEAU, P. LESOT, S. AKOKA</w:t>
            </w:r>
            <w:r>
              <w:rPr>
                <w:rFonts w:ascii="Arial" w:hAnsi="Arial" w:cs="Arial"/>
                <w:position w:val="6"/>
                <w:sz w:val="18"/>
                <w:szCs w:val="18"/>
                <w:lang w:eastAsia="ja-JP"/>
              </w:rPr>
              <w:t>*</w:t>
            </w:r>
          </w:p>
          <w:p w14:paraId="4CCC6F6F" w14:textId="7CAFB158" w:rsidR="003C71BD" w:rsidRPr="00347D2F" w:rsidRDefault="003C71BD" w:rsidP="00E71F0A">
            <w:pPr>
              <w:ind w:right="-79"/>
              <w:jc w:val="both"/>
              <w:rPr>
                <w:rFonts w:ascii="Arial" w:hAnsi="Arial" w:cs="Arial"/>
                <w:b/>
                <w:position w:val="6"/>
                <w:szCs w:val="24"/>
                <w:lang w:eastAsia="ja-JP"/>
              </w:rPr>
            </w:pPr>
            <w:r w:rsidRPr="00D765AB">
              <w:rPr>
                <w:rStyle w:val="lev"/>
                <w:rFonts w:ascii="Arial" w:hAnsi="Arial" w:cs="Arial"/>
                <w:i/>
                <w:color w:val="FF0000"/>
                <w:position w:val="6"/>
                <w:sz w:val="18"/>
                <w:szCs w:val="18"/>
                <w:lang w:val="en-US" w:eastAsia="ja-JP"/>
              </w:rPr>
              <w:t>Modern Magnetic Resonance</w:t>
            </w:r>
            <w:r w:rsidRPr="00D765AB">
              <w:rPr>
                <w:rStyle w:val="lev"/>
                <w:rFonts w:ascii="Arial" w:hAnsi="Arial" w:cs="Arial"/>
                <w:position w:val="6"/>
                <w:sz w:val="18"/>
                <w:szCs w:val="18"/>
                <w:lang w:val="en-US" w:eastAsia="ja-JP"/>
              </w:rPr>
              <w:t xml:space="preserve">, </w:t>
            </w:r>
            <w:r w:rsidRPr="00D765AB">
              <w:rPr>
                <w:rFonts w:ascii="Arial" w:hAnsi="Arial" w:cs="Arial"/>
                <w:i/>
                <w:position w:val="6"/>
                <w:sz w:val="18"/>
                <w:szCs w:val="18"/>
                <w:lang w:val="en-US" w:eastAsia="ja-JP"/>
              </w:rPr>
              <w:t>Ed.</w:t>
            </w:r>
            <w:r w:rsidRPr="00D765AB">
              <w:rPr>
                <w:rFonts w:ascii="Arial" w:hAnsi="Arial" w:cs="Arial"/>
                <w:b/>
                <w:position w:val="6"/>
                <w:sz w:val="18"/>
                <w:szCs w:val="18"/>
                <w:lang w:val="en-US" w:eastAsia="ja-JP"/>
              </w:rPr>
              <w:t xml:space="preserve"> </w:t>
            </w:r>
            <w:r w:rsidRPr="00D765AB">
              <w:rPr>
                <w:rStyle w:val="lev"/>
                <w:rFonts w:ascii="Arial" w:hAnsi="Arial" w:cs="Arial"/>
                <w:b w:val="0"/>
                <w:position w:val="6"/>
                <w:sz w:val="18"/>
                <w:szCs w:val="18"/>
                <w:lang w:val="en-US" w:eastAsia="ja-JP"/>
              </w:rPr>
              <w:t>G. Webb, Springer Int. Publishing,</w:t>
            </w:r>
            <w:r w:rsidRPr="00D765AB">
              <w:rPr>
                <w:rStyle w:val="lev"/>
                <w:rFonts w:ascii="Arial" w:hAnsi="Arial" w:cs="Arial"/>
                <w:color w:val="FF0000"/>
                <w:position w:val="6"/>
                <w:sz w:val="18"/>
                <w:szCs w:val="18"/>
                <w:lang w:val="en-US" w:eastAsia="ja-JP"/>
              </w:rPr>
              <w:t xml:space="preserve"> </w:t>
            </w:r>
            <w:r w:rsidRPr="00311194">
              <w:rPr>
                <w:rFonts w:ascii="Arial" w:hAnsi="Arial" w:cs="Arial"/>
                <w:b/>
                <w:position w:val="6"/>
                <w:sz w:val="18"/>
                <w:szCs w:val="18"/>
                <w:lang w:eastAsia="ja-JP"/>
              </w:rPr>
              <w:t>2</w:t>
            </w:r>
            <w:r w:rsidRPr="00311194">
              <w:rPr>
                <w:rFonts w:ascii="Arial" w:hAnsi="Arial" w:cs="Arial"/>
                <w:b/>
                <w:position w:val="6"/>
                <w:sz w:val="18"/>
                <w:szCs w:val="18"/>
                <w:vertAlign w:val="superscript"/>
                <w:lang w:eastAsia="ja-JP"/>
              </w:rPr>
              <w:t>nd</w:t>
            </w:r>
            <w:r w:rsidRPr="00311194">
              <w:rPr>
                <w:rFonts w:ascii="Arial" w:hAnsi="Arial" w:cs="Arial"/>
                <w:b/>
                <w:position w:val="6"/>
                <w:sz w:val="18"/>
                <w:szCs w:val="18"/>
                <w:lang w:eastAsia="ja-JP"/>
              </w:rPr>
              <w:t xml:space="preserve"> Ed.,</w:t>
            </w:r>
            <w:r w:rsidRPr="00311194">
              <w:rPr>
                <w:rStyle w:val="lev"/>
                <w:rFonts w:ascii="Arial" w:hAnsi="Arial" w:cs="Arial"/>
                <w:b w:val="0"/>
                <w:position w:val="6"/>
                <w:sz w:val="18"/>
                <w:szCs w:val="18"/>
                <w:lang w:val="en-US" w:eastAsia="ja-JP"/>
              </w:rPr>
              <w:t xml:space="preserve"> pp. 1-25, </w:t>
            </w:r>
            <w:r w:rsidRPr="00311194">
              <w:rPr>
                <w:rStyle w:val="lev"/>
                <w:rFonts w:ascii="Arial" w:hAnsi="Arial" w:cs="Arial"/>
                <w:position w:val="6"/>
                <w:sz w:val="18"/>
                <w:szCs w:val="18"/>
                <w:lang w:val="en-US" w:eastAsia="ja-JP"/>
              </w:rPr>
              <w:t>(2017)</w:t>
            </w:r>
            <w:r w:rsidRPr="00311194">
              <w:rPr>
                <w:rStyle w:val="lev"/>
                <w:rFonts w:ascii="Arial" w:hAnsi="Arial" w:cs="Arial"/>
                <w:b w:val="0"/>
                <w:position w:val="6"/>
                <w:sz w:val="18"/>
                <w:szCs w:val="18"/>
                <w:lang w:val="en-US" w:eastAsia="ja-JP"/>
              </w:rPr>
              <w:t>.</w:t>
            </w:r>
          </w:p>
        </w:tc>
      </w:tr>
      <w:tr w:rsidR="00524F43" w:rsidRPr="00D765AB" w14:paraId="7E08157A" w14:textId="77777777" w:rsidTr="00281DB1">
        <w:trPr>
          <w:trHeight w:val="437"/>
        </w:trPr>
        <w:tc>
          <w:tcPr>
            <w:tcW w:w="1356" w:type="dxa"/>
          </w:tcPr>
          <w:p w14:paraId="7452F8AB" w14:textId="02FFA4FF" w:rsidR="00524F43" w:rsidRPr="005665C9" w:rsidRDefault="00281DB1" w:rsidP="00281DB1">
            <w:pPr>
              <w:ind w:right="-80"/>
              <w:jc w:val="center"/>
              <w:rPr>
                <w:rFonts w:ascii="Arial" w:hAnsi="Arial"/>
                <w:b/>
                <w:position w:val="6"/>
                <w:sz w:val="20"/>
                <w:lang w:eastAsia="ja-JP"/>
              </w:rPr>
            </w:pPr>
            <w:r w:rsidRPr="005665C9">
              <w:rPr>
                <w:rFonts w:ascii="Arial" w:hAnsi="Arial"/>
                <w:b/>
                <w:position w:val="6"/>
                <w:sz w:val="20"/>
                <w:lang w:eastAsia="ja-JP"/>
              </w:rPr>
              <w:t>9</w:t>
            </w:r>
            <w:r w:rsidR="000517D0" w:rsidRPr="005665C9">
              <w:rPr>
                <w:rFonts w:ascii="Arial" w:hAnsi="Arial"/>
                <w:b/>
                <w:position w:val="6"/>
                <w:sz w:val="20"/>
                <w:lang w:eastAsia="ja-JP"/>
              </w:rPr>
              <w:t>.</w:t>
            </w:r>
          </w:p>
          <w:p w14:paraId="2E1AAE22" w14:textId="77777777" w:rsidR="00524F43" w:rsidRPr="005665C9" w:rsidRDefault="00524F43" w:rsidP="00281DB1">
            <w:pPr>
              <w:ind w:right="-80"/>
              <w:jc w:val="center"/>
              <w:rPr>
                <w:rFonts w:ascii="Arial" w:hAnsi="Arial"/>
                <w:b/>
                <w:position w:val="6"/>
                <w:sz w:val="20"/>
                <w:lang w:eastAsia="ja-JP"/>
              </w:rPr>
            </w:pPr>
          </w:p>
        </w:tc>
        <w:tc>
          <w:tcPr>
            <w:tcW w:w="9214" w:type="dxa"/>
            <w:hideMark/>
          </w:tcPr>
          <w:p w14:paraId="50972B7D" w14:textId="2C63C233" w:rsidR="00524F43" w:rsidRPr="00EB7468" w:rsidRDefault="000517D0" w:rsidP="00BB44CB">
            <w:pPr>
              <w:pStyle w:val="Titre"/>
              <w:spacing w:before="60" w:line="240" w:lineRule="auto"/>
              <w:ind w:right="204"/>
              <w:jc w:val="both"/>
              <w:rPr>
                <w:rFonts w:ascii="Arial" w:hAnsi="Arial" w:cs="Arial"/>
                <w:b/>
                <w:color w:val="333333"/>
                <w:position w:val="6"/>
                <w:sz w:val="22"/>
                <w:szCs w:val="22"/>
                <w:lang w:eastAsia="ja-JP"/>
              </w:rPr>
            </w:pPr>
            <w:r w:rsidRPr="00EB7468">
              <w:rPr>
                <w:rFonts w:ascii="Arial" w:hAnsi="Arial" w:cs="Arial"/>
                <w:b/>
                <w:color w:val="333333"/>
                <w:position w:val="6"/>
                <w:sz w:val="22"/>
                <w:szCs w:val="22"/>
                <w:lang w:eastAsia="ja-JP"/>
              </w:rPr>
              <w:t>Isotope Ratio Monitoring by NMR</w:t>
            </w:r>
            <w:r w:rsidR="003C71BD" w:rsidRPr="00EB7468">
              <w:rPr>
                <w:rFonts w:ascii="Arial" w:hAnsi="Arial" w:cs="Arial"/>
                <w:b/>
                <w:color w:val="333333"/>
                <w:position w:val="6"/>
                <w:sz w:val="22"/>
                <w:szCs w:val="22"/>
                <w:lang w:eastAsia="ja-JP"/>
              </w:rPr>
              <w:t xml:space="preserve">. Part 2: </w:t>
            </w:r>
            <w:r w:rsidRPr="00EB7468">
              <w:rPr>
                <w:rFonts w:ascii="Arial" w:hAnsi="Arial" w:cs="Arial"/>
                <w:b/>
                <w:color w:val="333333"/>
                <w:position w:val="6"/>
                <w:sz w:val="22"/>
                <w:szCs w:val="22"/>
                <w:lang w:eastAsia="ja-JP"/>
              </w:rPr>
              <w:t>New Applications in the Field of Defining Biosynthesis</w:t>
            </w:r>
          </w:p>
          <w:p w14:paraId="526C2BC8" w14:textId="77777777" w:rsidR="00524F43" w:rsidRPr="00347D2F" w:rsidRDefault="000517D0" w:rsidP="00E71F0A">
            <w:pPr>
              <w:pStyle w:val="Titre"/>
              <w:spacing w:line="240" w:lineRule="auto"/>
              <w:ind w:right="-79"/>
              <w:jc w:val="both"/>
              <w:rPr>
                <w:rFonts w:ascii="Arial" w:hAnsi="Arial" w:cs="Arial"/>
                <w:color w:val="000000"/>
                <w:position w:val="6"/>
                <w:sz w:val="18"/>
                <w:szCs w:val="18"/>
                <w:vertAlign w:val="superscript"/>
                <w:lang w:eastAsia="ja-JP"/>
              </w:rPr>
            </w:pPr>
            <w:r w:rsidRPr="00347D2F">
              <w:rPr>
                <w:rFonts w:ascii="Arial" w:hAnsi="Arial" w:cs="Arial"/>
                <w:color w:val="000000"/>
                <w:position w:val="6"/>
                <w:sz w:val="18"/>
                <w:szCs w:val="18"/>
                <w:lang w:eastAsia="ja-JP"/>
              </w:rPr>
              <w:t>R. ROBINS</w:t>
            </w:r>
            <w:r w:rsidRPr="00347D2F">
              <w:rPr>
                <w:rFonts w:ascii="Arial" w:hAnsi="Arial" w:cs="Arial"/>
                <w:position w:val="6"/>
                <w:sz w:val="18"/>
                <w:szCs w:val="18"/>
                <w:lang w:eastAsia="ja-JP"/>
              </w:rPr>
              <w:t>*</w:t>
            </w:r>
            <w:r w:rsidRPr="00347D2F">
              <w:rPr>
                <w:rFonts w:ascii="Arial" w:hAnsi="Arial" w:cs="Arial"/>
                <w:color w:val="000000"/>
                <w:position w:val="6"/>
                <w:sz w:val="18"/>
                <w:szCs w:val="18"/>
                <w:lang w:eastAsia="ja-JP"/>
              </w:rPr>
              <w:t>, G. REMAUD, I. BILLAULT, P. LESOT</w:t>
            </w:r>
          </w:p>
          <w:p w14:paraId="1AD87B8A" w14:textId="1CE0F071" w:rsidR="00524F43" w:rsidRPr="00D765AB" w:rsidRDefault="000517D0" w:rsidP="00E71F0A">
            <w:pPr>
              <w:pStyle w:val="Titre"/>
              <w:spacing w:line="240" w:lineRule="auto"/>
              <w:ind w:right="-79"/>
              <w:jc w:val="both"/>
              <w:rPr>
                <w:rFonts w:ascii="Arial" w:hAnsi="Arial" w:cs="Arial"/>
                <w:color w:val="000000"/>
                <w:position w:val="6"/>
                <w:sz w:val="20"/>
                <w:lang w:eastAsia="ja-JP"/>
              </w:rPr>
            </w:pPr>
            <w:r w:rsidRPr="00347D2F">
              <w:rPr>
                <w:rStyle w:val="lev"/>
                <w:rFonts w:ascii="Arial" w:hAnsi="Arial" w:cs="Arial"/>
                <w:i/>
                <w:color w:val="FF0000"/>
                <w:position w:val="6"/>
                <w:sz w:val="18"/>
                <w:szCs w:val="18"/>
                <w:lang w:val="en-US" w:eastAsia="ja-JP"/>
              </w:rPr>
              <w:t>Modern Magnetic Resonance</w:t>
            </w:r>
            <w:r w:rsidRPr="00347D2F">
              <w:rPr>
                <w:rFonts w:ascii="Arial" w:hAnsi="Arial" w:cs="Arial"/>
                <w:color w:val="FF0000"/>
                <w:position w:val="6"/>
                <w:sz w:val="18"/>
                <w:szCs w:val="18"/>
                <w:lang w:eastAsia="ja-JP"/>
              </w:rPr>
              <w:t>,</w:t>
            </w:r>
            <w:r w:rsidRPr="00347D2F">
              <w:rPr>
                <w:rStyle w:val="lev"/>
                <w:rFonts w:ascii="Arial" w:hAnsi="Arial" w:cs="Arial"/>
                <w:b w:val="0"/>
                <w:position w:val="6"/>
                <w:sz w:val="18"/>
                <w:szCs w:val="18"/>
                <w:lang w:val="en-US" w:eastAsia="ja-JP"/>
              </w:rPr>
              <w:t xml:space="preserve"> </w:t>
            </w:r>
            <w:r w:rsidRPr="00347D2F">
              <w:rPr>
                <w:rFonts w:ascii="Arial" w:hAnsi="Arial" w:cs="Arial"/>
                <w:i/>
                <w:position w:val="6"/>
                <w:sz w:val="18"/>
                <w:szCs w:val="18"/>
                <w:lang w:val="en-US" w:eastAsia="ja-JP"/>
              </w:rPr>
              <w:t>Ed.</w:t>
            </w:r>
            <w:r w:rsidRPr="00347D2F">
              <w:rPr>
                <w:rFonts w:ascii="Arial" w:hAnsi="Arial" w:cs="Arial"/>
                <w:b/>
                <w:position w:val="6"/>
                <w:sz w:val="18"/>
                <w:szCs w:val="18"/>
                <w:lang w:val="en-US" w:eastAsia="ja-JP"/>
              </w:rPr>
              <w:t xml:space="preserve"> </w:t>
            </w:r>
            <w:r w:rsidRPr="00347D2F">
              <w:rPr>
                <w:rStyle w:val="lev"/>
                <w:rFonts w:ascii="Arial" w:hAnsi="Arial" w:cs="Arial"/>
                <w:b w:val="0"/>
                <w:position w:val="6"/>
                <w:sz w:val="18"/>
                <w:szCs w:val="18"/>
                <w:lang w:val="en-US" w:eastAsia="ja-JP"/>
              </w:rPr>
              <w:t>G. Webb, Springer</w:t>
            </w:r>
            <w:r w:rsidR="00851102" w:rsidRPr="00D765AB">
              <w:rPr>
                <w:rStyle w:val="lev"/>
                <w:rFonts w:ascii="Arial" w:hAnsi="Arial" w:cs="Arial"/>
                <w:b w:val="0"/>
                <w:position w:val="6"/>
                <w:sz w:val="18"/>
                <w:szCs w:val="18"/>
                <w:lang w:val="en-US" w:eastAsia="ja-JP"/>
              </w:rPr>
              <w:t xml:space="preserve"> Int. Publishing</w:t>
            </w:r>
            <w:r w:rsidR="00851102">
              <w:rPr>
                <w:rStyle w:val="lev"/>
                <w:rFonts w:ascii="Arial" w:hAnsi="Arial" w:cs="Arial"/>
                <w:b w:val="0"/>
                <w:position w:val="6"/>
                <w:sz w:val="18"/>
                <w:szCs w:val="18"/>
                <w:lang w:val="en-US" w:eastAsia="ja-JP"/>
              </w:rPr>
              <w:t xml:space="preserve">, </w:t>
            </w:r>
            <w:r w:rsidR="00851102" w:rsidRPr="00311194">
              <w:rPr>
                <w:rFonts w:ascii="Arial" w:hAnsi="Arial" w:cs="Arial"/>
                <w:b/>
                <w:position w:val="6"/>
                <w:sz w:val="18"/>
                <w:szCs w:val="18"/>
                <w:lang w:eastAsia="ja-JP"/>
              </w:rPr>
              <w:t>2</w:t>
            </w:r>
            <w:r w:rsidR="00851102" w:rsidRPr="00311194">
              <w:rPr>
                <w:rFonts w:ascii="Arial" w:hAnsi="Arial" w:cs="Arial"/>
                <w:b/>
                <w:position w:val="6"/>
                <w:sz w:val="18"/>
                <w:szCs w:val="18"/>
                <w:vertAlign w:val="superscript"/>
                <w:lang w:eastAsia="ja-JP"/>
              </w:rPr>
              <w:t>nd</w:t>
            </w:r>
            <w:r w:rsidR="00851102" w:rsidRPr="00311194">
              <w:rPr>
                <w:rFonts w:ascii="Arial" w:hAnsi="Arial" w:cs="Arial"/>
                <w:b/>
                <w:position w:val="6"/>
                <w:sz w:val="18"/>
                <w:szCs w:val="18"/>
                <w:lang w:eastAsia="ja-JP"/>
              </w:rPr>
              <w:t xml:space="preserve"> Ed.,</w:t>
            </w:r>
            <w:r w:rsidR="00851102" w:rsidRPr="00311194">
              <w:rPr>
                <w:rStyle w:val="lev"/>
                <w:rFonts w:ascii="Arial" w:hAnsi="Arial" w:cs="Arial"/>
                <w:b w:val="0"/>
                <w:position w:val="6"/>
                <w:sz w:val="18"/>
                <w:szCs w:val="18"/>
                <w:lang w:val="en-US" w:eastAsia="ja-JP"/>
              </w:rPr>
              <w:t xml:space="preserve"> pp. 1-26,</w:t>
            </w:r>
            <w:r w:rsidRPr="00311194">
              <w:rPr>
                <w:rStyle w:val="lev"/>
                <w:rFonts w:ascii="Arial" w:hAnsi="Arial" w:cs="Arial"/>
                <w:b w:val="0"/>
                <w:position w:val="6"/>
                <w:sz w:val="18"/>
                <w:szCs w:val="18"/>
                <w:lang w:val="en-US" w:eastAsia="ja-JP"/>
              </w:rPr>
              <w:t xml:space="preserve"> </w:t>
            </w:r>
            <w:r w:rsidRPr="00311194">
              <w:rPr>
                <w:rStyle w:val="lev"/>
                <w:rFonts w:ascii="Arial" w:hAnsi="Arial" w:cs="Arial"/>
                <w:position w:val="6"/>
                <w:sz w:val="18"/>
                <w:szCs w:val="18"/>
                <w:lang w:val="en-US" w:eastAsia="ja-JP"/>
              </w:rPr>
              <w:t>(2017)</w:t>
            </w:r>
            <w:r w:rsidRPr="00311194">
              <w:rPr>
                <w:rStyle w:val="lev"/>
                <w:rFonts w:ascii="Arial" w:hAnsi="Arial" w:cs="Arial"/>
                <w:b w:val="0"/>
                <w:position w:val="6"/>
                <w:sz w:val="18"/>
                <w:szCs w:val="18"/>
                <w:lang w:val="en-US" w:eastAsia="ja-JP"/>
              </w:rPr>
              <w:t>.</w:t>
            </w:r>
          </w:p>
        </w:tc>
      </w:tr>
      <w:tr w:rsidR="00524F43" w:rsidRPr="00D765AB" w14:paraId="400FE8C2" w14:textId="77777777" w:rsidTr="00281DB1">
        <w:tc>
          <w:tcPr>
            <w:tcW w:w="1356" w:type="dxa"/>
          </w:tcPr>
          <w:p w14:paraId="172CD9F1" w14:textId="7F821FE9" w:rsidR="00524F43" w:rsidRPr="005665C9" w:rsidRDefault="000517D0" w:rsidP="00281DB1">
            <w:pPr>
              <w:ind w:right="-80"/>
              <w:jc w:val="center"/>
              <w:rPr>
                <w:rFonts w:ascii="Arial" w:hAnsi="Arial"/>
                <w:b/>
                <w:position w:val="6"/>
                <w:sz w:val="20"/>
                <w:lang w:eastAsia="ja-JP"/>
              </w:rPr>
            </w:pPr>
            <w:r w:rsidRPr="005665C9">
              <w:rPr>
                <w:rFonts w:ascii="Arial" w:hAnsi="Arial"/>
                <w:b/>
                <w:position w:val="6"/>
                <w:sz w:val="20"/>
                <w:lang w:eastAsia="ja-JP"/>
              </w:rPr>
              <w:t>1</w:t>
            </w:r>
            <w:r w:rsidR="00281DB1" w:rsidRPr="005665C9">
              <w:rPr>
                <w:rFonts w:ascii="Arial" w:hAnsi="Arial"/>
                <w:b/>
                <w:position w:val="6"/>
                <w:sz w:val="20"/>
                <w:lang w:eastAsia="ja-JP"/>
              </w:rPr>
              <w:t>0</w:t>
            </w:r>
            <w:r w:rsidRPr="005665C9">
              <w:rPr>
                <w:rFonts w:ascii="Arial" w:hAnsi="Arial"/>
                <w:b/>
                <w:position w:val="6"/>
                <w:sz w:val="20"/>
                <w:lang w:eastAsia="ja-JP"/>
              </w:rPr>
              <w:t>.</w:t>
            </w:r>
          </w:p>
          <w:p w14:paraId="2EB1A654" w14:textId="77777777" w:rsidR="00524F43" w:rsidRPr="005665C9" w:rsidRDefault="00524F43" w:rsidP="00281DB1">
            <w:pPr>
              <w:ind w:right="-80"/>
              <w:jc w:val="center"/>
              <w:rPr>
                <w:rFonts w:ascii="Arial" w:hAnsi="Arial"/>
                <w:b/>
                <w:color w:val="0000FF"/>
                <w:position w:val="6"/>
                <w:sz w:val="20"/>
                <w:highlight w:val="cyan"/>
                <w:lang w:eastAsia="ja-JP"/>
              </w:rPr>
            </w:pPr>
          </w:p>
        </w:tc>
        <w:tc>
          <w:tcPr>
            <w:tcW w:w="9214" w:type="dxa"/>
            <w:hideMark/>
          </w:tcPr>
          <w:p w14:paraId="7046ABB2" w14:textId="7768F734" w:rsidR="00524F43" w:rsidRPr="00EB7468" w:rsidRDefault="003361D4" w:rsidP="00281DB1">
            <w:pPr>
              <w:tabs>
                <w:tab w:val="left" w:pos="8460"/>
              </w:tabs>
              <w:spacing w:before="60"/>
              <w:ind w:right="-79"/>
              <w:jc w:val="both"/>
              <w:rPr>
                <w:rFonts w:ascii="Arial" w:hAnsi="Arial"/>
                <w:b/>
                <w:bCs/>
                <w:position w:val="6"/>
                <w:sz w:val="22"/>
                <w:szCs w:val="22"/>
                <w:lang w:eastAsia="ja-JP"/>
              </w:rPr>
            </w:pPr>
            <w:r w:rsidRPr="00EB7468">
              <w:rPr>
                <w:rFonts w:ascii="Arial" w:hAnsi="Arial"/>
                <w:b/>
                <w:bCs/>
                <w:position w:val="6"/>
                <w:sz w:val="22"/>
                <w:szCs w:val="22"/>
                <w:lang w:eastAsia="ja-JP"/>
              </w:rPr>
              <w:t>NMR</w:t>
            </w:r>
            <w:r w:rsidR="000517D0" w:rsidRPr="00EB7468">
              <w:rPr>
                <w:rFonts w:ascii="Arial" w:hAnsi="Arial"/>
                <w:b/>
                <w:bCs/>
                <w:position w:val="6"/>
                <w:sz w:val="22"/>
                <w:szCs w:val="22"/>
                <w:lang w:eastAsia="ja-JP"/>
              </w:rPr>
              <w:t xml:space="preserve"> Spectroscopy-Applic Elements | Hydrogen Isotopes: </w:t>
            </w:r>
            <w:r w:rsidR="000517D0" w:rsidRPr="00EB7468">
              <w:rPr>
                <w:rFonts w:ascii="Arial" w:hAnsi="Arial"/>
                <w:b/>
                <w:bCs/>
                <w:position w:val="6"/>
                <w:sz w:val="22"/>
                <w:szCs w:val="22"/>
                <w:vertAlign w:val="superscript"/>
                <w:lang w:eastAsia="ja-JP"/>
              </w:rPr>
              <w:t>2</w:t>
            </w:r>
            <w:r w:rsidR="000517D0" w:rsidRPr="00EB7468">
              <w:rPr>
                <w:rFonts w:ascii="Arial" w:hAnsi="Arial"/>
                <w:b/>
                <w:bCs/>
                <w:position w:val="6"/>
                <w:sz w:val="22"/>
                <w:szCs w:val="22"/>
                <w:lang w:eastAsia="ja-JP"/>
              </w:rPr>
              <w:t>H NMR</w:t>
            </w:r>
          </w:p>
          <w:p w14:paraId="6235BAEE" w14:textId="77777777" w:rsidR="00524F43" w:rsidRPr="00851102" w:rsidRDefault="000517D0" w:rsidP="00E71F0A">
            <w:pPr>
              <w:tabs>
                <w:tab w:val="left" w:pos="8460"/>
              </w:tabs>
              <w:ind w:right="-79"/>
              <w:jc w:val="both"/>
              <w:rPr>
                <w:rFonts w:ascii="Arial" w:hAnsi="Arial"/>
                <w:bCs/>
                <w:position w:val="6"/>
                <w:sz w:val="18"/>
                <w:szCs w:val="18"/>
                <w:lang w:eastAsia="ja-JP"/>
              </w:rPr>
            </w:pPr>
            <w:r w:rsidRPr="00347D2F">
              <w:rPr>
                <w:rFonts w:ascii="Arial" w:hAnsi="Arial"/>
                <w:bCs/>
                <w:position w:val="6"/>
                <w:sz w:val="18"/>
                <w:szCs w:val="18"/>
                <w:lang w:eastAsia="ja-JP"/>
              </w:rPr>
              <w:t>P. LESOT*</w:t>
            </w:r>
          </w:p>
          <w:p w14:paraId="4251329F" w14:textId="66D0AA8E" w:rsidR="00524F43" w:rsidRPr="00D765AB" w:rsidRDefault="000517D0" w:rsidP="00E71F0A">
            <w:pPr>
              <w:ind w:right="-79"/>
              <w:jc w:val="both"/>
              <w:rPr>
                <w:rFonts w:ascii="Arial" w:hAnsi="Arial"/>
                <w:bCs/>
                <w:position w:val="6"/>
                <w:sz w:val="22"/>
                <w:szCs w:val="32"/>
                <w:lang w:eastAsia="ja-JP"/>
              </w:rPr>
            </w:pPr>
            <w:r w:rsidRPr="00851102">
              <w:rPr>
                <w:rFonts w:ascii="Arial" w:hAnsi="Arial"/>
                <w:b/>
                <w:bCs/>
                <w:i/>
                <w:color w:val="FF0000"/>
                <w:position w:val="6"/>
                <w:sz w:val="18"/>
                <w:szCs w:val="18"/>
                <w:lang w:eastAsia="ja-JP"/>
              </w:rPr>
              <w:t>Encylopedia of Analycal Science</w:t>
            </w:r>
            <w:r w:rsidRPr="00851102">
              <w:rPr>
                <w:rFonts w:ascii="Arial" w:hAnsi="Arial"/>
                <w:bCs/>
                <w:i/>
                <w:position w:val="6"/>
                <w:sz w:val="18"/>
                <w:szCs w:val="18"/>
                <w:lang w:eastAsia="ja-JP"/>
              </w:rPr>
              <w:t>,</w:t>
            </w:r>
            <w:r w:rsidRPr="00851102">
              <w:rPr>
                <w:rFonts w:ascii="Arial" w:hAnsi="Arial"/>
                <w:b/>
                <w:bCs/>
                <w:i/>
                <w:position w:val="6"/>
                <w:sz w:val="18"/>
                <w:szCs w:val="18"/>
                <w:lang w:eastAsia="ja-JP"/>
              </w:rPr>
              <w:t xml:space="preserve"> </w:t>
            </w:r>
            <w:r w:rsidRPr="00311194">
              <w:rPr>
                <w:rFonts w:ascii="Arial" w:hAnsi="Arial"/>
                <w:bCs/>
                <w:i/>
                <w:position w:val="6"/>
                <w:sz w:val="18"/>
                <w:szCs w:val="18"/>
                <w:lang w:eastAsia="ja-JP"/>
              </w:rPr>
              <w:t>3</w:t>
            </w:r>
            <w:r w:rsidRPr="00311194">
              <w:rPr>
                <w:rFonts w:ascii="Arial" w:hAnsi="Arial"/>
                <w:bCs/>
                <w:i/>
                <w:position w:val="6"/>
                <w:sz w:val="18"/>
                <w:szCs w:val="18"/>
                <w:vertAlign w:val="superscript"/>
                <w:lang w:eastAsia="ja-JP"/>
              </w:rPr>
              <w:t>rd</w:t>
            </w:r>
            <w:r w:rsidR="00851102" w:rsidRPr="00311194">
              <w:rPr>
                <w:rFonts w:ascii="Arial" w:hAnsi="Arial"/>
                <w:bCs/>
                <w:i/>
                <w:position w:val="6"/>
                <w:sz w:val="18"/>
                <w:szCs w:val="18"/>
                <w:lang w:eastAsia="ja-JP"/>
              </w:rPr>
              <w:t xml:space="preserve"> Ed. </w:t>
            </w:r>
            <w:r w:rsidR="00851102" w:rsidRPr="00311194">
              <w:rPr>
                <w:rFonts w:ascii="Arial" w:hAnsi="Arial" w:cs="Arial"/>
                <w:b/>
                <w:position w:val="6"/>
                <w:sz w:val="18"/>
                <w:szCs w:val="18"/>
                <w:lang w:eastAsia="ja-JP"/>
              </w:rPr>
              <w:t>2</w:t>
            </w:r>
            <w:r w:rsidR="00851102" w:rsidRPr="00311194">
              <w:rPr>
                <w:rFonts w:ascii="Arial" w:hAnsi="Arial" w:cs="Arial"/>
                <w:b/>
                <w:position w:val="6"/>
                <w:sz w:val="18"/>
                <w:szCs w:val="18"/>
                <w:vertAlign w:val="superscript"/>
                <w:lang w:eastAsia="ja-JP"/>
              </w:rPr>
              <w:t>nd</w:t>
            </w:r>
            <w:r w:rsidR="00851102" w:rsidRPr="00311194">
              <w:rPr>
                <w:rFonts w:ascii="Arial" w:hAnsi="Arial" w:cs="Arial"/>
                <w:b/>
                <w:position w:val="6"/>
                <w:sz w:val="18"/>
                <w:szCs w:val="18"/>
                <w:lang w:eastAsia="ja-JP"/>
              </w:rPr>
              <w:t xml:space="preserve"> Ed.,</w:t>
            </w:r>
            <w:r w:rsidR="00851102" w:rsidRPr="00311194">
              <w:rPr>
                <w:rStyle w:val="lev"/>
                <w:rFonts w:ascii="Arial" w:hAnsi="Arial" w:cs="Arial"/>
                <w:b w:val="0"/>
                <w:position w:val="6"/>
                <w:sz w:val="18"/>
                <w:szCs w:val="18"/>
                <w:lang w:val="en-US" w:eastAsia="ja-JP"/>
              </w:rPr>
              <w:t xml:space="preserve"> pp. 1-16</w:t>
            </w:r>
            <w:r w:rsidRPr="00311194">
              <w:rPr>
                <w:rFonts w:ascii="Arial" w:hAnsi="Arial"/>
                <w:bCs/>
                <w:position w:val="6"/>
                <w:sz w:val="18"/>
                <w:szCs w:val="18"/>
                <w:lang w:eastAsia="ja-JP"/>
              </w:rPr>
              <w:t xml:space="preserve">, Elsevier </w:t>
            </w:r>
            <w:r w:rsidRPr="00311194">
              <w:rPr>
                <w:rFonts w:ascii="Arial" w:hAnsi="Arial"/>
                <w:b/>
                <w:bCs/>
                <w:position w:val="6"/>
                <w:sz w:val="18"/>
                <w:szCs w:val="18"/>
                <w:lang w:eastAsia="ja-JP"/>
              </w:rPr>
              <w:t>(2018).</w:t>
            </w:r>
          </w:p>
        </w:tc>
      </w:tr>
    </w:tbl>
    <w:p w14:paraId="67D651A1" w14:textId="77777777" w:rsidR="00865A90" w:rsidRPr="00D765AB" w:rsidRDefault="00865A90">
      <w:pPr>
        <w:ind w:right="-977"/>
        <w:rPr>
          <w:rFonts w:ascii="Arial" w:hAnsi="Arial"/>
          <w:b/>
          <w:color w:val="FF0000"/>
        </w:rPr>
      </w:pPr>
    </w:p>
    <w:p w14:paraId="55501456" w14:textId="77777777" w:rsidR="008913BA" w:rsidRPr="00D765AB" w:rsidRDefault="008913BA" w:rsidP="00734B2C">
      <w:pPr>
        <w:pBdr>
          <w:top w:val="single" w:sz="6" w:space="0" w:color="auto"/>
          <w:left w:val="single" w:sz="6" w:space="0" w:color="auto"/>
          <w:bottom w:val="single" w:sz="6" w:space="0" w:color="auto"/>
          <w:right w:val="single" w:sz="6" w:space="0" w:color="auto"/>
        </w:pBdr>
        <w:shd w:val="clear" w:color="auto" w:fill="E5DFEC" w:themeFill="accent4" w:themeFillTint="33"/>
        <w:ind w:left="1134" w:right="1417"/>
        <w:jc w:val="center"/>
        <w:outlineLvl w:val="0"/>
        <w:rPr>
          <w:rFonts w:ascii="Arial" w:hAnsi="Arial"/>
          <w:b/>
          <w:color w:val="FF0000"/>
          <w:sz w:val="18"/>
          <w:szCs w:val="18"/>
        </w:rPr>
      </w:pPr>
    </w:p>
    <w:p w14:paraId="7C290AAB" w14:textId="77777777" w:rsidR="008913BA" w:rsidRPr="00D765AB" w:rsidRDefault="008913BA" w:rsidP="00E71F0A">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567"/>
        </w:tabs>
        <w:ind w:left="1134" w:right="1417"/>
        <w:jc w:val="center"/>
        <w:outlineLvl w:val="0"/>
        <w:rPr>
          <w:rFonts w:ascii="Arial" w:hAnsi="Arial"/>
          <w:b/>
          <w:color w:val="0000FF"/>
        </w:rPr>
      </w:pPr>
      <w:r w:rsidRPr="00D765AB">
        <w:rPr>
          <w:rFonts w:ascii="Arial" w:hAnsi="Arial"/>
          <w:b/>
          <w:color w:val="0000FF"/>
        </w:rPr>
        <w:t>PARTICIPATION A D’AUTRES PRODUCTIONS ECRITES</w:t>
      </w:r>
    </w:p>
    <w:p w14:paraId="6A6DE608" w14:textId="77777777" w:rsidR="00C25EC2" w:rsidRPr="00D765AB" w:rsidRDefault="00C25EC2" w:rsidP="00E71F0A">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567"/>
        </w:tabs>
        <w:ind w:left="1134" w:right="1417"/>
        <w:jc w:val="center"/>
        <w:outlineLvl w:val="0"/>
        <w:rPr>
          <w:rFonts w:ascii="Arial" w:hAnsi="Arial"/>
          <w:b/>
          <w:color w:val="FF0000"/>
          <w:sz w:val="18"/>
          <w:szCs w:val="18"/>
        </w:rPr>
      </w:pPr>
    </w:p>
    <w:p w14:paraId="36818027" w14:textId="77777777" w:rsidR="00524F43" w:rsidRPr="00D765AB" w:rsidRDefault="00524F43" w:rsidP="00E71F0A">
      <w:pPr>
        <w:tabs>
          <w:tab w:val="left" w:pos="567"/>
        </w:tabs>
        <w:ind w:left="40" w:right="-977"/>
        <w:rPr>
          <w:rFonts w:ascii="Arial" w:hAnsi="Arial"/>
          <w:b/>
          <w:color w:val="FF0000"/>
        </w:rPr>
      </w:pPr>
    </w:p>
    <w:p w14:paraId="211E19BC" w14:textId="77777777" w:rsidR="00524F43" w:rsidRPr="00D765AB" w:rsidRDefault="000517D0" w:rsidP="00F53975">
      <w:pPr>
        <w:ind w:left="426" w:right="-977"/>
        <w:rPr>
          <w:rFonts w:ascii="Arial" w:hAnsi="Arial"/>
          <w:b/>
          <w:color w:val="0000FF"/>
        </w:rPr>
      </w:pPr>
      <w:r w:rsidRPr="00D765AB">
        <w:rPr>
          <w:rFonts w:ascii="Arial" w:hAnsi="Arial"/>
          <w:b/>
          <w:color w:val="0000FF"/>
        </w:rPr>
        <w:t>CHRONIQUES LITTERAIRES (Revue critique de livres) : 2</w:t>
      </w:r>
    </w:p>
    <w:p w14:paraId="2C6628EC" w14:textId="77777777" w:rsidR="00524F43" w:rsidRDefault="00524F43" w:rsidP="00F539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right="-977"/>
        <w:rPr>
          <w:rFonts w:ascii="Arial" w:hAnsi="Arial"/>
          <w:b/>
          <w:color w:val="0000FF"/>
        </w:rPr>
      </w:pPr>
    </w:p>
    <w:p w14:paraId="20FBD014" w14:textId="3D8EF6EB" w:rsidR="00347D2F" w:rsidRDefault="00347D2F" w:rsidP="00F539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right="-977"/>
        <w:rPr>
          <w:rFonts w:ascii="Arial" w:hAnsi="Arial"/>
          <w:b/>
          <w:bCs/>
          <w:i/>
          <w:sz w:val="22"/>
          <w:szCs w:val="22"/>
        </w:rPr>
      </w:pPr>
      <w:r>
        <w:rPr>
          <w:rFonts w:ascii="Arial" w:hAnsi="Arial"/>
          <w:b/>
          <w:bCs/>
          <w:i/>
          <w:sz w:val="22"/>
          <w:szCs w:val="22"/>
        </w:rPr>
        <w:t xml:space="preserve">- </w:t>
      </w:r>
      <w:r w:rsidR="00232291" w:rsidRPr="00E71F0A">
        <w:rPr>
          <w:rFonts w:ascii="Arial" w:hAnsi="Arial"/>
          <w:b/>
          <w:bCs/>
          <w:sz w:val="22"/>
          <w:szCs w:val="22"/>
        </w:rPr>
        <w:t>B</w:t>
      </w:r>
      <w:r w:rsidRPr="00E71F0A">
        <w:rPr>
          <w:rFonts w:ascii="Arial" w:hAnsi="Arial"/>
          <w:b/>
          <w:bCs/>
          <w:sz w:val="22"/>
          <w:szCs w:val="22"/>
        </w:rPr>
        <w:t xml:space="preserve">ook review: </w:t>
      </w:r>
      <w:r w:rsidRPr="00D765AB">
        <w:rPr>
          <w:rFonts w:ascii="Arial" w:hAnsi="Arial"/>
          <w:b/>
          <w:bCs/>
          <w:i/>
          <w:sz w:val="22"/>
          <w:szCs w:val="22"/>
        </w:rPr>
        <w:t>« NMR Spectroscopy in Liquid and Solids » by V. I. Bakhmuto</w:t>
      </w:r>
      <w:r>
        <w:rPr>
          <w:rFonts w:ascii="Arial" w:hAnsi="Arial"/>
          <w:b/>
          <w:bCs/>
          <w:i/>
          <w:sz w:val="22"/>
          <w:szCs w:val="22"/>
        </w:rPr>
        <w:t>v</w:t>
      </w:r>
    </w:p>
    <w:p w14:paraId="01128746" w14:textId="30D9EE48" w:rsidR="00347D2F" w:rsidRPr="00E71F0A" w:rsidRDefault="00347D2F" w:rsidP="00E71F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ight="-977"/>
        <w:rPr>
          <w:rFonts w:ascii="Arial" w:hAnsi="Arial" w:cs="Arial"/>
          <w:i/>
          <w:color w:val="0000FF"/>
          <w:sz w:val="18"/>
          <w:szCs w:val="18"/>
        </w:rPr>
      </w:pPr>
      <w:r w:rsidRPr="00E71F0A">
        <w:rPr>
          <w:rFonts w:ascii="Arial" w:hAnsi="Arial"/>
          <w:sz w:val="18"/>
          <w:szCs w:val="18"/>
        </w:rPr>
        <w:t>P. LESOT</w:t>
      </w:r>
      <w:r w:rsidRPr="00E71F0A">
        <w:rPr>
          <w:rFonts w:ascii="Arial" w:hAnsi="Arial"/>
          <w:i/>
          <w:color w:val="FF0000"/>
          <w:sz w:val="18"/>
          <w:szCs w:val="18"/>
        </w:rPr>
        <w:t xml:space="preserve"> </w:t>
      </w:r>
      <w:r w:rsidRPr="00E71F0A">
        <w:rPr>
          <w:rFonts w:ascii="Arial" w:hAnsi="Arial"/>
          <w:b/>
          <w:i/>
          <w:color w:val="FF0000"/>
          <w:sz w:val="18"/>
          <w:szCs w:val="18"/>
        </w:rPr>
        <w:t xml:space="preserve">Anal. Bioanal. </w:t>
      </w:r>
      <w:r w:rsidRPr="00E71F0A">
        <w:rPr>
          <w:rFonts w:ascii="Arial" w:hAnsi="Arial" w:cs="Arial"/>
          <w:b/>
          <w:i/>
          <w:color w:val="FF0000"/>
          <w:sz w:val="18"/>
          <w:szCs w:val="18"/>
        </w:rPr>
        <w:t>Chem</w:t>
      </w:r>
      <w:r w:rsidRPr="00E71F0A">
        <w:rPr>
          <w:rFonts w:ascii="Arial" w:hAnsi="Arial" w:cs="Arial"/>
          <w:i/>
          <w:color w:val="FF0000"/>
          <w:sz w:val="18"/>
          <w:szCs w:val="18"/>
        </w:rPr>
        <w:t>., 407, 8625</w:t>
      </w:r>
      <w:r w:rsidRPr="00E71F0A">
        <w:rPr>
          <w:rFonts w:ascii="Arial" w:hAnsi="Arial"/>
          <w:i/>
          <w:color w:val="FF0000"/>
          <w:sz w:val="18"/>
          <w:szCs w:val="18"/>
        </w:rPr>
        <w:t>-</w:t>
      </w:r>
      <w:r w:rsidRPr="00E71F0A">
        <w:rPr>
          <w:rFonts w:ascii="Arial" w:hAnsi="Arial" w:cs="Arial"/>
          <w:i/>
          <w:color w:val="FF0000"/>
          <w:sz w:val="18"/>
          <w:szCs w:val="18"/>
        </w:rPr>
        <w:t>8626, (2015).</w:t>
      </w:r>
      <w:r w:rsidRPr="00E71F0A">
        <w:rPr>
          <w:rFonts w:ascii="Arial" w:hAnsi="Arial" w:cs="Arial"/>
          <w:i/>
          <w:color w:val="0000FF"/>
          <w:sz w:val="18"/>
          <w:szCs w:val="18"/>
        </w:rPr>
        <w:t xml:space="preserve"> </w:t>
      </w:r>
    </w:p>
    <w:p w14:paraId="11321FBB" w14:textId="57333703" w:rsidR="00347D2F" w:rsidRDefault="00347D2F" w:rsidP="00F539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426" w:right="-975"/>
        <w:rPr>
          <w:rFonts w:ascii="Arial" w:hAnsi="Arial"/>
          <w:b/>
          <w:bCs/>
          <w:i/>
          <w:sz w:val="22"/>
          <w:szCs w:val="22"/>
        </w:rPr>
      </w:pPr>
      <w:r>
        <w:rPr>
          <w:rFonts w:ascii="Arial" w:hAnsi="Arial"/>
          <w:b/>
          <w:i/>
          <w:sz w:val="22"/>
          <w:lang w:val="en-US"/>
        </w:rPr>
        <w:t xml:space="preserve">- </w:t>
      </w:r>
      <w:r w:rsidRPr="00E71F0A">
        <w:rPr>
          <w:rFonts w:ascii="Arial" w:hAnsi="Arial"/>
          <w:b/>
          <w:sz w:val="22"/>
          <w:lang w:val="en-US"/>
        </w:rPr>
        <w:t>Revue lit</w:t>
      </w:r>
      <w:r w:rsidR="00232291" w:rsidRPr="00E71F0A">
        <w:rPr>
          <w:rFonts w:ascii="Arial" w:hAnsi="Arial"/>
          <w:b/>
          <w:sz w:val="22"/>
          <w:lang w:val="en-US"/>
        </w:rPr>
        <w:t>t</w:t>
      </w:r>
      <w:r w:rsidRPr="00E71F0A">
        <w:rPr>
          <w:rFonts w:ascii="Arial" w:hAnsi="Arial"/>
          <w:b/>
          <w:sz w:val="22"/>
          <w:lang w:val="en-US"/>
        </w:rPr>
        <w:t>éraire</w:t>
      </w:r>
      <w:r w:rsidRPr="00347D2F">
        <w:rPr>
          <w:rFonts w:ascii="Arial" w:hAnsi="Arial"/>
          <w:b/>
          <w:i/>
          <w:sz w:val="22"/>
          <w:lang w:val="en-US"/>
        </w:rPr>
        <w:t xml:space="preserve">: </w:t>
      </w:r>
      <w:r w:rsidRPr="00347D2F">
        <w:rPr>
          <w:rFonts w:ascii="Arial" w:hAnsi="Arial"/>
          <w:b/>
          <w:bCs/>
          <w:i/>
          <w:sz w:val="22"/>
          <w:szCs w:val="22"/>
        </w:rPr>
        <w:t>« NMR Spectroscopy in Liquids and Solids » de V. I. Bakhmuthov</w:t>
      </w:r>
    </w:p>
    <w:p w14:paraId="6BB7E09E" w14:textId="67576422" w:rsidR="00347D2F" w:rsidRPr="00E71F0A" w:rsidRDefault="00347D2F" w:rsidP="00E71F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ight="-977"/>
        <w:rPr>
          <w:rFonts w:ascii="Arial" w:hAnsi="Arial"/>
          <w:i/>
          <w:color w:val="0000FF"/>
          <w:sz w:val="18"/>
          <w:szCs w:val="18"/>
        </w:rPr>
      </w:pPr>
      <w:r w:rsidRPr="00E71F0A">
        <w:rPr>
          <w:rFonts w:ascii="Arial" w:hAnsi="Arial"/>
          <w:sz w:val="18"/>
          <w:szCs w:val="18"/>
        </w:rPr>
        <w:t>P. LESOT</w:t>
      </w:r>
      <w:r w:rsidRPr="00E71F0A">
        <w:rPr>
          <w:rFonts w:ascii="Arial" w:hAnsi="Arial"/>
          <w:b/>
          <w:sz w:val="18"/>
          <w:szCs w:val="18"/>
        </w:rPr>
        <w:t xml:space="preserve"> </w:t>
      </w:r>
      <w:r w:rsidRPr="00E71F0A">
        <w:rPr>
          <w:rFonts w:ascii="Arial" w:hAnsi="Arial" w:cs="Tahoma"/>
          <w:b/>
          <w:i/>
          <w:iCs/>
          <w:color w:val="FF0000"/>
          <w:sz w:val="18"/>
          <w:szCs w:val="18"/>
          <w:lang w:val="en-GB"/>
        </w:rPr>
        <w:t>Spectra Analyse</w:t>
      </w:r>
      <w:r w:rsidRPr="00E71F0A">
        <w:rPr>
          <w:rFonts w:ascii="Arial" w:hAnsi="Arial"/>
          <w:b/>
          <w:i/>
          <w:color w:val="FF0000"/>
          <w:sz w:val="18"/>
          <w:szCs w:val="18"/>
        </w:rPr>
        <w:t>,</w:t>
      </w:r>
      <w:r w:rsidRPr="00E71F0A">
        <w:rPr>
          <w:rFonts w:ascii="Arial" w:hAnsi="Arial" w:cs="Tahoma"/>
          <w:i/>
          <w:iCs/>
          <w:sz w:val="18"/>
          <w:szCs w:val="18"/>
          <w:lang w:val="en-GB"/>
        </w:rPr>
        <w:t xml:space="preserve"> </w:t>
      </w:r>
      <w:r w:rsidRPr="00E71F0A">
        <w:rPr>
          <w:rFonts w:ascii="Arial" w:hAnsi="Arial"/>
          <w:b/>
          <w:color w:val="FF0000"/>
          <w:sz w:val="18"/>
          <w:szCs w:val="18"/>
        </w:rPr>
        <w:t>306</w:t>
      </w:r>
      <w:r w:rsidRPr="00E71F0A">
        <w:rPr>
          <w:rFonts w:ascii="Arial" w:hAnsi="Arial"/>
          <w:color w:val="FF0000"/>
          <w:sz w:val="18"/>
          <w:szCs w:val="18"/>
        </w:rPr>
        <w:t>, 16</w:t>
      </w:r>
      <w:r w:rsidRPr="00E71F0A">
        <w:rPr>
          <w:rFonts w:ascii="Arial" w:hAnsi="Arial"/>
          <w:i/>
          <w:color w:val="FF0000"/>
          <w:sz w:val="18"/>
          <w:szCs w:val="18"/>
        </w:rPr>
        <w:t>,</w:t>
      </w:r>
      <w:r w:rsidRPr="00E71F0A">
        <w:rPr>
          <w:rFonts w:ascii="Arial" w:hAnsi="Arial"/>
          <w:i/>
          <w:sz w:val="18"/>
          <w:szCs w:val="18"/>
        </w:rPr>
        <w:t xml:space="preserve"> </w:t>
      </w:r>
      <w:r w:rsidRPr="00E71F0A">
        <w:rPr>
          <w:rFonts w:ascii="Arial" w:hAnsi="Arial"/>
          <w:b/>
          <w:color w:val="FF0000"/>
          <w:sz w:val="18"/>
          <w:szCs w:val="18"/>
        </w:rPr>
        <w:t>(2015)</w:t>
      </w:r>
      <w:r w:rsidRPr="00E71F0A">
        <w:rPr>
          <w:rFonts w:ascii="Arial" w:hAnsi="Arial"/>
          <w:color w:val="FF0000"/>
          <w:sz w:val="18"/>
          <w:szCs w:val="18"/>
        </w:rPr>
        <w:t>.</w:t>
      </w:r>
      <w:r w:rsidRPr="00E71F0A">
        <w:rPr>
          <w:rFonts w:ascii="Arial" w:hAnsi="Arial"/>
          <w:b/>
          <w:sz w:val="18"/>
          <w:szCs w:val="18"/>
        </w:rPr>
        <w:t xml:space="preserve"> </w:t>
      </w:r>
    </w:p>
    <w:p w14:paraId="67572A78" w14:textId="77777777" w:rsidR="009D7075" w:rsidRPr="00E71F0A" w:rsidRDefault="009D7075" w:rsidP="00F539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right="-977"/>
        <w:rPr>
          <w:rFonts w:ascii="Arial" w:hAnsi="Arial"/>
          <w:b/>
          <w:color w:val="0000FF"/>
          <w:sz w:val="18"/>
          <w:szCs w:val="18"/>
        </w:rPr>
      </w:pPr>
    </w:p>
    <w:p w14:paraId="57A4D5CB" w14:textId="77777777" w:rsidR="008913BA" w:rsidRPr="00D765AB" w:rsidRDefault="008913BA" w:rsidP="00734B2C">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9923"/>
        </w:tabs>
        <w:ind w:left="567" w:right="850"/>
        <w:jc w:val="center"/>
        <w:outlineLvl w:val="0"/>
        <w:rPr>
          <w:rFonts w:ascii="Arial" w:hAnsi="Arial"/>
          <w:b/>
          <w:color w:val="FF0000"/>
          <w:sz w:val="20"/>
        </w:rPr>
      </w:pPr>
    </w:p>
    <w:p w14:paraId="69AAA8FB" w14:textId="77777777" w:rsidR="008913BA" w:rsidRPr="00D765AB" w:rsidRDefault="008913BA" w:rsidP="00734B2C">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9923"/>
        </w:tabs>
        <w:ind w:left="567" w:right="850"/>
        <w:jc w:val="center"/>
        <w:outlineLvl w:val="0"/>
        <w:rPr>
          <w:rFonts w:ascii="Arial" w:hAnsi="Arial"/>
          <w:b/>
          <w:color w:val="0000FF"/>
        </w:rPr>
      </w:pPr>
      <w:r w:rsidRPr="00D765AB">
        <w:rPr>
          <w:rFonts w:ascii="Arial" w:hAnsi="Arial"/>
          <w:b/>
          <w:color w:val="0000FF"/>
        </w:rPr>
        <w:t>VISIBILITE ET MISE EN VALEUR DE LA PRODUCTION SCIENTIFIQUE</w:t>
      </w:r>
    </w:p>
    <w:p w14:paraId="4A855326" w14:textId="77777777" w:rsidR="008913BA" w:rsidRPr="00D765AB" w:rsidRDefault="008913BA" w:rsidP="00734B2C">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9923"/>
        </w:tabs>
        <w:ind w:left="567" w:right="850"/>
        <w:jc w:val="center"/>
        <w:outlineLvl w:val="0"/>
        <w:rPr>
          <w:rFonts w:ascii="Arial" w:hAnsi="Arial"/>
          <w:b/>
          <w:i/>
          <w:color w:val="0000FF"/>
          <w:sz w:val="20"/>
        </w:rPr>
      </w:pPr>
    </w:p>
    <w:p w14:paraId="6FD42816" w14:textId="77777777" w:rsidR="00524F43" w:rsidRPr="00D765AB" w:rsidRDefault="00524F43" w:rsidP="00E71F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right="991"/>
        <w:rPr>
          <w:rFonts w:ascii="Arial" w:hAnsi="Arial"/>
          <w:b/>
          <w:color w:val="0000FF"/>
        </w:rPr>
      </w:pPr>
    </w:p>
    <w:p w14:paraId="3912C549" w14:textId="72EA19B6" w:rsidR="00524F43" w:rsidRPr="00105AD2"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36" w:right="-993"/>
        <w:rPr>
          <w:rFonts w:ascii="Arial" w:hAnsi="Arial"/>
          <w:b/>
          <w:color w:val="FF0000"/>
          <w:szCs w:val="24"/>
        </w:rPr>
      </w:pPr>
      <w:r w:rsidRPr="00105AD2">
        <w:rPr>
          <w:rFonts w:ascii="Times New Roman" w:hAnsi="Times New Roman"/>
          <w:b/>
          <w:bCs/>
          <w:i/>
          <w:iCs/>
          <w:color w:val="FF0000"/>
          <w:szCs w:val="24"/>
        </w:rPr>
        <w:t>●</w:t>
      </w:r>
      <w:r w:rsidRPr="00105AD2">
        <w:rPr>
          <w:rFonts w:ascii="Arial" w:hAnsi="Arial"/>
          <w:color w:val="FF0000"/>
          <w:szCs w:val="24"/>
        </w:rPr>
        <w:t xml:space="preserve"> </w:t>
      </w:r>
      <w:r w:rsidRPr="00105AD2">
        <w:rPr>
          <w:rFonts w:ascii="Arial" w:hAnsi="Arial"/>
          <w:b/>
          <w:color w:val="FF0000"/>
          <w:szCs w:val="24"/>
        </w:rPr>
        <w:t>Visibilité médiatique (Communiqués de presse) : 7</w:t>
      </w:r>
    </w:p>
    <w:p w14:paraId="20274D93" w14:textId="77777777" w:rsidR="00524F43" w:rsidRPr="008B4014" w:rsidRDefault="00524F43" w:rsidP="008B40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77"/>
        <w:rPr>
          <w:rFonts w:ascii="Arial" w:hAnsi="Arial"/>
          <w:b/>
          <w:color w:val="FF0000"/>
          <w:sz w:val="18"/>
          <w:szCs w:val="18"/>
        </w:rPr>
      </w:pPr>
    </w:p>
    <w:tbl>
      <w:tblPr>
        <w:tblW w:w="9800" w:type="dxa"/>
        <w:tblInd w:w="-62" w:type="dxa"/>
        <w:tblLayout w:type="fixed"/>
        <w:tblCellMar>
          <w:left w:w="80" w:type="dxa"/>
          <w:right w:w="80" w:type="dxa"/>
        </w:tblCellMar>
        <w:tblLook w:val="04A0" w:firstRow="1" w:lastRow="0" w:firstColumn="1" w:lastColumn="0" w:noHBand="0" w:noVBand="1"/>
      </w:tblPr>
      <w:tblGrid>
        <w:gridCol w:w="1362"/>
        <w:gridCol w:w="8438"/>
      </w:tblGrid>
      <w:tr w:rsidR="00524F43" w:rsidRPr="00D765AB" w14:paraId="075E3025" w14:textId="77777777">
        <w:tc>
          <w:tcPr>
            <w:tcW w:w="1362" w:type="dxa"/>
          </w:tcPr>
          <w:p w14:paraId="1ED7C1E4" w14:textId="77777777" w:rsidR="00524F43" w:rsidRPr="009D7075" w:rsidRDefault="000517D0">
            <w:pPr>
              <w:ind w:left="-24" w:right="-45"/>
              <w:jc w:val="center"/>
              <w:rPr>
                <w:rFonts w:ascii="Arial" w:hAnsi="Arial"/>
                <w:b/>
                <w:color w:val="000000"/>
                <w:position w:val="6"/>
                <w:sz w:val="22"/>
                <w:szCs w:val="22"/>
                <w:lang w:eastAsia="ja-JP"/>
              </w:rPr>
            </w:pPr>
            <w:r w:rsidRPr="009D7075">
              <w:rPr>
                <w:rFonts w:ascii="Arial" w:hAnsi="Arial"/>
                <w:b/>
                <w:color w:val="000000"/>
                <w:position w:val="6"/>
                <w:sz w:val="22"/>
                <w:szCs w:val="22"/>
                <w:lang w:eastAsia="ja-JP"/>
              </w:rPr>
              <w:t>1.</w:t>
            </w:r>
          </w:p>
          <w:p w14:paraId="5636183A" w14:textId="77777777" w:rsidR="00524F43" w:rsidRPr="00D765AB" w:rsidRDefault="000517D0">
            <w:pPr>
              <w:ind w:left="-24" w:right="-45"/>
              <w:jc w:val="center"/>
              <w:rPr>
                <w:rFonts w:ascii="Arial" w:hAnsi="Arial"/>
                <w:b/>
                <w:color w:val="000000"/>
                <w:position w:val="6"/>
                <w:lang w:val="en-GB" w:eastAsia="ja-JP"/>
              </w:rPr>
            </w:pPr>
            <w:r w:rsidRPr="00D765AB">
              <w:rPr>
                <w:rFonts w:ascii="Arial" w:hAnsi="Arial"/>
                <w:b/>
                <w:color w:val="000000"/>
                <w:position w:val="6"/>
                <w:lang w:val="en-GB" w:eastAsia="ja-JP"/>
              </w:rPr>
              <w:t xml:space="preserve"> </w:t>
            </w:r>
          </w:p>
          <w:p w14:paraId="744C3F16" w14:textId="77777777" w:rsidR="00524F43" w:rsidRPr="00D765AB" w:rsidRDefault="00524F43">
            <w:pPr>
              <w:ind w:left="-24" w:right="-45"/>
              <w:jc w:val="center"/>
              <w:rPr>
                <w:rFonts w:ascii="Arial" w:hAnsi="Arial"/>
                <w:b/>
                <w:color w:val="0000FF"/>
                <w:position w:val="6"/>
                <w:lang w:eastAsia="ja-JP"/>
              </w:rPr>
            </w:pPr>
          </w:p>
        </w:tc>
        <w:tc>
          <w:tcPr>
            <w:tcW w:w="8440" w:type="dxa"/>
            <w:hideMark/>
          </w:tcPr>
          <w:p w14:paraId="2C1D1CEA" w14:textId="77777777" w:rsidR="00524F43" w:rsidRPr="00920354" w:rsidRDefault="000517D0">
            <w:pPr>
              <w:pStyle w:val="Titre8"/>
              <w:ind w:left="0" w:right="0" w:firstLine="0"/>
              <w:jc w:val="both"/>
              <w:rPr>
                <w:rFonts w:ascii="Arial" w:hAnsi="Arial"/>
                <w:b/>
                <w:position w:val="6"/>
                <w:sz w:val="22"/>
                <w:szCs w:val="22"/>
                <w:lang w:eastAsia="ja-JP"/>
              </w:rPr>
            </w:pPr>
            <w:r w:rsidRPr="00920354">
              <w:rPr>
                <w:rFonts w:ascii="Arial" w:hAnsi="Arial"/>
                <w:b/>
                <w:position w:val="6"/>
                <w:sz w:val="22"/>
                <w:szCs w:val="22"/>
                <w:lang w:eastAsia="ja-JP"/>
              </w:rPr>
              <w:t>NMR to Excess</w:t>
            </w:r>
          </w:p>
          <w:p w14:paraId="73EB0277" w14:textId="77777777" w:rsidR="00524F43" w:rsidRPr="00920354" w:rsidRDefault="000517D0">
            <w:pPr>
              <w:ind w:left="-24" w:right="-45"/>
              <w:jc w:val="both"/>
              <w:rPr>
                <w:rFonts w:ascii="Arial" w:hAnsi="Arial"/>
                <w:position w:val="6"/>
                <w:sz w:val="22"/>
                <w:szCs w:val="22"/>
                <w:lang w:eastAsia="ja-JP"/>
              </w:rPr>
            </w:pPr>
            <w:r w:rsidRPr="00920354">
              <w:rPr>
                <w:rFonts w:ascii="Arial" w:hAnsi="Arial"/>
                <w:position w:val="6"/>
                <w:sz w:val="22"/>
                <w:szCs w:val="22"/>
                <w:lang w:eastAsia="ja-JP"/>
              </w:rPr>
              <w:t>Site du web du journal on-line « </w:t>
            </w:r>
            <w:r w:rsidRPr="00920354">
              <w:rPr>
                <w:rFonts w:ascii="Arial" w:hAnsi="Arial"/>
                <w:b/>
                <w:i/>
                <w:position w:val="6"/>
                <w:sz w:val="22"/>
                <w:szCs w:val="22"/>
                <w:lang w:eastAsia="ja-JP"/>
              </w:rPr>
              <w:t>Spectroscopy Now (2006) </w:t>
            </w:r>
            <w:r w:rsidRPr="00920354">
              <w:rPr>
                <w:rFonts w:ascii="Arial" w:hAnsi="Arial"/>
                <w:position w:val="6"/>
                <w:sz w:val="22"/>
                <w:szCs w:val="22"/>
                <w:lang w:eastAsia="ja-JP"/>
              </w:rPr>
              <w:t>»</w:t>
            </w:r>
          </w:p>
          <w:p w14:paraId="19CA77AF" w14:textId="77777777" w:rsidR="00524F43" w:rsidRPr="00D765AB" w:rsidRDefault="000517D0">
            <w:pPr>
              <w:ind w:left="-24" w:right="-45"/>
              <w:jc w:val="both"/>
              <w:rPr>
                <w:rFonts w:ascii="Arial" w:hAnsi="Arial"/>
                <w:color w:val="5F497A"/>
                <w:position w:val="6"/>
                <w:sz w:val="18"/>
                <w:szCs w:val="18"/>
                <w:lang w:eastAsia="ja-JP"/>
              </w:rPr>
            </w:pPr>
            <w:r w:rsidRPr="00D765AB">
              <w:rPr>
                <w:rFonts w:ascii="Arial" w:hAnsi="Arial"/>
                <w:color w:val="5F497A"/>
                <w:position w:val="6"/>
                <w:sz w:val="18"/>
                <w:szCs w:val="18"/>
                <w:lang w:eastAsia="ja-JP"/>
              </w:rPr>
              <w:t>http://www.spectroscopynow.com/details/ezine/sepspec11699ezine/NMR-to-excess.html?tzcheck=1</w:t>
            </w:r>
          </w:p>
        </w:tc>
      </w:tr>
      <w:tr w:rsidR="00524F43" w:rsidRPr="00D765AB" w14:paraId="49226D2B" w14:textId="77777777">
        <w:tc>
          <w:tcPr>
            <w:tcW w:w="1362" w:type="dxa"/>
          </w:tcPr>
          <w:p w14:paraId="4369BE6D" w14:textId="77777777" w:rsidR="00524F43" w:rsidRPr="009D7075" w:rsidRDefault="000517D0">
            <w:pPr>
              <w:ind w:left="-24" w:right="-45"/>
              <w:jc w:val="center"/>
              <w:rPr>
                <w:rFonts w:ascii="Arial" w:hAnsi="Arial"/>
                <w:b/>
                <w:color w:val="000000"/>
                <w:position w:val="6"/>
                <w:sz w:val="22"/>
                <w:szCs w:val="22"/>
                <w:lang w:eastAsia="ja-JP"/>
              </w:rPr>
            </w:pPr>
            <w:r w:rsidRPr="009D7075">
              <w:rPr>
                <w:rFonts w:ascii="Arial" w:hAnsi="Arial"/>
                <w:b/>
                <w:color w:val="000000"/>
                <w:position w:val="6"/>
                <w:sz w:val="22"/>
                <w:szCs w:val="22"/>
                <w:lang w:eastAsia="ja-JP"/>
              </w:rPr>
              <w:t>2.</w:t>
            </w:r>
          </w:p>
          <w:p w14:paraId="4ABB4446" w14:textId="77777777" w:rsidR="00524F43" w:rsidRPr="00D765AB" w:rsidRDefault="00524F43">
            <w:pPr>
              <w:ind w:left="-24" w:right="-45"/>
              <w:jc w:val="center"/>
              <w:rPr>
                <w:rFonts w:ascii="Arial" w:hAnsi="Arial"/>
                <w:b/>
                <w:color w:val="000000"/>
                <w:position w:val="6"/>
                <w:lang w:val="en-GB" w:eastAsia="ja-JP"/>
              </w:rPr>
            </w:pPr>
          </w:p>
          <w:p w14:paraId="0D3701C2" w14:textId="77777777" w:rsidR="00524F43" w:rsidRPr="00D765AB" w:rsidRDefault="00524F43">
            <w:pPr>
              <w:ind w:left="-24" w:right="-45"/>
              <w:jc w:val="center"/>
              <w:rPr>
                <w:rFonts w:ascii="Arial" w:hAnsi="Arial"/>
                <w:b/>
                <w:color w:val="0000FF"/>
                <w:position w:val="6"/>
                <w:lang w:eastAsia="ja-JP"/>
              </w:rPr>
            </w:pPr>
          </w:p>
        </w:tc>
        <w:tc>
          <w:tcPr>
            <w:tcW w:w="8440" w:type="dxa"/>
            <w:hideMark/>
          </w:tcPr>
          <w:p w14:paraId="124B182A" w14:textId="77777777" w:rsidR="00524F43" w:rsidRPr="00920354" w:rsidRDefault="000517D0">
            <w:pPr>
              <w:pStyle w:val="Titre8"/>
              <w:keepNext w:val="0"/>
              <w:widowControl w:val="0"/>
              <w:autoSpaceDE w:val="0"/>
              <w:autoSpaceDN w:val="0"/>
              <w:adjustRightInd w:val="0"/>
              <w:spacing w:before="60"/>
              <w:ind w:left="0" w:right="0" w:firstLine="0"/>
              <w:jc w:val="left"/>
              <w:rPr>
                <w:rFonts w:ascii="Arial" w:hAnsi="Arial" w:cs="Arial"/>
                <w:b/>
                <w:position w:val="6"/>
                <w:sz w:val="22"/>
                <w:szCs w:val="22"/>
                <w:lang w:eastAsia="ja-JP"/>
              </w:rPr>
            </w:pPr>
            <w:r w:rsidRPr="00920354">
              <w:rPr>
                <w:rFonts w:ascii="Arial" w:hAnsi="Arial" w:cs="Arial"/>
                <w:b/>
                <w:position w:val="6"/>
                <w:sz w:val="22"/>
                <w:szCs w:val="22"/>
                <w:lang w:eastAsia="ja-JP"/>
              </w:rPr>
              <w:t>Plus Loin dans la Détection des Isotopes Naturellement Abondants</w:t>
            </w:r>
          </w:p>
          <w:p w14:paraId="65EACEEF" w14:textId="77777777" w:rsidR="00524F43" w:rsidRPr="00920354" w:rsidRDefault="000517D0">
            <w:pPr>
              <w:ind w:left="-24" w:right="-45"/>
              <w:jc w:val="both"/>
              <w:rPr>
                <w:rFonts w:ascii="Arial" w:hAnsi="Arial" w:cs="Arial"/>
                <w:position w:val="6"/>
                <w:sz w:val="22"/>
                <w:szCs w:val="22"/>
                <w:lang w:eastAsia="ja-JP"/>
              </w:rPr>
            </w:pPr>
            <w:r w:rsidRPr="00920354">
              <w:rPr>
                <w:rFonts w:ascii="Arial" w:hAnsi="Arial" w:cs="Arial"/>
                <w:position w:val="6"/>
                <w:sz w:val="22"/>
                <w:szCs w:val="22"/>
                <w:lang w:eastAsia="ja-JP"/>
              </w:rPr>
              <w:t xml:space="preserve">Site web du CNRS (INC) </w:t>
            </w:r>
            <w:r w:rsidRPr="00920354">
              <w:rPr>
                <w:rFonts w:ascii="Arial" w:hAnsi="Arial" w:cs="Arial"/>
                <w:bCs/>
                <w:color w:val="000000"/>
                <w:position w:val="6"/>
                <w:sz w:val="22"/>
                <w:szCs w:val="22"/>
                <w:lang w:eastAsia="ja-JP" w:bidi="fr-FR"/>
              </w:rPr>
              <w:t>«</w:t>
            </w:r>
            <w:r w:rsidRPr="00920354">
              <w:rPr>
                <w:rFonts w:ascii="Arial" w:hAnsi="Arial" w:cs="Arial"/>
                <w:bCs/>
                <w:i/>
                <w:color w:val="000000"/>
                <w:position w:val="6"/>
                <w:sz w:val="22"/>
                <w:szCs w:val="22"/>
                <w:lang w:eastAsia="ja-JP" w:bidi="fr-FR"/>
              </w:rPr>
              <w:t> </w:t>
            </w:r>
            <w:r w:rsidRPr="00920354">
              <w:rPr>
                <w:rFonts w:ascii="Arial" w:hAnsi="Arial" w:cs="Arial"/>
                <w:b/>
                <w:bCs/>
                <w:i/>
                <w:color w:val="000000"/>
                <w:position w:val="6"/>
                <w:sz w:val="22"/>
                <w:szCs w:val="22"/>
                <w:lang w:eastAsia="ja-JP" w:bidi="fr-FR"/>
              </w:rPr>
              <w:t xml:space="preserve">En direct des laboratoires de l’INC (2012) </w:t>
            </w:r>
            <w:r w:rsidRPr="00920354">
              <w:rPr>
                <w:rFonts w:ascii="Arial" w:hAnsi="Arial" w:cs="Arial"/>
                <w:position w:val="6"/>
                <w:sz w:val="22"/>
                <w:szCs w:val="22"/>
                <w:lang w:eastAsia="ja-JP"/>
              </w:rPr>
              <w:t>»</w:t>
            </w:r>
          </w:p>
          <w:p w14:paraId="7C119231" w14:textId="77777777" w:rsidR="00524F43" w:rsidRPr="004F5F52" w:rsidRDefault="000517D0">
            <w:pPr>
              <w:ind w:left="-24" w:right="-45"/>
              <w:jc w:val="both"/>
              <w:rPr>
                <w:rFonts w:ascii="Arial" w:hAnsi="Arial" w:cs="Arial"/>
                <w:color w:val="5F497A"/>
                <w:position w:val="6"/>
                <w:sz w:val="18"/>
                <w:szCs w:val="18"/>
                <w:lang w:eastAsia="ja-JP"/>
              </w:rPr>
            </w:pPr>
            <w:r w:rsidRPr="004F5F52">
              <w:rPr>
                <w:rFonts w:ascii="Arial" w:hAnsi="Arial" w:cs="Arial"/>
                <w:color w:val="5F497A"/>
                <w:position w:val="6"/>
                <w:sz w:val="18"/>
                <w:szCs w:val="18"/>
                <w:lang w:eastAsia="ja-JP"/>
              </w:rPr>
              <w:t>http://www.cnrs.fr/inc/communication/direct labos/lesot.htm</w:t>
            </w:r>
          </w:p>
        </w:tc>
      </w:tr>
      <w:tr w:rsidR="00524F43" w:rsidRPr="00D765AB" w14:paraId="52EC7C3B" w14:textId="77777777">
        <w:tc>
          <w:tcPr>
            <w:tcW w:w="1362" w:type="dxa"/>
          </w:tcPr>
          <w:p w14:paraId="48C2DEC4" w14:textId="77777777" w:rsidR="00524F43" w:rsidRPr="009D7075" w:rsidRDefault="000517D0">
            <w:pPr>
              <w:ind w:left="-24" w:right="-45"/>
              <w:jc w:val="center"/>
              <w:rPr>
                <w:rFonts w:ascii="Arial" w:hAnsi="Arial"/>
                <w:b/>
                <w:color w:val="000000"/>
                <w:position w:val="6"/>
                <w:sz w:val="22"/>
                <w:szCs w:val="22"/>
                <w:lang w:eastAsia="ja-JP"/>
              </w:rPr>
            </w:pPr>
            <w:r w:rsidRPr="009D7075">
              <w:rPr>
                <w:rFonts w:ascii="Arial" w:hAnsi="Arial"/>
                <w:b/>
                <w:color w:val="000000"/>
                <w:position w:val="6"/>
                <w:sz w:val="22"/>
                <w:szCs w:val="22"/>
                <w:lang w:eastAsia="ja-JP"/>
              </w:rPr>
              <w:t>3.</w:t>
            </w:r>
          </w:p>
          <w:p w14:paraId="76E8DE5D" w14:textId="77777777" w:rsidR="00524F43" w:rsidRPr="00D765AB" w:rsidRDefault="000517D0">
            <w:pPr>
              <w:ind w:left="-24" w:right="-45"/>
              <w:jc w:val="center"/>
              <w:rPr>
                <w:rFonts w:ascii="Arial" w:hAnsi="Arial"/>
                <w:b/>
                <w:color w:val="000000"/>
                <w:position w:val="6"/>
                <w:lang w:eastAsia="ja-JP"/>
              </w:rPr>
            </w:pPr>
            <w:r w:rsidRPr="00D765AB">
              <w:rPr>
                <w:rFonts w:ascii="Arial" w:hAnsi="Arial"/>
                <w:b/>
                <w:color w:val="000000"/>
                <w:position w:val="6"/>
                <w:lang w:eastAsia="ja-JP"/>
              </w:rPr>
              <w:t xml:space="preserve"> </w:t>
            </w:r>
          </w:p>
          <w:p w14:paraId="5EA79BD5" w14:textId="77777777" w:rsidR="00524F43" w:rsidRPr="00D765AB" w:rsidRDefault="00524F43">
            <w:pPr>
              <w:ind w:left="-24" w:right="-45"/>
              <w:jc w:val="center"/>
              <w:rPr>
                <w:rFonts w:ascii="Arial" w:hAnsi="Arial"/>
                <w:b/>
                <w:color w:val="000000"/>
                <w:position w:val="6"/>
                <w:lang w:eastAsia="ja-JP"/>
              </w:rPr>
            </w:pPr>
          </w:p>
        </w:tc>
        <w:tc>
          <w:tcPr>
            <w:tcW w:w="8440" w:type="dxa"/>
            <w:hideMark/>
          </w:tcPr>
          <w:p w14:paraId="5F121291" w14:textId="77777777" w:rsidR="00524F43" w:rsidRPr="00920354" w:rsidRDefault="000517D0">
            <w:pPr>
              <w:pStyle w:val="Titre1"/>
              <w:ind w:left="-24" w:firstLine="24"/>
              <w:rPr>
                <w:rFonts w:ascii="Arial" w:hAnsi="Arial" w:cs="Arial"/>
                <w:b/>
                <w:i w:val="0"/>
                <w:position w:val="6"/>
                <w:sz w:val="22"/>
                <w:szCs w:val="22"/>
                <w:lang w:eastAsia="ja-JP"/>
              </w:rPr>
            </w:pPr>
            <w:r w:rsidRPr="00920354">
              <w:rPr>
                <w:rFonts w:ascii="Arial" w:hAnsi="Arial" w:cs="Arial"/>
                <w:b/>
                <w:i w:val="0"/>
                <w:position w:val="6"/>
                <w:sz w:val="22"/>
                <w:szCs w:val="22"/>
                <w:lang w:eastAsia="ja-JP"/>
              </w:rPr>
              <w:t>Watching Enzymes Change Molecules’ Chirality</w:t>
            </w:r>
          </w:p>
          <w:p w14:paraId="535F3CDC" w14:textId="77777777" w:rsidR="00524F43" w:rsidRPr="00920354" w:rsidRDefault="000517D0">
            <w:pPr>
              <w:rPr>
                <w:rFonts w:ascii="Arial" w:hAnsi="Arial" w:cs="Arial"/>
                <w:b/>
                <w:color w:val="000000"/>
                <w:position w:val="6"/>
                <w:sz w:val="22"/>
                <w:szCs w:val="22"/>
                <w:lang w:eastAsia="ja-JP"/>
              </w:rPr>
            </w:pPr>
            <w:r w:rsidRPr="00920354">
              <w:rPr>
                <w:rFonts w:ascii="Arial" w:hAnsi="Arial" w:cs="Arial"/>
                <w:position w:val="6"/>
                <w:sz w:val="22"/>
                <w:szCs w:val="22"/>
                <w:lang w:eastAsia="ja-JP"/>
              </w:rPr>
              <w:t xml:space="preserve">Site du web du journal on-line </w:t>
            </w:r>
            <w:r w:rsidRPr="00920354">
              <w:rPr>
                <w:rFonts w:ascii="Arial" w:hAnsi="Arial" w:cs="Arial"/>
                <w:color w:val="000000"/>
                <w:position w:val="6"/>
                <w:sz w:val="22"/>
                <w:szCs w:val="22"/>
                <w:lang w:eastAsia="ja-JP"/>
              </w:rPr>
              <w:t>« </w:t>
            </w:r>
            <w:r w:rsidRPr="00920354">
              <w:rPr>
                <w:rFonts w:ascii="Arial" w:hAnsi="Arial" w:cs="Arial"/>
                <w:b/>
                <w:i/>
                <w:color w:val="000000"/>
                <w:position w:val="6"/>
                <w:sz w:val="22"/>
                <w:szCs w:val="22"/>
                <w:lang w:eastAsia="ja-JP"/>
              </w:rPr>
              <w:t>Chemical &amp; Engineering News </w:t>
            </w:r>
            <w:r w:rsidRPr="00920354">
              <w:rPr>
                <w:rFonts w:ascii="Arial" w:hAnsi="Arial" w:cs="Arial"/>
                <w:color w:val="000000"/>
                <w:position w:val="6"/>
                <w:sz w:val="22"/>
                <w:szCs w:val="22"/>
                <w:lang w:eastAsia="ja-JP"/>
              </w:rPr>
              <w:t>»</w:t>
            </w:r>
            <w:r w:rsidRPr="00920354">
              <w:rPr>
                <w:rFonts w:ascii="Arial" w:hAnsi="Arial" w:cs="Arial"/>
                <w:b/>
                <w:color w:val="000000"/>
                <w:position w:val="6"/>
                <w:sz w:val="22"/>
                <w:szCs w:val="22"/>
                <w:lang w:eastAsia="ja-JP"/>
              </w:rPr>
              <w:t xml:space="preserve"> </w:t>
            </w:r>
          </w:p>
          <w:p w14:paraId="07AEAB40" w14:textId="77777777" w:rsidR="00524F43" w:rsidRPr="004F5F52" w:rsidRDefault="000517D0">
            <w:pPr>
              <w:jc w:val="both"/>
              <w:rPr>
                <w:rFonts w:ascii="Arial" w:hAnsi="Arial" w:cs="Arial"/>
                <w:color w:val="5F497A"/>
                <w:position w:val="6"/>
                <w:sz w:val="18"/>
                <w:szCs w:val="18"/>
                <w:lang w:eastAsia="ja-JP"/>
              </w:rPr>
            </w:pPr>
            <w:r w:rsidRPr="004F5F52">
              <w:rPr>
                <w:rFonts w:ascii="Arial" w:hAnsi="Arial" w:cs="Arial"/>
                <w:color w:val="5F497A"/>
                <w:position w:val="6"/>
                <w:sz w:val="18"/>
                <w:szCs w:val="18"/>
                <w:lang w:eastAsia="ja-JP"/>
              </w:rPr>
              <w:t>http://cen.acs.org/articles/91/web/2013/04/Watching-Enzymes-Change-MoleculesChirality.html</w:t>
            </w:r>
          </w:p>
        </w:tc>
      </w:tr>
      <w:tr w:rsidR="00524F43" w:rsidRPr="00D765AB" w14:paraId="4177E190" w14:textId="77777777">
        <w:tc>
          <w:tcPr>
            <w:tcW w:w="1362" w:type="dxa"/>
            <w:hideMark/>
          </w:tcPr>
          <w:p w14:paraId="5566D64C" w14:textId="77777777" w:rsidR="00524F43" w:rsidRPr="009D7075" w:rsidRDefault="000517D0">
            <w:pPr>
              <w:ind w:left="-24" w:right="-45"/>
              <w:jc w:val="center"/>
              <w:rPr>
                <w:rFonts w:ascii="Arial" w:hAnsi="Arial"/>
                <w:b/>
                <w:color w:val="000000"/>
                <w:position w:val="6"/>
                <w:sz w:val="22"/>
                <w:szCs w:val="22"/>
                <w:lang w:eastAsia="ja-JP"/>
              </w:rPr>
            </w:pPr>
            <w:r w:rsidRPr="009D7075">
              <w:rPr>
                <w:rFonts w:ascii="Arial" w:hAnsi="Arial"/>
                <w:b/>
                <w:color w:val="000000"/>
                <w:position w:val="6"/>
                <w:sz w:val="22"/>
                <w:szCs w:val="22"/>
                <w:lang w:eastAsia="ja-JP"/>
              </w:rPr>
              <w:t>4.</w:t>
            </w:r>
          </w:p>
          <w:p w14:paraId="65380CE8" w14:textId="77777777" w:rsidR="00524F43" w:rsidRPr="009D7075" w:rsidRDefault="000517D0">
            <w:pPr>
              <w:ind w:left="-24" w:right="-45"/>
              <w:jc w:val="center"/>
              <w:rPr>
                <w:rFonts w:ascii="Arial" w:hAnsi="Arial"/>
                <w:b/>
                <w:color w:val="000000"/>
                <w:position w:val="6"/>
                <w:sz w:val="22"/>
                <w:szCs w:val="22"/>
                <w:lang w:eastAsia="ja-JP"/>
              </w:rPr>
            </w:pPr>
            <w:r w:rsidRPr="009D7075">
              <w:rPr>
                <w:rFonts w:ascii="Arial" w:hAnsi="Arial"/>
                <w:b/>
                <w:color w:val="000000"/>
                <w:position w:val="6"/>
                <w:sz w:val="22"/>
                <w:szCs w:val="22"/>
                <w:lang w:eastAsia="ja-JP"/>
              </w:rPr>
              <w:t xml:space="preserve"> </w:t>
            </w:r>
          </w:p>
        </w:tc>
        <w:tc>
          <w:tcPr>
            <w:tcW w:w="8440" w:type="dxa"/>
            <w:hideMark/>
          </w:tcPr>
          <w:p w14:paraId="3253FE51" w14:textId="77777777" w:rsidR="00524F43" w:rsidRPr="00920354" w:rsidRDefault="000517D0">
            <w:pPr>
              <w:widowControl w:val="0"/>
              <w:autoSpaceDE w:val="0"/>
              <w:autoSpaceDN w:val="0"/>
              <w:adjustRightInd w:val="0"/>
              <w:spacing w:before="60"/>
              <w:rPr>
                <w:rFonts w:ascii="Arial" w:hAnsi="Arial" w:cs="Arial"/>
                <w:b/>
                <w:caps/>
                <w:position w:val="6"/>
                <w:sz w:val="22"/>
                <w:szCs w:val="22"/>
                <w:lang w:eastAsia="ja-JP"/>
              </w:rPr>
            </w:pPr>
            <w:r w:rsidRPr="00920354">
              <w:rPr>
                <w:rFonts w:ascii="Arial" w:hAnsi="Arial" w:cs="Arial"/>
                <w:b/>
                <w:position w:val="6"/>
                <w:sz w:val="22"/>
                <w:szCs w:val="22"/>
                <w:lang w:eastAsia="ja-JP"/>
              </w:rPr>
              <w:t>Monitoring Enzymatic Transformation with NMR: Tracking Alanine Racemase Conversion of Substrate Chirality</w:t>
            </w:r>
          </w:p>
          <w:p w14:paraId="5B5041B1" w14:textId="77777777" w:rsidR="00524F43" w:rsidRPr="00D765AB" w:rsidRDefault="000517D0">
            <w:pPr>
              <w:widowControl w:val="0"/>
              <w:autoSpaceDE w:val="0"/>
              <w:autoSpaceDN w:val="0"/>
              <w:adjustRightInd w:val="0"/>
              <w:rPr>
                <w:rFonts w:ascii="Arial" w:hAnsi="Arial" w:cs="Arial"/>
                <w:position w:val="6"/>
                <w:lang w:eastAsia="ja-JP"/>
              </w:rPr>
            </w:pPr>
            <w:r w:rsidRPr="00920354">
              <w:rPr>
                <w:rFonts w:ascii="Arial" w:hAnsi="Arial" w:cs="Arial"/>
                <w:position w:val="6"/>
                <w:sz w:val="22"/>
                <w:szCs w:val="22"/>
                <w:lang w:eastAsia="ja-JP"/>
              </w:rPr>
              <w:t>Site du web du journal on-line « </w:t>
            </w:r>
            <w:r w:rsidRPr="00920354">
              <w:rPr>
                <w:rFonts w:ascii="Arial" w:hAnsi="Arial" w:cs="Arial"/>
                <w:b/>
                <w:i/>
                <w:position w:val="6"/>
                <w:sz w:val="22"/>
                <w:szCs w:val="22"/>
                <w:lang w:eastAsia="ja-JP"/>
              </w:rPr>
              <w:t>Spectroscopy Now </w:t>
            </w:r>
            <w:r w:rsidRPr="00D765AB">
              <w:rPr>
                <w:rFonts w:ascii="Arial" w:hAnsi="Arial" w:cs="Arial"/>
                <w:position w:val="6"/>
                <w:lang w:eastAsia="ja-JP"/>
              </w:rPr>
              <w:t>»</w:t>
            </w:r>
          </w:p>
          <w:p w14:paraId="30F4FC18" w14:textId="77777777" w:rsidR="00524F43" w:rsidRPr="00D765AB" w:rsidRDefault="000517D0">
            <w:pPr>
              <w:rPr>
                <w:rFonts w:ascii="Arial" w:hAnsi="Arial"/>
                <w:color w:val="5F497A"/>
                <w:position w:val="6"/>
                <w:sz w:val="18"/>
                <w:szCs w:val="18"/>
                <w:lang w:eastAsia="ja-JP"/>
              </w:rPr>
            </w:pPr>
            <w:r w:rsidRPr="00D765AB">
              <w:rPr>
                <w:rFonts w:ascii="Arial" w:hAnsi="Arial"/>
                <w:color w:val="5F497A"/>
                <w:position w:val="6"/>
                <w:sz w:val="18"/>
                <w:szCs w:val="18"/>
                <w:lang w:eastAsia="ja-JP"/>
              </w:rPr>
              <w:t>http://www.spectroscopyonline.com/spectroscopy/Magnetic+Resonance%2FNMR/Monitoring-Enzymatic-Transformation-with-NMR-Track/ArticleStandard/Article/detail/828360?topic=133</w:t>
            </w:r>
          </w:p>
        </w:tc>
      </w:tr>
      <w:tr w:rsidR="00524F43" w:rsidRPr="00D765AB" w14:paraId="7623C70B" w14:textId="77777777">
        <w:tc>
          <w:tcPr>
            <w:tcW w:w="1362" w:type="dxa"/>
          </w:tcPr>
          <w:p w14:paraId="2F1517AC" w14:textId="77777777" w:rsidR="00524F43" w:rsidRPr="009D7075" w:rsidRDefault="000517D0">
            <w:pPr>
              <w:ind w:left="-24" w:right="-45"/>
              <w:jc w:val="center"/>
              <w:rPr>
                <w:rFonts w:ascii="Arial" w:hAnsi="Arial"/>
                <w:b/>
                <w:color w:val="000000"/>
                <w:position w:val="6"/>
                <w:sz w:val="22"/>
                <w:szCs w:val="22"/>
                <w:lang w:eastAsia="ja-JP"/>
              </w:rPr>
            </w:pPr>
            <w:r w:rsidRPr="009D7075">
              <w:rPr>
                <w:rFonts w:ascii="Arial" w:hAnsi="Arial"/>
                <w:b/>
                <w:color w:val="000000"/>
                <w:position w:val="6"/>
                <w:sz w:val="22"/>
                <w:szCs w:val="22"/>
                <w:lang w:eastAsia="ja-JP"/>
              </w:rPr>
              <w:t>5.</w:t>
            </w:r>
          </w:p>
          <w:p w14:paraId="5739EA77" w14:textId="77777777" w:rsidR="00524F43" w:rsidRPr="009D7075" w:rsidRDefault="000517D0">
            <w:pPr>
              <w:ind w:left="-24" w:right="-45"/>
              <w:jc w:val="center"/>
              <w:rPr>
                <w:rFonts w:ascii="Arial" w:hAnsi="Arial"/>
                <w:b/>
                <w:color w:val="000000"/>
                <w:position w:val="6"/>
                <w:sz w:val="22"/>
                <w:szCs w:val="22"/>
                <w:lang w:eastAsia="ja-JP"/>
              </w:rPr>
            </w:pPr>
            <w:r w:rsidRPr="009D7075">
              <w:rPr>
                <w:rFonts w:ascii="Arial" w:hAnsi="Arial"/>
                <w:b/>
                <w:color w:val="000000"/>
                <w:position w:val="6"/>
                <w:sz w:val="22"/>
                <w:szCs w:val="22"/>
                <w:lang w:eastAsia="ja-JP"/>
              </w:rPr>
              <w:t xml:space="preserve"> </w:t>
            </w:r>
          </w:p>
          <w:p w14:paraId="63E4ADEC" w14:textId="77777777" w:rsidR="00524F43" w:rsidRPr="009D7075" w:rsidRDefault="00524F43">
            <w:pPr>
              <w:ind w:left="-24" w:right="-45"/>
              <w:jc w:val="center"/>
              <w:rPr>
                <w:rFonts w:ascii="Arial" w:hAnsi="Arial"/>
                <w:b/>
                <w:color w:val="000000"/>
                <w:position w:val="6"/>
                <w:sz w:val="22"/>
                <w:szCs w:val="22"/>
                <w:lang w:eastAsia="ja-JP"/>
              </w:rPr>
            </w:pPr>
          </w:p>
        </w:tc>
        <w:tc>
          <w:tcPr>
            <w:tcW w:w="8440" w:type="dxa"/>
            <w:hideMark/>
          </w:tcPr>
          <w:p w14:paraId="56F116A4" w14:textId="77777777" w:rsidR="00524F43" w:rsidRPr="00920354" w:rsidRDefault="000517D0">
            <w:pPr>
              <w:pStyle w:val="Abstracttitle"/>
              <w:widowControl w:val="0"/>
              <w:autoSpaceDE w:val="0"/>
              <w:autoSpaceDN w:val="0"/>
              <w:adjustRightInd w:val="0"/>
              <w:spacing w:before="60"/>
              <w:jc w:val="left"/>
              <w:rPr>
                <w:rFonts w:ascii="Arial" w:hAnsi="Arial" w:cs="Arial"/>
                <w:caps w:val="0"/>
                <w:position w:val="6"/>
                <w:sz w:val="22"/>
                <w:szCs w:val="22"/>
              </w:rPr>
            </w:pPr>
            <w:r w:rsidRPr="00920354">
              <w:rPr>
                <w:rFonts w:ascii="Arial" w:hAnsi="Arial" w:cs="Arial"/>
                <w:caps w:val="0"/>
                <w:position w:val="6"/>
                <w:sz w:val="22"/>
                <w:szCs w:val="22"/>
              </w:rPr>
              <w:t>Chiral Solutions</w:t>
            </w:r>
          </w:p>
          <w:p w14:paraId="79FE7E98" w14:textId="77777777" w:rsidR="00524F43" w:rsidRPr="00D765AB" w:rsidRDefault="000517D0">
            <w:pPr>
              <w:pStyle w:val="Abstracttitle"/>
              <w:jc w:val="both"/>
              <w:rPr>
                <w:b w:val="0"/>
                <w:position w:val="6"/>
                <w:sz w:val="20"/>
              </w:rPr>
            </w:pPr>
            <w:r w:rsidRPr="00D765AB">
              <w:rPr>
                <w:rFonts w:ascii="Arial" w:hAnsi="Arial" w:cs="Arial"/>
                <w:b w:val="0"/>
                <w:caps w:val="0"/>
                <w:position w:val="6"/>
                <w:sz w:val="20"/>
              </w:rPr>
              <w:t xml:space="preserve">Site du web du journal on-line </w:t>
            </w:r>
            <w:r w:rsidRPr="00D765AB">
              <w:rPr>
                <w:rFonts w:ascii="Arial" w:hAnsi="Arial" w:cs="Arial"/>
                <w:b w:val="0"/>
                <w:position w:val="6"/>
                <w:sz w:val="20"/>
              </w:rPr>
              <w:t>«</w:t>
            </w:r>
            <w:r w:rsidRPr="00D765AB">
              <w:rPr>
                <w:rFonts w:ascii="Arial" w:hAnsi="Arial" w:cs="Arial"/>
                <w:position w:val="6"/>
                <w:sz w:val="20"/>
              </w:rPr>
              <w:t xml:space="preserve"> </w:t>
            </w:r>
            <w:r w:rsidRPr="00D765AB">
              <w:rPr>
                <w:rFonts w:ascii="Arial" w:hAnsi="Arial" w:cs="Arial"/>
                <w:i/>
                <w:caps w:val="0"/>
                <w:position w:val="6"/>
                <w:sz w:val="20"/>
              </w:rPr>
              <w:t xml:space="preserve">Liquid Crystals Today </w:t>
            </w:r>
            <w:r w:rsidRPr="00D765AB">
              <w:rPr>
                <w:rFonts w:ascii="Arial" w:hAnsi="Arial" w:cs="Arial"/>
                <w:b w:val="0"/>
                <w:position w:val="6"/>
                <w:sz w:val="20"/>
              </w:rPr>
              <w:t>»</w:t>
            </w:r>
            <w:r w:rsidRPr="00D765AB">
              <w:rPr>
                <w:rFonts w:ascii="Arial" w:hAnsi="Arial" w:cs="Arial"/>
                <w:b w:val="0"/>
                <w:caps w:val="0"/>
                <w:position w:val="6"/>
                <w:sz w:val="20"/>
              </w:rPr>
              <w:t xml:space="preserve"> 2013, Vol. 22, No. 1, 17–18.</w:t>
            </w:r>
          </w:p>
          <w:p w14:paraId="334B9870" w14:textId="77777777" w:rsidR="00524F43" w:rsidRPr="00D765AB" w:rsidRDefault="000517D0">
            <w:pPr>
              <w:ind w:left="-24" w:right="-45"/>
              <w:jc w:val="both"/>
              <w:rPr>
                <w:rFonts w:ascii="Arial" w:hAnsi="Arial" w:cs="Arial"/>
                <w:color w:val="5F497A"/>
                <w:position w:val="6"/>
                <w:sz w:val="18"/>
                <w:szCs w:val="18"/>
                <w:lang w:eastAsia="ja-JP"/>
              </w:rPr>
            </w:pPr>
            <w:r w:rsidRPr="00D765AB">
              <w:rPr>
                <w:rFonts w:ascii="Arial" w:hAnsi="Arial" w:cs="Arial"/>
                <w:color w:val="5F497A"/>
                <w:position w:val="6"/>
                <w:sz w:val="18"/>
                <w:szCs w:val="18"/>
                <w:lang w:eastAsia="ja-JP"/>
              </w:rPr>
              <w:t>http://www.tandfonline.com/doi/full/10.1080/1358314X.2013.813726</w:t>
            </w:r>
          </w:p>
        </w:tc>
      </w:tr>
      <w:tr w:rsidR="00524F43" w:rsidRPr="00D765AB" w14:paraId="04B8385B" w14:textId="77777777">
        <w:tc>
          <w:tcPr>
            <w:tcW w:w="1362" w:type="dxa"/>
            <w:hideMark/>
          </w:tcPr>
          <w:p w14:paraId="5597E057" w14:textId="77777777" w:rsidR="00524F43" w:rsidRPr="009D7075" w:rsidRDefault="000517D0">
            <w:pPr>
              <w:ind w:left="-24" w:right="-45"/>
              <w:jc w:val="center"/>
              <w:rPr>
                <w:rFonts w:ascii="Arial" w:hAnsi="Arial"/>
                <w:b/>
                <w:color w:val="000000"/>
                <w:position w:val="6"/>
                <w:sz w:val="22"/>
                <w:szCs w:val="22"/>
                <w:lang w:eastAsia="ja-JP"/>
              </w:rPr>
            </w:pPr>
            <w:r w:rsidRPr="009D7075">
              <w:rPr>
                <w:rFonts w:ascii="Arial" w:hAnsi="Arial"/>
                <w:b/>
                <w:color w:val="000000"/>
                <w:position w:val="6"/>
                <w:sz w:val="22"/>
                <w:szCs w:val="22"/>
                <w:lang w:eastAsia="ja-JP"/>
              </w:rPr>
              <w:t>6.</w:t>
            </w:r>
          </w:p>
          <w:p w14:paraId="3E864073" w14:textId="77777777" w:rsidR="00524F43" w:rsidRPr="00D765AB" w:rsidRDefault="000517D0">
            <w:pPr>
              <w:ind w:left="-24" w:right="-45"/>
              <w:jc w:val="center"/>
              <w:rPr>
                <w:rFonts w:ascii="Arial" w:hAnsi="Arial"/>
                <w:b/>
                <w:color w:val="000000"/>
                <w:position w:val="6"/>
                <w:lang w:eastAsia="ja-JP"/>
              </w:rPr>
            </w:pPr>
            <w:r w:rsidRPr="00D765AB">
              <w:rPr>
                <w:rFonts w:ascii="Arial" w:hAnsi="Arial"/>
                <w:b/>
                <w:color w:val="000000"/>
                <w:position w:val="6"/>
                <w:lang w:eastAsia="ja-JP"/>
              </w:rPr>
              <w:t xml:space="preserve"> </w:t>
            </w:r>
          </w:p>
        </w:tc>
        <w:tc>
          <w:tcPr>
            <w:tcW w:w="8440" w:type="dxa"/>
            <w:hideMark/>
          </w:tcPr>
          <w:p w14:paraId="3F634342" w14:textId="77777777" w:rsidR="00524F43" w:rsidRPr="00920354" w:rsidRDefault="000517D0">
            <w:pPr>
              <w:pStyle w:val="Titre8"/>
              <w:ind w:left="0" w:right="0" w:firstLine="0"/>
              <w:jc w:val="both"/>
              <w:rPr>
                <w:rFonts w:ascii="Arial" w:hAnsi="Arial"/>
                <w:b/>
                <w:position w:val="6"/>
                <w:sz w:val="22"/>
                <w:szCs w:val="22"/>
                <w:lang w:eastAsia="ja-JP"/>
              </w:rPr>
            </w:pPr>
            <w:r w:rsidRPr="00920354">
              <w:rPr>
                <w:rFonts w:ascii="Arial" w:hAnsi="Arial"/>
                <w:b/>
                <w:position w:val="6"/>
                <w:sz w:val="22"/>
                <w:szCs w:val="22"/>
                <w:lang w:eastAsia="ja-JP"/>
              </w:rPr>
              <w:t>Dans l’Intimité Isotopique des Molécules Fossiles : de Nouvelles Clés pour étudier le Climat Passé</w:t>
            </w:r>
          </w:p>
          <w:p w14:paraId="5E181FC1" w14:textId="77777777" w:rsidR="00524F43" w:rsidRPr="00E71F0A" w:rsidRDefault="000517D0">
            <w:pPr>
              <w:pStyle w:val="Titre8"/>
              <w:ind w:left="0" w:right="0" w:firstLine="0"/>
              <w:jc w:val="both"/>
              <w:rPr>
                <w:rFonts w:ascii="Arial" w:hAnsi="Arial" w:cs="Arial"/>
                <w:color w:val="0000FF"/>
                <w:position w:val="6"/>
                <w:sz w:val="20"/>
                <w:lang w:eastAsia="ja-JP"/>
              </w:rPr>
            </w:pPr>
            <w:r w:rsidRPr="00D765AB">
              <w:rPr>
                <w:rFonts w:ascii="Arial" w:hAnsi="Arial" w:cs="Arial"/>
                <w:color w:val="000000"/>
                <w:position w:val="6"/>
                <w:sz w:val="20"/>
                <w:lang w:eastAsia="ja-JP"/>
              </w:rPr>
              <w:t>-</w:t>
            </w:r>
            <w:r w:rsidRPr="00E71F0A">
              <w:rPr>
                <w:rFonts w:ascii="Arial" w:hAnsi="Arial" w:cs="Arial"/>
                <w:color w:val="0000FF"/>
                <w:position w:val="6"/>
                <w:sz w:val="20"/>
                <w:lang w:eastAsia="ja-JP"/>
              </w:rPr>
              <w:t>Site web du CNRS (INC) « </w:t>
            </w:r>
            <w:r w:rsidRPr="00E71F0A">
              <w:rPr>
                <w:rFonts w:ascii="Arial" w:hAnsi="Arial" w:cs="Arial"/>
                <w:b/>
                <w:i/>
                <w:color w:val="0000FF"/>
                <w:position w:val="6"/>
                <w:sz w:val="20"/>
                <w:lang w:eastAsia="ja-JP"/>
              </w:rPr>
              <w:t>En direct des laboratoires de l’INC</w:t>
            </w:r>
            <w:r w:rsidRPr="00E71F0A">
              <w:rPr>
                <w:rFonts w:ascii="Arial" w:hAnsi="Arial" w:cs="Arial"/>
                <w:b/>
                <w:color w:val="0000FF"/>
                <w:position w:val="6"/>
                <w:sz w:val="20"/>
                <w:lang w:eastAsia="ja-JP"/>
              </w:rPr>
              <w:t xml:space="preserve"> </w:t>
            </w:r>
            <w:r w:rsidRPr="00E71F0A">
              <w:rPr>
                <w:rFonts w:ascii="Arial" w:hAnsi="Arial" w:cs="Arial"/>
                <w:color w:val="0000FF"/>
                <w:position w:val="6"/>
                <w:sz w:val="20"/>
                <w:lang w:eastAsia="ja-JP"/>
              </w:rPr>
              <w:t>»</w:t>
            </w:r>
          </w:p>
          <w:p w14:paraId="5E8714B7" w14:textId="77777777" w:rsidR="00524F43" w:rsidRPr="00D765AB" w:rsidRDefault="000517D0" w:rsidP="00E71F0A">
            <w:pPr>
              <w:pStyle w:val="Titre8"/>
              <w:keepNext w:val="0"/>
              <w:ind w:left="0" w:right="-79" w:firstLine="0"/>
              <w:jc w:val="both"/>
              <w:rPr>
                <w:rFonts w:ascii="Arial" w:hAnsi="Arial"/>
                <w:color w:val="660066"/>
                <w:position w:val="6"/>
                <w:sz w:val="18"/>
                <w:szCs w:val="18"/>
                <w:lang w:eastAsia="ja-JP"/>
              </w:rPr>
            </w:pPr>
            <w:r w:rsidRPr="00D765AB">
              <w:rPr>
                <w:rFonts w:ascii="Arial" w:hAnsi="Arial"/>
                <w:color w:val="660066"/>
                <w:position w:val="6"/>
                <w:sz w:val="18"/>
                <w:szCs w:val="18"/>
                <w:lang w:eastAsia="ja-JP"/>
              </w:rPr>
              <w:t xml:space="preserve">http://www.cnrs.fr/inc/communication/direct labos/lesot2.htm </w:t>
            </w:r>
          </w:p>
          <w:p w14:paraId="7F329601" w14:textId="77777777" w:rsidR="00524F43" w:rsidRPr="00D765AB" w:rsidRDefault="000517D0" w:rsidP="00E71F0A">
            <w:pPr>
              <w:pStyle w:val="Titre8"/>
              <w:keepNext w:val="0"/>
              <w:ind w:left="0" w:right="-79" w:firstLine="0"/>
              <w:jc w:val="both"/>
              <w:rPr>
                <w:rFonts w:ascii="Arial" w:hAnsi="Arial" w:cs="Arial"/>
                <w:color w:val="000000"/>
                <w:position w:val="6"/>
                <w:sz w:val="20"/>
                <w:lang w:eastAsia="ja-JP"/>
              </w:rPr>
            </w:pPr>
            <w:r w:rsidRPr="00D765AB">
              <w:rPr>
                <w:rFonts w:ascii="Arial" w:hAnsi="Arial" w:cs="Arial"/>
                <w:color w:val="000000"/>
                <w:position w:val="6"/>
                <w:sz w:val="20"/>
                <w:lang w:eastAsia="ja-JP"/>
              </w:rPr>
              <w:t>-Site web du CNRS (INSU) « </w:t>
            </w:r>
            <w:r w:rsidRPr="00D765AB">
              <w:rPr>
                <w:rFonts w:ascii="Arial" w:hAnsi="Arial" w:cs="Arial"/>
                <w:b/>
                <w:bCs/>
                <w:i/>
                <w:color w:val="3A414B"/>
                <w:position w:val="6"/>
                <w:sz w:val="20"/>
                <w:lang w:eastAsia="ja-JP"/>
              </w:rPr>
              <w:t>Actualités Environnement </w:t>
            </w:r>
            <w:r w:rsidRPr="00D765AB">
              <w:rPr>
                <w:rFonts w:ascii="Arial" w:hAnsi="Arial" w:cs="Arial"/>
                <w:b/>
                <w:bCs/>
                <w:color w:val="3A414B"/>
                <w:position w:val="6"/>
                <w:sz w:val="20"/>
                <w:lang w:eastAsia="ja-JP"/>
              </w:rPr>
              <w:t>»</w:t>
            </w:r>
          </w:p>
          <w:p w14:paraId="52B1A949" w14:textId="77777777" w:rsidR="00524F43" w:rsidRPr="00D765AB" w:rsidRDefault="000517D0" w:rsidP="00E71F0A">
            <w:pPr>
              <w:ind w:right="-79"/>
              <w:jc w:val="both"/>
              <w:rPr>
                <w:color w:val="660066"/>
                <w:position w:val="6"/>
                <w:sz w:val="18"/>
                <w:szCs w:val="18"/>
                <w:lang w:eastAsia="ja-JP"/>
              </w:rPr>
            </w:pPr>
            <w:r w:rsidRPr="00D765AB">
              <w:rPr>
                <w:rFonts w:ascii="Tahoma" w:hAnsi="Tahoma" w:cs="Tahoma"/>
                <w:color w:val="660066"/>
                <w:position w:val="6"/>
                <w:sz w:val="18"/>
                <w:szCs w:val="18"/>
                <w:lang w:eastAsia="ja-JP"/>
              </w:rPr>
              <w:t>http://www.insu.cnrs.fr/environnement/actualites</w:t>
            </w:r>
          </w:p>
        </w:tc>
      </w:tr>
    </w:tbl>
    <w:p w14:paraId="2A569E94" w14:textId="6B838B47" w:rsidR="00524F43" w:rsidRPr="00E71F0A" w:rsidRDefault="00E71F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276" w:right="-45"/>
        <w:rPr>
          <w:rFonts w:ascii="Arial" w:hAnsi="Arial"/>
          <w:color w:val="0000FF"/>
          <w:sz w:val="20"/>
        </w:rPr>
      </w:pPr>
      <w:r w:rsidRPr="00E71F0A">
        <w:rPr>
          <w:rFonts w:ascii="Arial" w:hAnsi="Arial"/>
          <w:color w:val="0000FF"/>
          <w:sz w:val="20"/>
        </w:rPr>
        <w:t xml:space="preserve">- </w:t>
      </w:r>
      <w:r w:rsidR="000517D0" w:rsidRPr="00E71F0A">
        <w:rPr>
          <w:rFonts w:ascii="Arial" w:hAnsi="Arial"/>
          <w:color w:val="0000FF"/>
          <w:sz w:val="20"/>
        </w:rPr>
        <w:t xml:space="preserve">Communiqués de presse </w:t>
      </w:r>
      <w:r w:rsidR="000517D0" w:rsidRPr="00E71F0A">
        <w:rPr>
          <w:rFonts w:ascii="Arial" w:hAnsi="Arial"/>
          <w:b/>
          <w:i/>
          <w:color w:val="0000FF"/>
          <w:sz w:val="20"/>
        </w:rPr>
        <w:t>« Paris-Sud </w:t>
      </w:r>
      <w:r w:rsidR="000517D0" w:rsidRPr="00E71F0A">
        <w:rPr>
          <w:rFonts w:ascii="Arial" w:hAnsi="Arial"/>
          <w:color w:val="0000FF"/>
          <w:sz w:val="20"/>
        </w:rPr>
        <w:t xml:space="preserve">» </w:t>
      </w:r>
    </w:p>
    <w:p w14:paraId="580E4AFD" w14:textId="77777777"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276" w:right="-45"/>
        <w:rPr>
          <w:rFonts w:ascii="Arial" w:hAnsi="Arial" w:cs="Arial"/>
          <w:color w:val="5F497A"/>
          <w:sz w:val="18"/>
          <w:szCs w:val="18"/>
        </w:rPr>
      </w:pPr>
      <w:r w:rsidRPr="00D765AB">
        <w:rPr>
          <w:rFonts w:ascii="Arial" w:hAnsi="Arial" w:cs="Arial"/>
          <w:color w:val="5F497A"/>
          <w:sz w:val="18"/>
          <w:szCs w:val="18"/>
        </w:rPr>
        <w:t>http://www.actu.u-psud.fr/fr/recherche/actualites-2016/dans-l-intimite-isotopique-des-molecules-fossiles.html</w:t>
      </w:r>
    </w:p>
    <w:tbl>
      <w:tblPr>
        <w:tblW w:w="9800" w:type="dxa"/>
        <w:tblInd w:w="-62" w:type="dxa"/>
        <w:tblLayout w:type="fixed"/>
        <w:tblCellMar>
          <w:left w:w="80" w:type="dxa"/>
          <w:right w:w="80" w:type="dxa"/>
        </w:tblCellMar>
        <w:tblLook w:val="04A0" w:firstRow="1" w:lastRow="0" w:firstColumn="1" w:lastColumn="0" w:noHBand="0" w:noVBand="1"/>
      </w:tblPr>
      <w:tblGrid>
        <w:gridCol w:w="1362"/>
        <w:gridCol w:w="8438"/>
      </w:tblGrid>
      <w:tr w:rsidR="00524F43" w:rsidRPr="00D765AB" w14:paraId="5460C4E5" w14:textId="77777777" w:rsidTr="001E058C">
        <w:tc>
          <w:tcPr>
            <w:tcW w:w="1362" w:type="dxa"/>
            <w:hideMark/>
          </w:tcPr>
          <w:p w14:paraId="6AA5F116" w14:textId="77777777" w:rsidR="00524F43" w:rsidRPr="009D7075" w:rsidRDefault="000517D0" w:rsidP="00E71F0A">
            <w:pPr>
              <w:spacing w:before="60"/>
              <w:ind w:left="-23" w:right="-45"/>
              <w:jc w:val="center"/>
              <w:rPr>
                <w:rFonts w:ascii="Arial" w:hAnsi="Arial"/>
                <w:b/>
                <w:color w:val="000000"/>
                <w:position w:val="6"/>
                <w:sz w:val="22"/>
                <w:szCs w:val="22"/>
                <w:lang w:eastAsia="ja-JP"/>
              </w:rPr>
            </w:pPr>
            <w:r w:rsidRPr="009D7075">
              <w:rPr>
                <w:rFonts w:ascii="Arial" w:hAnsi="Arial"/>
                <w:b/>
                <w:color w:val="000000"/>
                <w:position w:val="6"/>
                <w:sz w:val="22"/>
                <w:szCs w:val="22"/>
                <w:lang w:eastAsia="ja-JP"/>
              </w:rPr>
              <w:t>7.</w:t>
            </w:r>
          </w:p>
          <w:p w14:paraId="7B1EB9F2" w14:textId="77777777" w:rsidR="00524F43" w:rsidRPr="00105AD2" w:rsidRDefault="000517D0">
            <w:pPr>
              <w:ind w:left="-24" w:right="-45"/>
              <w:jc w:val="center"/>
              <w:rPr>
                <w:rFonts w:ascii="Arial" w:hAnsi="Arial"/>
                <w:b/>
                <w:color w:val="000000"/>
                <w:position w:val="6"/>
                <w:sz w:val="20"/>
                <w:lang w:eastAsia="ja-JP"/>
              </w:rPr>
            </w:pPr>
            <w:r w:rsidRPr="009D7075">
              <w:rPr>
                <w:rFonts w:ascii="Arial" w:hAnsi="Arial"/>
                <w:b/>
                <w:color w:val="000000"/>
                <w:position w:val="6"/>
                <w:sz w:val="22"/>
                <w:szCs w:val="22"/>
                <w:lang w:eastAsia="ja-JP"/>
              </w:rPr>
              <w:t>(Vidéo)</w:t>
            </w:r>
          </w:p>
        </w:tc>
        <w:tc>
          <w:tcPr>
            <w:tcW w:w="8438" w:type="dxa"/>
            <w:hideMark/>
          </w:tcPr>
          <w:p w14:paraId="4DC01A2C" w14:textId="3A03301C" w:rsidR="004F5F52" w:rsidRPr="00920354" w:rsidRDefault="000517D0" w:rsidP="00920354">
            <w:pPr>
              <w:pStyle w:val="Titre8"/>
              <w:spacing w:before="60"/>
              <w:ind w:left="0" w:right="0" w:firstLine="0"/>
              <w:jc w:val="both"/>
              <w:rPr>
                <w:rFonts w:ascii="Arial" w:hAnsi="Arial" w:cs="Arial"/>
                <w:color w:val="000000"/>
                <w:position w:val="6"/>
                <w:sz w:val="22"/>
                <w:szCs w:val="22"/>
                <w:lang w:eastAsia="ja-JP"/>
              </w:rPr>
            </w:pPr>
            <w:r w:rsidRPr="00920354">
              <w:rPr>
                <w:rFonts w:ascii="Arial" w:hAnsi="Arial"/>
                <w:b/>
                <w:position w:val="6"/>
                <w:sz w:val="22"/>
                <w:szCs w:val="22"/>
                <w:lang w:eastAsia="ja-JP"/>
              </w:rPr>
              <w:t xml:space="preserve">Interview vidéo lors des </w:t>
            </w:r>
            <w:r w:rsidR="00037C44">
              <w:rPr>
                <w:rFonts w:ascii="Arial" w:hAnsi="Arial"/>
                <w:b/>
                <w:position w:val="6"/>
                <w:sz w:val="22"/>
                <w:szCs w:val="22"/>
                <w:lang w:eastAsia="ja-JP"/>
              </w:rPr>
              <w:t>« </w:t>
            </w:r>
            <w:r w:rsidRPr="00920354">
              <w:rPr>
                <w:rFonts w:ascii="Arial" w:hAnsi="Arial"/>
                <w:b/>
                <w:position w:val="6"/>
                <w:sz w:val="22"/>
                <w:szCs w:val="22"/>
                <w:lang w:eastAsia="ja-JP"/>
              </w:rPr>
              <w:t>JPFSA</w:t>
            </w:r>
            <w:r w:rsidR="00037C44">
              <w:rPr>
                <w:rFonts w:ascii="Arial" w:hAnsi="Arial"/>
                <w:b/>
                <w:position w:val="6"/>
                <w:sz w:val="22"/>
                <w:szCs w:val="22"/>
                <w:lang w:eastAsia="ja-JP"/>
              </w:rPr>
              <w:t> »</w:t>
            </w:r>
            <w:r w:rsidRPr="00920354">
              <w:rPr>
                <w:rFonts w:ascii="Arial" w:hAnsi="Arial"/>
                <w:b/>
                <w:position w:val="6"/>
                <w:sz w:val="22"/>
                <w:szCs w:val="22"/>
                <w:lang w:eastAsia="ja-JP"/>
              </w:rPr>
              <w:t xml:space="preserve"> (Marrakech)</w:t>
            </w:r>
          </w:p>
          <w:p w14:paraId="64D07AC3" w14:textId="5DB8E159" w:rsidR="00524F43" w:rsidRPr="00D765AB" w:rsidRDefault="000517D0">
            <w:pPr>
              <w:pStyle w:val="Titre8"/>
              <w:ind w:left="0" w:right="0" w:firstLine="0"/>
              <w:jc w:val="both"/>
              <w:rPr>
                <w:rFonts w:ascii="Arial" w:hAnsi="Arial" w:cs="Arial"/>
                <w:color w:val="000000"/>
                <w:position w:val="6"/>
                <w:sz w:val="20"/>
                <w:lang w:eastAsia="ja-JP"/>
              </w:rPr>
            </w:pPr>
            <w:r w:rsidRPr="00D765AB">
              <w:rPr>
                <w:rFonts w:ascii="Arial" w:hAnsi="Arial" w:cs="Arial"/>
                <w:color w:val="000000"/>
                <w:position w:val="6"/>
                <w:sz w:val="20"/>
                <w:lang w:eastAsia="ja-JP"/>
              </w:rPr>
              <w:t>« La RMN dans les cristaux liquides »</w:t>
            </w:r>
          </w:p>
          <w:p w14:paraId="2D0282CD" w14:textId="77777777" w:rsidR="00524F43" w:rsidRPr="00A94E8A" w:rsidRDefault="000517D0">
            <w:pPr>
              <w:rPr>
                <w:rFonts w:ascii="Arial" w:hAnsi="Arial"/>
                <w:position w:val="6"/>
                <w:sz w:val="22"/>
                <w:szCs w:val="22"/>
                <w:lang w:eastAsia="ja-JP"/>
              </w:rPr>
            </w:pPr>
            <w:r w:rsidRPr="00A94E8A">
              <w:rPr>
                <w:rFonts w:ascii="Arial" w:hAnsi="Arial"/>
                <w:position w:val="6"/>
                <w:sz w:val="22"/>
                <w:szCs w:val="22"/>
                <w:lang w:eastAsia="ja-JP"/>
              </w:rPr>
              <w:t>-Site web du journal Specta Analyse</w:t>
            </w:r>
          </w:p>
        </w:tc>
      </w:tr>
    </w:tbl>
    <w:p w14:paraId="1F6E578A" w14:textId="77777777" w:rsidR="00524F43" w:rsidRPr="00D765AB" w:rsidRDefault="00AA75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18" w:right="-977"/>
        <w:rPr>
          <w:rFonts w:ascii="Arial" w:hAnsi="Arial"/>
          <w:color w:val="FF0000"/>
          <w:sz w:val="18"/>
          <w:szCs w:val="18"/>
        </w:rPr>
      </w:pPr>
      <w:hyperlink r:id="rId29" w:history="1">
        <w:r w:rsidR="000517D0" w:rsidRPr="00D765AB">
          <w:rPr>
            <w:rStyle w:val="Lienhypertexte"/>
            <w:rFonts w:ascii="Arial" w:hAnsi="Arial"/>
            <w:sz w:val="18"/>
            <w:szCs w:val="18"/>
            <w:u w:val="none"/>
          </w:rPr>
          <w:t>http://jpfsa.org/index.php/videos-jpfsa-2017/</w:t>
        </w:r>
      </w:hyperlink>
    </w:p>
    <w:p w14:paraId="50B1A387" w14:textId="77777777" w:rsidR="009D1367" w:rsidRDefault="009D13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18" w:right="-977"/>
        <w:rPr>
          <w:rFonts w:ascii="Arial" w:hAnsi="Arial"/>
          <w:b/>
          <w:color w:val="FF0000"/>
          <w:sz w:val="22"/>
          <w:szCs w:val="22"/>
        </w:rPr>
      </w:pPr>
    </w:p>
    <w:p w14:paraId="7B1CB516" w14:textId="2423B0B1" w:rsidR="00524F43"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right="-993"/>
        <w:rPr>
          <w:rFonts w:ascii="Arial" w:hAnsi="Arial"/>
          <w:b/>
          <w:color w:val="FF0000"/>
          <w:szCs w:val="24"/>
        </w:rPr>
      </w:pPr>
      <w:r w:rsidRPr="00105AD2">
        <w:rPr>
          <w:rFonts w:ascii="Times New Roman" w:hAnsi="Times New Roman"/>
          <w:b/>
          <w:bCs/>
          <w:i/>
          <w:iCs/>
          <w:color w:val="FF0000"/>
          <w:szCs w:val="24"/>
        </w:rPr>
        <w:t>●</w:t>
      </w:r>
      <w:r w:rsidRPr="00105AD2">
        <w:rPr>
          <w:rFonts w:ascii="Arial" w:hAnsi="Arial"/>
          <w:color w:val="FF0000"/>
          <w:position w:val="-10"/>
          <w:szCs w:val="24"/>
        </w:rPr>
        <w:t xml:space="preserve"> </w:t>
      </w:r>
      <w:r w:rsidRPr="00105AD2">
        <w:rPr>
          <w:rFonts w:ascii="Arial" w:hAnsi="Arial"/>
          <w:color w:val="FF0000"/>
          <w:szCs w:val="24"/>
        </w:rPr>
        <w:t xml:space="preserve"> </w:t>
      </w:r>
      <w:r w:rsidR="00F870EF">
        <w:rPr>
          <w:rFonts w:ascii="Arial" w:hAnsi="Arial"/>
          <w:b/>
          <w:color w:val="FF0000"/>
          <w:szCs w:val="24"/>
        </w:rPr>
        <w:t>Articles mis en valeur </w:t>
      </w:r>
      <w:r w:rsidRPr="00105AD2">
        <w:rPr>
          <w:rFonts w:ascii="Arial" w:hAnsi="Arial"/>
          <w:b/>
          <w:color w:val="FF0000"/>
          <w:szCs w:val="24"/>
        </w:rPr>
        <w:t>par choix de l’</w:t>
      </w:r>
      <w:r w:rsidR="00F95FA1" w:rsidRPr="00105AD2">
        <w:rPr>
          <w:rFonts w:ascii="Arial" w:hAnsi="Arial"/>
          <w:b/>
          <w:color w:val="FF0000"/>
          <w:szCs w:val="24"/>
        </w:rPr>
        <w:t>E</w:t>
      </w:r>
      <w:r w:rsidRPr="00105AD2">
        <w:rPr>
          <w:rFonts w:ascii="Arial" w:hAnsi="Arial"/>
          <w:b/>
          <w:color w:val="FF0000"/>
          <w:szCs w:val="24"/>
        </w:rPr>
        <w:t>diteur : 1</w:t>
      </w:r>
      <w:r w:rsidR="00F6314A">
        <w:rPr>
          <w:rFonts w:ascii="Arial" w:hAnsi="Arial"/>
          <w:b/>
          <w:color w:val="FF0000"/>
          <w:szCs w:val="24"/>
        </w:rPr>
        <w:t>4</w:t>
      </w:r>
    </w:p>
    <w:p w14:paraId="66EB7ECE" w14:textId="77777777" w:rsidR="00C733ED" w:rsidRPr="00C733ED" w:rsidRDefault="00C733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right="-993"/>
        <w:rPr>
          <w:rFonts w:ascii="Arial" w:hAnsi="Arial"/>
          <w:b/>
          <w:sz w:val="12"/>
          <w:szCs w:val="12"/>
        </w:rPr>
      </w:pPr>
    </w:p>
    <w:tbl>
      <w:tblPr>
        <w:tblW w:w="10349" w:type="dxa"/>
        <w:tblInd w:w="506" w:type="dxa"/>
        <w:tblLayout w:type="fixed"/>
        <w:tblCellMar>
          <w:left w:w="80" w:type="dxa"/>
          <w:right w:w="80" w:type="dxa"/>
        </w:tblCellMar>
        <w:tblLook w:val="04A0" w:firstRow="1" w:lastRow="0" w:firstColumn="1" w:lastColumn="0" w:noHBand="0" w:noVBand="1"/>
      </w:tblPr>
      <w:tblGrid>
        <w:gridCol w:w="136"/>
        <w:gridCol w:w="572"/>
        <w:gridCol w:w="1420"/>
        <w:gridCol w:w="141"/>
        <w:gridCol w:w="8080"/>
      </w:tblGrid>
      <w:tr w:rsidR="00524F43" w:rsidRPr="00D765AB" w14:paraId="59D0F85F" w14:textId="77777777" w:rsidTr="002E7DFD">
        <w:trPr>
          <w:gridBefore w:val="1"/>
          <w:wBefore w:w="136" w:type="dxa"/>
        </w:trPr>
        <w:tc>
          <w:tcPr>
            <w:tcW w:w="572" w:type="dxa"/>
            <w:tcBorders>
              <w:top w:val="single" w:sz="4" w:space="0" w:color="auto"/>
              <w:bottom w:val="single" w:sz="4" w:space="0" w:color="auto"/>
            </w:tcBorders>
          </w:tcPr>
          <w:p w14:paraId="175C027C" w14:textId="77777777" w:rsidR="00524F43" w:rsidRPr="00D765AB" w:rsidRDefault="00524F43">
            <w:pPr>
              <w:ind w:left="-24" w:right="-45"/>
              <w:jc w:val="center"/>
              <w:rPr>
                <w:rFonts w:ascii="Arial" w:hAnsi="Arial"/>
                <w:b/>
                <w:color w:val="0000FF"/>
                <w:position w:val="6"/>
                <w:lang w:eastAsia="ja-JP"/>
              </w:rPr>
            </w:pPr>
          </w:p>
        </w:tc>
        <w:tc>
          <w:tcPr>
            <w:tcW w:w="1420" w:type="dxa"/>
            <w:tcBorders>
              <w:top w:val="single" w:sz="4" w:space="0" w:color="auto"/>
              <w:bottom w:val="single" w:sz="4" w:space="0" w:color="auto"/>
            </w:tcBorders>
          </w:tcPr>
          <w:p w14:paraId="5BD1ACC4" w14:textId="711C2EFB" w:rsidR="00524F43" w:rsidRPr="002E7DFD" w:rsidRDefault="00F870EF" w:rsidP="00F870EF">
            <w:pPr>
              <w:ind w:left="-24" w:right="-45"/>
              <w:jc w:val="center"/>
              <w:rPr>
                <w:rFonts w:ascii="Arial" w:hAnsi="Arial"/>
                <w:b/>
                <w:position w:val="6"/>
                <w:sz w:val="22"/>
                <w:szCs w:val="22"/>
                <w:lang w:eastAsia="ja-JP"/>
              </w:rPr>
            </w:pPr>
            <w:r w:rsidRPr="002E7DFD">
              <w:rPr>
                <w:rFonts w:ascii="Arial" w:hAnsi="Arial"/>
                <w:b/>
                <w:position w:val="6"/>
                <w:sz w:val="22"/>
                <w:szCs w:val="22"/>
                <w:lang w:eastAsia="ja-JP"/>
              </w:rPr>
              <w:t>N°</w:t>
            </w:r>
            <w:r w:rsidR="000517D0" w:rsidRPr="002E7DFD">
              <w:rPr>
                <w:rFonts w:ascii="Arial" w:hAnsi="Arial"/>
                <w:b/>
                <w:position w:val="6"/>
                <w:sz w:val="22"/>
                <w:szCs w:val="22"/>
                <w:lang w:eastAsia="ja-JP"/>
              </w:rPr>
              <w:t>article</w:t>
            </w:r>
          </w:p>
          <w:p w14:paraId="15DDC096" w14:textId="77777777" w:rsidR="00524F43" w:rsidRPr="00A9647C" w:rsidRDefault="000517D0" w:rsidP="001E058C">
            <w:pPr>
              <w:ind w:left="-24" w:right="-45"/>
              <w:jc w:val="center"/>
              <w:rPr>
                <w:rFonts w:ascii="Arial" w:hAnsi="Arial"/>
                <w:position w:val="6"/>
                <w:sz w:val="18"/>
                <w:szCs w:val="18"/>
                <w:lang w:eastAsia="ja-JP"/>
              </w:rPr>
            </w:pPr>
            <w:r w:rsidRPr="00A9647C">
              <w:rPr>
                <w:rFonts w:ascii="Arial" w:hAnsi="Arial"/>
                <w:position w:val="6"/>
                <w:sz w:val="18"/>
                <w:szCs w:val="18"/>
                <w:lang w:eastAsia="ja-JP"/>
              </w:rPr>
              <w:t>(Année)</w:t>
            </w:r>
          </w:p>
        </w:tc>
        <w:tc>
          <w:tcPr>
            <w:tcW w:w="8221" w:type="dxa"/>
            <w:gridSpan w:val="2"/>
            <w:tcBorders>
              <w:top w:val="single" w:sz="4" w:space="0" w:color="auto"/>
              <w:bottom w:val="single" w:sz="4" w:space="0" w:color="auto"/>
            </w:tcBorders>
          </w:tcPr>
          <w:p w14:paraId="502184AC" w14:textId="77777777" w:rsidR="00524F43" w:rsidRPr="002E7DFD" w:rsidRDefault="000517D0" w:rsidP="00A9647C">
            <w:pPr>
              <w:spacing w:before="40"/>
              <w:ind w:left="-23" w:right="-45"/>
              <w:jc w:val="center"/>
              <w:rPr>
                <w:rFonts w:ascii="Arial" w:hAnsi="Arial"/>
                <w:b/>
                <w:i/>
                <w:position w:val="6"/>
                <w:sz w:val="22"/>
                <w:szCs w:val="22"/>
                <w:lang w:eastAsia="ja-JP"/>
              </w:rPr>
            </w:pPr>
            <w:r w:rsidRPr="002E7DFD">
              <w:rPr>
                <w:rFonts w:ascii="Arial" w:hAnsi="Arial"/>
                <w:b/>
                <w:i/>
                <w:position w:val="6"/>
                <w:sz w:val="22"/>
                <w:szCs w:val="22"/>
                <w:lang w:eastAsia="ja-JP"/>
              </w:rPr>
              <w:t>Type de mise en valeur</w:t>
            </w:r>
          </w:p>
          <w:p w14:paraId="30EB9C1E" w14:textId="77777777" w:rsidR="00524F43" w:rsidRPr="002E7DFD" w:rsidRDefault="00524F43" w:rsidP="001E058C">
            <w:pPr>
              <w:ind w:left="-24" w:right="-45"/>
              <w:jc w:val="center"/>
              <w:rPr>
                <w:rFonts w:ascii="Arial" w:hAnsi="Arial"/>
                <w:b/>
                <w:i/>
                <w:position w:val="6"/>
                <w:sz w:val="22"/>
                <w:szCs w:val="22"/>
                <w:lang w:eastAsia="ja-JP"/>
              </w:rPr>
            </w:pPr>
          </w:p>
        </w:tc>
      </w:tr>
      <w:tr w:rsidR="002E7DFD" w:rsidRPr="00D765AB" w14:paraId="02E7354C" w14:textId="77777777" w:rsidTr="002E7DFD">
        <w:tc>
          <w:tcPr>
            <w:tcW w:w="708" w:type="dxa"/>
            <w:gridSpan w:val="2"/>
            <w:tcBorders>
              <w:top w:val="single" w:sz="4" w:space="0" w:color="auto"/>
            </w:tcBorders>
            <w:hideMark/>
          </w:tcPr>
          <w:p w14:paraId="40D54DAC" w14:textId="143D65D3" w:rsidR="00524F43" w:rsidRPr="00D765AB" w:rsidRDefault="000517D0" w:rsidP="002E7DFD">
            <w:pPr>
              <w:spacing w:before="40"/>
              <w:ind w:left="62"/>
              <w:jc w:val="right"/>
              <w:rPr>
                <w:rFonts w:ascii="Arial" w:hAnsi="Arial"/>
                <w:b/>
                <w:position w:val="6"/>
                <w:sz w:val="22"/>
                <w:szCs w:val="22"/>
                <w:lang w:eastAsia="ja-JP"/>
              </w:rPr>
            </w:pPr>
            <w:r w:rsidRPr="00D765AB">
              <w:rPr>
                <w:rFonts w:ascii="Arial" w:hAnsi="Arial"/>
                <w:b/>
                <w:position w:val="6"/>
                <w:sz w:val="22"/>
                <w:szCs w:val="22"/>
                <w:lang w:eastAsia="ja-JP"/>
              </w:rPr>
              <w:t>1</w:t>
            </w:r>
            <w:r w:rsidR="002E7DFD">
              <w:rPr>
                <w:rFonts w:ascii="Arial" w:hAnsi="Arial"/>
                <w:b/>
                <w:position w:val="6"/>
                <w:sz w:val="22"/>
                <w:szCs w:val="22"/>
                <w:lang w:eastAsia="ja-JP"/>
              </w:rPr>
              <w:t>.</w:t>
            </w:r>
          </w:p>
        </w:tc>
        <w:tc>
          <w:tcPr>
            <w:tcW w:w="1561" w:type="dxa"/>
            <w:gridSpan w:val="2"/>
            <w:tcBorders>
              <w:top w:val="single" w:sz="4" w:space="0" w:color="auto"/>
            </w:tcBorders>
            <w:hideMark/>
          </w:tcPr>
          <w:p w14:paraId="068D49D7" w14:textId="06E90EB0" w:rsidR="00524F43" w:rsidRPr="00585701" w:rsidRDefault="002E7DFD" w:rsidP="002E7DFD">
            <w:pPr>
              <w:spacing w:before="40"/>
              <w:ind w:left="62" w:right="-142"/>
              <w:rPr>
                <w:rFonts w:ascii="Arial" w:hAnsi="Arial"/>
                <w:b/>
                <w:position w:val="6"/>
                <w:sz w:val="22"/>
                <w:szCs w:val="22"/>
                <w:lang w:eastAsia="ja-JP"/>
              </w:rPr>
            </w:pPr>
            <w:r>
              <w:rPr>
                <w:rFonts w:ascii="Arial" w:hAnsi="Arial"/>
                <w:b/>
                <w:position w:val="6"/>
                <w:sz w:val="22"/>
                <w:szCs w:val="22"/>
                <w:lang w:eastAsia="ja-JP"/>
              </w:rPr>
              <w:t>24</w:t>
            </w:r>
            <w:r w:rsidR="00585701">
              <w:rPr>
                <w:rFonts w:ascii="Arial" w:hAnsi="Arial"/>
                <w:b/>
                <w:position w:val="6"/>
                <w:sz w:val="22"/>
                <w:szCs w:val="22"/>
                <w:lang w:eastAsia="ja-JP"/>
              </w:rPr>
              <w:t xml:space="preserve"> </w:t>
            </w:r>
            <w:r w:rsidR="000517D0" w:rsidRPr="00F6314A">
              <w:rPr>
                <w:rFonts w:ascii="Arial" w:hAnsi="Arial"/>
                <w:position w:val="6"/>
                <w:sz w:val="18"/>
                <w:szCs w:val="18"/>
                <w:lang w:eastAsia="ja-JP"/>
              </w:rPr>
              <w:t>(2000)</w:t>
            </w:r>
          </w:p>
        </w:tc>
        <w:tc>
          <w:tcPr>
            <w:tcW w:w="8080" w:type="dxa"/>
            <w:tcBorders>
              <w:top w:val="single" w:sz="4" w:space="0" w:color="auto"/>
            </w:tcBorders>
          </w:tcPr>
          <w:p w14:paraId="0EE5046B" w14:textId="60E2AA1A" w:rsidR="00524F43" w:rsidRPr="002E7DFD" w:rsidRDefault="000517D0" w:rsidP="002E7DFD">
            <w:pPr>
              <w:spacing w:before="40"/>
              <w:ind w:left="62" w:right="-142"/>
              <w:rPr>
                <w:rFonts w:ascii="Arial" w:hAnsi="Arial"/>
                <w:i/>
                <w:color w:val="0000FF"/>
                <w:position w:val="6"/>
                <w:sz w:val="22"/>
                <w:szCs w:val="22"/>
                <w:lang w:eastAsia="ja-JP"/>
              </w:rPr>
            </w:pPr>
            <w:r w:rsidRPr="00D765AB">
              <w:rPr>
                <w:rFonts w:ascii="Arial" w:hAnsi="Arial"/>
                <w:i/>
                <w:color w:val="0000FF"/>
                <w:position w:val="6"/>
                <w:sz w:val="22"/>
                <w:szCs w:val="22"/>
                <w:lang w:eastAsia="ja-JP"/>
              </w:rPr>
              <w:t>Couverture du Journal «</w:t>
            </w:r>
            <w:r w:rsidRPr="00D765AB">
              <w:rPr>
                <w:rFonts w:ascii="Arial" w:hAnsi="Arial"/>
                <w:i/>
                <w:color w:val="FF0000"/>
                <w:position w:val="6"/>
                <w:sz w:val="22"/>
                <w:szCs w:val="22"/>
                <w:lang w:eastAsia="ja-JP"/>
              </w:rPr>
              <w:t>Chem. Commun.</w:t>
            </w:r>
            <w:bookmarkStart w:id="157" w:name="OLE_LINK307"/>
            <w:bookmarkStart w:id="158" w:name="OLE_LINK308"/>
            <w:r w:rsidRPr="00D765AB">
              <w:rPr>
                <w:rFonts w:ascii="Arial" w:hAnsi="Arial"/>
                <w:i/>
                <w:color w:val="0000FF"/>
                <w:position w:val="6"/>
                <w:sz w:val="22"/>
                <w:szCs w:val="22"/>
                <w:lang w:eastAsia="ja-JP"/>
              </w:rPr>
              <w:t>»</w:t>
            </w:r>
            <w:bookmarkEnd w:id="157"/>
            <w:bookmarkEnd w:id="158"/>
            <w:r w:rsidRPr="00D765AB">
              <w:rPr>
                <w:rFonts w:ascii="Arial" w:hAnsi="Arial"/>
                <w:i/>
                <w:color w:val="0000FF"/>
                <w:position w:val="6"/>
                <w:sz w:val="22"/>
                <w:szCs w:val="22"/>
                <w:lang w:eastAsia="ja-JP"/>
              </w:rPr>
              <w:t xml:space="preserve"> (Feature article)</w:t>
            </w:r>
          </w:p>
        </w:tc>
      </w:tr>
      <w:tr w:rsidR="002E7DFD" w:rsidRPr="00D765AB" w14:paraId="33314FA9" w14:textId="77777777" w:rsidTr="002E7DFD">
        <w:tc>
          <w:tcPr>
            <w:tcW w:w="708" w:type="dxa"/>
            <w:gridSpan w:val="2"/>
            <w:hideMark/>
          </w:tcPr>
          <w:p w14:paraId="7AF44F77" w14:textId="12780621" w:rsidR="00524F43" w:rsidRPr="00D765AB" w:rsidRDefault="000517D0" w:rsidP="002E7DFD">
            <w:pPr>
              <w:spacing w:before="40"/>
              <w:ind w:left="62"/>
              <w:jc w:val="right"/>
              <w:rPr>
                <w:rFonts w:ascii="Arial" w:hAnsi="Arial"/>
                <w:b/>
                <w:position w:val="6"/>
                <w:sz w:val="22"/>
                <w:szCs w:val="22"/>
                <w:lang w:eastAsia="ja-JP"/>
              </w:rPr>
            </w:pPr>
            <w:r w:rsidRPr="00D765AB">
              <w:rPr>
                <w:rFonts w:ascii="Arial" w:hAnsi="Arial"/>
                <w:b/>
                <w:position w:val="6"/>
                <w:sz w:val="22"/>
                <w:szCs w:val="22"/>
                <w:lang w:eastAsia="ja-JP"/>
              </w:rPr>
              <w:t>2</w:t>
            </w:r>
            <w:r w:rsidR="002E7DFD">
              <w:rPr>
                <w:rFonts w:ascii="Arial" w:hAnsi="Arial"/>
                <w:b/>
                <w:position w:val="6"/>
                <w:sz w:val="22"/>
                <w:szCs w:val="22"/>
                <w:lang w:eastAsia="ja-JP"/>
              </w:rPr>
              <w:t>.</w:t>
            </w:r>
          </w:p>
        </w:tc>
        <w:tc>
          <w:tcPr>
            <w:tcW w:w="1561" w:type="dxa"/>
            <w:gridSpan w:val="2"/>
            <w:hideMark/>
          </w:tcPr>
          <w:p w14:paraId="617E79B9" w14:textId="321F6871" w:rsidR="00524F43" w:rsidRPr="00585701" w:rsidRDefault="002E7DFD" w:rsidP="002E7DFD">
            <w:pPr>
              <w:spacing w:before="40"/>
              <w:ind w:left="62" w:right="-142"/>
              <w:rPr>
                <w:rFonts w:ascii="Arial" w:hAnsi="Arial"/>
                <w:b/>
                <w:position w:val="6"/>
                <w:sz w:val="22"/>
                <w:szCs w:val="22"/>
                <w:lang w:eastAsia="ja-JP"/>
              </w:rPr>
            </w:pPr>
            <w:r>
              <w:rPr>
                <w:rFonts w:ascii="Arial" w:hAnsi="Arial"/>
                <w:b/>
                <w:position w:val="6"/>
                <w:sz w:val="22"/>
                <w:szCs w:val="22"/>
                <w:lang w:eastAsia="ja-JP"/>
              </w:rPr>
              <w:t>40</w:t>
            </w:r>
            <w:r w:rsidR="00585701">
              <w:rPr>
                <w:rFonts w:ascii="Arial" w:hAnsi="Arial"/>
                <w:b/>
                <w:position w:val="6"/>
                <w:sz w:val="22"/>
                <w:szCs w:val="22"/>
                <w:lang w:eastAsia="ja-JP"/>
              </w:rPr>
              <w:t xml:space="preserve"> </w:t>
            </w:r>
            <w:r w:rsidR="000517D0" w:rsidRPr="00F6314A">
              <w:rPr>
                <w:rFonts w:ascii="Arial" w:hAnsi="Arial"/>
                <w:position w:val="6"/>
                <w:sz w:val="18"/>
                <w:szCs w:val="18"/>
                <w:lang w:eastAsia="ja-JP"/>
              </w:rPr>
              <w:t>(2004)</w:t>
            </w:r>
          </w:p>
        </w:tc>
        <w:tc>
          <w:tcPr>
            <w:tcW w:w="8080" w:type="dxa"/>
            <w:hideMark/>
          </w:tcPr>
          <w:p w14:paraId="4C109502" w14:textId="5E47EFE8" w:rsidR="00524F43" w:rsidRPr="00D765AB" w:rsidRDefault="000517D0" w:rsidP="002E7DFD">
            <w:pPr>
              <w:spacing w:before="40"/>
              <w:ind w:left="62" w:right="-142"/>
              <w:jc w:val="both"/>
              <w:rPr>
                <w:rFonts w:ascii="Arial" w:hAnsi="Arial"/>
                <w:i/>
                <w:color w:val="FF0000"/>
                <w:position w:val="6"/>
                <w:sz w:val="22"/>
                <w:szCs w:val="22"/>
                <w:lang w:eastAsia="ja-JP"/>
              </w:rPr>
            </w:pPr>
            <w:r w:rsidRPr="00F6314A">
              <w:rPr>
                <w:rFonts w:ascii="Arial" w:hAnsi="Arial"/>
                <w:i/>
                <w:color w:val="0000FF"/>
                <w:position w:val="6"/>
                <w:sz w:val="22"/>
                <w:szCs w:val="22"/>
                <w:lang w:val="en-GB" w:eastAsia="ja-JP"/>
              </w:rPr>
              <w:t xml:space="preserve">Article </w:t>
            </w:r>
            <w:r w:rsidRPr="00D765AB">
              <w:rPr>
                <w:rFonts w:ascii="Arial" w:hAnsi="Arial"/>
                <w:i/>
                <w:color w:val="0000FF"/>
                <w:position w:val="6"/>
                <w:sz w:val="22"/>
                <w:szCs w:val="22"/>
                <w:lang w:eastAsia="ja-JP"/>
              </w:rPr>
              <w:t>retenu comme  «</w:t>
            </w:r>
            <w:r w:rsidRPr="00D765AB">
              <w:rPr>
                <w:rFonts w:ascii="Arial" w:hAnsi="Arial"/>
                <w:b/>
                <w:i/>
                <w:color w:val="0000FF"/>
                <w:position w:val="6"/>
                <w:sz w:val="22"/>
                <w:szCs w:val="22"/>
                <w:lang w:eastAsia="ja-JP"/>
              </w:rPr>
              <w:t>Hot article</w:t>
            </w:r>
            <w:r w:rsidRPr="00D765AB">
              <w:rPr>
                <w:rFonts w:ascii="Arial" w:hAnsi="Arial"/>
                <w:i/>
                <w:color w:val="0000FF"/>
                <w:position w:val="6"/>
                <w:sz w:val="22"/>
                <w:szCs w:val="22"/>
                <w:lang w:eastAsia="ja-JP"/>
              </w:rPr>
              <w:t>» sur «</w:t>
            </w:r>
            <w:r w:rsidRPr="00D765AB">
              <w:rPr>
                <w:rFonts w:ascii="Arial" w:hAnsi="Arial"/>
                <w:i/>
                <w:color w:val="FF0000"/>
                <w:position w:val="6"/>
                <w:sz w:val="22"/>
                <w:szCs w:val="22"/>
                <w:lang w:val="en-GB" w:eastAsia="ja-JP"/>
              </w:rPr>
              <w:t xml:space="preserve">Phys. </w:t>
            </w:r>
            <w:r w:rsidRPr="00D765AB">
              <w:rPr>
                <w:rFonts w:ascii="Arial" w:hAnsi="Arial"/>
                <w:i/>
                <w:color w:val="FF0000"/>
                <w:position w:val="6"/>
                <w:sz w:val="22"/>
                <w:szCs w:val="22"/>
                <w:lang w:eastAsia="ja-JP"/>
              </w:rPr>
              <w:t>Chem. Chem. Phys.</w:t>
            </w:r>
            <w:r w:rsidRPr="00D765AB">
              <w:rPr>
                <w:rFonts w:ascii="Arial" w:hAnsi="Arial"/>
                <w:i/>
                <w:color w:val="0000FF"/>
                <w:position w:val="6"/>
                <w:sz w:val="22"/>
                <w:szCs w:val="22"/>
                <w:lang w:eastAsia="ja-JP"/>
              </w:rPr>
              <w:t xml:space="preserve">» </w:t>
            </w:r>
          </w:p>
        </w:tc>
      </w:tr>
      <w:tr w:rsidR="002E7DFD" w:rsidRPr="00D765AB" w14:paraId="5CDEFD17" w14:textId="77777777" w:rsidTr="002E7DFD">
        <w:tc>
          <w:tcPr>
            <w:tcW w:w="708" w:type="dxa"/>
            <w:gridSpan w:val="2"/>
            <w:hideMark/>
          </w:tcPr>
          <w:p w14:paraId="05C9C962" w14:textId="218FD57D" w:rsidR="00524F43" w:rsidRPr="00D765AB" w:rsidRDefault="000517D0" w:rsidP="002E7DFD">
            <w:pPr>
              <w:spacing w:before="40"/>
              <w:ind w:left="62"/>
              <w:jc w:val="right"/>
              <w:rPr>
                <w:rFonts w:ascii="Arial" w:hAnsi="Arial"/>
                <w:b/>
                <w:position w:val="6"/>
                <w:sz w:val="22"/>
                <w:szCs w:val="22"/>
                <w:lang w:eastAsia="ja-JP"/>
              </w:rPr>
            </w:pPr>
            <w:r w:rsidRPr="00D765AB">
              <w:rPr>
                <w:rFonts w:ascii="Arial" w:hAnsi="Arial"/>
                <w:b/>
                <w:position w:val="6"/>
                <w:sz w:val="22"/>
                <w:szCs w:val="22"/>
                <w:lang w:eastAsia="ja-JP"/>
              </w:rPr>
              <w:t>3</w:t>
            </w:r>
            <w:r w:rsidR="002E7DFD">
              <w:rPr>
                <w:rFonts w:ascii="Arial" w:hAnsi="Arial"/>
                <w:b/>
                <w:position w:val="6"/>
                <w:sz w:val="22"/>
                <w:szCs w:val="22"/>
                <w:lang w:eastAsia="ja-JP"/>
              </w:rPr>
              <w:t>.</w:t>
            </w:r>
          </w:p>
        </w:tc>
        <w:tc>
          <w:tcPr>
            <w:tcW w:w="1561" w:type="dxa"/>
            <w:gridSpan w:val="2"/>
            <w:hideMark/>
          </w:tcPr>
          <w:p w14:paraId="02C1BF56" w14:textId="0132E2C0" w:rsidR="00524F43" w:rsidRPr="00585701" w:rsidRDefault="002E7DFD" w:rsidP="002E7DFD">
            <w:pPr>
              <w:spacing w:before="40"/>
              <w:ind w:left="62" w:right="-142"/>
              <w:rPr>
                <w:rFonts w:ascii="Arial" w:hAnsi="Arial"/>
                <w:b/>
                <w:position w:val="6"/>
                <w:sz w:val="22"/>
                <w:szCs w:val="22"/>
                <w:lang w:eastAsia="ja-JP"/>
              </w:rPr>
            </w:pPr>
            <w:r>
              <w:rPr>
                <w:rFonts w:ascii="Arial" w:hAnsi="Arial"/>
                <w:b/>
                <w:position w:val="6"/>
                <w:sz w:val="22"/>
                <w:szCs w:val="22"/>
                <w:lang w:eastAsia="ja-JP"/>
              </w:rPr>
              <w:t>43</w:t>
            </w:r>
            <w:r w:rsidR="00585701">
              <w:rPr>
                <w:rFonts w:ascii="Arial" w:hAnsi="Arial"/>
                <w:b/>
                <w:position w:val="6"/>
                <w:sz w:val="22"/>
                <w:szCs w:val="22"/>
                <w:lang w:eastAsia="ja-JP"/>
              </w:rPr>
              <w:t xml:space="preserve"> </w:t>
            </w:r>
            <w:r w:rsidR="000517D0" w:rsidRPr="00D765AB">
              <w:rPr>
                <w:rFonts w:ascii="Arial" w:hAnsi="Arial"/>
                <w:position w:val="6"/>
                <w:sz w:val="22"/>
                <w:szCs w:val="22"/>
                <w:lang w:eastAsia="ja-JP"/>
              </w:rPr>
              <w:t>(</w:t>
            </w:r>
            <w:r w:rsidR="000517D0" w:rsidRPr="00F6314A">
              <w:rPr>
                <w:rFonts w:ascii="Arial" w:hAnsi="Arial"/>
                <w:position w:val="6"/>
                <w:sz w:val="18"/>
                <w:szCs w:val="18"/>
                <w:lang w:eastAsia="ja-JP"/>
              </w:rPr>
              <w:t>2004)</w:t>
            </w:r>
          </w:p>
        </w:tc>
        <w:tc>
          <w:tcPr>
            <w:tcW w:w="8080" w:type="dxa"/>
          </w:tcPr>
          <w:p w14:paraId="733BEC23" w14:textId="19169B5C" w:rsidR="00524F43" w:rsidRPr="002E7DFD" w:rsidRDefault="000517D0" w:rsidP="002E7DFD">
            <w:pPr>
              <w:spacing w:before="40"/>
              <w:ind w:left="62" w:right="-142"/>
              <w:jc w:val="both"/>
              <w:rPr>
                <w:rFonts w:ascii="Arial" w:hAnsi="Arial"/>
                <w:i/>
                <w:color w:val="0000FF"/>
                <w:position w:val="6"/>
                <w:sz w:val="22"/>
                <w:szCs w:val="22"/>
                <w:lang w:eastAsia="ja-JP"/>
              </w:rPr>
            </w:pPr>
            <w:r w:rsidRPr="00D765AB">
              <w:rPr>
                <w:rFonts w:ascii="Arial" w:hAnsi="Arial"/>
                <w:i/>
                <w:color w:val="0000FF"/>
                <w:position w:val="6"/>
                <w:sz w:val="22"/>
                <w:szCs w:val="22"/>
                <w:lang w:eastAsia="ja-JP"/>
              </w:rPr>
              <w:t>Couverture du journal  sur «</w:t>
            </w:r>
            <w:r w:rsidRPr="00D765AB">
              <w:rPr>
                <w:rFonts w:ascii="Arial" w:hAnsi="Arial"/>
                <w:i/>
                <w:color w:val="FF0000"/>
                <w:position w:val="6"/>
                <w:sz w:val="22"/>
                <w:szCs w:val="22"/>
                <w:lang w:val="en-GB" w:eastAsia="ja-JP"/>
              </w:rPr>
              <w:t xml:space="preserve">Phys. </w:t>
            </w:r>
            <w:r w:rsidRPr="00D765AB">
              <w:rPr>
                <w:rFonts w:ascii="Arial" w:hAnsi="Arial"/>
                <w:i/>
                <w:color w:val="FF0000"/>
                <w:position w:val="6"/>
                <w:sz w:val="22"/>
                <w:szCs w:val="22"/>
                <w:lang w:eastAsia="ja-JP"/>
              </w:rPr>
              <w:t>Chem. Chem. Phys</w:t>
            </w:r>
            <w:r w:rsidRPr="00D765AB">
              <w:rPr>
                <w:rFonts w:ascii="Arial" w:hAnsi="Arial"/>
                <w:color w:val="FF0000"/>
                <w:position w:val="6"/>
                <w:sz w:val="22"/>
                <w:szCs w:val="22"/>
                <w:lang w:eastAsia="ja-JP"/>
              </w:rPr>
              <w:t>.</w:t>
            </w:r>
            <w:r w:rsidRPr="00D765AB">
              <w:rPr>
                <w:rFonts w:ascii="Arial" w:hAnsi="Arial"/>
                <w:i/>
                <w:color w:val="0000FF"/>
                <w:position w:val="6"/>
                <w:sz w:val="22"/>
                <w:szCs w:val="22"/>
                <w:lang w:eastAsia="ja-JP"/>
              </w:rPr>
              <w:t>»</w:t>
            </w:r>
          </w:p>
        </w:tc>
      </w:tr>
      <w:tr w:rsidR="002E7DFD" w:rsidRPr="00D765AB" w14:paraId="0181DE15" w14:textId="77777777" w:rsidTr="002E7DFD">
        <w:tc>
          <w:tcPr>
            <w:tcW w:w="708" w:type="dxa"/>
            <w:gridSpan w:val="2"/>
            <w:hideMark/>
          </w:tcPr>
          <w:p w14:paraId="71A0374A" w14:textId="25FDEA6A" w:rsidR="00524F43" w:rsidRPr="00D765AB" w:rsidRDefault="000517D0" w:rsidP="002E7DFD">
            <w:pPr>
              <w:spacing w:before="40"/>
              <w:ind w:left="62"/>
              <w:jc w:val="right"/>
              <w:rPr>
                <w:rFonts w:ascii="Arial" w:hAnsi="Arial"/>
                <w:b/>
                <w:position w:val="6"/>
                <w:sz w:val="22"/>
                <w:szCs w:val="22"/>
                <w:lang w:val="en-GB" w:eastAsia="ja-JP"/>
              </w:rPr>
            </w:pPr>
            <w:r w:rsidRPr="00D765AB">
              <w:rPr>
                <w:rFonts w:ascii="Arial" w:hAnsi="Arial"/>
                <w:b/>
                <w:position w:val="6"/>
                <w:sz w:val="22"/>
                <w:szCs w:val="22"/>
                <w:lang w:val="en-GB" w:eastAsia="ja-JP"/>
              </w:rPr>
              <w:t>4</w:t>
            </w:r>
            <w:r w:rsidR="002E7DFD">
              <w:rPr>
                <w:rFonts w:ascii="Arial" w:hAnsi="Arial"/>
                <w:b/>
                <w:position w:val="6"/>
                <w:sz w:val="22"/>
                <w:szCs w:val="22"/>
                <w:lang w:val="en-GB" w:eastAsia="ja-JP"/>
              </w:rPr>
              <w:t>.</w:t>
            </w:r>
          </w:p>
        </w:tc>
        <w:tc>
          <w:tcPr>
            <w:tcW w:w="1561" w:type="dxa"/>
            <w:gridSpan w:val="2"/>
            <w:hideMark/>
          </w:tcPr>
          <w:p w14:paraId="0DE5D039" w14:textId="3DDC0CEC" w:rsidR="00524F43" w:rsidRPr="00585701" w:rsidRDefault="002E7DFD" w:rsidP="002E7DFD">
            <w:pPr>
              <w:spacing w:before="40"/>
              <w:ind w:left="62" w:right="-142"/>
              <w:rPr>
                <w:rFonts w:ascii="Arial" w:hAnsi="Arial"/>
                <w:b/>
                <w:position w:val="6"/>
                <w:sz w:val="22"/>
                <w:szCs w:val="22"/>
                <w:lang w:val="en-GB" w:eastAsia="ja-JP"/>
              </w:rPr>
            </w:pPr>
            <w:r>
              <w:rPr>
                <w:rFonts w:ascii="Arial" w:hAnsi="Arial"/>
                <w:b/>
                <w:position w:val="6"/>
                <w:sz w:val="22"/>
                <w:szCs w:val="22"/>
                <w:lang w:val="en-GB" w:eastAsia="ja-JP"/>
              </w:rPr>
              <w:t>48</w:t>
            </w:r>
            <w:r w:rsidR="00585701">
              <w:rPr>
                <w:rFonts w:ascii="Arial" w:hAnsi="Arial"/>
                <w:b/>
                <w:position w:val="6"/>
                <w:sz w:val="22"/>
                <w:szCs w:val="22"/>
                <w:lang w:val="en-GB" w:eastAsia="ja-JP"/>
              </w:rPr>
              <w:t xml:space="preserve"> </w:t>
            </w:r>
            <w:r w:rsidR="00585701" w:rsidRPr="00F6314A">
              <w:rPr>
                <w:rFonts w:ascii="Arial" w:hAnsi="Arial"/>
                <w:position w:val="6"/>
                <w:sz w:val="18"/>
                <w:szCs w:val="18"/>
                <w:lang w:eastAsia="ja-JP"/>
              </w:rPr>
              <w:t>(</w:t>
            </w:r>
            <w:r w:rsidR="000517D0" w:rsidRPr="00F6314A">
              <w:rPr>
                <w:rFonts w:ascii="Arial" w:hAnsi="Arial"/>
                <w:position w:val="6"/>
                <w:sz w:val="18"/>
                <w:szCs w:val="18"/>
                <w:lang w:val="en-GB" w:eastAsia="ja-JP"/>
              </w:rPr>
              <w:t>2005)</w:t>
            </w:r>
          </w:p>
        </w:tc>
        <w:tc>
          <w:tcPr>
            <w:tcW w:w="8080" w:type="dxa"/>
          </w:tcPr>
          <w:p w14:paraId="5EEB3CA1" w14:textId="4A276C65" w:rsidR="00524F43" w:rsidRPr="00D765AB" w:rsidRDefault="000517D0" w:rsidP="002E7DFD">
            <w:pPr>
              <w:spacing w:before="40"/>
              <w:ind w:left="62" w:right="-142"/>
              <w:jc w:val="both"/>
              <w:rPr>
                <w:rFonts w:ascii="Arial" w:hAnsi="Arial"/>
                <w:i/>
                <w:color w:val="0000FF"/>
                <w:position w:val="6"/>
                <w:sz w:val="22"/>
                <w:szCs w:val="22"/>
                <w:lang w:eastAsia="ja-JP"/>
              </w:rPr>
            </w:pPr>
            <w:r w:rsidRPr="00D765AB">
              <w:rPr>
                <w:rFonts w:ascii="Arial" w:hAnsi="Arial"/>
                <w:i/>
                <w:color w:val="0000FF"/>
                <w:position w:val="6"/>
                <w:sz w:val="22"/>
                <w:szCs w:val="22"/>
                <w:lang w:eastAsia="ja-JP"/>
              </w:rPr>
              <w:t>Couverture du journal  sur «</w:t>
            </w:r>
            <w:r w:rsidRPr="00D765AB">
              <w:rPr>
                <w:rFonts w:ascii="Arial" w:hAnsi="Arial"/>
                <w:i/>
                <w:color w:val="FF0000"/>
                <w:position w:val="6"/>
                <w:sz w:val="22"/>
                <w:szCs w:val="22"/>
                <w:lang w:val="en-GB" w:eastAsia="ja-JP"/>
              </w:rPr>
              <w:t>Spectra Analyse</w:t>
            </w:r>
            <w:r w:rsidRPr="00D765AB">
              <w:rPr>
                <w:rFonts w:ascii="Arial" w:hAnsi="Arial"/>
                <w:color w:val="FF0000"/>
                <w:position w:val="6"/>
                <w:sz w:val="22"/>
                <w:szCs w:val="22"/>
                <w:lang w:eastAsia="ja-JP"/>
              </w:rPr>
              <w:t>»</w:t>
            </w:r>
          </w:p>
        </w:tc>
      </w:tr>
      <w:tr w:rsidR="002E7DFD" w:rsidRPr="00D765AB" w14:paraId="2E3DAD25" w14:textId="77777777" w:rsidTr="002E7DFD">
        <w:tc>
          <w:tcPr>
            <w:tcW w:w="708" w:type="dxa"/>
            <w:gridSpan w:val="2"/>
            <w:hideMark/>
          </w:tcPr>
          <w:p w14:paraId="6E318D30" w14:textId="1352CA67" w:rsidR="00524F43" w:rsidRPr="00D765AB" w:rsidRDefault="000517D0" w:rsidP="002E7DFD">
            <w:pPr>
              <w:spacing w:before="40"/>
              <w:ind w:left="62"/>
              <w:jc w:val="right"/>
              <w:rPr>
                <w:rFonts w:ascii="Arial" w:hAnsi="Arial"/>
                <w:b/>
                <w:position w:val="6"/>
                <w:sz w:val="22"/>
                <w:szCs w:val="22"/>
                <w:lang w:val="en-GB" w:eastAsia="ja-JP"/>
              </w:rPr>
            </w:pPr>
            <w:r w:rsidRPr="00D765AB">
              <w:rPr>
                <w:rFonts w:ascii="Arial" w:hAnsi="Arial"/>
                <w:b/>
                <w:position w:val="6"/>
                <w:sz w:val="22"/>
                <w:szCs w:val="22"/>
                <w:lang w:val="en-GB" w:eastAsia="ja-JP"/>
              </w:rPr>
              <w:t>5</w:t>
            </w:r>
            <w:r w:rsidR="002E7DFD">
              <w:rPr>
                <w:rFonts w:ascii="Arial" w:hAnsi="Arial"/>
                <w:b/>
                <w:position w:val="6"/>
                <w:sz w:val="22"/>
                <w:szCs w:val="22"/>
                <w:lang w:val="en-GB" w:eastAsia="ja-JP"/>
              </w:rPr>
              <w:t>.</w:t>
            </w:r>
          </w:p>
        </w:tc>
        <w:tc>
          <w:tcPr>
            <w:tcW w:w="1561" w:type="dxa"/>
            <w:gridSpan w:val="2"/>
            <w:hideMark/>
          </w:tcPr>
          <w:p w14:paraId="3D63170F" w14:textId="3DE880A8" w:rsidR="00524F43" w:rsidRPr="00585701" w:rsidRDefault="000517D0" w:rsidP="002E7DFD">
            <w:pPr>
              <w:spacing w:before="40"/>
              <w:ind w:left="62" w:right="-142"/>
              <w:rPr>
                <w:rFonts w:ascii="Arial" w:hAnsi="Arial"/>
                <w:b/>
                <w:position w:val="6"/>
                <w:sz w:val="22"/>
                <w:szCs w:val="22"/>
                <w:lang w:val="en-GB" w:eastAsia="ja-JP"/>
              </w:rPr>
            </w:pPr>
            <w:r w:rsidRPr="00D765AB">
              <w:rPr>
                <w:rFonts w:ascii="Arial" w:hAnsi="Arial"/>
                <w:b/>
                <w:position w:val="6"/>
                <w:sz w:val="22"/>
                <w:szCs w:val="22"/>
                <w:lang w:val="en-GB" w:eastAsia="ja-JP"/>
              </w:rPr>
              <w:t>52</w:t>
            </w:r>
            <w:r w:rsidR="00585701">
              <w:rPr>
                <w:rFonts w:ascii="Arial" w:hAnsi="Arial"/>
                <w:b/>
                <w:position w:val="6"/>
                <w:sz w:val="22"/>
                <w:szCs w:val="22"/>
                <w:lang w:val="en-GB" w:eastAsia="ja-JP"/>
              </w:rPr>
              <w:t xml:space="preserve"> </w:t>
            </w:r>
            <w:r w:rsidRPr="00F6314A">
              <w:rPr>
                <w:rFonts w:ascii="Arial" w:hAnsi="Arial"/>
                <w:position w:val="6"/>
                <w:sz w:val="18"/>
                <w:szCs w:val="18"/>
                <w:lang w:val="en-GB" w:eastAsia="ja-JP"/>
              </w:rPr>
              <w:t>(2007)</w:t>
            </w:r>
          </w:p>
        </w:tc>
        <w:tc>
          <w:tcPr>
            <w:tcW w:w="8080" w:type="dxa"/>
            <w:hideMark/>
          </w:tcPr>
          <w:p w14:paraId="1D786169" w14:textId="406AB627" w:rsidR="00524F43" w:rsidRPr="00D765AB" w:rsidRDefault="000517D0" w:rsidP="002E7DFD">
            <w:pPr>
              <w:spacing w:before="40"/>
              <w:ind w:left="62" w:right="-142"/>
              <w:jc w:val="both"/>
              <w:rPr>
                <w:rFonts w:ascii="Arial" w:hAnsi="Arial"/>
                <w:color w:val="FF0000"/>
                <w:position w:val="6"/>
                <w:sz w:val="22"/>
                <w:szCs w:val="22"/>
                <w:lang w:eastAsia="ja-JP"/>
              </w:rPr>
            </w:pPr>
            <w:r w:rsidRPr="00D765AB">
              <w:rPr>
                <w:rFonts w:ascii="Arial" w:hAnsi="Arial"/>
                <w:i/>
                <w:color w:val="0000FF"/>
                <w:position w:val="6"/>
                <w:sz w:val="22"/>
                <w:szCs w:val="22"/>
                <w:lang w:eastAsia="ja-JP"/>
              </w:rPr>
              <w:t>Communication retenue comme «</w:t>
            </w:r>
            <w:r w:rsidRPr="00D765AB">
              <w:rPr>
                <w:rFonts w:ascii="Arial" w:hAnsi="Arial"/>
                <w:b/>
                <w:i/>
                <w:color w:val="0000FF"/>
                <w:position w:val="6"/>
                <w:sz w:val="22"/>
                <w:szCs w:val="22"/>
                <w:lang w:eastAsia="ja-JP"/>
              </w:rPr>
              <w:t>Hot article</w:t>
            </w:r>
            <w:r w:rsidRPr="00D765AB">
              <w:rPr>
                <w:rFonts w:ascii="Arial" w:hAnsi="Arial"/>
                <w:i/>
                <w:color w:val="0000FF"/>
                <w:position w:val="6"/>
                <w:sz w:val="22"/>
                <w:szCs w:val="22"/>
                <w:lang w:eastAsia="ja-JP"/>
              </w:rPr>
              <w:t xml:space="preserve">» par « Chem. Commun. » </w:t>
            </w:r>
          </w:p>
        </w:tc>
      </w:tr>
      <w:tr w:rsidR="002E7DFD" w:rsidRPr="00D765AB" w14:paraId="0C4654DC" w14:textId="77777777" w:rsidTr="002E7DFD">
        <w:tc>
          <w:tcPr>
            <w:tcW w:w="708" w:type="dxa"/>
            <w:gridSpan w:val="2"/>
            <w:hideMark/>
          </w:tcPr>
          <w:p w14:paraId="0F284088" w14:textId="6A2B8AD0" w:rsidR="00524F43" w:rsidRPr="00D765AB" w:rsidRDefault="000517D0" w:rsidP="002E7DFD">
            <w:pPr>
              <w:spacing w:before="40"/>
              <w:ind w:left="62"/>
              <w:jc w:val="right"/>
              <w:rPr>
                <w:rFonts w:ascii="Arial" w:hAnsi="Arial"/>
                <w:b/>
                <w:position w:val="6"/>
                <w:sz w:val="22"/>
                <w:szCs w:val="22"/>
                <w:lang w:val="en-GB" w:eastAsia="ja-JP"/>
              </w:rPr>
            </w:pPr>
            <w:r w:rsidRPr="00D765AB">
              <w:rPr>
                <w:rFonts w:ascii="Arial" w:hAnsi="Arial"/>
                <w:b/>
                <w:position w:val="6"/>
                <w:sz w:val="22"/>
                <w:szCs w:val="22"/>
                <w:lang w:val="en-GB" w:eastAsia="ja-JP"/>
              </w:rPr>
              <w:t>6</w:t>
            </w:r>
            <w:r w:rsidR="002E7DFD">
              <w:rPr>
                <w:rFonts w:ascii="Arial" w:hAnsi="Arial"/>
                <w:b/>
                <w:position w:val="6"/>
                <w:sz w:val="22"/>
                <w:szCs w:val="22"/>
                <w:lang w:val="en-GB" w:eastAsia="ja-JP"/>
              </w:rPr>
              <w:t>.</w:t>
            </w:r>
          </w:p>
        </w:tc>
        <w:tc>
          <w:tcPr>
            <w:tcW w:w="1561" w:type="dxa"/>
            <w:gridSpan w:val="2"/>
            <w:hideMark/>
          </w:tcPr>
          <w:p w14:paraId="3E610420" w14:textId="5B9EF0D5" w:rsidR="00524F43" w:rsidRPr="00585701" w:rsidRDefault="002E7DFD" w:rsidP="002E7DFD">
            <w:pPr>
              <w:spacing w:before="40"/>
              <w:ind w:left="62" w:right="-272"/>
              <w:rPr>
                <w:rFonts w:ascii="Arial" w:hAnsi="Arial"/>
                <w:b/>
                <w:position w:val="6"/>
                <w:sz w:val="22"/>
                <w:szCs w:val="22"/>
                <w:lang w:val="en-GB" w:eastAsia="ja-JP"/>
              </w:rPr>
            </w:pPr>
            <w:r>
              <w:rPr>
                <w:rFonts w:ascii="Arial" w:hAnsi="Arial"/>
                <w:b/>
                <w:position w:val="6"/>
                <w:sz w:val="22"/>
                <w:szCs w:val="22"/>
                <w:lang w:val="en-GB" w:eastAsia="ja-JP"/>
              </w:rPr>
              <w:t>60</w:t>
            </w:r>
            <w:r w:rsidR="00585701">
              <w:rPr>
                <w:rFonts w:ascii="Arial" w:hAnsi="Arial"/>
                <w:b/>
                <w:position w:val="6"/>
                <w:sz w:val="22"/>
                <w:szCs w:val="22"/>
                <w:lang w:val="en-GB" w:eastAsia="ja-JP"/>
              </w:rPr>
              <w:t xml:space="preserve"> </w:t>
            </w:r>
            <w:r w:rsidR="000517D0" w:rsidRPr="00F6314A">
              <w:rPr>
                <w:rFonts w:ascii="Arial" w:hAnsi="Arial"/>
                <w:position w:val="6"/>
                <w:sz w:val="18"/>
                <w:szCs w:val="18"/>
                <w:lang w:val="en-GB" w:eastAsia="ja-JP"/>
              </w:rPr>
              <w:t>(2007)</w:t>
            </w:r>
          </w:p>
        </w:tc>
        <w:tc>
          <w:tcPr>
            <w:tcW w:w="8080" w:type="dxa"/>
          </w:tcPr>
          <w:p w14:paraId="25175C8D" w14:textId="657631B6" w:rsidR="00524F43" w:rsidRPr="002E7DFD" w:rsidRDefault="000517D0" w:rsidP="002E7DFD">
            <w:pPr>
              <w:spacing w:before="40"/>
              <w:ind w:left="62" w:right="-142"/>
              <w:rPr>
                <w:rFonts w:ascii="Arial" w:hAnsi="Arial"/>
                <w:i/>
                <w:color w:val="0000FF"/>
                <w:position w:val="6"/>
                <w:sz w:val="22"/>
                <w:szCs w:val="22"/>
                <w:lang w:eastAsia="ja-JP"/>
              </w:rPr>
            </w:pPr>
            <w:r w:rsidRPr="00D765AB">
              <w:rPr>
                <w:rFonts w:ascii="Arial" w:hAnsi="Arial"/>
                <w:i/>
                <w:color w:val="0000FF"/>
                <w:position w:val="6"/>
                <w:sz w:val="22"/>
                <w:szCs w:val="22"/>
                <w:lang w:eastAsia="ja-JP"/>
              </w:rPr>
              <w:t>Retenue dans la base de donnée «Prospect View» de Chem. Commun.</w:t>
            </w:r>
          </w:p>
        </w:tc>
      </w:tr>
      <w:tr w:rsidR="002E7DFD" w:rsidRPr="00D765AB" w14:paraId="4DAFD054" w14:textId="77777777" w:rsidTr="002E7DFD">
        <w:tc>
          <w:tcPr>
            <w:tcW w:w="708" w:type="dxa"/>
            <w:gridSpan w:val="2"/>
            <w:hideMark/>
          </w:tcPr>
          <w:p w14:paraId="013221EA" w14:textId="23792CA6" w:rsidR="00524F43" w:rsidRPr="00D765AB" w:rsidRDefault="000517D0" w:rsidP="002E7DFD">
            <w:pPr>
              <w:spacing w:before="40"/>
              <w:ind w:left="62"/>
              <w:jc w:val="right"/>
              <w:rPr>
                <w:rFonts w:ascii="Arial" w:hAnsi="Arial"/>
                <w:b/>
                <w:position w:val="6"/>
                <w:sz w:val="22"/>
                <w:szCs w:val="22"/>
                <w:lang w:eastAsia="ja-JP"/>
              </w:rPr>
            </w:pPr>
            <w:r w:rsidRPr="00D765AB">
              <w:rPr>
                <w:rFonts w:ascii="Arial" w:hAnsi="Arial"/>
                <w:b/>
                <w:position w:val="6"/>
                <w:sz w:val="22"/>
                <w:szCs w:val="22"/>
                <w:lang w:eastAsia="ja-JP"/>
              </w:rPr>
              <w:t>7</w:t>
            </w:r>
            <w:r w:rsidR="002E7DFD">
              <w:rPr>
                <w:rFonts w:ascii="Arial" w:hAnsi="Arial"/>
                <w:b/>
                <w:position w:val="6"/>
                <w:sz w:val="22"/>
                <w:szCs w:val="22"/>
                <w:lang w:eastAsia="ja-JP"/>
              </w:rPr>
              <w:t>.</w:t>
            </w:r>
          </w:p>
        </w:tc>
        <w:tc>
          <w:tcPr>
            <w:tcW w:w="1561" w:type="dxa"/>
            <w:gridSpan w:val="2"/>
            <w:hideMark/>
          </w:tcPr>
          <w:p w14:paraId="24D19DA5" w14:textId="7A76AA23" w:rsidR="00524F43" w:rsidRPr="00585701" w:rsidRDefault="002E7DFD" w:rsidP="002E7DFD">
            <w:pPr>
              <w:spacing w:before="40"/>
              <w:ind w:left="62" w:right="-272"/>
              <w:rPr>
                <w:rFonts w:ascii="Arial" w:hAnsi="Arial"/>
                <w:b/>
                <w:position w:val="6"/>
                <w:sz w:val="22"/>
                <w:szCs w:val="22"/>
                <w:lang w:eastAsia="ja-JP"/>
              </w:rPr>
            </w:pPr>
            <w:r>
              <w:rPr>
                <w:rFonts w:ascii="Arial" w:hAnsi="Arial"/>
                <w:b/>
                <w:position w:val="6"/>
                <w:sz w:val="22"/>
                <w:szCs w:val="22"/>
                <w:lang w:eastAsia="ja-JP"/>
              </w:rPr>
              <w:t>63</w:t>
            </w:r>
            <w:r w:rsidR="00585701">
              <w:rPr>
                <w:rFonts w:ascii="Arial" w:hAnsi="Arial"/>
                <w:b/>
                <w:position w:val="6"/>
                <w:sz w:val="22"/>
                <w:szCs w:val="22"/>
                <w:lang w:eastAsia="ja-JP"/>
              </w:rPr>
              <w:t xml:space="preserve"> </w:t>
            </w:r>
            <w:r w:rsidR="000517D0" w:rsidRPr="00F6314A">
              <w:rPr>
                <w:rFonts w:ascii="Arial" w:hAnsi="Arial"/>
                <w:position w:val="6"/>
                <w:sz w:val="18"/>
                <w:szCs w:val="18"/>
                <w:lang w:eastAsia="ja-JP"/>
              </w:rPr>
              <w:t>(2008)</w:t>
            </w:r>
          </w:p>
        </w:tc>
        <w:tc>
          <w:tcPr>
            <w:tcW w:w="8080" w:type="dxa"/>
          </w:tcPr>
          <w:p w14:paraId="53C52881" w14:textId="025DF6DA" w:rsidR="00524F43" w:rsidRPr="002E7DFD" w:rsidRDefault="000517D0" w:rsidP="002E7DFD">
            <w:pPr>
              <w:spacing w:before="40"/>
              <w:ind w:left="62" w:right="-142"/>
              <w:rPr>
                <w:rFonts w:ascii="Arial" w:hAnsi="Arial"/>
                <w:color w:val="FF0000"/>
                <w:position w:val="6"/>
                <w:sz w:val="22"/>
                <w:szCs w:val="22"/>
                <w:lang w:eastAsia="ja-JP"/>
              </w:rPr>
            </w:pPr>
            <w:r w:rsidRPr="00D765AB">
              <w:rPr>
                <w:rFonts w:ascii="Arial" w:hAnsi="Arial"/>
                <w:i/>
                <w:color w:val="0000FF"/>
                <w:position w:val="6"/>
                <w:sz w:val="22"/>
                <w:szCs w:val="22"/>
                <w:lang w:eastAsia="ja-JP"/>
              </w:rPr>
              <w:t>Couverture du journal «</w:t>
            </w:r>
            <w:r w:rsidRPr="00D765AB">
              <w:rPr>
                <w:rFonts w:ascii="Arial" w:hAnsi="Arial"/>
                <w:i/>
                <w:color w:val="FF0000"/>
                <w:position w:val="6"/>
                <w:sz w:val="22"/>
                <w:szCs w:val="22"/>
                <w:lang w:val="en-GB" w:eastAsia="ja-JP"/>
              </w:rPr>
              <w:t>Spectra Analyse</w:t>
            </w:r>
            <w:r w:rsidRPr="00D765AB">
              <w:rPr>
                <w:rFonts w:ascii="Arial" w:hAnsi="Arial"/>
                <w:color w:val="0000FF"/>
                <w:position w:val="6"/>
                <w:sz w:val="22"/>
                <w:szCs w:val="22"/>
                <w:lang w:eastAsia="ja-JP"/>
              </w:rPr>
              <w:t>»</w:t>
            </w:r>
          </w:p>
        </w:tc>
      </w:tr>
      <w:tr w:rsidR="002E7DFD" w:rsidRPr="00D765AB" w14:paraId="30C9CD64" w14:textId="77777777" w:rsidTr="002E7DFD">
        <w:tc>
          <w:tcPr>
            <w:tcW w:w="708" w:type="dxa"/>
            <w:gridSpan w:val="2"/>
            <w:hideMark/>
          </w:tcPr>
          <w:p w14:paraId="6CD7FCD5" w14:textId="7AB2A309" w:rsidR="00524F43" w:rsidRPr="00D765AB" w:rsidRDefault="000517D0" w:rsidP="002E7DFD">
            <w:pPr>
              <w:spacing w:before="40"/>
              <w:ind w:left="62"/>
              <w:jc w:val="right"/>
              <w:rPr>
                <w:rFonts w:ascii="Arial" w:hAnsi="Arial"/>
                <w:b/>
                <w:position w:val="6"/>
                <w:sz w:val="22"/>
                <w:szCs w:val="22"/>
                <w:lang w:eastAsia="ja-JP"/>
              </w:rPr>
            </w:pPr>
            <w:r w:rsidRPr="00D765AB">
              <w:rPr>
                <w:rFonts w:ascii="Arial" w:hAnsi="Arial"/>
                <w:b/>
                <w:position w:val="6"/>
                <w:sz w:val="22"/>
                <w:szCs w:val="22"/>
                <w:lang w:eastAsia="ja-JP"/>
              </w:rPr>
              <w:t>8</w:t>
            </w:r>
            <w:r w:rsidR="002E7DFD">
              <w:rPr>
                <w:rFonts w:ascii="Arial" w:hAnsi="Arial"/>
                <w:b/>
                <w:position w:val="6"/>
                <w:sz w:val="22"/>
                <w:szCs w:val="22"/>
                <w:lang w:eastAsia="ja-JP"/>
              </w:rPr>
              <w:t>.</w:t>
            </w:r>
          </w:p>
        </w:tc>
        <w:tc>
          <w:tcPr>
            <w:tcW w:w="1561" w:type="dxa"/>
            <w:gridSpan w:val="2"/>
          </w:tcPr>
          <w:p w14:paraId="0FA7928A" w14:textId="3D0E5C00" w:rsidR="00524F43" w:rsidRPr="00585701" w:rsidRDefault="002E7DFD" w:rsidP="002E7DFD">
            <w:pPr>
              <w:spacing w:before="40"/>
              <w:ind w:left="62" w:right="-272"/>
              <w:rPr>
                <w:rFonts w:ascii="Arial" w:hAnsi="Arial"/>
                <w:b/>
                <w:position w:val="6"/>
                <w:sz w:val="22"/>
                <w:szCs w:val="22"/>
                <w:lang w:eastAsia="ja-JP"/>
              </w:rPr>
            </w:pPr>
            <w:r>
              <w:rPr>
                <w:rFonts w:ascii="Arial" w:hAnsi="Arial"/>
                <w:b/>
                <w:position w:val="6"/>
                <w:sz w:val="22"/>
                <w:szCs w:val="22"/>
                <w:lang w:eastAsia="ja-JP"/>
              </w:rPr>
              <w:t>85</w:t>
            </w:r>
            <w:r w:rsidR="00585701">
              <w:rPr>
                <w:rFonts w:ascii="Arial" w:hAnsi="Arial"/>
                <w:b/>
                <w:position w:val="6"/>
                <w:sz w:val="22"/>
                <w:szCs w:val="22"/>
                <w:lang w:eastAsia="ja-JP"/>
              </w:rPr>
              <w:t xml:space="preserve"> </w:t>
            </w:r>
            <w:r w:rsidR="000517D0" w:rsidRPr="00D765AB">
              <w:rPr>
                <w:rFonts w:ascii="Arial" w:hAnsi="Arial"/>
                <w:position w:val="6"/>
                <w:sz w:val="22"/>
                <w:szCs w:val="22"/>
                <w:lang w:eastAsia="ja-JP"/>
              </w:rPr>
              <w:t>(</w:t>
            </w:r>
            <w:r w:rsidR="000517D0" w:rsidRPr="00F6314A">
              <w:rPr>
                <w:rFonts w:ascii="Arial" w:hAnsi="Arial"/>
                <w:position w:val="6"/>
                <w:sz w:val="18"/>
                <w:szCs w:val="18"/>
                <w:lang w:eastAsia="ja-JP"/>
              </w:rPr>
              <w:t>2011)</w:t>
            </w:r>
          </w:p>
          <w:p w14:paraId="2AAD7BB8" w14:textId="77777777" w:rsidR="00524F43" w:rsidRPr="00D765AB" w:rsidRDefault="00524F43" w:rsidP="002E7DFD">
            <w:pPr>
              <w:spacing w:before="40"/>
              <w:ind w:left="62" w:right="-272"/>
              <w:rPr>
                <w:rFonts w:ascii="Arial" w:hAnsi="Arial"/>
                <w:b/>
                <w:position w:val="6"/>
                <w:sz w:val="22"/>
                <w:szCs w:val="22"/>
                <w:lang w:eastAsia="ja-JP"/>
              </w:rPr>
            </w:pPr>
          </w:p>
        </w:tc>
        <w:tc>
          <w:tcPr>
            <w:tcW w:w="8080" w:type="dxa"/>
            <w:hideMark/>
          </w:tcPr>
          <w:p w14:paraId="5C70158A" w14:textId="62E3E527" w:rsidR="00524F43" w:rsidRPr="00D765AB" w:rsidRDefault="000517D0" w:rsidP="002E7DFD">
            <w:pPr>
              <w:spacing w:before="40"/>
              <w:ind w:left="62" w:right="-142"/>
              <w:rPr>
                <w:rFonts w:ascii="Arial" w:hAnsi="Arial"/>
                <w:color w:val="0000FF"/>
                <w:position w:val="6"/>
                <w:sz w:val="22"/>
                <w:szCs w:val="22"/>
                <w:lang w:eastAsia="ja-JP"/>
              </w:rPr>
            </w:pPr>
            <w:r w:rsidRPr="00D765AB">
              <w:rPr>
                <w:rFonts w:ascii="Arial" w:hAnsi="Arial"/>
                <w:i/>
                <w:color w:val="0000FF"/>
                <w:position w:val="6"/>
                <w:sz w:val="22"/>
                <w:szCs w:val="22"/>
                <w:lang w:eastAsia="ja-JP"/>
              </w:rPr>
              <w:t>Couverture du journal «</w:t>
            </w:r>
            <w:r w:rsidRPr="00D765AB">
              <w:rPr>
                <w:rFonts w:ascii="Arial" w:hAnsi="Arial"/>
                <w:i/>
                <w:color w:val="FF0000"/>
                <w:position w:val="6"/>
                <w:sz w:val="22"/>
                <w:szCs w:val="22"/>
                <w:lang w:val="en-GB" w:eastAsia="ja-JP"/>
              </w:rPr>
              <w:t>Chem. Eur. J.</w:t>
            </w:r>
            <w:r w:rsidR="009A3984">
              <w:rPr>
                <w:rFonts w:ascii="Arial" w:hAnsi="Arial"/>
                <w:color w:val="0000FF"/>
                <w:position w:val="6"/>
                <w:sz w:val="22"/>
                <w:szCs w:val="22"/>
                <w:lang w:eastAsia="ja-JP"/>
              </w:rPr>
              <w:t>»</w:t>
            </w:r>
          </w:p>
          <w:p w14:paraId="6E4D913D" w14:textId="77777777" w:rsidR="00524F43" w:rsidRPr="00D765AB" w:rsidRDefault="000517D0" w:rsidP="002E7DFD">
            <w:pPr>
              <w:widowControl w:val="0"/>
              <w:autoSpaceDE w:val="0"/>
              <w:autoSpaceDN w:val="0"/>
              <w:adjustRightInd w:val="0"/>
              <w:spacing w:before="40"/>
              <w:ind w:left="62" w:right="-142"/>
              <w:rPr>
                <w:rFonts w:ascii="Arial" w:hAnsi="Arial"/>
                <w:color w:val="0000FF"/>
                <w:position w:val="6"/>
                <w:sz w:val="18"/>
                <w:szCs w:val="18"/>
                <w:lang w:eastAsia="ja-JP"/>
              </w:rPr>
            </w:pPr>
            <w:r w:rsidRPr="00C733ED">
              <w:rPr>
                <w:rFonts w:ascii="Arial" w:hAnsi="Arial"/>
                <w:position w:val="6"/>
                <w:sz w:val="18"/>
                <w:szCs w:val="18"/>
                <w:lang w:eastAsia="ja-JP"/>
              </w:rPr>
              <w:t>Article présenté sur «</w:t>
            </w:r>
            <w:r w:rsidRPr="00C733ED">
              <w:rPr>
                <w:rFonts w:ascii="Arial" w:hAnsi="Arial"/>
                <w:b/>
                <w:position w:val="6"/>
                <w:sz w:val="18"/>
                <w:szCs w:val="18"/>
                <w:lang w:eastAsia="ja-JP"/>
              </w:rPr>
              <w:t>Hot topic</w:t>
            </w:r>
            <w:r w:rsidRPr="00C733ED">
              <w:rPr>
                <w:rFonts w:ascii="Arial" w:hAnsi="Arial"/>
                <w:position w:val="6"/>
                <w:sz w:val="18"/>
                <w:szCs w:val="18"/>
                <w:lang w:eastAsia="ja-JP"/>
              </w:rPr>
              <w:t>» de Wiley</w:t>
            </w:r>
            <w:bookmarkStart w:id="159" w:name="OLE_LINK314"/>
            <w:bookmarkStart w:id="160" w:name="OLE_LINK317"/>
            <w:r w:rsidRPr="00D765AB">
              <w:rPr>
                <w:rFonts w:ascii="Arial" w:hAnsi="Arial"/>
                <w:color w:val="0000FF"/>
                <w:position w:val="6"/>
                <w:sz w:val="18"/>
                <w:szCs w:val="18"/>
                <w:lang w:eastAsia="ja-JP"/>
              </w:rPr>
              <w:t xml:space="preserve">: </w:t>
            </w:r>
            <w:hyperlink r:id="rId30" w:history="1">
              <w:r w:rsidRPr="00D765AB">
                <w:rPr>
                  <w:rStyle w:val="Lienhypertexte"/>
                  <w:rFonts w:ascii="Arial" w:hAnsi="Arial"/>
                  <w:position w:val="6"/>
                  <w:sz w:val="18"/>
                  <w:szCs w:val="18"/>
                  <w:u w:val="none"/>
                  <w:lang w:eastAsia="ja-JP"/>
                </w:rPr>
                <w:t>http://www.wiley-vch.de/util/hottopics/liquidcrystals/</w:t>
              </w:r>
              <w:bookmarkEnd w:id="159"/>
              <w:bookmarkEnd w:id="160"/>
            </w:hyperlink>
          </w:p>
        </w:tc>
      </w:tr>
      <w:tr w:rsidR="002E7DFD" w:rsidRPr="00D765AB" w14:paraId="6075C7F4" w14:textId="77777777" w:rsidTr="002E7DFD">
        <w:tc>
          <w:tcPr>
            <w:tcW w:w="708" w:type="dxa"/>
            <w:gridSpan w:val="2"/>
            <w:hideMark/>
          </w:tcPr>
          <w:p w14:paraId="48D95576" w14:textId="32257C18" w:rsidR="00524F43" w:rsidRPr="00D765AB" w:rsidRDefault="000517D0" w:rsidP="002E7DFD">
            <w:pPr>
              <w:spacing w:before="40"/>
              <w:ind w:left="62"/>
              <w:jc w:val="right"/>
              <w:rPr>
                <w:rFonts w:ascii="Arial" w:hAnsi="Arial"/>
                <w:b/>
                <w:position w:val="6"/>
                <w:sz w:val="22"/>
                <w:szCs w:val="22"/>
                <w:lang w:eastAsia="ja-JP"/>
              </w:rPr>
            </w:pPr>
            <w:r w:rsidRPr="00D765AB">
              <w:rPr>
                <w:rFonts w:ascii="Arial" w:hAnsi="Arial"/>
                <w:b/>
                <w:position w:val="6"/>
                <w:sz w:val="22"/>
                <w:szCs w:val="22"/>
                <w:lang w:eastAsia="ja-JP"/>
              </w:rPr>
              <w:t>9</w:t>
            </w:r>
            <w:r w:rsidR="002E7DFD">
              <w:rPr>
                <w:rFonts w:ascii="Arial" w:hAnsi="Arial"/>
                <w:b/>
                <w:position w:val="6"/>
                <w:sz w:val="22"/>
                <w:szCs w:val="22"/>
                <w:lang w:eastAsia="ja-JP"/>
              </w:rPr>
              <w:t>.</w:t>
            </w:r>
          </w:p>
        </w:tc>
        <w:tc>
          <w:tcPr>
            <w:tcW w:w="1561" w:type="dxa"/>
            <w:gridSpan w:val="2"/>
            <w:hideMark/>
          </w:tcPr>
          <w:p w14:paraId="0F163374" w14:textId="0468847B" w:rsidR="00524F43" w:rsidRPr="00585701" w:rsidRDefault="002E7DFD" w:rsidP="002E7DFD">
            <w:pPr>
              <w:spacing w:before="40"/>
              <w:ind w:left="62" w:right="-272"/>
              <w:rPr>
                <w:rFonts w:ascii="Arial" w:hAnsi="Arial"/>
                <w:b/>
                <w:position w:val="6"/>
                <w:sz w:val="22"/>
                <w:szCs w:val="22"/>
                <w:lang w:eastAsia="ja-JP"/>
              </w:rPr>
            </w:pPr>
            <w:r>
              <w:rPr>
                <w:rFonts w:ascii="Arial" w:hAnsi="Arial"/>
                <w:b/>
                <w:position w:val="6"/>
                <w:sz w:val="22"/>
                <w:szCs w:val="22"/>
                <w:lang w:eastAsia="ja-JP"/>
              </w:rPr>
              <w:t>88</w:t>
            </w:r>
            <w:r w:rsidR="00585701">
              <w:rPr>
                <w:rFonts w:ascii="Arial" w:hAnsi="Arial"/>
                <w:b/>
                <w:position w:val="6"/>
                <w:sz w:val="22"/>
                <w:szCs w:val="22"/>
                <w:lang w:eastAsia="ja-JP"/>
              </w:rPr>
              <w:t xml:space="preserve"> </w:t>
            </w:r>
            <w:r w:rsidR="000517D0" w:rsidRPr="00F6314A">
              <w:rPr>
                <w:rFonts w:ascii="Arial" w:hAnsi="Arial"/>
                <w:position w:val="6"/>
                <w:sz w:val="18"/>
                <w:szCs w:val="18"/>
                <w:lang w:eastAsia="ja-JP"/>
              </w:rPr>
              <w:t>(2012)</w:t>
            </w:r>
          </w:p>
        </w:tc>
        <w:tc>
          <w:tcPr>
            <w:tcW w:w="8080" w:type="dxa"/>
            <w:hideMark/>
          </w:tcPr>
          <w:p w14:paraId="61C0B078" w14:textId="6CFB2A68" w:rsidR="00524F43" w:rsidRPr="00D765AB" w:rsidRDefault="000517D0" w:rsidP="002E7DFD">
            <w:pPr>
              <w:spacing w:before="40"/>
              <w:ind w:left="62" w:right="-142"/>
              <w:rPr>
                <w:rFonts w:ascii="Arial" w:hAnsi="Arial"/>
                <w:color w:val="0000FF"/>
                <w:position w:val="6"/>
                <w:sz w:val="22"/>
                <w:szCs w:val="22"/>
                <w:lang w:eastAsia="ja-JP"/>
              </w:rPr>
            </w:pPr>
            <w:r w:rsidRPr="00D765AB">
              <w:rPr>
                <w:rFonts w:ascii="Arial" w:hAnsi="Arial"/>
                <w:i/>
                <w:color w:val="0000FF"/>
                <w:position w:val="6"/>
                <w:sz w:val="22"/>
                <w:szCs w:val="22"/>
                <w:lang w:eastAsia="ja-JP"/>
              </w:rPr>
              <w:t>Couverture du journal «</w:t>
            </w:r>
            <w:r w:rsidRPr="00D765AB">
              <w:rPr>
                <w:rFonts w:ascii="Arial" w:hAnsi="Arial"/>
                <w:i/>
                <w:color w:val="FF0000"/>
                <w:position w:val="6"/>
                <w:sz w:val="22"/>
                <w:szCs w:val="22"/>
                <w:lang w:val="en-GB" w:eastAsia="ja-JP"/>
              </w:rPr>
              <w:t>Chem. Eur. J.</w:t>
            </w:r>
            <w:r w:rsidR="009A3984">
              <w:rPr>
                <w:rFonts w:ascii="Arial" w:hAnsi="Arial"/>
                <w:color w:val="0000FF"/>
                <w:position w:val="6"/>
                <w:sz w:val="22"/>
                <w:szCs w:val="22"/>
                <w:lang w:eastAsia="ja-JP"/>
              </w:rPr>
              <w:t>»</w:t>
            </w:r>
          </w:p>
          <w:p w14:paraId="383EE8CD" w14:textId="77777777" w:rsidR="00524F43" w:rsidRPr="00D765AB" w:rsidRDefault="000517D0" w:rsidP="002E7DFD">
            <w:pPr>
              <w:widowControl w:val="0"/>
              <w:autoSpaceDE w:val="0"/>
              <w:autoSpaceDN w:val="0"/>
              <w:adjustRightInd w:val="0"/>
              <w:spacing w:before="40"/>
              <w:ind w:left="62" w:right="-142"/>
              <w:rPr>
                <w:rFonts w:ascii="Arial" w:hAnsi="Arial"/>
                <w:color w:val="0000FF"/>
                <w:position w:val="6"/>
                <w:sz w:val="22"/>
                <w:szCs w:val="22"/>
                <w:lang w:eastAsia="ja-JP"/>
              </w:rPr>
            </w:pPr>
            <w:r w:rsidRPr="00D765AB">
              <w:rPr>
                <w:rFonts w:ascii="Arial" w:hAnsi="Arial"/>
                <w:color w:val="0000FF"/>
                <w:position w:val="6"/>
                <w:sz w:val="22"/>
                <w:szCs w:val="22"/>
                <w:lang w:eastAsia="ja-JP"/>
              </w:rPr>
              <w:t>Sélectionné comme «</w:t>
            </w:r>
            <w:r w:rsidRPr="00D765AB">
              <w:rPr>
                <w:rFonts w:ascii="Arial" w:hAnsi="Arial"/>
                <w:b/>
                <w:color w:val="0000FF"/>
                <w:position w:val="6"/>
                <w:sz w:val="22"/>
                <w:szCs w:val="22"/>
                <w:lang w:eastAsia="ja-JP"/>
              </w:rPr>
              <w:t>Article VIP</w:t>
            </w:r>
            <w:r w:rsidRPr="00D765AB">
              <w:rPr>
                <w:rFonts w:ascii="Arial" w:hAnsi="Arial"/>
                <w:color w:val="0000FF"/>
                <w:position w:val="6"/>
                <w:sz w:val="22"/>
                <w:szCs w:val="22"/>
                <w:lang w:eastAsia="ja-JP"/>
              </w:rPr>
              <w:t xml:space="preserve"> (very important paper)»</w:t>
            </w:r>
          </w:p>
        </w:tc>
      </w:tr>
      <w:tr w:rsidR="002E7DFD" w:rsidRPr="00D765AB" w14:paraId="27B0DE1C" w14:textId="77777777" w:rsidTr="002E7DFD">
        <w:tc>
          <w:tcPr>
            <w:tcW w:w="708" w:type="dxa"/>
            <w:gridSpan w:val="2"/>
            <w:hideMark/>
          </w:tcPr>
          <w:p w14:paraId="2184C06C" w14:textId="631666E1" w:rsidR="00524F43" w:rsidRPr="00D765AB" w:rsidRDefault="000517D0" w:rsidP="002E7DFD">
            <w:pPr>
              <w:spacing w:before="40"/>
              <w:ind w:left="62"/>
              <w:jc w:val="right"/>
              <w:rPr>
                <w:rFonts w:ascii="Arial" w:hAnsi="Arial"/>
                <w:b/>
                <w:position w:val="6"/>
                <w:sz w:val="22"/>
                <w:szCs w:val="22"/>
                <w:lang w:eastAsia="ja-JP"/>
              </w:rPr>
            </w:pPr>
            <w:r w:rsidRPr="00D765AB">
              <w:rPr>
                <w:rFonts w:ascii="Arial" w:hAnsi="Arial"/>
                <w:b/>
                <w:position w:val="6"/>
                <w:sz w:val="22"/>
                <w:szCs w:val="22"/>
                <w:lang w:eastAsia="ja-JP"/>
              </w:rPr>
              <w:t>10</w:t>
            </w:r>
            <w:r w:rsidR="002E7DFD">
              <w:rPr>
                <w:rFonts w:ascii="Arial" w:hAnsi="Arial"/>
                <w:b/>
                <w:position w:val="6"/>
                <w:sz w:val="22"/>
                <w:szCs w:val="22"/>
                <w:lang w:eastAsia="ja-JP"/>
              </w:rPr>
              <w:t>.</w:t>
            </w:r>
          </w:p>
        </w:tc>
        <w:tc>
          <w:tcPr>
            <w:tcW w:w="1561" w:type="dxa"/>
            <w:gridSpan w:val="2"/>
            <w:hideMark/>
          </w:tcPr>
          <w:p w14:paraId="52F03D7C" w14:textId="20621378" w:rsidR="00524F43" w:rsidRPr="00585701" w:rsidRDefault="002E7DFD" w:rsidP="002E7DFD">
            <w:pPr>
              <w:spacing w:before="40"/>
              <w:ind w:left="62" w:right="-272"/>
              <w:rPr>
                <w:rFonts w:ascii="Arial" w:hAnsi="Arial"/>
                <w:b/>
                <w:position w:val="6"/>
                <w:sz w:val="22"/>
                <w:szCs w:val="22"/>
                <w:lang w:eastAsia="ja-JP"/>
              </w:rPr>
            </w:pPr>
            <w:r>
              <w:rPr>
                <w:rFonts w:ascii="Arial" w:hAnsi="Arial"/>
                <w:b/>
                <w:position w:val="6"/>
                <w:sz w:val="22"/>
                <w:szCs w:val="22"/>
                <w:lang w:eastAsia="ja-JP"/>
              </w:rPr>
              <w:t>103</w:t>
            </w:r>
            <w:r w:rsidR="00585701">
              <w:rPr>
                <w:rFonts w:ascii="Arial" w:hAnsi="Arial"/>
                <w:b/>
                <w:position w:val="6"/>
                <w:sz w:val="22"/>
                <w:szCs w:val="22"/>
                <w:lang w:eastAsia="ja-JP"/>
              </w:rPr>
              <w:t xml:space="preserve"> </w:t>
            </w:r>
            <w:r w:rsidR="000517D0" w:rsidRPr="00F6314A">
              <w:rPr>
                <w:rFonts w:ascii="Arial" w:hAnsi="Arial"/>
                <w:position w:val="6"/>
                <w:sz w:val="18"/>
                <w:szCs w:val="18"/>
                <w:lang w:eastAsia="ja-JP"/>
              </w:rPr>
              <w:t>(2014)</w:t>
            </w:r>
          </w:p>
        </w:tc>
        <w:tc>
          <w:tcPr>
            <w:tcW w:w="8080" w:type="dxa"/>
            <w:hideMark/>
          </w:tcPr>
          <w:p w14:paraId="65739CAE" w14:textId="7B6565CE" w:rsidR="00524F43" w:rsidRPr="00D765AB" w:rsidRDefault="000517D0" w:rsidP="002E7DFD">
            <w:pPr>
              <w:spacing w:before="40"/>
              <w:ind w:left="62" w:right="-142"/>
              <w:rPr>
                <w:rFonts w:ascii="Arial" w:hAnsi="Arial"/>
                <w:color w:val="0000FF"/>
                <w:position w:val="6"/>
                <w:sz w:val="22"/>
                <w:szCs w:val="22"/>
                <w:lang w:eastAsia="ja-JP"/>
              </w:rPr>
            </w:pPr>
            <w:r w:rsidRPr="00D765AB">
              <w:rPr>
                <w:rFonts w:ascii="Arial" w:hAnsi="Arial"/>
                <w:i/>
                <w:color w:val="0000FF"/>
                <w:position w:val="6"/>
                <w:sz w:val="22"/>
                <w:szCs w:val="22"/>
                <w:lang w:eastAsia="ja-JP"/>
              </w:rPr>
              <w:t>4</w:t>
            </w:r>
            <w:r w:rsidRPr="00D765AB">
              <w:rPr>
                <w:rFonts w:ascii="Arial" w:hAnsi="Arial"/>
                <w:i/>
                <w:color w:val="0000FF"/>
                <w:position w:val="6"/>
                <w:sz w:val="22"/>
                <w:szCs w:val="22"/>
                <w:vertAlign w:val="superscript"/>
                <w:lang w:eastAsia="ja-JP"/>
              </w:rPr>
              <w:t xml:space="preserve">ième </w:t>
            </w:r>
            <w:r w:rsidRPr="00D765AB">
              <w:rPr>
                <w:rFonts w:ascii="Arial" w:hAnsi="Arial"/>
                <w:i/>
                <w:color w:val="0000FF"/>
                <w:position w:val="6"/>
                <w:sz w:val="22"/>
                <w:szCs w:val="22"/>
                <w:lang w:eastAsia="ja-JP"/>
              </w:rPr>
              <w:t>de couverture du journal «</w:t>
            </w:r>
            <w:r w:rsidRPr="00D765AB">
              <w:rPr>
                <w:rFonts w:ascii="Arial" w:hAnsi="Arial"/>
                <w:i/>
                <w:color w:val="FF0000"/>
                <w:position w:val="6"/>
                <w:sz w:val="22"/>
                <w:szCs w:val="22"/>
                <w:lang w:val="en-GB" w:eastAsia="ja-JP"/>
              </w:rPr>
              <w:t>Analyst</w:t>
            </w:r>
            <w:r w:rsidR="009A3984">
              <w:rPr>
                <w:rFonts w:ascii="Arial" w:hAnsi="Arial"/>
                <w:color w:val="0000FF"/>
                <w:position w:val="6"/>
                <w:sz w:val="22"/>
                <w:szCs w:val="22"/>
                <w:lang w:eastAsia="ja-JP"/>
              </w:rPr>
              <w:t>»</w:t>
            </w:r>
          </w:p>
          <w:p w14:paraId="1F4EA8DD" w14:textId="77777777" w:rsidR="00524F43" w:rsidRPr="00D765AB" w:rsidRDefault="000517D0" w:rsidP="002E7DFD">
            <w:pPr>
              <w:spacing w:before="40"/>
              <w:ind w:left="62" w:right="-142"/>
              <w:rPr>
                <w:rFonts w:ascii="Arial" w:hAnsi="Arial"/>
                <w:bCs/>
                <w:position w:val="6"/>
                <w:sz w:val="22"/>
                <w:szCs w:val="22"/>
                <w:lang w:eastAsia="ja-JP"/>
              </w:rPr>
            </w:pPr>
            <w:r w:rsidRPr="00D765AB">
              <w:rPr>
                <w:rFonts w:ascii="Arial" w:hAnsi="Arial"/>
                <w:color w:val="0000FF"/>
                <w:position w:val="6"/>
                <w:sz w:val="22"/>
                <w:szCs w:val="22"/>
                <w:lang w:eastAsia="ja-JP"/>
              </w:rPr>
              <w:t>Article mis en valeur par l’éditeur</w:t>
            </w:r>
          </w:p>
        </w:tc>
      </w:tr>
      <w:tr w:rsidR="002E7DFD" w:rsidRPr="00D765AB" w14:paraId="26094540" w14:textId="77777777" w:rsidTr="002E7DFD">
        <w:tc>
          <w:tcPr>
            <w:tcW w:w="708" w:type="dxa"/>
            <w:gridSpan w:val="2"/>
            <w:hideMark/>
          </w:tcPr>
          <w:p w14:paraId="47459803" w14:textId="6D75AE7C" w:rsidR="00524F43" w:rsidRPr="00D765AB" w:rsidRDefault="000517D0" w:rsidP="002E7DFD">
            <w:pPr>
              <w:spacing w:before="40"/>
              <w:ind w:left="62"/>
              <w:jc w:val="right"/>
              <w:rPr>
                <w:rFonts w:ascii="Arial" w:hAnsi="Arial"/>
                <w:b/>
                <w:position w:val="6"/>
                <w:sz w:val="22"/>
                <w:szCs w:val="22"/>
                <w:lang w:eastAsia="ja-JP"/>
              </w:rPr>
            </w:pPr>
            <w:r w:rsidRPr="00D765AB">
              <w:rPr>
                <w:rFonts w:ascii="Arial" w:hAnsi="Arial"/>
                <w:b/>
                <w:position w:val="6"/>
                <w:sz w:val="22"/>
                <w:szCs w:val="22"/>
                <w:lang w:eastAsia="ja-JP"/>
              </w:rPr>
              <w:t>11</w:t>
            </w:r>
            <w:r w:rsidR="002E7DFD">
              <w:rPr>
                <w:rFonts w:ascii="Arial" w:hAnsi="Arial"/>
                <w:b/>
                <w:position w:val="6"/>
                <w:sz w:val="22"/>
                <w:szCs w:val="22"/>
                <w:lang w:eastAsia="ja-JP"/>
              </w:rPr>
              <w:t>.</w:t>
            </w:r>
          </w:p>
        </w:tc>
        <w:tc>
          <w:tcPr>
            <w:tcW w:w="1561" w:type="dxa"/>
            <w:gridSpan w:val="2"/>
            <w:hideMark/>
          </w:tcPr>
          <w:p w14:paraId="25C5002C" w14:textId="659EFA2C" w:rsidR="00524F43" w:rsidRPr="00585701" w:rsidRDefault="000517D0" w:rsidP="002E7DFD">
            <w:pPr>
              <w:spacing w:before="40"/>
              <w:ind w:left="62" w:right="-272"/>
              <w:rPr>
                <w:rFonts w:ascii="Arial" w:hAnsi="Arial"/>
                <w:b/>
                <w:position w:val="6"/>
                <w:sz w:val="22"/>
                <w:szCs w:val="22"/>
                <w:lang w:eastAsia="ja-JP"/>
              </w:rPr>
            </w:pPr>
            <w:r w:rsidRPr="00D765AB">
              <w:rPr>
                <w:rFonts w:ascii="Arial" w:hAnsi="Arial"/>
                <w:b/>
                <w:position w:val="6"/>
                <w:sz w:val="22"/>
                <w:szCs w:val="22"/>
                <w:lang w:eastAsia="ja-JP"/>
              </w:rPr>
              <w:t>104/105</w:t>
            </w:r>
            <w:r w:rsidR="00585701">
              <w:rPr>
                <w:rFonts w:ascii="Arial" w:hAnsi="Arial"/>
                <w:b/>
                <w:position w:val="6"/>
                <w:sz w:val="22"/>
                <w:szCs w:val="22"/>
                <w:lang w:eastAsia="ja-JP"/>
              </w:rPr>
              <w:t xml:space="preserve"> </w:t>
            </w:r>
            <w:r w:rsidRPr="00F6314A">
              <w:rPr>
                <w:rFonts w:ascii="Arial" w:hAnsi="Arial"/>
                <w:position w:val="6"/>
                <w:sz w:val="18"/>
                <w:szCs w:val="18"/>
                <w:lang w:eastAsia="ja-JP"/>
              </w:rPr>
              <w:t>(2014)</w:t>
            </w:r>
          </w:p>
        </w:tc>
        <w:tc>
          <w:tcPr>
            <w:tcW w:w="8080" w:type="dxa"/>
            <w:hideMark/>
          </w:tcPr>
          <w:p w14:paraId="11A4574D" w14:textId="77777777" w:rsidR="00524F43" w:rsidRPr="00D765AB" w:rsidRDefault="000517D0" w:rsidP="002E7DFD">
            <w:pPr>
              <w:spacing w:before="40"/>
              <w:ind w:left="62" w:right="-142"/>
              <w:rPr>
                <w:rFonts w:ascii="Arial" w:hAnsi="Arial"/>
                <w:i/>
                <w:color w:val="0000FF"/>
                <w:position w:val="6"/>
                <w:sz w:val="22"/>
                <w:szCs w:val="22"/>
                <w:lang w:eastAsia="ja-JP"/>
              </w:rPr>
            </w:pPr>
            <w:r w:rsidRPr="00D765AB">
              <w:rPr>
                <w:rFonts w:ascii="Arial" w:hAnsi="Arial"/>
                <w:i/>
                <w:color w:val="0000FF"/>
                <w:position w:val="6"/>
                <w:sz w:val="22"/>
                <w:szCs w:val="22"/>
                <w:lang w:eastAsia="ja-JP"/>
              </w:rPr>
              <w:t>Numéro spécial mis en valeur par le site WEB « spectroscopyNOW.com »</w:t>
            </w:r>
            <w:r w:rsidRPr="00D765AB">
              <w:rPr>
                <w:rFonts w:ascii="Arial" w:hAnsi="Arial"/>
                <w:color w:val="0000FF"/>
                <w:position w:val="6"/>
                <w:sz w:val="22"/>
                <w:szCs w:val="22"/>
                <w:lang w:eastAsia="ja-JP"/>
              </w:rPr>
              <w:t xml:space="preserve"> </w:t>
            </w:r>
          </w:p>
          <w:p w14:paraId="68B5EB1A" w14:textId="77777777" w:rsidR="00524F43" w:rsidRPr="00F6314A" w:rsidRDefault="000517D0" w:rsidP="002E7DFD">
            <w:pPr>
              <w:spacing w:before="40"/>
              <w:ind w:left="62"/>
              <w:rPr>
                <w:rFonts w:ascii="Arial" w:hAnsi="Arial"/>
                <w:bCs/>
                <w:position w:val="6"/>
                <w:sz w:val="18"/>
                <w:szCs w:val="18"/>
                <w:lang w:eastAsia="ja-JP"/>
              </w:rPr>
            </w:pPr>
            <w:r w:rsidRPr="00D765AB">
              <w:rPr>
                <w:rFonts w:ascii="Arial" w:hAnsi="Arial"/>
                <w:color w:val="0000FF"/>
                <w:position w:val="6"/>
                <w:sz w:val="22"/>
                <w:szCs w:val="22"/>
                <w:lang w:eastAsia="ja-JP"/>
              </w:rPr>
              <w:t xml:space="preserve"> </w:t>
            </w:r>
            <w:r w:rsidRPr="00F6314A">
              <w:rPr>
                <w:rFonts w:ascii="Arial" w:hAnsi="Arial"/>
                <w:position w:val="6"/>
                <w:sz w:val="18"/>
                <w:szCs w:val="18"/>
                <w:lang w:eastAsia="ja-JP"/>
              </w:rPr>
              <w:t>« </w:t>
            </w:r>
            <w:r w:rsidRPr="00F6314A">
              <w:rPr>
                <w:rFonts w:ascii="Arial" w:hAnsi="Arial" w:cs="Arial"/>
                <w:position w:val="6"/>
                <w:sz w:val="18"/>
                <w:szCs w:val="18"/>
                <w:lang w:eastAsia="ja-JP"/>
              </w:rPr>
              <w:t>…it is a collection of articles that are written by experts to summarize recent advances in the field of NMR and in particular its applications to the liquid-crystal field ».</w:t>
            </w:r>
          </w:p>
        </w:tc>
      </w:tr>
      <w:tr w:rsidR="002E7DFD" w:rsidRPr="00D765AB" w14:paraId="35659DB1" w14:textId="77777777" w:rsidTr="002E7DFD">
        <w:tc>
          <w:tcPr>
            <w:tcW w:w="708" w:type="dxa"/>
            <w:gridSpan w:val="2"/>
            <w:hideMark/>
          </w:tcPr>
          <w:p w14:paraId="4CB264F1" w14:textId="56B3C8B3" w:rsidR="00524F43" w:rsidRPr="00D765AB" w:rsidRDefault="000517D0" w:rsidP="002E7DFD">
            <w:pPr>
              <w:spacing w:before="40"/>
              <w:ind w:left="62"/>
              <w:jc w:val="right"/>
              <w:rPr>
                <w:rFonts w:ascii="Arial" w:hAnsi="Arial"/>
                <w:b/>
                <w:position w:val="6"/>
                <w:sz w:val="22"/>
                <w:szCs w:val="22"/>
                <w:lang w:eastAsia="ja-JP"/>
              </w:rPr>
            </w:pPr>
            <w:r w:rsidRPr="00D765AB">
              <w:rPr>
                <w:rFonts w:ascii="Arial" w:hAnsi="Arial"/>
                <w:b/>
                <w:position w:val="6"/>
                <w:sz w:val="22"/>
                <w:szCs w:val="22"/>
                <w:lang w:eastAsia="ja-JP"/>
              </w:rPr>
              <w:t>12</w:t>
            </w:r>
            <w:r w:rsidR="002E7DFD">
              <w:rPr>
                <w:rFonts w:ascii="Arial" w:hAnsi="Arial"/>
                <w:b/>
                <w:position w:val="6"/>
                <w:sz w:val="22"/>
                <w:szCs w:val="22"/>
                <w:lang w:eastAsia="ja-JP"/>
              </w:rPr>
              <w:t>.</w:t>
            </w:r>
          </w:p>
        </w:tc>
        <w:tc>
          <w:tcPr>
            <w:tcW w:w="1561" w:type="dxa"/>
            <w:gridSpan w:val="2"/>
            <w:hideMark/>
          </w:tcPr>
          <w:p w14:paraId="4931C477" w14:textId="371BDBED" w:rsidR="00524F43" w:rsidRPr="00585701" w:rsidRDefault="000517D0" w:rsidP="002E7DFD">
            <w:pPr>
              <w:spacing w:before="40"/>
              <w:ind w:left="-505" w:right="-272"/>
              <w:jc w:val="center"/>
              <w:rPr>
                <w:rFonts w:ascii="Arial" w:hAnsi="Arial"/>
                <w:b/>
                <w:position w:val="6"/>
                <w:sz w:val="22"/>
                <w:szCs w:val="22"/>
                <w:lang w:eastAsia="ja-JP"/>
              </w:rPr>
            </w:pPr>
            <w:r w:rsidRPr="00D765AB">
              <w:rPr>
                <w:rFonts w:ascii="Arial" w:hAnsi="Arial"/>
                <w:b/>
                <w:position w:val="6"/>
                <w:sz w:val="22"/>
                <w:szCs w:val="22"/>
                <w:lang w:eastAsia="ja-JP"/>
              </w:rPr>
              <w:t>110</w:t>
            </w:r>
            <w:r w:rsidR="00585701">
              <w:rPr>
                <w:rFonts w:ascii="Arial" w:hAnsi="Arial"/>
                <w:b/>
                <w:position w:val="6"/>
                <w:sz w:val="22"/>
                <w:szCs w:val="22"/>
                <w:lang w:eastAsia="ja-JP"/>
              </w:rPr>
              <w:t xml:space="preserve"> </w:t>
            </w:r>
            <w:r w:rsidRPr="00F6314A">
              <w:rPr>
                <w:rFonts w:ascii="Arial" w:hAnsi="Arial"/>
                <w:position w:val="6"/>
                <w:sz w:val="18"/>
                <w:szCs w:val="18"/>
                <w:lang w:eastAsia="ja-JP"/>
              </w:rPr>
              <w:t>(2015)</w:t>
            </w:r>
          </w:p>
        </w:tc>
        <w:tc>
          <w:tcPr>
            <w:tcW w:w="8080" w:type="dxa"/>
          </w:tcPr>
          <w:p w14:paraId="746081EF" w14:textId="58DADACC" w:rsidR="00524F43" w:rsidRPr="00D765AB" w:rsidRDefault="000517D0" w:rsidP="002E7DFD">
            <w:pPr>
              <w:spacing w:before="40"/>
              <w:ind w:left="62" w:right="-142"/>
              <w:rPr>
                <w:rFonts w:ascii="Arial" w:hAnsi="Arial"/>
                <w:color w:val="0000FF"/>
                <w:position w:val="6"/>
                <w:sz w:val="22"/>
                <w:szCs w:val="22"/>
                <w:lang w:eastAsia="ja-JP"/>
              </w:rPr>
            </w:pPr>
            <w:r w:rsidRPr="00D765AB">
              <w:rPr>
                <w:rFonts w:ascii="Arial" w:hAnsi="Arial"/>
                <w:color w:val="0000FF"/>
                <w:position w:val="6"/>
                <w:sz w:val="22"/>
                <w:szCs w:val="22"/>
                <w:lang w:eastAsia="ja-JP"/>
              </w:rPr>
              <w:t>Article mis en valeur par l’éditeur : «</w:t>
            </w:r>
            <w:r w:rsidRPr="00D765AB">
              <w:rPr>
                <w:rFonts w:ascii="Arial" w:hAnsi="Arial"/>
                <w:b/>
                <w:color w:val="0000FF"/>
                <w:position w:val="6"/>
                <w:sz w:val="22"/>
                <w:szCs w:val="22"/>
                <w:lang w:eastAsia="ja-JP"/>
              </w:rPr>
              <w:t>Article VIP</w:t>
            </w:r>
            <w:r w:rsidRPr="00D765AB">
              <w:rPr>
                <w:rFonts w:ascii="Arial" w:hAnsi="Arial"/>
                <w:color w:val="0000FF"/>
                <w:position w:val="6"/>
                <w:sz w:val="22"/>
                <w:szCs w:val="22"/>
                <w:lang w:eastAsia="ja-JP"/>
              </w:rPr>
              <w:t>»</w:t>
            </w:r>
            <w:r w:rsidRPr="00D765AB">
              <w:rPr>
                <w:rFonts w:ascii="Arial" w:hAnsi="Arial"/>
                <w:i/>
                <w:color w:val="0000FF"/>
                <w:position w:val="6"/>
                <w:sz w:val="22"/>
                <w:szCs w:val="22"/>
                <w:lang w:eastAsia="ja-JP"/>
              </w:rPr>
              <w:t xml:space="preserve"> par «</w:t>
            </w:r>
            <w:r w:rsidRPr="00D765AB">
              <w:rPr>
                <w:rFonts w:ascii="Arial" w:hAnsi="Arial"/>
                <w:i/>
                <w:color w:val="FF0000"/>
                <w:position w:val="6"/>
                <w:sz w:val="22"/>
                <w:szCs w:val="22"/>
                <w:lang w:val="en-GB" w:eastAsia="ja-JP"/>
              </w:rPr>
              <w:t>Angew. Chem. Int. Ed.</w:t>
            </w:r>
            <w:r w:rsidRPr="00D765AB">
              <w:rPr>
                <w:rFonts w:ascii="Arial" w:hAnsi="Arial"/>
                <w:color w:val="0000FF"/>
                <w:position w:val="6"/>
                <w:sz w:val="22"/>
                <w:szCs w:val="22"/>
                <w:lang w:eastAsia="ja-JP"/>
              </w:rPr>
              <w:t xml:space="preserve">» </w:t>
            </w:r>
          </w:p>
        </w:tc>
      </w:tr>
      <w:tr w:rsidR="002E7DFD" w:rsidRPr="00D765AB" w14:paraId="60563186" w14:textId="77777777" w:rsidTr="002E7DFD">
        <w:tc>
          <w:tcPr>
            <w:tcW w:w="708" w:type="dxa"/>
            <w:gridSpan w:val="2"/>
          </w:tcPr>
          <w:p w14:paraId="6EDEF507" w14:textId="5F089BC6" w:rsidR="00F6314A" w:rsidRPr="00D765AB" w:rsidRDefault="00F6314A" w:rsidP="002E7DFD">
            <w:pPr>
              <w:spacing w:before="40"/>
              <w:ind w:left="62"/>
              <w:jc w:val="right"/>
              <w:rPr>
                <w:rFonts w:ascii="Arial" w:hAnsi="Arial"/>
                <w:b/>
                <w:position w:val="6"/>
                <w:sz w:val="22"/>
                <w:szCs w:val="22"/>
                <w:lang w:eastAsia="ja-JP"/>
              </w:rPr>
            </w:pPr>
            <w:r>
              <w:rPr>
                <w:rFonts w:ascii="Arial" w:hAnsi="Arial"/>
                <w:b/>
                <w:position w:val="6"/>
                <w:sz w:val="22"/>
                <w:szCs w:val="22"/>
                <w:lang w:eastAsia="ja-JP"/>
              </w:rPr>
              <w:t>13</w:t>
            </w:r>
            <w:r w:rsidR="002E7DFD">
              <w:rPr>
                <w:rFonts w:ascii="Arial" w:hAnsi="Arial"/>
                <w:b/>
                <w:position w:val="6"/>
                <w:sz w:val="22"/>
                <w:szCs w:val="22"/>
                <w:lang w:eastAsia="ja-JP"/>
              </w:rPr>
              <w:t>.</w:t>
            </w:r>
          </w:p>
        </w:tc>
        <w:tc>
          <w:tcPr>
            <w:tcW w:w="1561" w:type="dxa"/>
            <w:gridSpan w:val="2"/>
          </w:tcPr>
          <w:p w14:paraId="7A6AFE28" w14:textId="42D0D75C" w:rsidR="00F6314A" w:rsidRPr="00D765AB" w:rsidRDefault="00F6314A" w:rsidP="002E7DFD">
            <w:pPr>
              <w:spacing w:before="40"/>
              <w:ind w:left="-505" w:right="-272"/>
              <w:jc w:val="center"/>
              <w:rPr>
                <w:rFonts w:ascii="Arial" w:hAnsi="Arial"/>
                <w:b/>
                <w:position w:val="6"/>
                <w:sz w:val="22"/>
                <w:szCs w:val="22"/>
                <w:lang w:eastAsia="ja-JP"/>
              </w:rPr>
            </w:pPr>
            <w:r>
              <w:rPr>
                <w:rFonts w:ascii="Arial" w:hAnsi="Arial"/>
                <w:b/>
                <w:position w:val="6"/>
                <w:sz w:val="22"/>
                <w:szCs w:val="22"/>
                <w:lang w:eastAsia="ja-JP"/>
              </w:rPr>
              <w:t>119</w:t>
            </w:r>
            <w:r w:rsidR="00585701">
              <w:rPr>
                <w:rFonts w:ascii="Arial" w:hAnsi="Arial"/>
                <w:b/>
                <w:position w:val="6"/>
                <w:sz w:val="22"/>
                <w:szCs w:val="22"/>
                <w:lang w:eastAsia="ja-JP"/>
              </w:rPr>
              <w:t xml:space="preserve"> </w:t>
            </w:r>
            <w:r w:rsidR="00585701" w:rsidRPr="00F6314A">
              <w:rPr>
                <w:rFonts w:ascii="Arial" w:hAnsi="Arial"/>
                <w:position w:val="6"/>
                <w:sz w:val="18"/>
                <w:szCs w:val="18"/>
                <w:lang w:eastAsia="ja-JP"/>
              </w:rPr>
              <w:t>(</w:t>
            </w:r>
            <w:r w:rsidRPr="00F6314A">
              <w:rPr>
                <w:rFonts w:ascii="Arial" w:hAnsi="Arial"/>
                <w:position w:val="6"/>
                <w:sz w:val="18"/>
                <w:szCs w:val="18"/>
                <w:lang w:eastAsia="ja-JP"/>
              </w:rPr>
              <w:t>20</w:t>
            </w:r>
            <w:r>
              <w:rPr>
                <w:rFonts w:ascii="Arial" w:hAnsi="Arial"/>
                <w:position w:val="6"/>
                <w:sz w:val="18"/>
                <w:szCs w:val="18"/>
                <w:lang w:eastAsia="ja-JP"/>
              </w:rPr>
              <w:t>17</w:t>
            </w:r>
            <w:r w:rsidRPr="00F6314A">
              <w:rPr>
                <w:rFonts w:ascii="Arial" w:hAnsi="Arial"/>
                <w:position w:val="6"/>
                <w:sz w:val="18"/>
                <w:szCs w:val="18"/>
                <w:lang w:eastAsia="ja-JP"/>
              </w:rPr>
              <w:t>)</w:t>
            </w:r>
          </w:p>
        </w:tc>
        <w:tc>
          <w:tcPr>
            <w:tcW w:w="8080" w:type="dxa"/>
          </w:tcPr>
          <w:p w14:paraId="75A54508" w14:textId="726CCDFE" w:rsidR="00F6314A" w:rsidRPr="00F6314A" w:rsidRDefault="00F6314A" w:rsidP="002E7DFD">
            <w:pPr>
              <w:spacing w:before="40"/>
              <w:ind w:left="62" w:right="-142"/>
              <w:rPr>
                <w:rFonts w:ascii="Arial" w:hAnsi="Arial"/>
                <w:color w:val="FF0000"/>
                <w:position w:val="6"/>
                <w:sz w:val="22"/>
                <w:szCs w:val="22"/>
                <w:lang w:eastAsia="ja-JP"/>
              </w:rPr>
            </w:pPr>
            <w:r w:rsidRPr="00D765AB">
              <w:rPr>
                <w:rFonts w:ascii="Arial" w:hAnsi="Arial"/>
                <w:i/>
                <w:color w:val="0000FF"/>
                <w:position w:val="6"/>
                <w:sz w:val="22"/>
                <w:szCs w:val="22"/>
                <w:lang w:eastAsia="ja-JP"/>
              </w:rPr>
              <w:t>Couverture du journal «</w:t>
            </w:r>
            <w:r w:rsidRPr="00D765AB">
              <w:rPr>
                <w:rFonts w:ascii="Arial" w:hAnsi="Arial"/>
                <w:i/>
                <w:color w:val="FF0000"/>
                <w:position w:val="6"/>
                <w:sz w:val="22"/>
                <w:szCs w:val="22"/>
                <w:lang w:val="en-GB" w:eastAsia="ja-JP"/>
              </w:rPr>
              <w:t>Spectra Analyse</w:t>
            </w:r>
            <w:r w:rsidRPr="00D765AB">
              <w:rPr>
                <w:rFonts w:ascii="Arial" w:hAnsi="Arial"/>
                <w:color w:val="0000FF"/>
                <w:position w:val="6"/>
                <w:sz w:val="22"/>
                <w:szCs w:val="22"/>
                <w:lang w:eastAsia="ja-JP"/>
              </w:rPr>
              <w:t>»</w:t>
            </w:r>
          </w:p>
        </w:tc>
      </w:tr>
      <w:tr w:rsidR="002E7DFD" w:rsidRPr="00D765AB" w14:paraId="74003300" w14:textId="77777777" w:rsidTr="002E7DFD">
        <w:trPr>
          <w:trHeight w:val="100"/>
        </w:trPr>
        <w:tc>
          <w:tcPr>
            <w:tcW w:w="708" w:type="dxa"/>
            <w:gridSpan w:val="2"/>
            <w:tcBorders>
              <w:bottom w:val="single" w:sz="4" w:space="0" w:color="auto"/>
            </w:tcBorders>
          </w:tcPr>
          <w:p w14:paraId="20BC683B" w14:textId="684CE8B3" w:rsidR="00105AD2" w:rsidRPr="00D765AB" w:rsidRDefault="00105AD2" w:rsidP="002E7DFD">
            <w:pPr>
              <w:spacing w:before="40"/>
              <w:ind w:left="62"/>
              <w:jc w:val="right"/>
              <w:rPr>
                <w:rFonts w:ascii="Arial" w:hAnsi="Arial"/>
                <w:b/>
                <w:position w:val="6"/>
                <w:sz w:val="22"/>
                <w:szCs w:val="22"/>
                <w:lang w:eastAsia="ja-JP"/>
              </w:rPr>
            </w:pPr>
            <w:r>
              <w:rPr>
                <w:rFonts w:ascii="Arial" w:hAnsi="Arial"/>
                <w:b/>
                <w:position w:val="6"/>
                <w:sz w:val="22"/>
                <w:szCs w:val="22"/>
                <w:lang w:eastAsia="ja-JP"/>
              </w:rPr>
              <w:t>1</w:t>
            </w:r>
            <w:r w:rsidR="00F6314A">
              <w:rPr>
                <w:rFonts w:ascii="Arial" w:hAnsi="Arial"/>
                <w:b/>
                <w:position w:val="6"/>
                <w:sz w:val="22"/>
                <w:szCs w:val="22"/>
                <w:lang w:eastAsia="ja-JP"/>
              </w:rPr>
              <w:t>4</w:t>
            </w:r>
            <w:r w:rsidR="002E7DFD">
              <w:rPr>
                <w:rFonts w:ascii="Arial" w:hAnsi="Arial"/>
                <w:b/>
                <w:position w:val="6"/>
                <w:sz w:val="22"/>
                <w:szCs w:val="22"/>
                <w:lang w:eastAsia="ja-JP"/>
              </w:rPr>
              <w:t>.</w:t>
            </w:r>
          </w:p>
        </w:tc>
        <w:tc>
          <w:tcPr>
            <w:tcW w:w="1561" w:type="dxa"/>
            <w:gridSpan w:val="2"/>
            <w:tcBorders>
              <w:bottom w:val="single" w:sz="4" w:space="0" w:color="auto"/>
            </w:tcBorders>
          </w:tcPr>
          <w:p w14:paraId="76F75C6C" w14:textId="395384F4" w:rsidR="00F6314A" w:rsidRPr="00D765AB" w:rsidRDefault="00105AD2" w:rsidP="002E7DFD">
            <w:pPr>
              <w:spacing w:before="40"/>
              <w:ind w:left="-505" w:right="-272"/>
              <w:jc w:val="center"/>
              <w:rPr>
                <w:rFonts w:ascii="Arial" w:hAnsi="Arial"/>
                <w:b/>
                <w:position w:val="6"/>
                <w:sz w:val="22"/>
                <w:szCs w:val="22"/>
                <w:lang w:eastAsia="ja-JP"/>
              </w:rPr>
            </w:pPr>
            <w:r>
              <w:rPr>
                <w:rFonts w:ascii="Arial" w:hAnsi="Arial"/>
                <w:b/>
                <w:position w:val="6"/>
                <w:sz w:val="22"/>
                <w:szCs w:val="22"/>
                <w:lang w:eastAsia="ja-JP"/>
              </w:rPr>
              <w:t>123</w:t>
            </w:r>
            <w:r w:rsidR="00585701">
              <w:rPr>
                <w:rFonts w:ascii="Arial" w:hAnsi="Arial"/>
                <w:b/>
                <w:position w:val="6"/>
                <w:sz w:val="22"/>
                <w:szCs w:val="22"/>
                <w:lang w:eastAsia="ja-JP"/>
              </w:rPr>
              <w:t xml:space="preserve"> </w:t>
            </w:r>
            <w:r w:rsidR="00585701" w:rsidRPr="00F6314A">
              <w:rPr>
                <w:rFonts w:ascii="Arial" w:hAnsi="Arial"/>
                <w:position w:val="6"/>
                <w:sz w:val="18"/>
                <w:szCs w:val="18"/>
                <w:lang w:eastAsia="ja-JP"/>
              </w:rPr>
              <w:t>(</w:t>
            </w:r>
            <w:r w:rsidR="00F6314A" w:rsidRPr="00F6314A">
              <w:rPr>
                <w:rFonts w:ascii="Arial" w:hAnsi="Arial"/>
                <w:position w:val="6"/>
                <w:sz w:val="18"/>
                <w:szCs w:val="18"/>
                <w:lang w:eastAsia="ja-JP"/>
              </w:rPr>
              <w:t>201</w:t>
            </w:r>
            <w:r w:rsidR="00F6314A">
              <w:rPr>
                <w:rFonts w:ascii="Arial" w:hAnsi="Arial"/>
                <w:position w:val="6"/>
                <w:sz w:val="18"/>
                <w:szCs w:val="18"/>
                <w:lang w:eastAsia="ja-JP"/>
              </w:rPr>
              <w:t>7</w:t>
            </w:r>
            <w:r w:rsidR="00F6314A" w:rsidRPr="00D765AB">
              <w:rPr>
                <w:rFonts w:ascii="Arial" w:hAnsi="Arial"/>
                <w:position w:val="6"/>
                <w:sz w:val="22"/>
                <w:szCs w:val="22"/>
                <w:lang w:eastAsia="ja-JP"/>
              </w:rPr>
              <w:t>)</w:t>
            </w:r>
          </w:p>
        </w:tc>
        <w:tc>
          <w:tcPr>
            <w:tcW w:w="8080" w:type="dxa"/>
            <w:tcBorders>
              <w:bottom w:val="single" w:sz="4" w:space="0" w:color="auto"/>
            </w:tcBorders>
          </w:tcPr>
          <w:p w14:paraId="0AA195E5" w14:textId="7C5E433B" w:rsidR="002E7DFD" w:rsidRPr="002E7DFD" w:rsidRDefault="00105AD2" w:rsidP="002E7DFD">
            <w:pPr>
              <w:spacing w:before="40" w:after="120"/>
              <w:ind w:left="62" w:right="-142"/>
              <w:rPr>
                <w:rFonts w:ascii="Arial" w:hAnsi="Arial"/>
                <w:i/>
                <w:color w:val="0000FF"/>
                <w:position w:val="6"/>
                <w:sz w:val="22"/>
                <w:szCs w:val="22"/>
                <w:lang w:eastAsia="ja-JP"/>
              </w:rPr>
            </w:pPr>
            <w:r w:rsidRPr="00F6314A">
              <w:rPr>
                <w:rFonts w:ascii="Arial" w:hAnsi="Arial"/>
                <w:i/>
                <w:color w:val="0000FF"/>
                <w:position w:val="6"/>
                <w:sz w:val="22"/>
                <w:szCs w:val="22"/>
                <w:lang w:val="en-GB" w:eastAsia="ja-JP"/>
              </w:rPr>
              <w:t xml:space="preserve">Article </w:t>
            </w:r>
            <w:r w:rsidRPr="00D765AB">
              <w:rPr>
                <w:rFonts w:ascii="Arial" w:hAnsi="Arial"/>
                <w:i/>
                <w:color w:val="0000FF"/>
                <w:position w:val="6"/>
                <w:sz w:val="22"/>
                <w:szCs w:val="22"/>
                <w:lang w:eastAsia="ja-JP"/>
              </w:rPr>
              <w:t>retenu comme  «</w:t>
            </w:r>
            <w:r>
              <w:rPr>
                <w:rFonts w:ascii="Arial" w:hAnsi="Arial"/>
                <w:b/>
                <w:i/>
                <w:color w:val="0000FF"/>
                <w:position w:val="6"/>
                <w:sz w:val="22"/>
                <w:szCs w:val="22"/>
                <w:lang w:eastAsia="ja-JP"/>
              </w:rPr>
              <w:t>VIP article</w:t>
            </w:r>
            <w:r w:rsidRPr="00D765AB">
              <w:rPr>
                <w:rFonts w:ascii="Arial" w:hAnsi="Arial"/>
                <w:i/>
                <w:color w:val="0000FF"/>
                <w:position w:val="6"/>
                <w:sz w:val="22"/>
                <w:szCs w:val="22"/>
                <w:lang w:eastAsia="ja-JP"/>
              </w:rPr>
              <w:t>» sur «</w:t>
            </w:r>
            <w:r w:rsidR="002E7DFD">
              <w:rPr>
                <w:rFonts w:ascii="Arial" w:hAnsi="Arial"/>
                <w:i/>
                <w:color w:val="FF0000"/>
                <w:position w:val="6"/>
                <w:sz w:val="22"/>
                <w:szCs w:val="22"/>
                <w:lang w:eastAsia="ja-JP"/>
              </w:rPr>
              <w:t>ChemPhysChem</w:t>
            </w:r>
            <w:r w:rsidRPr="00D765AB">
              <w:rPr>
                <w:rFonts w:ascii="Arial" w:hAnsi="Arial"/>
                <w:i/>
                <w:color w:val="0000FF"/>
                <w:position w:val="6"/>
                <w:sz w:val="22"/>
                <w:szCs w:val="22"/>
                <w:lang w:eastAsia="ja-JP"/>
              </w:rPr>
              <w:t xml:space="preserve">» </w:t>
            </w:r>
          </w:p>
        </w:tc>
      </w:tr>
    </w:tbl>
    <w:p w14:paraId="001066AB" w14:textId="2C54D039" w:rsidR="002E7DFD" w:rsidRDefault="002E7DFD">
      <w:pPr>
        <w:rPr>
          <w:rFonts w:ascii="Times New Roman" w:hAnsi="Times New Roman"/>
          <w:b/>
          <w:bCs/>
          <w:i/>
          <w:iCs/>
          <w:color w:val="FF0000"/>
          <w:sz w:val="28"/>
          <w:szCs w:val="28"/>
        </w:rPr>
      </w:pPr>
      <w:r>
        <w:rPr>
          <w:rFonts w:ascii="Times New Roman" w:hAnsi="Times New Roman"/>
          <w:b/>
          <w:bCs/>
          <w:i/>
          <w:iCs/>
          <w:color w:val="FF0000"/>
          <w:sz w:val="28"/>
          <w:szCs w:val="28"/>
        </w:rPr>
        <w:br w:type="page"/>
      </w:r>
    </w:p>
    <w:p w14:paraId="4CC4F43F" w14:textId="77777777" w:rsidR="002E7DFD" w:rsidRPr="00926740" w:rsidRDefault="002E7D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45"/>
        <w:jc w:val="both"/>
        <w:rPr>
          <w:rFonts w:ascii="Times New Roman" w:hAnsi="Times New Roman"/>
          <w:b/>
          <w:bCs/>
          <w:i/>
          <w:iCs/>
          <w:color w:val="FF0000"/>
          <w:sz w:val="8"/>
          <w:szCs w:val="8"/>
        </w:rPr>
      </w:pPr>
    </w:p>
    <w:p w14:paraId="2B5260D3" w14:textId="77777777" w:rsidR="008E6ECA" w:rsidRPr="00D765AB" w:rsidRDefault="008E6ECA" w:rsidP="00926740">
      <w:pPr>
        <w:pBdr>
          <w:top w:val="single" w:sz="6" w:space="0" w:color="auto"/>
          <w:left w:val="single" w:sz="6" w:space="0" w:color="auto"/>
          <w:bottom w:val="single" w:sz="6" w:space="0" w:color="auto"/>
          <w:right w:val="single" w:sz="6" w:space="13" w:color="auto"/>
        </w:pBdr>
        <w:shd w:val="clear" w:color="auto" w:fill="E5DFEC" w:themeFill="accent4" w:themeFillTint="33"/>
        <w:ind w:left="3119" w:right="3402" w:firstLine="142"/>
        <w:jc w:val="center"/>
        <w:rPr>
          <w:rFonts w:ascii="Arial" w:hAnsi="Arial"/>
          <w:b/>
          <w:position w:val="6"/>
          <w:sz w:val="22"/>
          <w:szCs w:val="22"/>
          <w:lang w:val="en-GB" w:eastAsia="ja-JP"/>
        </w:rPr>
      </w:pPr>
    </w:p>
    <w:p w14:paraId="12594922" w14:textId="6E484FD5" w:rsidR="008E6ECA" w:rsidRPr="00D765AB" w:rsidRDefault="008E6ECA" w:rsidP="00926740">
      <w:pPr>
        <w:pBdr>
          <w:top w:val="single" w:sz="6" w:space="0" w:color="auto"/>
          <w:left w:val="single" w:sz="6" w:space="0" w:color="auto"/>
          <w:bottom w:val="single" w:sz="6" w:space="0" w:color="auto"/>
          <w:right w:val="single" w:sz="6" w:space="13" w:color="auto"/>
        </w:pBdr>
        <w:shd w:val="clear" w:color="auto" w:fill="E5DFEC" w:themeFill="accent4" w:themeFillTint="33"/>
        <w:tabs>
          <w:tab w:val="left" w:pos="2331"/>
          <w:tab w:val="left" w:pos="8425"/>
        </w:tabs>
        <w:ind w:left="3119" w:right="3402" w:firstLine="142"/>
        <w:jc w:val="center"/>
        <w:outlineLvl w:val="0"/>
        <w:rPr>
          <w:rFonts w:ascii="Arial" w:hAnsi="Arial"/>
          <w:b/>
          <w:color w:val="0000FF"/>
          <w:position w:val="6"/>
          <w:sz w:val="22"/>
          <w:szCs w:val="22"/>
          <w:lang w:eastAsia="ja-JP"/>
        </w:rPr>
      </w:pPr>
      <w:r w:rsidRPr="00D765AB">
        <w:rPr>
          <w:rFonts w:ascii="Arial" w:hAnsi="Arial"/>
          <w:b/>
          <w:color w:val="0000FF"/>
          <w:position w:val="6"/>
          <w:sz w:val="22"/>
          <w:szCs w:val="22"/>
          <w:lang w:eastAsia="ja-JP"/>
        </w:rPr>
        <w:t>SEMINAIRES INVITES</w:t>
      </w:r>
    </w:p>
    <w:p w14:paraId="065765F6" w14:textId="77777777" w:rsidR="008E6ECA" w:rsidRPr="00D765AB" w:rsidRDefault="008E6ECA" w:rsidP="00926740">
      <w:pPr>
        <w:pBdr>
          <w:top w:val="single" w:sz="6" w:space="0" w:color="auto"/>
          <w:left w:val="single" w:sz="6" w:space="0" w:color="auto"/>
          <w:bottom w:val="single" w:sz="6" w:space="0" w:color="auto"/>
          <w:right w:val="single" w:sz="6" w:space="13" w:color="auto"/>
        </w:pBdr>
        <w:shd w:val="clear" w:color="auto" w:fill="E5DFEC" w:themeFill="accent4" w:themeFillTint="33"/>
        <w:tabs>
          <w:tab w:val="left" w:pos="2331"/>
          <w:tab w:val="left" w:pos="8425"/>
        </w:tabs>
        <w:ind w:left="3119" w:right="3402" w:firstLine="142"/>
        <w:jc w:val="center"/>
        <w:rPr>
          <w:rFonts w:ascii="Arial" w:hAnsi="Arial"/>
          <w:outline/>
          <w:color w:val="0000FF"/>
          <w:position w:val="6"/>
          <w:sz w:val="22"/>
          <w:szCs w:val="22"/>
          <w:lang w:eastAsia="ja-JP"/>
          <w14:textOutline w14:w="9525" w14:cap="flat" w14:cmpd="sng" w14:algn="ctr">
            <w14:solidFill>
              <w14:srgbClr w14:val="0000FF"/>
            </w14:solidFill>
            <w14:prstDash w14:val="solid"/>
            <w14:round/>
          </w14:textOutline>
          <w14:textFill>
            <w14:noFill/>
          </w14:textFill>
        </w:rPr>
      </w:pPr>
    </w:p>
    <w:p w14:paraId="3FD3618E" w14:textId="77777777" w:rsidR="008E6ECA" w:rsidRPr="00926740" w:rsidRDefault="008E6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45"/>
        <w:jc w:val="both"/>
        <w:rPr>
          <w:rFonts w:ascii="Times New Roman" w:hAnsi="Times New Roman"/>
          <w:b/>
          <w:bCs/>
          <w:i/>
          <w:iCs/>
          <w:color w:val="FF0000"/>
          <w:sz w:val="18"/>
          <w:szCs w:val="18"/>
        </w:rPr>
      </w:pPr>
    </w:p>
    <w:p w14:paraId="74DB7562" w14:textId="5D337045" w:rsidR="00E36902" w:rsidRPr="00D765AB" w:rsidRDefault="00E36902" w:rsidP="00E36902">
      <w:pPr>
        <w:ind w:right="-45"/>
        <w:jc w:val="both"/>
        <w:rPr>
          <w:rFonts w:ascii="Arial" w:hAnsi="Arial"/>
          <w:b/>
          <w:color w:val="FF0000"/>
          <w:position w:val="6"/>
          <w:sz w:val="22"/>
          <w:szCs w:val="22"/>
          <w:lang w:eastAsia="ja-JP"/>
        </w:rPr>
      </w:pPr>
      <w:r w:rsidRPr="00D765AB">
        <w:rPr>
          <w:rFonts w:ascii="Times New Roman" w:hAnsi="Times New Roman"/>
          <w:b/>
          <w:bCs/>
          <w:i/>
          <w:iCs/>
          <w:color w:val="FF0000"/>
          <w:position w:val="6"/>
          <w:sz w:val="28"/>
          <w:szCs w:val="28"/>
          <w:lang w:eastAsia="ja-JP"/>
        </w:rPr>
        <w:t>●</w:t>
      </w:r>
      <w:r w:rsidRPr="00D765AB">
        <w:rPr>
          <w:rFonts w:ascii="Arial" w:hAnsi="Arial"/>
          <w:color w:val="FF0000"/>
          <w:position w:val="-10"/>
          <w:sz w:val="28"/>
          <w:szCs w:val="28"/>
          <w:lang w:eastAsia="ja-JP"/>
        </w:rPr>
        <w:t xml:space="preserve"> </w:t>
      </w:r>
      <w:r w:rsidR="00926740">
        <w:rPr>
          <w:rFonts w:ascii="Arial" w:hAnsi="Arial"/>
          <w:b/>
          <w:color w:val="FF0000"/>
          <w:position w:val="6"/>
          <w:sz w:val="22"/>
          <w:szCs w:val="22"/>
          <w:lang w:eastAsia="ja-JP"/>
        </w:rPr>
        <w:t xml:space="preserve">Liste </w:t>
      </w:r>
      <w:r w:rsidRPr="00D765AB">
        <w:rPr>
          <w:rFonts w:ascii="Arial" w:hAnsi="Arial"/>
          <w:b/>
          <w:color w:val="FF0000"/>
          <w:position w:val="6"/>
          <w:sz w:val="22"/>
          <w:szCs w:val="22"/>
          <w:lang w:eastAsia="ja-JP"/>
        </w:rPr>
        <w:t xml:space="preserve">des présentations </w:t>
      </w:r>
      <w:r w:rsidR="005235B9">
        <w:rPr>
          <w:rFonts w:ascii="Arial" w:hAnsi="Arial"/>
          <w:b/>
          <w:color w:val="FF0000"/>
          <w:position w:val="6"/>
          <w:sz w:val="22"/>
          <w:szCs w:val="22"/>
          <w:lang w:eastAsia="ja-JP"/>
        </w:rPr>
        <w:t xml:space="preserve">orales de </w:t>
      </w:r>
      <w:r w:rsidR="00E60C2D">
        <w:rPr>
          <w:rFonts w:ascii="Arial" w:hAnsi="Arial"/>
          <w:b/>
          <w:color w:val="FF0000"/>
          <w:position w:val="6"/>
          <w:sz w:val="22"/>
          <w:szCs w:val="22"/>
          <w:lang w:eastAsia="ja-JP"/>
        </w:rPr>
        <w:t>type « </w:t>
      </w:r>
      <w:r w:rsidR="005235B9">
        <w:rPr>
          <w:rFonts w:ascii="Arial" w:hAnsi="Arial"/>
          <w:b/>
          <w:color w:val="FF0000"/>
          <w:position w:val="6"/>
          <w:sz w:val="22"/>
          <w:szCs w:val="22"/>
          <w:lang w:eastAsia="ja-JP"/>
        </w:rPr>
        <w:t>Séminaire</w:t>
      </w:r>
      <w:r w:rsidR="00E60C2D">
        <w:rPr>
          <w:rFonts w:ascii="Arial" w:hAnsi="Arial"/>
          <w:b/>
          <w:color w:val="FF0000"/>
          <w:position w:val="6"/>
          <w:sz w:val="22"/>
          <w:szCs w:val="22"/>
          <w:lang w:eastAsia="ja-JP"/>
        </w:rPr>
        <w:t> »</w:t>
      </w:r>
      <w:r w:rsidRPr="00D765AB">
        <w:rPr>
          <w:rFonts w:ascii="Arial" w:hAnsi="Arial"/>
          <w:b/>
          <w:color w:val="FF0000"/>
          <w:position w:val="6"/>
          <w:sz w:val="22"/>
          <w:szCs w:val="22"/>
          <w:lang w:eastAsia="ja-JP"/>
        </w:rPr>
        <w:t xml:space="preserve"> (1992-2018) : </w:t>
      </w:r>
      <w:r w:rsidR="00E60C2D">
        <w:rPr>
          <w:rFonts w:ascii="Arial" w:hAnsi="Arial"/>
          <w:b/>
          <w:color w:val="FF0000"/>
          <w:position w:val="6"/>
          <w:sz w:val="22"/>
          <w:szCs w:val="22"/>
          <w:lang w:eastAsia="ja-JP"/>
        </w:rPr>
        <w:t>2</w:t>
      </w:r>
      <w:r w:rsidRPr="00D765AB">
        <w:rPr>
          <w:rFonts w:ascii="Arial" w:hAnsi="Arial"/>
          <w:b/>
          <w:color w:val="FF0000"/>
          <w:position w:val="6"/>
          <w:sz w:val="22"/>
          <w:szCs w:val="22"/>
          <w:lang w:eastAsia="ja-JP"/>
        </w:rPr>
        <w:t>3</w:t>
      </w:r>
    </w:p>
    <w:p w14:paraId="2233336E" w14:textId="7CD0B8A3" w:rsidR="00E36902" w:rsidRPr="00D765AB" w:rsidRDefault="00E36902" w:rsidP="00280096">
      <w:pPr>
        <w:ind w:left="284" w:right="-45"/>
        <w:rPr>
          <w:rFonts w:ascii="Arial" w:hAnsi="Arial"/>
          <w:color w:val="FF0000"/>
          <w:position w:val="6"/>
          <w:sz w:val="22"/>
          <w:szCs w:val="22"/>
          <w:lang w:eastAsia="ja-JP"/>
        </w:rPr>
      </w:pPr>
      <w:r w:rsidRPr="00D765AB">
        <w:rPr>
          <w:rFonts w:ascii="Arial" w:hAnsi="Arial"/>
          <w:position w:val="6"/>
          <w:sz w:val="22"/>
          <w:szCs w:val="22"/>
          <w:lang w:eastAsia="ja-JP"/>
        </w:rPr>
        <w:t>- Nombre de séminaires universitaires (</w:t>
      </w:r>
      <w:r w:rsidRPr="00CC0B8A">
        <w:rPr>
          <w:rFonts w:ascii="Arial" w:hAnsi="Arial"/>
          <w:color w:val="008000"/>
          <w:position w:val="6"/>
          <w:sz w:val="22"/>
          <w:szCs w:val="22"/>
          <w:lang w:eastAsia="ja-JP"/>
        </w:rPr>
        <w:t>à l’étranger</w:t>
      </w:r>
      <w:r w:rsidRPr="00D765AB">
        <w:rPr>
          <w:rFonts w:ascii="Arial" w:hAnsi="Arial"/>
          <w:position w:val="6"/>
          <w:sz w:val="22"/>
          <w:szCs w:val="22"/>
          <w:lang w:eastAsia="ja-JP"/>
        </w:rPr>
        <w:t>) :</w:t>
      </w:r>
      <w:r w:rsidRPr="00D765AB">
        <w:rPr>
          <w:rFonts w:ascii="Arial" w:hAnsi="Arial"/>
          <w:position w:val="6"/>
          <w:sz w:val="22"/>
          <w:szCs w:val="22"/>
          <w:lang w:eastAsia="ja-JP"/>
        </w:rPr>
        <w:tab/>
      </w:r>
      <w:r w:rsidRPr="00D765AB">
        <w:rPr>
          <w:rFonts w:ascii="Arial" w:hAnsi="Arial"/>
          <w:position w:val="6"/>
          <w:sz w:val="22"/>
          <w:szCs w:val="22"/>
          <w:lang w:eastAsia="ja-JP"/>
        </w:rPr>
        <w:tab/>
      </w:r>
      <w:r w:rsidR="005235B9">
        <w:rPr>
          <w:rFonts w:ascii="Arial" w:hAnsi="Arial"/>
          <w:position w:val="6"/>
          <w:sz w:val="22"/>
          <w:szCs w:val="22"/>
          <w:lang w:eastAsia="ja-JP"/>
        </w:rPr>
        <w:tab/>
      </w:r>
      <w:r w:rsidR="00926740">
        <w:rPr>
          <w:rFonts w:ascii="Arial" w:hAnsi="Arial"/>
          <w:position w:val="6"/>
          <w:sz w:val="22"/>
          <w:szCs w:val="22"/>
          <w:lang w:eastAsia="ja-JP"/>
        </w:rPr>
        <w:t xml:space="preserve">  </w:t>
      </w:r>
      <w:r w:rsidRPr="00D765AB">
        <w:rPr>
          <w:rFonts w:ascii="Arial" w:hAnsi="Arial"/>
          <w:color w:val="FF0000"/>
          <w:position w:val="6"/>
          <w:sz w:val="22"/>
          <w:szCs w:val="22"/>
          <w:lang w:eastAsia="ja-JP"/>
        </w:rPr>
        <w:t>11</w:t>
      </w:r>
    </w:p>
    <w:p w14:paraId="2148BC22" w14:textId="1F2A43C7" w:rsidR="00E36902" w:rsidRPr="00D765AB" w:rsidRDefault="00E36902" w:rsidP="00280096">
      <w:pPr>
        <w:ind w:left="284" w:right="-45"/>
        <w:rPr>
          <w:rFonts w:ascii="Arial" w:hAnsi="Arial"/>
          <w:color w:val="FF0000"/>
          <w:position w:val="6"/>
          <w:sz w:val="22"/>
          <w:szCs w:val="22"/>
          <w:lang w:eastAsia="ja-JP"/>
        </w:rPr>
      </w:pPr>
      <w:r w:rsidRPr="00D765AB">
        <w:rPr>
          <w:rFonts w:ascii="Arial" w:hAnsi="Arial"/>
          <w:position w:val="6"/>
          <w:sz w:val="22"/>
          <w:szCs w:val="22"/>
          <w:lang w:eastAsia="ja-JP"/>
        </w:rPr>
        <w:t>- Nombre de séminaires universitaires (</w:t>
      </w:r>
      <w:r w:rsidRPr="00CC0B8A">
        <w:rPr>
          <w:rFonts w:ascii="Arial" w:hAnsi="Arial"/>
          <w:color w:val="0000FF"/>
          <w:position w:val="6"/>
          <w:sz w:val="22"/>
          <w:szCs w:val="22"/>
          <w:lang w:eastAsia="ja-JP"/>
        </w:rPr>
        <w:t>France)</w:t>
      </w:r>
      <w:r w:rsidRPr="00D765AB">
        <w:rPr>
          <w:rFonts w:ascii="Arial" w:hAnsi="Arial"/>
          <w:position w:val="6"/>
          <w:sz w:val="22"/>
          <w:szCs w:val="22"/>
          <w:lang w:eastAsia="ja-JP"/>
        </w:rPr>
        <w:t xml:space="preserve"> :</w:t>
      </w:r>
      <w:r w:rsidRPr="00D765AB">
        <w:rPr>
          <w:rFonts w:ascii="Arial" w:hAnsi="Arial"/>
          <w:position w:val="6"/>
          <w:sz w:val="22"/>
          <w:szCs w:val="22"/>
          <w:lang w:eastAsia="ja-JP"/>
        </w:rPr>
        <w:tab/>
      </w:r>
      <w:r w:rsidRPr="00D765AB">
        <w:rPr>
          <w:rFonts w:ascii="Arial" w:hAnsi="Arial"/>
          <w:position w:val="6"/>
          <w:sz w:val="22"/>
          <w:szCs w:val="22"/>
          <w:lang w:eastAsia="ja-JP"/>
        </w:rPr>
        <w:tab/>
      </w:r>
      <w:r w:rsidR="005235B9">
        <w:rPr>
          <w:rFonts w:ascii="Arial" w:hAnsi="Arial"/>
          <w:position w:val="6"/>
          <w:sz w:val="22"/>
          <w:szCs w:val="22"/>
          <w:lang w:eastAsia="ja-JP"/>
        </w:rPr>
        <w:tab/>
      </w:r>
      <w:r w:rsidR="00926740">
        <w:rPr>
          <w:rFonts w:ascii="Arial" w:hAnsi="Arial"/>
          <w:position w:val="6"/>
          <w:sz w:val="22"/>
          <w:szCs w:val="22"/>
          <w:lang w:eastAsia="ja-JP"/>
        </w:rPr>
        <w:t xml:space="preserve">  </w:t>
      </w:r>
      <w:r w:rsidRPr="00D765AB">
        <w:rPr>
          <w:rFonts w:ascii="Arial" w:hAnsi="Arial"/>
          <w:color w:val="FF0000"/>
          <w:position w:val="6"/>
          <w:sz w:val="22"/>
          <w:szCs w:val="22"/>
          <w:lang w:eastAsia="ja-JP"/>
        </w:rPr>
        <w:t>12</w:t>
      </w:r>
    </w:p>
    <w:p w14:paraId="7E662E87" w14:textId="77777777" w:rsidR="00E36902" w:rsidRPr="00926740" w:rsidRDefault="00E36902" w:rsidP="00280096">
      <w:pPr>
        <w:ind w:left="40" w:right="-45"/>
        <w:rPr>
          <w:rFonts w:ascii="Arial" w:hAnsi="Arial"/>
          <w:b/>
          <w:position w:val="6"/>
          <w:sz w:val="8"/>
          <w:szCs w:val="8"/>
          <w:lang w:eastAsia="ja-JP"/>
        </w:rPr>
      </w:pPr>
    </w:p>
    <w:tbl>
      <w:tblPr>
        <w:tblW w:w="10353" w:type="dxa"/>
        <w:tblInd w:w="222" w:type="dxa"/>
        <w:tblLayout w:type="fixed"/>
        <w:tblCellMar>
          <w:left w:w="80" w:type="dxa"/>
          <w:right w:w="80" w:type="dxa"/>
        </w:tblCellMar>
        <w:tblLook w:val="04A0" w:firstRow="1" w:lastRow="0" w:firstColumn="1" w:lastColumn="0" w:noHBand="0" w:noVBand="1"/>
      </w:tblPr>
      <w:tblGrid>
        <w:gridCol w:w="142"/>
        <w:gridCol w:w="992"/>
        <w:gridCol w:w="142"/>
        <w:gridCol w:w="8935"/>
        <w:gridCol w:w="142"/>
      </w:tblGrid>
      <w:tr w:rsidR="00E36902" w:rsidRPr="00D765AB" w14:paraId="44D44308" w14:textId="77777777" w:rsidTr="00105AD2">
        <w:trPr>
          <w:gridBefore w:val="1"/>
          <w:gridAfter w:val="1"/>
          <w:wBefore w:w="142" w:type="dxa"/>
          <w:wAfter w:w="142" w:type="dxa"/>
        </w:trPr>
        <w:tc>
          <w:tcPr>
            <w:tcW w:w="992" w:type="dxa"/>
            <w:hideMark/>
          </w:tcPr>
          <w:p w14:paraId="7019A8B0" w14:textId="77777777" w:rsidR="00E36902" w:rsidRPr="00CC0B8A" w:rsidRDefault="00E36902" w:rsidP="003947F7">
            <w:pPr>
              <w:ind w:left="62" w:firstLine="38"/>
              <w:jc w:val="center"/>
              <w:rPr>
                <w:rFonts w:ascii="Arial" w:hAnsi="Arial"/>
                <w:b/>
                <w:color w:val="FF0000"/>
                <w:position w:val="6"/>
                <w:sz w:val="20"/>
                <w:lang w:eastAsia="ja-JP"/>
              </w:rPr>
            </w:pPr>
            <w:r w:rsidRPr="00CC0B8A">
              <w:rPr>
                <w:rFonts w:ascii="Arial" w:hAnsi="Arial"/>
                <w:b/>
                <w:color w:val="FF0000"/>
                <w:position w:val="6"/>
                <w:sz w:val="20"/>
                <w:lang w:eastAsia="ja-JP"/>
              </w:rPr>
              <w:t>1.</w:t>
            </w:r>
          </w:p>
          <w:p w14:paraId="236955EF" w14:textId="77777777" w:rsidR="00E36902" w:rsidRPr="00D765AB" w:rsidRDefault="00E36902" w:rsidP="003947F7">
            <w:pPr>
              <w:ind w:left="62" w:firstLine="38"/>
              <w:jc w:val="center"/>
              <w:rPr>
                <w:rFonts w:ascii="Arial" w:hAnsi="Arial"/>
                <w:b/>
                <w:color w:val="0000FF"/>
                <w:position w:val="6"/>
                <w:sz w:val="22"/>
                <w:szCs w:val="22"/>
                <w:lang w:eastAsia="ja-JP"/>
              </w:rPr>
            </w:pPr>
            <w:r w:rsidRPr="00CC0B8A">
              <w:rPr>
                <w:rFonts w:ascii="Arial" w:hAnsi="Arial"/>
                <w:b/>
                <w:color w:val="0000FF"/>
                <w:position w:val="6"/>
                <w:sz w:val="20"/>
                <w:lang w:eastAsia="ja-JP"/>
              </w:rPr>
              <w:t>(S.F.)</w:t>
            </w:r>
          </w:p>
        </w:tc>
        <w:tc>
          <w:tcPr>
            <w:tcW w:w="9077" w:type="dxa"/>
            <w:gridSpan w:val="2"/>
            <w:hideMark/>
          </w:tcPr>
          <w:p w14:paraId="1B127E2E" w14:textId="77777777" w:rsidR="00E36902" w:rsidRPr="00D765AB" w:rsidRDefault="00E36902" w:rsidP="003947F7">
            <w:pPr>
              <w:ind w:left="62"/>
              <w:jc w:val="both"/>
              <w:rPr>
                <w:rFonts w:ascii="Arial" w:hAnsi="Arial"/>
                <w:position w:val="6"/>
                <w:sz w:val="22"/>
                <w:szCs w:val="22"/>
                <w:lang w:eastAsia="ja-JP"/>
              </w:rPr>
            </w:pPr>
            <w:r w:rsidRPr="00D765AB">
              <w:rPr>
                <w:rFonts w:ascii="Arial" w:hAnsi="Arial"/>
                <w:b/>
                <w:position w:val="6"/>
                <w:sz w:val="22"/>
                <w:szCs w:val="22"/>
                <w:lang w:eastAsia="ja-JP"/>
              </w:rPr>
              <w:t>RMN 1D et 2D dans les Cristaux Liquides Lyotropes Chiraux : Une Approche Originale de l'Analyse Enantiomérique en Chimie Organique</w:t>
            </w:r>
          </w:p>
          <w:p w14:paraId="2F7F61B6" w14:textId="77777777" w:rsidR="00E36902" w:rsidRPr="00D765AB" w:rsidRDefault="00E36902" w:rsidP="003947F7">
            <w:pPr>
              <w:ind w:left="62"/>
              <w:rPr>
                <w:rFonts w:ascii="Arial" w:hAnsi="Arial"/>
                <w:position w:val="6"/>
                <w:sz w:val="18"/>
                <w:szCs w:val="18"/>
                <w:lang w:eastAsia="ja-JP"/>
              </w:rPr>
            </w:pPr>
            <w:r w:rsidRPr="00D765AB">
              <w:rPr>
                <w:rFonts w:ascii="Arial" w:hAnsi="Arial"/>
                <w:position w:val="6"/>
                <w:sz w:val="18"/>
                <w:szCs w:val="18"/>
                <w:lang w:eastAsia="ja-JP"/>
              </w:rPr>
              <w:t>Ecole Nationale de Supérieure de Chimie de Rennes</w:t>
            </w:r>
            <w:r w:rsidRPr="00D765AB">
              <w:rPr>
                <w:rFonts w:ascii="Arial" w:hAnsi="Arial"/>
                <w:position w:val="6"/>
                <w:sz w:val="18"/>
                <w:szCs w:val="18"/>
                <w:lang w:val="en-GB" w:eastAsia="ja-JP"/>
              </w:rPr>
              <w:t xml:space="preserve">, </w:t>
            </w:r>
            <w:r w:rsidRPr="00D765AB">
              <w:rPr>
                <w:rFonts w:ascii="Arial" w:hAnsi="Arial"/>
                <w:position w:val="6"/>
                <w:sz w:val="18"/>
                <w:szCs w:val="18"/>
                <w:lang w:eastAsia="ja-JP"/>
              </w:rPr>
              <w:t xml:space="preserve">Rennes, Novembre </w:t>
            </w:r>
            <w:r w:rsidRPr="00D765AB">
              <w:rPr>
                <w:rFonts w:ascii="Arial" w:hAnsi="Arial"/>
                <w:b/>
                <w:position w:val="6"/>
                <w:sz w:val="18"/>
                <w:szCs w:val="18"/>
                <w:lang w:eastAsia="ja-JP"/>
              </w:rPr>
              <w:t>(1998)</w:t>
            </w:r>
            <w:r w:rsidRPr="00D765AB">
              <w:rPr>
                <w:rFonts w:ascii="Arial" w:hAnsi="Arial"/>
                <w:position w:val="6"/>
                <w:sz w:val="18"/>
                <w:szCs w:val="18"/>
                <w:lang w:eastAsia="ja-JP"/>
              </w:rPr>
              <w:t>.</w:t>
            </w:r>
          </w:p>
        </w:tc>
      </w:tr>
      <w:tr w:rsidR="00E36902" w:rsidRPr="00D765AB" w14:paraId="13898232" w14:textId="77777777" w:rsidTr="00105AD2">
        <w:trPr>
          <w:gridBefore w:val="1"/>
          <w:gridAfter w:val="1"/>
          <w:wBefore w:w="142" w:type="dxa"/>
          <w:wAfter w:w="142" w:type="dxa"/>
          <w:trHeight w:val="710"/>
        </w:trPr>
        <w:tc>
          <w:tcPr>
            <w:tcW w:w="992" w:type="dxa"/>
            <w:hideMark/>
          </w:tcPr>
          <w:p w14:paraId="1E1C616D" w14:textId="77777777" w:rsidR="00E36902" w:rsidRPr="00D765AB" w:rsidRDefault="00E36902" w:rsidP="003947F7">
            <w:pPr>
              <w:ind w:left="62" w:firstLine="38"/>
              <w:jc w:val="center"/>
              <w:rPr>
                <w:rFonts w:ascii="Arial" w:hAnsi="Arial"/>
                <w:b/>
                <w:color w:val="FF0000"/>
                <w:position w:val="6"/>
                <w:sz w:val="20"/>
                <w:lang w:eastAsia="ja-JP"/>
              </w:rPr>
            </w:pPr>
            <w:r w:rsidRPr="00D765AB">
              <w:rPr>
                <w:rFonts w:ascii="Arial" w:hAnsi="Arial"/>
                <w:b/>
                <w:color w:val="FF0000"/>
                <w:position w:val="6"/>
                <w:sz w:val="20"/>
                <w:lang w:eastAsia="ja-JP"/>
              </w:rPr>
              <w:t>2.</w:t>
            </w:r>
          </w:p>
          <w:p w14:paraId="41D24C11" w14:textId="77777777" w:rsidR="00E36902" w:rsidRPr="00D765AB" w:rsidRDefault="00E36902" w:rsidP="003947F7">
            <w:pPr>
              <w:ind w:left="62" w:firstLine="38"/>
              <w:jc w:val="center"/>
              <w:rPr>
                <w:rFonts w:ascii="Arial" w:hAnsi="Arial"/>
                <w:b/>
                <w:color w:val="0000FF"/>
                <w:position w:val="6"/>
                <w:sz w:val="20"/>
                <w:lang w:eastAsia="ja-JP"/>
              </w:rPr>
            </w:pPr>
            <w:r w:rsidRPr="00D765AB">
              <w:rPr>
                <w:rFonts w:ascii="Arial" w:hAnsi="Arial"/>
                <w:b/>
                <w:color w:val="0000FF"/>
                <w:position w:val="6"/>
                <w:sz w:val="20"/>
                <w:lang w:eastAsia="ja-JP"/>
              </w:rPr>
              <w:t>(S.F.)</w:t>
            </w:r>
          </w:p>
        </w:tc>
        <w:tc>
          <w:tcPr>
            <w:tcW w:w="9077" w:type="dxa"/>
            <w:gridSpan w:val="2"/>
            <w:hideMark/>
          </w:tcPr>
          <w:p w14:paraId="3BBD0E3B" w14:textId="77777777" w:rsidR="00E36902" w:rsidRPr="00D765AB" w:rsidRDefault="00E36902" w:rsidP="003947F7">
            <w:pPr>
              <w:pStyle w:val="Normalcentr"/>
              <w:spacing w:before="60" w:line="240" w:lineRule="auto"/>
              <w:ind w:left="62" w:right="0" w:firstLine="0"/>
              <w:rPr>
                <w:rFonts w:ascii="Arial" w:hAnsi="Arial"/>
                <w:b/>
                <w:position w:val="6"/>
                <w:sz w:val="22"/>
                <w:szCs w:val="22"/>
                <w:lang w:eastAsia="ja-JP"/>
              </w:rPr>
            </w:pPr>
            <w:r w:rsidRPr="00D765AB">
              <w:rPr>
                <w:rFonts w:ascii="Arial" w:hAnsi="Arial"/>
                <w:b/>
                <w:position w:val="6"/>
                <w:sz w:val="22"/>
                <w:szCs w:val="22"/>
                <w:lang w:eastAsia="ja-JP"/>
              </w:rPr>
              <w:t>La RMN dans les Cristaux Liquides Chiraux: Concepts, Développements Analytiques et Applications en Chimie Organique</w:t>
            </w:r>
          </w:p>
          <w:p w14:paraId="5ED7B00B" w14:textId="77777777" w:rsidR="00E36902" w:rsidRPr="00D765AB" w:rsidRDefault="00E36902" w:rsidP="003947F7">
            <w:pPr>
              <w:ind w:left="62"/>
              <w:rPr>
                <w:rFonts w:ascii="Arial" w:hAnsi="Arial"/>
                <w:position w:val="6"/>
                <w:sz w:val="18"/>
                <w:szCs w:val="18"/>
                <w:lang w:eastAsia="ja-JP"/>
              </w:rPr>
            </w:pPr>
            <w:r w:rsidRPr="00D765AB">
              <w:rPr>
                <w:rFonts w:ascii="Arial" w:hAnsi="Arial"/>
                <w:position w:val="6"/>
                <w:sz w:val="18"/>
                <w:szCs w:val="18"/>
                <w:lang w:eastAsia="ja-JP"/>
              </w:rPr>
              <w:t xml:space="preserve">Faculté de Pharmacie de Chatenay-Malabry, Chatenay, Février </w:t>
            </w:r>
            <w:r w:rsidRPr="00D765AB">
              <w:rPr>
                <w:rFonts w:ascii="Arial" w:hAnsi="Arial"/>
                <w:b/>
                <w:position w:val="6"/>
                <w:sz w:val="18"/>
                <w:szCs w:val="18"/>
                <w:lang w:eastAsia="ja-JP"/>
              </w:rPr>
              <w:t>(2004)</w:t>
            </w:r>
            <w:r w:rsidRPr="00D765AB">
              <w:rPr>
                <w:rFonts w:ascii="Arial" w:hAnsi="Arial"/>
                <w:position w:val="6"/>
                <w:sz w:val="18"/>
                <w:szCs w:val="18"/>
                <w:lang w:eastAsia="ja-JP"/>
              </w:rPr>
              <w:t>.</w:t>
            </w:r>
          </w:p>
        </w:tc>
      </w:tr>
      <w:tr w:rsidR="00E36902" w:rsidRPr="00D765AB" w14:paraId="050BAE34" w14:textId="77777777" w:rsidTr="00926740">
        <w:trPr>
          <w:gridBefore w:val="1"/>
          <w:gridAfter w:val="1"/>
          <w:wBefore w:w="142" w:type="dxa"/>
          <w:wAfter w:w="142" w:type="dxa"/>
          <w:trHeight w:val="547"/>
        </w:trPr>
        <w:tc>
          <w:tcPr>
            <w:tcW w:w="992" w:type="dxa"/>
            <w:hideMark/>
          </w:tcPr>
          <w:p w14:paraId="1D5476BB" w14:textId="77777777" w:rsidR="00E36902" w:rsidRPr="00D765AB" w:rsidRDefault="00E36902" w:rsidP="003947F7">
            <w:pPr>
              <w:ind w:left="62" w:firstLine="38"/>
              <w:jc w:val="center"/>
              <w:rPr>
                <w:rFonts w:ascii="Arial" w:hAnsi="Arial"/>
                <w:b/>
                <w:color w:val="FF0000"/>
                <w:position w:val="6"/>
                <w:sz w:val="20"/>
                <w:lang w:eastAsia="ja-JP"/>
              </w:rPr>
            </w:pPr>
            <w:r w:rsidRPr="00D765AB">
              <w:rPr>
                <w:rFonts w:ascii="Arial" w:hAnsi="Arial"/>
                <w:b/>
                <w:color w:val="FF0000"/>
                <w:position w:val="6"/>
                <w:sz w:val="20"/>
                <w:lang w:eastAsia="ja-JP"/>
              </w:rPr>
              <w:t>3.</w:t>
            </w:r>
          </w:p>
          <w:p w14:paraId="4C5BB11C" w14:textId="77777777" w:rsidR="00E36902" w:rsidRPr="00D765AB" w:rsidRDefault="00E36902" w:rsidP="003947F7">
            <w:pPr>
              <w:ind w:left="62" w:firstLine="38"/>
              <w:jc w:val="center"/>
              <w:rPr>
                <w:rFonts w:ascii="Arial" w:hAnsi="Arial"/>
                <w:b/>
                <w:color w:val="0000FF"/>
                <w:position w:val="6"/>
                <w:sz w:val="20"/>
                <w:lang w:eastAsia="ja-JP"/>
              </w:rPr>
            </w:pPr>
            <w:r w:rsidRPr="00D765AB">
              <w:rPr>
                <w:rFonts w:ascii="Arial" w:hAnsi="Arial"/>
                <w:b/>
                <w:color w:val="0000FF"/>
                <w:position w:val="6"/>
                <w:sz w:val="20"/>
                <w:lang w:eastAsia="ja-JP"/>
              </w:rPr>
              <w:t>(S.F.)</w:t>
            </w:r>
          </w:p>
        </w:tc>
        <w:tc>
          <w:tcPr>
            <w:tcW w:w="9077" w:type="dxa"/>
            <w:gridSpan w:val="2"/>
            <w:hideMark/>
          </w:tcPr>
          <w:p w14:paraId="74A65C74" w14:textId="77777777" w:rsidR="00E36902" w:rsidRPr="00D765AB" w:rsidRDefault="00E36902" w:rsidP="003947F7">
            <w:pPr>
              <w:pStyle w:val="Normalcentr"/>
              <w:spacing w:before="60" w:line="240" w:lineRule="auto"/>
              <w:ind w:left="62" w:right="0" w:firstLine="0"/>
              <w:rPr>
                <w:rFonts w:ascii="Arial" w:hAnsi="Arial"/>
                <w:b/>
                <w:position w:val="6"/>
                <w:sz w:val="22"/>
                <w:szCs w:val="22"/>
                <w:lang w:eastAsia="ja-JP"/>
              </w:rPr>
            </w:pPr>
            <w:r w:rsidRPr="00D765AB">
              <w:rPr>
                <w:rFonts w:ascii="Arial" w:hAnsi="Arial"/>
                <w:b/>
                <w:position w:val="6"/>
                <w:sz w:val="22"/>
                <w:szCs w:val="22"/>
                <w:lang w:eastAsia="ja-JP"/>
              </w:rPr>
              <w:t>Du Paramètre d’Ordre Orientationnel à l’Analyse Stéréochimique en RMN</w:t>
            </w:r>
          </w:p>
          <w:p w14:paraId="2D35D3D0" w14:textId="77777777" w:rsidR="00E36902" w:rsidRPr="00D765AB" w:rsidRDefault="00E36902" w:rsidP="003947F7">
            <w:pPr>
              <w:ind w:left="62"/>
              <w:rPr>
                <w:rFonts w:ascii="Arial" w:hAnsi="Arial"/>
                <w:position w:val="6"/>
                <w:sz w:val="18"/>
                <w:szCs w:val="18"/>
                <w:lang w:eastAsia="ja-JP"/>
              </w:rPr>
            </w:pPr>
            <w:r w:rsidRPr="00D765AB">
              <w:rPr>
                <w:rFonts w:ascii="Arial" w:hAnsi="Arial"/>
                <w:position w:val="6"/>
                <w:sz w:val="18"/>
                <w:szCs w:val="18"/>
                <w:lang w:eastAsia="ja-JP"/>
              </w:rPr>
              <w:t>Université de Cergy-Pontoise</w:t>
            </w:r>
            <w:r w:rsidRPr="00D765AB">
              <w:rPr>
                <w:rFonts w:ascii="Arial" w:hAnsi="Arial"/>
                <w:position w:val="6"/>
                <w:sz w:val="18"/>
                <w:szCs w:val="18"/>
                <w:lang w:val="en-GB" w:eastAsia="ja-JP"/>
              </w:rPr>
              <w:t>,</w:t>
            </w:r>
            <w:r w:rsidRPr="00D765AB">
              <w:rPr>
                <w:rFonts w:ascii="Arial" w:hAnsi="Arial"/>
                <w:position w:val="6"/>
                <w:sz w:val="18"/>
                <w:szCs w:val="18"/>
                <w:lang w:eastAsia="ja-JP"/>
              </w:rPr>
              <w:t xml:space="preserve"> Cergy-Pontoise, Février </w:t>
            </w:r>
            <w:r w:rsidRPr="00D765AB">
              <w:rPr>
                <w:rFonts w:ascii="Arial" w:hAnsi="Arial"/>
                <w:b/>
                <w:position w:val="6"/>
                <w:sz w:val="18"/>
                <w:szCs w:val="18"/>
                <w:lang w:eastAsia="ja-JP"/>
              </w:rPr>
              <w:t>(2004)</w:t>
            </w:r>
            <w:r w:rsidRPr="00D765AB">
              <w:rPr>
                <w:rFonts w:ascii="Arial" w:hAnsi="Arial"/>
                <w:position w:val="6"/>
                <w:sz w:val="18"/>
                <w:szCs w:val="18"/>
                <w:lang w:eastAsia="ja-JP"/>
              </w:rPr>
              <w:t>.</w:t>
            </w:r>
          </w:p>
        </w:tc>
      </w:tr>
      <w:tr w:rsidR="00E36902" w:rsidRPr="00D765AB" w14:paraId="3A5E7A1E" w14:textId="77777777" w:rsidTr="00105AD2">
        <w:trPr>
          <w:gridBefore w:val="1"/>
          <w:gridAfter w:val="1"/>
          <w:wBefore w:w="142" w:type="dxa"/>
          <w:wAfter w:w="142" w:type="dxa"/>
          <w:trHeight w:val="770"/>
        </w:trPr>
        <w:tc>
          <w:tcPr>
            <w:tcW w:w="992" w:type="dxa"/>
            <w:hideMark/>
          </w:tcPr>
          <w:p w14:paraId="2C26B9FD" w14:textId="77777777" w:rsidR="00E36902" w:rsidRPr="00D765AB" w:rsidRDefault="00E36902" w:rsidP="003947F7">
            <w:pPr>
              <w:ind w:left="62" w:firstLine="38"/>
              <w:jc w:val="center"/>
              <w:rPr>
                <w:rFonts w:ascii="Arial" w:hAnsi="Arial"/>
                <w:b/>
                <w:color w:val="FF0000"/>
                <w:position w:val="6"/>
                <w:sz w:val="20"/>
                <w:lang w:eastAsia="ja-JP"/>
              </w:rPr>
            </w:pPr>
            <w:r w:rsidRPr="00D765AB">
              <w:rPr>
                <w:rFonts w:ascii="Arial" w:hAnsi="Arial"/>
                <w:b/>
                <w:color w:val="FF0000"/>
                <w:position w:val="6"/>
                <w:sz w:val="20"/>
                <w:lang w:eastAsia="ja-JP"/>
              </w:rPr>
              <w:t>4.</w:t>
            </w:r>
          </w:p>
          <w:p w14:paraId="64B9E21E" w14:textId="77777777" w:rsidR="00E36902" w:rsidRPr="00D765AB" w:rsidRDefault="00E36902" w:rsidP="003947F7">
            <w:pPr>
              <w:ind w:left="62" w:firstLine="38"/>
              <w:jc w:val="center"/>
              <w:rPr>
                <w:rFonts w:ascii="Arial" w:hAnsi="Arial"/>
                <w:b/>
                <w:color w:val="0000FF"/>
                <w:position w:val="6"/>
                <w:sz w:val="20"/>
                <w:lang w:eastAsia="ja-JP"/>
              </w:rPr>
            </w:pPr>
            <w:r w:rsidRPr="00D765AB">
              <w:rPr>
                <w:rFonts w:ascii="Arial" w:hAnsi="Arial"/>
                <w:b/>
                <w:color w:val="0000FF"/>
                <w:position w:val="6"/>
                <w:sz w:val="20"/>
                <w:lang w:eastAsia="ja-JP"/>
              </w:rPr>
              <w:t>(S.F.)</w:t>
            </w:r>
          </w:p>
        </w:tc>
        <w:tc>
          <w:tcPr>
            <w:tcW w:w="9077" w:type="dxa"/>
            <w:gridSpan w:val="2"/>
            <w:hideMark/>
          </w:tcPr>
          <w:p w14:paraId="4A24967A" w14:textId="77777777" w:rsidR="00E36902" w:rsidRPr="00D765AB" w:rsidRDefault="00E36902" w:rsidP="00926740">
            <w:pPr>
              <w:tabs>
                <w:tab w:val="left" w:pos="8280"/>
              </w:tabs>
              <w:spacing w:before="60"/>
              <w:ind w:left="62"/>
              <w:rPr>
                <w:rFonts w:ascii="Arial" w:hAnsi="Arial"/>
                <w:position w:val="6"/>
                <w:sz w:val="22"/>
                <w:szCs w:val="22"/>
                <w:lang w:eastAsia="ja-JP"/>
              </w:rPr>
            </w:pPr>
            <w:r w:rsidRPr="00D765AB">
              <w:rPr>
                <w:rFonts w:ascii="Arial" w:hAnsi="Arial"/>
                <w:b/>
                <w:position w:val="6"/>
                <w:sz w:val="22"/>
                <w:szCs w:val="22"/>
                <w:lang w:eastAsia="ja-JP"/>
              </w:rPr>
              <w:t>Potentiels Analytiques de la RMN dans les Cristaux Liquides Chiraux : Applications en Chimie Organique</w:t>
            </w:r>
          </w:p>
          <w:p w14:paraId="78ADB0A4" w14:textId="77777777" w:rsidR="00E36902" w:rsidRPr="00D765AB" w:rsidRDefault="00E36902" w:rsidP="003947F7">
            <w:pPr>
              <w:ind w:left="62"/>
              <w:rPr>
                <w:rFonts w:ascii="Arial" w:hAnsi="Arial"/>
                <w:position w:val="6"/>
                <w:sz w:val="18"/>
                <w:szCs w:val="18"/>
                <w:lang w:eastAsia="ja-JP"/>
              </w:rPr>
            </w:pPr>
            <w:r w:rsidRPr="00D765AB">
              <w:rPr>
                <w:rFonts w:ascii="Arial" w:hAnsi="Arial"/>
                <w:position w:val="6"/>
                <w:sz w:val="18"/>
                <w:szCs w:val="18"/>
                <w:lang w:eastAsia="ja-JP"/>
              </w:rPr>
              <w:t xml:space="preserve">Université Paul Sabatier, Toulouse, Mars </w:t>
            </w:r>
            <w:r w:rsidRPr="00D765AB">
              <w:rPr>
                <w:rFonts w:ascii="Arial" w:hAnsi="Arial"/>
                <w:b/>
                <w:position w:val="6"/>
                <w:sz w:val="18"/>
                <w:szCs w:val="18"/>
                <w:lang w:eastAsia="ja-JP"/>
              </w:rPr>
              <w:t>(2004)</w:t>
            </w:r>
            <w:r w:rsidRPr="00D765AB">
              <w:rPr>
                <w:rFonts w:ascii="Arial" w:hAnsi="Arial"/>
                <w:position w:val="6"/>
                <w:sz w:val="18"/>
                <w:szCs w:val="18"/>
                <w:lang w:eastAsia="ja-JP"/>
              </w:rPr>
              <w:t>.</w:t>
            </w:r>
          </w:p>
        </w:tc>
      </w:tr>
      <w:tr w:rsidR="00E36902" w:rsidRPr="00D765AB" w14:paraId="3B4CCCF9" w14:textId="77777777" w:rsidTr="00105AD2">
        <w:trPr>
          <w:gridBefore w:val="1"/>
          <w:gridAfter w:val="1"/>
          <w:wBefore w:w="142" w:type="dxa"/>
          <w:wAfter w:w="142" w:type="dxa"/>
        </w:trPr>
        <w:tc>
          <w:tcPr>
            <w:tcW w:w="992" w:type="dxa"/>
            <w:hideMark/>
          </w:tcPr>
          <w:p w14:paraId="557F9229" w14:textId="77777777" w:rsidR="00E36902" w:rsidRPr="00D765AB" w:rsidRDefault="00E36902" w:rsidP="003947F7">
            <w:pPr>
              <w:ind w:left="62" w:firstLine="38"/>
              <w:jc w:val="center"/>
              <w:rPr>
                <w:rFonts w:ascii="Arial" w:hAnsi="Arial"/>
                <w:b/>
                <w:color w:val="FF0000"/>
                <w:position w:val="6"/>
                <w:sz w:val="20"/>
                <w:lang w:eastAsia="ja-JP"/>
              </w:rPr>
            </w:pPr>
            <w:r w:rsidRPr="00D765AB">
              <w:rPr>
                <w:rFonts w:ascii="Arial" w:hAnsi="Arial"/>
                <w:b/>
                <w:color w:val="FF0000"/>
                <w:position w:val="6"/>
                <w:sz w:val="20"/>
                <w:lang w:eastAsia="ja-JP"/>
              </w:rPr>
              <w:t>5.</w:t>
            </w:r>
          </w:p>
          <w:p w14:paraId="1A1710C1" w14:textId="77777777" w:rsidR="00E36902" w:rsidRPr="00D765AB" w:rsidRDefault="00E36902" w:rsidP="003947F7">
            <w:pPr>
              <w:ind w:left="62" w:firstLine="38"/>
              <w:jc w:val="center"/>
              <w:rPr>
                <w:rFonts w:ascii="Arial" w:hAnsi="Arial"/>
                <w:b/>
                <w:color w:val="FF0000"/>
                <w:position w:val="6"/>
                <w:sz w:val="20"/>
                <w:lang w:eastAsia="ja-JP"/>
              </w:rPr>
            </w:pPr>
            <w:r w:rsidRPr="00D765AB">
              <w:rPr>
                <w:rFonts w:ascii="Arial" w:hAnsi="Arial"/>
                <w:b/>
                <w:color w:val="0000FF"/>
                <w:position w:val="6"/>
                <w:sz w:val="20"/>
                <w:lang w:eastAsia="ja-JP"/>
              </w:rPr>
              <w:t>(S.F.)</w:t>
            </w:r>
          </w:p>
        </w:tc>
        <w:tc>
          <w:tcPr>
            <w:tcW w:w="9077" w:type="dxa"/>
            <w:gridSpan w:val="2"/>
            <w:hideMark/>
          </w:tcPr>
          <w:p w14:paraId="01EA7823" w14:textId="77777777" w:rsidR="00E36902" w:rsidRPr="00D765AB" w:rsidRDefault="00E36902" w:rsidP="003947F7">
            <w:pPr>
              <w:spacing w:before="60"/>
              <w:ind w:left="62"/>
              <w:jc w:val="both"/>
              <w:rPr>
                <w:rFonts w:ascii="Arial" w:hAnsi="Arial"/>
                <w:b/>
                <w:color w:val="000000"/>
                <w:position w:val="6"/>
                <w:sz w:val="22"/>
                <w:szCs w:val="22"/>
                <w:lang w:eastAsia="ja-JP"/>
              </w:rPr>
            </w:pPr>
            <w:r w:rsidRPr="00D765AB">
              <w:rPr>
                <w:rFonts w:ascii="Arial" w:hAnsi="Arial"/>
                <w:b/>
                <w:color w:val="000000"/>
                <w:position w:val="6"/>
                <w:sz w:val="22"/>
                <w:szCs w:val="22"/>
                <w:lang w:eastAsia="ja-JP"/>
              </w:rPr>
              <w:t>Principaux Aspects Analytiques de la RMN dans les Cristaux Liquides Chiraux Polypeptidiques</w:t>
            </w:r>
          </w:p>
          <w:p w14:paraId="1B0F76C9" w14:textId="77777777" w:rsidR="00E36902" w:rsidRPr="00D765AB" w:rsidRDefault="00E36902" w:rsidP="003947F7">
            <w:pPr>
              <w:ind w:left="62"/>
              <w:jc w:val="both"/>
              <w:rPr>
                <w:rFonts w:ascii="Arial" w:hAnsi="Arial"/>
                <w:b/>
                <w:color w:val="000000"/>
                <w:position w:val="6"/>
                <w:sz w:val="18"/>
                <w:szCs w:val="18"/>
                <w:lang w:eastAsia="ja-JP"/>
              </w:rPr>
            </w:pPr>
            <w:r w:rsidRPr="00D765AB">
              <w:rPr>
                <w:rFonts w:ascii="Arial" w:hAnsi="Arial"/>
                <w:position w:val="6"/>
                <w:sz w:val="18"/>
                <w:szCs w:val="18"/>
                <w:lang w:eastAsia="ja-JP"/>
              </w:rPr>
              <w:t xml:space="preserve">ICSN, Laboratoire de RMN à haut-champ, Gif-sur -Yvette, Décembre </w:t>
            </w:r>
            <w:r w:rsidRPr="00D765AB">
              <w:rPr>
                <w:rFonts w:ascii="Arial" w:hAnsi="Arial"/>
                <w:b/>
                <w:position w:val="6"/>
                <w:sz w:val="18"/>
                <w:szCs w:val="18"/>
                <w:lang w:eastAsia="ja-JP"/>
              </w:rPr>
              <w:t>(2005)</w:t>
            </w:r>
            <w:r w:rsidRPr="00D765AB">
              <w:rPr>
                <w:rFonts w:ascii="Arial" w:hAnsi="Arial"/>
                <w:position w:val="6"/>
                <w:sz w:val="18"/>
                <w:szCs w:val="18"/>
                <w:lang w:eastAsia="ja-JP"/>
              </w:rPr>
              <w:t>.</w:t>
            </w:r>
          </w:p>
        </w:tc>
      </w:tr>
      <w:tr w:rsidR="00E36902" w:rsidRPr="00D765AB" w14:paraId="34F83575" w14:textId="77777777" w:rsidTr="00105AD2">
        <w:trPr>
          <w:gridBefore w:val="1"/>
          <w:gridAfter w:val="1"/>
          <w:wBefore w:w="142" w:type="dxa"/>
          <w:wAfter w:w="142" w:type="dxa"/>
        </w:trPr>
        <w:tc>
          <w:tcPr>
            <w:tcW w:w="992" w:type="dxa"/>
            <w:hideMark/>
          </w:tcPr>
          <w:p w14:paraId="0C602FAC" w14:textId="77777777" w:rsidR="00E36902" w:rsidRPr="00D765AB" w:rsidRDefault="00E36902" w:rsidP="003947F7">
            <w:pPr>
              <w:ind w:left="62" w:firstLine="38"/>
              <w:jc w:val="center"/>
              <w:rPr>
                <w:rFonts w:ascii="Arial" w:hAnsi="Arial"/>
                <w:b/>
                <w:color w:val="FF0000"/>
                <w:position w:val="6"/>
                <w:sz w:val="20"/>
                <w:lang w:eastAsia="ja-JP"/>
              </w:rPr>
            </w:pPr>
            <w:r w:rsidRPr="00D765AB">
              <w:rPr>
                <w:rFonts w:ascii="Arial" w:hAnsi="Arial"/>
                <w:b/>
                <w:color w:val="FF0000"/>
                <w:position w:val="6"/>
                <w:sz w:val="20"/>
                <w:lang w:eastAsia="ja-JP"/>
              </w:rPr>
              <w:t>6.</w:t>
            </w:r>
          </w:p>
          <w:p w14:paraId="61118A56" w14:textId="77777777" w:rsidR="00E36902" w:rsidRPr="00D765AB" w:rsidRDefault="00E36902" w:rsidP="003947F7">
            <w:pPr>
              <w:ind w:left="62" w:firstLine="38"/>
              <w:jc w:val="center"/>
              <w:rPr>
                <w:rFonts w:ascii="Arial" w:hAnsi="Arial"/>
                <w:b/>
                <w:color w:val="FF0000"/>
                <w:position w:val="6"/>
                <w:sz w:val="20"/>
                <w:lang w:eastAsia="ja-JP"/>
              </w:rPr>
            </w:pPr>
            <w:r w:rsidRPr="00D765AB">
              <w:rPr>
                <w:rFonts w:ascii="Arial" w:hAnsi="Arial"/>
                <w:b/>
                <w:color w:val="0000FF"/>
                <w:position w:val="6"/>
                <w:sz w:val="20"/>
                <w:lang w:eastAsia="ja-JP"/>
              </w:rPr>
              <w:t>(S.F.)</w:t>
            </w:r>
          </w:p>
        </w:tc>
        <w:tc>
          <w:tcPr>
            <w:tcW w:w="9077" w:type="dxa"/>
            <w:gridSpan w:val="2"/>
            <w:hideMark/>
          </w:tcPr>
          <w:p w14:paraId="78F4EF90" w14:textId="77777777" w:rsidR="00E36902" w:rsidRPr="00D765AB" w:rsidRDefault="00E36902" w:rsidP="003947F7">
            <w:pPr>
              <w:spacing w:before="60"/>
              <w:ind w:left="62"/>
              <w:jc w:val="both"/>
              <w:rPr>
                <w:rFonts w:ascii="Arial" w:hAnsi="Arial"/>
                <w:b/>
                <w:position w:val="6"/>
                <w:sz w:val="22"/>
                <w:szCs w:val="22"/>
                <w:lang w:eastAsia="ja-JP"/>
              </w:rPr>
            </w:pPr>
            <w:r w:rsidRPr="00D765AB">
              <w:rPr>
                <w:rFonts w:ascii="Arial" w:hAnsi="Arial"/>
                <w:b/>
                <w:position w:val="6"/>
                <w:sz w:val="22"/>
                <w:szCs w:val="22"/>
                <w:lang w:eastAsia="ja-JP"/>
              </w:rPr>
              <w:t xml:space="preserve">RMN </w:t>
            </w:r>
            <w:r w:rsidRPr="00D765AB">
              <w:rPr>
                <w:rFonts w:ascii="Arial" w:hAnsi="Arial"/>
                <w:b/>
                <w:position w:val="4"/>
                <w:sz w:val="22"/>
                <w:szCs w:val="22"/>
                <w:vertAlign w:val="superscript"/>
                <w:lang w:eastAsia="ja-JP"/>
              </w:rPr>
              <w:t>2</w:t>
            </w:r>
            <w:r w:rsidRPr="00D765AB">
              <w:rPr>
                <w:rFonts w:ascii="Arial" w:hAnsi="Arial"/>
                <w:b/>
                <w:position w:val="6"/>
                <w:sz w:val="22"/>
                <w:szCs w:val="22"/>
                <w:lang w:eastAsia="ja-JP"/>
              </w:rPr>
              <w:t>H et Milieux Orientés Chiraux: une Autre Approche de l’Analyse en Chimie Organique</w:t>
            </w:r>
          </w:p>
          <w:p w14:paraId="67975DD9" w14:textId="77777777" w:rsidR="00E36902" w:rsidRPr="00D765AB" w:rsidRDefault="00E36902" w:rsidP="003947F7">
            <w:pPr>
              <w:ind w:left="62"/>
              <w:rPr>
                <w:rFonts w:ascii="Arial" w:hAnsi="Arial"/>
                <w:position w:val="6"/>
                <w:sz w:val="18"/>
                <w:szCs w:val="18"/>
                <w:lang w:eastAsia="ja-JP"/>
              </w:rPr>
            </w:pPr>
            <w:r w:rsidRPr="00D765AB">
              <w:rPr>
                <w:rFonts w:ascii="Arial" w:hAnsi="Arial"/>
                <w:position w:val="6"/>
                <w:sz w:val="18"/>
                <w:szCs w:val="18"/>
                <w:lang w:eastAsia="ja-JP"/>
              </w:rPr>
              <w:t xml:space="preserve">Laboratoire d'Analyse Isotopique et Electrochimique des Métabolismes, Nantes, Février  </w:t>
            </w:r>
            <w:r w:rsidRPr="00D765AB">
              <w:rPr>
                <w:rFonts w:ascii="Arial" w:hAnsi="Arial"/>
                <w:b/>
                <w:position w:val="6"/>
                <w:sz w:val="18"/>
                <w:szCs w:val="18"/>
                <w:lang w:eastAsia="ja-JP"/>
              </w:rPr>
              <w:t>(2007)</w:t>
            </w:r>
            <w:r w:rsidRPr="00D765AB">
              <w:rPr>
                <w:rFonts w:ascii="Arial" w:hAnsi="Arial"/>
                <w:position w:val="6"/>
                <w:sz w:val="18"/>
                <w:szCs w:val="18"/>
                <w:lang w:eastAsia="ja-JP"/>
              </w:rPr>
              <w:t>.</w:t>
            </w:r>
          </w:p>
        </w:tc>
      </w:tr>
      <w:tr w:rsidR="00E36902" w:rsidRPr="00D765AB" w14:paraId="50A31606" w14:textId="77777777" w:rsidTr="00105AD2">
        <w:trPr>
          <w:gridBefore w:val="1"/>
          <w:gridAfter w:val="1"/>
          <w:wBefore w:w="142" w:type="dxa"/>
          <w:wAfter w:w="142" w:type="dxa"/>
        </w:trPr>
        <w:tc>
          <w:tcPr>
            <w:tcW w:w="992" w:type="dxa"/>
            <w:hideMark/>
          </w:tcPr>
          <w:p w14:paraId="3127AB5D" w14:textId="77777777" w:rsidR="00E36902" w:rsidRPr="00D765AB" w:rsidRDefault="00E36902" w:rsidP="002C399F">
            <w:pPr>
              <w:ind w:left="154"/>
              <w:jc w:val="center"/>
              <w:rPr>
                <w:rFonts w:ascii="Arial" w:hAnsi="Arial"/>
                <w:b/>
                <w:color w:val="FF0000"/>
                <w:position w:val="6"/>
                <w:sz w:val="20"/>
                <w:lang w:eastAsia="ja-JP"/>
              </w:rPr>
            </w:pPr>
            <w:r w:rsidRPr="00D765AB">
              <w:rPr>
                <w:rFonts w:ascii="Arial" w:hAnsi="Arial"/>
                <w:b/>
                <w:color w:val="FF0000"/>
                <w:position w:val="6"/>
                <w:sz w:val="20"/>
                <w:lang w:eastAsia="ja-JP"/>
              </w:rPr>
              <w:t>7.</w:t>
            </w:r>
          </w:p>
          <w:p w14:paraId="59E5CACD" w14:textId="77777777" w:rsidR="00E36902" w:rsidRPr="00D765AB" w:rsidRDefault="00E36902" w:rsidP="002C399F">
            <w:pPr>
              <w:ind w:left="154"/>
              <w:jc w:val="center"/>
              <w:rPr>
                <w:rFonts w:ascii="Arial" w:hAnsi="Arial"/>
                <w:b/>
                <w:color w:val="FF0000"/>
                <w:position w:val="6"/>
                <w:sz w:val="20"/>
                <w:lang w:eastAsia="ja-JP"/>
              </w:rPr>
            </w:pPr>
            <w:r w:rsidRPr="00D765AB">
              <w:rPr>
                <w:rFonts w:ascii="Arial" w:hAnsi="Arial"/>
                <w:b/>
                <w:color w:val="0000FF"/>
                <w:position w:val="6"/>
                <w:sz w:val="20"/>
                <w:lang w:eastAsia="ja-JP"/>
              </w:rPr>
              <w:t>(S.F.)</w:t>
            </w:r>
          </w:p>
        </w:tc>
        <w:tc>
          <w:tcPr>
            <w:tcW w:w="9077" w:type="dxa"/>
            <w:gridSpan w:val="2"/>
            <w:hideMark/>
          </w:tcPr>
          <w:p w14:paraId="5FA20744" w14:textId="77777777" w:rsidR="00E36902" w:rsidRPr="00D765AB" w:rsidRDefault="00E36902" w:rsidP="003947F7">
            <w:pPr>
              <w:spacing w:before="60"/>
              <w:ind w:left="62"/>
              <w:jc w:val="both"/>
              <w:rPr>
                <w:rFonts w:ascii="Arial" w:hAnsi="Arial"/>
                <w:b/>
                <w:position w:val="6"/>
                <w:sz w:val="22"/>
                <w:szCs w:val="22"/>
                <w:lang w:eastAsia="ja-JP"/>
              </w:rPr>
            </w:pPr>
            <w:r w:rsidRPr="00D765AB">
              <w:rPr>
                <w:rFonts w:ascii="Arial" w:hAnsi="Arial"/>
                <w:b/>
                <w:position w:val="6"/>
                <w:sz w:val="22"/>
                <w:szCs w:val="22"/>
                <w:lang w:eastAsia="ja-JP"/>
              </w:rPr>
              <w:t xml:space="preserve">Potentiel Analytique de la RMN du Deutérium en Abondance Naturelle dans les cristaux liquides via une Cryosonde Sélective </w:t>
            </w:r>
            <w:r w:rsidRPr="00D765AB">
              <w:rPr>
                <w:rFonts w:ascii="Arial" w:hAnsi="Arial"/>
                <w:b/>
                <w:position w:val="6"/>
                <w:sz w:val="22"/>
                <w:szCs w:val="22"/>
                <w:vertAlign w:val="superscript"/>
                <w:lang w:eastAsia="ja-JP"/>
              </w:rPr>
              <w:t>2</w:t>
            </w:r>
            <w:r w:rsidRPr="00D765AB">
              <w:rPr>
                <w:rFonts w:ascii="Arial" w:hAnsi="Arial"/>
                <w:b/>
                <w:position w:val="6"/>
                <w:sz w:val="22"/>
                <w:szCs w:val="22"/>
                <w:lang w:eastAsia="ja-JP"/>
              </w:rPr>
              <w:t>H à 14.1 T</w:t>
            </w:r>
          </w:p>
          <w:p w14:paraId="65FDB203" w14:textId="77777777" w:rsidR="00E36902" w:rsidRPr="00D765AB" w:rsidRDefault="00E36902" w:rsidP="003947F7">
            <w:pPr>
              <w:ind w:left="62"/>
              <w:jc w:val="both"/>
              <w:rPr>
                <w:rFonts w:ascii="Arial" w:hAnsi="Arial"/>
                <w:position w:val="6"/>
                <w:sz w:val="18"/>
                <w:szCs w:val="18"/>
                <w:lang w:eastAsia="ja-JP"/>
              </w:rPr>
            </w:pPr>
            <w:r w:rsidRPr="00D765AB">
              <w:rPr>
                <w:rFonts w:ascii="Arial" w:hAnsi="Arial"/>
                <w:position w:val="6"/>
                <w:sz w:val="18"/>
                <w:szCs w:val="18"/>
                <w:lang w:eastAsia="ja-JP"/>
              </w:rPr>
              <w:t xml:space="preserve">CNRS, (Campus G. Mégie, Paris) lors de l’audit de la  FR 2950, Février </w:t>
            </w:r>
            <w:r w:rsidRPr="00D765AB">
              <w:rPr>
                <w:rFonts w:ascii="Arial" w:hAnsi="Arial"/>
                <w:b/>
                <w:position w:val="6"/>
                <w:sz w:val="18"/>
                <w:szCs w:val="18"/>
                <w:lang w:eastAsia="ja-JP"/>
              </w:rPr>
              <w:t>(2007)</w:t>
            </w:r>
            <w:r w:rsidRPr="00D765AB">
              <w:rPr>
                <w:rFonts w:ascii="Arial" w:hAnsi="Arial"/>
                <w:position w:val="6"/>
                <w:sz w:val="18"/>
                <w:szCs w:val="18"/>
                <w:lang w:eastAsia="ja-JP"/>
              </w:rPr>
              <w:t>.</w:t>
            </w:r>
          </w:p>
        </w:tc>
      </w:tr>
      <w:tr w:rsidR="00E36902" w:rsidRPr="00D765AB" w14:paraId="531BCD83" w14:textId="77777777" w:rsidTr="003947F7">
        <w:tc>
          <w:tcPr>
            <w:tcW w:w="1276" w:type="dxa"/>
            <w:gridSpan w:val="3"/>
            <w:hideMark/>
          </w:tcPr>
          <w:p w14:paraId="1B90C477" w14:textId="77777777" w:rsidR="00E36902" w:rsidRPr="00D765AB" w:rsidRDefault="00E36902" w:rsidP="002C399F">
            <w:pPr>
              <w:ind w:left="154"/>
              <w:jc w:val="center"/>
              <w:rPr>
                <w:rFonts w:ascii="Arial" w:hAnsi="Arial"/>
                <w:b/>
                <w:color w:val="FF0000"/>
                <w:position w:val="6"/>
                <w:sz w:val="20"/>
                <w:lang w:val="en-GB" w:eastAsia="ja-JP"/>
              </w:rPr>
            </w:pPr>
            <w:r w:rsidRPr="00D765AB">
              <w:rPr>
                <w:rFonts w:ascii="Arial" w:hAnsi="Arial"/>
                <w:b/>
                <w:color w:val="FF0000"/>
                <w:position w:val="6"/>
                <w:sz w:val="20"/>
                <w:lang w:val="en-GB" w:eastAsia="ja-JP"/>
              </w:rPr>
              <w:t>8.</w:t>
            </w:r>
          </w:p>
          <w:p w14:paraId="1BCDCC5E" w14:textId="77777777" w:rsidR="00E36902" w:rsidRPr="00D765AB" w:rsidRDefault="00E36902" w:rsidP="002C399F">
            <w:pPr>
              <w:ind w:left="154"/>
              <w:jc w:val="center"/>
              <w:rPr>
                <w:rFonts w:ascii="Arial" w:hAnsi="Arial"/>
                <w:b/>
                <w:color w:val="008000"/>
                <w:position w:val="6"/>
                <w:sz w:val="20"/>
                <w:lang w:val="en-GB" w:eastAsia="ja-JP"/>
              </w:rPr>
            </w:pPr>
            <w:r w:rsidRPr="00D765AB">
              <w:rPr>
                <w:rFonts w:ascii="Arial" w:hAnsi="Arial"/>
                <w:b/>
                <w:color w:val="008000"/>
                <w:position w:val="6"/>
                <w:sz w:val="20"/>
                <w:lang w:eastAsia="ja-JP"/>
              </w:rPr>
              <w:t>(S.E.)</w:t>
            </w:r>
          </w:p>
        </w:tc>
        <w:tc>
          <w:tcPr>
            <w:tcW w:w="9077" w:type="dxa"/>
            <w:gridSpan w:val="2"/>
            <w:hideMark/>
          </w:tcPr>
          <w:p w14:paraId="41260266" w14:textId="77777777" w:rsidR="00E36902" w:rsidRPr="00D765AB" w:rsidRDefault="00E36902" w:rsidP="006D3DAC">
            <w:pPr>
              <w:spacing w:before="60"/>
              <w:ind w:left="-80"/>
              <w:jc w:val="both"/>
              <w:rPr>
                <w:rFonts w:ascii="Arial" w:hAnsi="Arial"/>
                <w:b/>
                <w:color w:val="000000"/>
                <w:position w:val="6"/>
                <w:sz w:val="22"/>
                <w:szCs w:val="22"/>
                <w:lang w:val="en-GB" w:eastAsia="ja-JP"/>
              </w:rPr>
            </w:pPr>
            <w:r w:rsidRPr="00D765AB">
              <w:rPr>
                <w:rFonts w:ascii="Arial" w:hAnsi="Arial"/>
                <w:b/>
                <w:position w:val="6"/>
                <w:sz w:val="22"/>
                <w:szCs w:val="22"/>
                <w:lang w:val="en-GB" w:eastAsia="ja-JP"/>
              </w:rPr>
              <w:t>Natural Abundance Deuterium 1D and 2D NMR in Chiral Oriented Solvents: Development and Applications in Chemistry</w:t>
            </w:r>
          </w:p>
          <w:p w14:paraId="6A36CB22" w14:textId="77777777" w:rsidR="00E36902" w:rsidRPr="00D765AB" w:rsidRDefault="00E36902" w:rsidP="006D3DAC">
            <w:pPr>
              <w:pStyle w:val="Corpsdetexte"/>
              <w:ind w:left="-80"/>
              <w:rPr>
                <w:rFonts w:ascii="Arial" w:hAnsi="Arial"/>
                <w:position w:val="6"/>
                <w:sz w:val="18"/>
                <w:szCs w:val="18"/>
                <w:lang w:eastAsia="ja-JP"/>
              </w:rPr>
            </w:pPr>
            <w:r w:rsidRPr="00D765AB">
              <w:rPr>
                <w:rFonts w:ascii="Arial" w:hAnsi="Arial"/>
                <w:position w:val="6"/>
                <w:sz w:val="18"/>
                <w:szCs w:val="18"/>
                <w:lang w:eastAsia="ja-JP"/>
              </w:rPr>
              <w:t>"Ecole Doctorale de Gottingen", Université de Paris-Sud, Orsay, Septembre (2007).</w:t>
            </w:r>
          </w:p>
        </w:tc>
      </w:tr>
      <w:tr w:rsidR="00E36902" w:rsidRPr="00D765AB" w14:paraId="59B22FE4" w14:textId="77777777" w:rsidTr="003947F7">
        <w:trPr>
          <w:gridAfter w:val="1"/>
          <w:wAfter w:w="142" w:type="dxa"/>
        </w:trPr>
        <w:tc>
          <w:tcPr>
            <w:tcW w:w="1134" w:type="dxa"/>
            <w:gridSpan w:val="2"/>
            <w:hideMark/>
          </w:tcPr>
          <w:p w14:paraId="6CA80596" w14:textId="77777777" w:rsidR="00E36902" w:rsidRPr="00D765AB" w:rsidRDefault="00E36902" w:rsidP="002C399F">
            <w:pPr>
              <w:ind w:left="154" w:right="62"/>
              <w:jc w:val="center"/>
              <w:rPr>
                <w:rFonts w:ascii="Arial" w:hAnsi="Arial"/>
                <w:b/>
                <w:color w:val="FF0000"/>
                <w:position w:val="6"/>
                <w:sz w:val="20"/>
                <w:lang w:val="en-GB" w:eastAsia="ja-JP"/>
              </w:rPr>
            </w:pPr>
            <w:r w:rsidRPr="00D765AB">
              <w:rPr>
                <w:rFonts w:ascii="Arial" w:hAnsi="Arial"/>
                <w:b/>
                <w:color w:val="FF0000"/>
                <w:position w:val="6"/>
                <w:sz w:val="20"/>
                <w:highlight w:val="yellow"/>
                <w:lang w:val="en-GB" w:eastAsia="ja-JP"/>
              </w:rPr>
              <w:t>9.</w:t>
            </w:r>
          </w:p>
          <w:p w14:paraId="04EB3405" w14:textId="77777777" w:rsidR="00E36902" w:rsidRPr="00D765AB" w:rsidRDefault="00E36902" w:rsidP="002C399F">
            <w:pPr>
              <w:ind w:left="154" w:right="62"/>
              <w:jc w:val="center"/>
              <w:rPr>
                <w:rFonts w:ascii="Arial" w:hAnsi="Arial"/>
                <w:b/>
                <w:color w:val="008000"/>
                <w:position w:val="6"/>
                <w:sz w:val="20"/>
                <w:lang w:val="en-GB" w:eastAsia="ja-JP"/>
              </w:rPr>
            </w:pPr>
            <w:r w:rsidRPr="00D765AB">
              <w:rPr>
                <w:rFonts w:ascii="Arial" w:hAnsi="Arial"/>
                <w:b/>
                <w:color w:val="008000"/>
                <w:position w:val="6"/>
                <w:sz w:val="20"/>
                <w:lang w:eastAsia="ja-JP"/>
              </w:rPr>
              <w:t>(S.E.)</w:t>
            </w:r>
          </w:p>
        </w:tc>
        <w:tc>
          <w:tcPr>
            <w:tcW w:w="9077" w:type="dxa"/>
            <w:gridSpan w:val="2"/>
            <w:hideMark/>
          </w:tcPr>
          <w:p w14:paraId="4E376647" w14:textId="77777777" w:rsidR="00E36902" w:rsidRPr="00D765AB" w:rsidRDefault="00E36902" w:rsidP="003947F7">
            <w:pPr>
              <w:pStyle w:val="Titre2"/>
              <w:keepNext w:val="0"/>
              <w:spacing w:before="60" w:line="240" w:lineRule="auto"/>
              <w:ind w:left="85" w:right="62" w:hanging="23"/>
              <w:jc w:val="both"/>
              <w:rPr>
                <w:rFonts w:ascii="Arial" w:hAnsi="Arial" w:cs="Times New Roman"/>
                <w:position w:val="6"/>
                <w:sz w:val="22"/>
                <w:szCs w:val="22"/>
                <w:lang w:eastAsia="ja-JP"/>
              </w:rPr>
            </w:pPr>
            <w:r w:rsidRPr="00D765AB">
              <w:rPr>
                <w:rFonts w:ascii="Arial" w:hAnsi="Arial" w:cs="Times New Roman"/>
                <w:position w:val="6"/>
                <w:sz w:val="22"/>
                <w:szCs w:val="22"/>
                <w:lang w:eastAsia="ja-JP"/>
              </w:rPr>
              <w:t>Natural Abundance Deuterium NMR in Weakly Orienting Chiral Liquid Crystalline Phases: Methodological Developments and Analytical Applications</w:t>
            </w:r>
          </w:p>
          <w:p w14:paraId="3E5B900E" w14:textId="77777777" w:rsidR="00E36902" w:rsidRPr="00D765AB" w:rsidRDefault="00E36902" w:rsidP="003947F7">
            <w:pPr>
              <w:ind w:left="85" w:right="62" w:hanging="23"/>
              <w:jc w:val="both"/>
              <w:rPr>
                <w:rFonts w:ascii="Arial" w:hAnsi="Arial"/>
                <w:position w:val="6"/>
                <w:sz w:val="18"/>
                <w:szCs w:val="18"/>
                <w:lang w:eastAsia="ja-JP"/>
              </w:rPr>
            </w:pPr>
            <w:r w:rsidRPr="00D765AB">
              <w:rPr>
                <w:rFonts w:ascii="Arial" w:hAnsi="Arial"/>
                <w:position w:val="6"/>
                <w:sz w:val="18"/>
                <w:szCs w:val="18"/>
                <w:lang w:eastAsia="ja-JP"/>
              </w:rPr>
              <w:t xml:space="preserve">Technion Institute, Haïfa, Israël, Décembre </w:t>
            </w:r>
            <w:r w:rsidRPr="00D765AB">
              <w:rPr>
                <w:rFonts w:ascii="Arial" w:hAnsi="Arial"/>
                <w:b/>
                <w:position w:val="6"/>
                <w:sz w:val="18"/>
                <w:szCs w:val="18"/>
                <w:lang w:eastAsia="ja-JP"/>
              </w:rPr>
              <w:t>(2007)</w:t>
            </w:r>
            <w:r w:rsidRPr="00D765AB">
              <w:rPr>
                <w:rFonts w:ascii="Arial" w:hAnsi="Arial"/>
                <w:position w:val="6"/>
                <w:sz w:val="18"/>
                <w:szCs w:val="18"/>
                <w:lang w:eastAsia="ja-JP"/>
              </w:rPr>
              <w:t>.</w:t>
            </w:r>
          </w:p>
        </w:tc>
      </w:tr>
      <w:tr w:rsidR="00E36902" w:rsidRPr="00D765AB" w14:paraId="2529942E" w14:textId="77777777" w:rsidTr="003947F7">
        <w:trPr>
          <w:gridAfter w:val="1"/>
          <w:wAfter w:w="142" w:type="dxa"/>
        </w:trPr>
        <w:tc>
          <w:tcPr>
            <w:tcW w:w="1134" w:type="dxa"/>
            <w:gridSpan w:val="2"/>
            <w:hideMark/>
          </w:tcPr>
          <w:p w14:paraId="23E4309F" w14:textId="77777777" w:rsidR="00E36902" w:rsidRPr="00D765AB" w:rsidRDefault="00E36902" w:rsidP="002C399F">
            <w:pPr>
              <w:ind w:left="154" w:right="62"/>
              <w:jc w:val="center"/>
              <w:rPr>
                <w:rFonts w:ascii="Arial" w:hAnsi="Arial"/>
                <w:b/>
                <w:color w:val="FF0000"/>
                <w:position w:val="6"/>
                <w:sz w:val="20"/>
                <w:lang w:val="en-GB" w:eastAsia="ja-JP"/>
              </w:rPr>
            </w:pPr>
            <w:r w:rsidRPr="00D765AB">
              <w:rPr>
                <w:rFonts w:ascii="Arial" w:hAnsi="Arial"/>
                <w:b/>
                <w:color w:val="FF0000"/>
                <w:position w:val="6"/>
                <w:sz w:val="20"/>
                <w:highlight w:val="yellow"/>
                <w:lang w:val="en-GB" w:eastAsia="ja-JP"/>
              </w:rPr>
              <w:t>10.</w:t>
            </w:r>
          </w:p>
          <w:p w14:paraId="042A01BB" w14:textId="77777777" w:rsidR="00E36902" w:rsidRPr="00D765AB" w:rsidRDefault="00E36902" w:rsidP="002C399F">
            <w:pPr>
              <w:ind w:left="154" w:right="62"/>
              <w:jc w:val="center"/>
              <w:rPr>
                <w:rFonts w:ascii="Arial" w:hAnsi="Arial"/>
                <w:b/>
                <w:color w:val="008000"/>
                <w:position w:val="6"/>
                <w:sz w:val="20"/>
                <w:lang w:val="en-GB" w:eastAsia="ja-JP"/>
              </w:rPr>
            </w:pPr>
            <w:r w:rsidRPr="00D765AB">
              <w:rPr>
                <w:rFonts w:ascii="Arial" w:hAnsi="Arial"/>
                <w:b/>
                <w:color w:val="008000"/>
                <w:position w:val="6"/>
                <w:sz w:val="20"/>
                <w:lang w:eastAsia="ja-JP"/>
              </w:rPr>
              <w:t>(S.E.)</w:t>
            </w:r>
          </w:p>
        </w:tc>
        <w:tc>
          <w:tcPr>
            <w:tcW w:w="9077" w:type="dxa"/>
            <w:gridSpan w:val="2"/>
            <w:hideMark/>
          </w:tcPr>
          <w:p w14:paraId="5A911EBA" w14:textId="00F98912" w:rsidR="00E36902" w:rsidRPr="00D765AB" w:rsidRDefault="00E36902" w:rsidP="003947F7">
            <w:pPr>
              <w:spacing w:before="60"/>
              <w:ind w:left="62" w:right="62"/>
              <w:jc w:val="both"/>
              <w:rPr>
                <w:rFonts w:ascii="Arial" w:hAnsi="Arial"/>
                <w:b/>
                <w:position w:val="6"/>
                <w:sz w:val="22"/>
                <w:szCs w:val="22"/>
                <w:lang w:eastAsia="ja-JP"/>
              </w:rPr>
            </w:pPr>
            <w:r w:rsidRPr="00D765AB">
              <w:rPr>
                <w:rFonts w:ascii="Arial" w:hAnsi="Arial"/>
                <w:b/>
                <w:position w:val="6"/>
                <w:sz w:val="22"/>
                <w:szCs w:val="22"/>
                <w:lang w:eastAsia="ja-JP"/>
              </w:rPr>
              <w:t>NMR Spectroscopy in Chira</w:t>
            </w:r>
            <w:r w:rsidR="00BB44CB">
              <w:rPr>
                <w:rFonts w:ascii="Arial" w:hAnsi="Arial"/>
                <w:b/>
                <w:position w:val="6"/>
                <w:sz w:val="22"/>
                <w:szCs w:val="22"/>
                <w:lang w:eastAsia="ja-JP"/>
              </w:rPr>
              <w:t>l Liquid Crystalline Solvents:</w:t>
            </w:r>
            <w:r w:rsidRPr="00D765AB">
              <w:rPr>
                <w:rFonts w:ascii="Arial" w:hAnsi="Arial"/>
                <w:b/>
                <w:position w:val="6"/>
                <w:sz w:val="22"/>
                <w:szCs w:val="22"/>
                <w:lang w:eastAsia="ja-JP"/>
              </w:rPr>
              <w:t xml:space="preserve"> Methodological Developments and Analytical Applications of the </w:t>
            </w:r>
            <w:r w:rsidR="00674C87">
              <w:rPr>
                <w:rFonts w:ascii="Arial" w:hAnsi="Arial"/>
                <w:b/>
                <w:position w:val="6"/>
                <w:sz w:val="22"/>
                <w:szCs w:val="22"/>
                <w:lang w:eastAsia="ja-JP"/>
              </w:rPr>
              <w:t>NAD</w:t>
            </w:r>
            <w:r w:rsidRPr="00D765AB">
              <w:rPr>
                <w:rFonts w:ascii="Arial" w:hAnsi="Arial"/>
                <w:b/>
                <w:position w:val="6"/>
                <w:sz w:val="22"/>
                <w:szCs w:val="22"/>
                <w:lang w:eastAsia="ja-JP"/>
              </w:rPr>
              <w:t xml:space="preserve"> NMR</w:t>
            </w:r>
          </w:p>
          <w:p w14:paraId="0C549D77" w14:textId="77777777" w:rsidR="00E36902" w:rsidRPr="00D765AB" w:rsidRDefault="00E36902" w:rsidP="003947F7">
            <w:pPr>
              <w:ind w:left="62" w:right="62"/>
              <w:rPr>
                <w:rFonts w:ascii="Arial" w:hAnsi="Arial"/>
                <w:position w:val="6"/>
                <w:sz w:val="18"/>
                <w:szCs w:val="18"/>
                <w:lang w:eastAsia="ja-JP"/>
              </w:rPr>
            </w:pPr>
            <w:r w:rsidRPr="00D765AB">
              <w:rPr>
                <w:rFonts w:ascii="Arial" w:hAnsi="Arial"/>
                <w:position w:val="6"/>
                <w:sz w:val="18"/>
                <w:szCs w:val="18"/>
                <w:lang w:eastAsia="ja-JP"/>
              </w:rPr>
              <w:t xml:space="preserve">Weizmann Institute, Rehovot, Israël, Décembre </w:t>
            </w:r>
            <w:r w:rsidRPr="00D765AB">
              <w:rPr>
                <w:rFonts w:ascii="Arial" w:hAnsi="Arial"/>
                <w:b/>
                <w:position w:val="6"/>
                <w:sz w:val="18"/>
                <w:szCs w:val="18"/>
                <w:lang w:eastAsia="ja-JP"/>
              </w:rPr>
              <w:t>(2007)</w:t>
            </w:r>
            <w:r w:rsidRPr="00D765AB">
              <w:rPr>
                <w:rFonts w:ascii="Arial" w:hAnsi="Arial"/>
                <w:position w:val="6"/>
                <w:sz w:val="18"/>
                <w:szCs w:val="18"/>
                <w:lang w:eastAsia="ja-JP"/>
              </w:rPr>
              <w:t>.</w:t>
            </w:r>
          </w:p>
        </w:tc>
      </w:tr>
      <w:tr w:rsidR="00E36902" w:rsidRPr="00D765AB" w14:paraId="1F0D657C" w14:textId="77777777" w:rsidTr="003947F7">
        <w:trPr>
          <w:gridAfter w:val="1"/>
          <w:wAfter w:w="142" w:type="dxa"/>
        </w:trPr>
        <w:tc>
          <w:tcPr>
            <w:tcW w:w="1134" w:type="dxa"/>
            <w:gridSpan w:val="2"/>
            <w:hideMark/>
          </w:tcPr>
          <w:p w14:paraId="47267A28" w14:textId="77777777" w:rsidR="00E36902" w:rsidRPr="00D765AB" w:rsidRDefault="00E36902" w:rsidP="002C399F">
            <w:pPr>
              <w:ind w:left="154" w:right="62"/>
              <w:jc w:val="center"/>
              <w:rPr>
                <w:rFonts w:ascii="Arial" w:hAnsi="Arial"/>
                <w:b/>
                <w:color w:val="FF0000"/>
                <w:position w:val="6"/>
                <w:sz w:val="20"/>
                <w:lang w:val="en-GB" w:eastAsia="ja-JP"/>
              </w:rPr>
            </w:pPr>
            <w:r w:rsidRPr="00D765AB">
              <w:rPr>
                <w:rFonts w:ascii="Arial" w:hAnsi="Arial"/>
                <w:b/>
                <w:color w:val="FF0000"/>
                <w:position w:val="6"/>
                <w:sz w:val="20"/>
                <w:lang w:val="en-GB" w:eastAsia="ja-JP"/>
              </w:rPr>
              <w:t>11.</w:t>
            </w:r>
          </w:p>
          <w:p w14:paraId="2A293B61" w14:textId="77777777" w:rsidR="00E36902" w:rsidRPr="00D765AB" w:rsidRDefault="00E36902" w:rsidP="002C399F">
            <w:pPr>
              <w:ind w:left="154" w:right="62"/>
              <w:jc w:val="center"/>
              <w:rPr>
                <w:rFonts w:ascii="Arial" w:hAnsi="Arial"/>
                <w:b/>
                <w:color w:val="FF0000"/>
                <w:position w:val="6"/>
                <w:sz w:val="20"/>
                <w:lang w:val="en-GB" w:eastAsia="ja-JP"/>
              </w:rPr>
            </w:pPr>
            <w:r w:rsidRPr="00D765AB">
              <w:rPr>
                <w:rFonts w:ascii="Arial" w:hAnsi="Arial"/>
                <w:b/>
                <w:color w:val="0000FF"/>
                <w:position w:val="6"/>
                <w:sz w:val="20"/>
                <w:lang w:eastAsia="ja-JP"/>
              </w:rPr>
              <w:t>(S.F.)</w:t>
            </w:r>
          </w:p>
        </w:tc>
        <w:tc>
          <w:tcPr>
            <w:tcW w:w="9077" w:type="dxa"/>
            <w:gridSpan w:val="2"/>
            <w:hideMark/>
          </w:tcPr>
          <w:p w14:paraId="0AD7D2D5" w14:textId="77777777" w:rsidR="00E36902" w:rsidRPr="00D765AB" w:rsidRDefault="00E36902" w:rsidP="003947F7">
            <w:pPr>
              <w:spacing w:before="60"/>
              <w:ind w:left="62" w:right="62"/>
              <w:jc w:val="both"/>
              <w:rPr>
                <w:rFonts w:ascii="Arial" w:hAnsi="Arial"/>
                <w:b/>
                <w:position w:val="6"/>
                <w:sz w:val="22"/>
                <w:szCs w:val="22"/>
                <w:lang w:eastAsia="ja-JP"/>
              </w:rPr>
            </w:pPr>
            <w:r w:rsidRPr="00D765AB">
              <w:rPr>
                <w:rFonts w:ascii="Arial" w:hAnsi="Arial"/>
                <w:b/>
                <w:position w:val="6"/>
                <w:sz w:val="22"/>
                <w:szCs w:val="22"/>
                <w:lang w:eastAsia="ja-JP"/>
              </w:rPr>
              <w:t>Récentes Applications de la RMN du Deutérium Abondance Naturelle dans les Systèmes Orientés Chiraux: Un nouvel outil en chimie analytique?</w:t>
            </w:r>
          </w:p>
          <w:p w14:paraId="14BFD9A6" w14:textId="77777777" w:rsidR="00E36902" w:rsidRPr="003947F7" w:rsidRDefault="00E36902" w:rsidP="003947F7">
            <w:pPr>
              <w:ind w:left="62" w:right="62"/>
              <w:rPr>
                <w:rFonts w:ascii="Arial" w:hAnsi="Arial"/>
                <w:position w:val="6"/>
                <w:sz w:val="18"/>
                <w:szCs w:val="18"/>
                <w:lang w:eastAsia="ja-JP"/>
              </w:rPr>
            </w:pPr>
            <w:r w:rsidRPr="003947F7">
              <w:rPr>
                <w:rFonts w:ascii="Arial" w:hAnsi="Arial"/>
                <w:position w:val="6"/>
                <w:sz w:val="18"/>
                <w:szCs w:val="18"/>
                <w:lang w:eastAsia="ja-JP"/>
              </w:rPr>
              <w:t xml:space="preserve">IRCOF, Université de Rouen, IRCOF, Mai </w:t>
            </w:r>
            <w:r w:rsidRPr="003947F7">
              <w:rPr>
                <w:rFonts w:ascii="Arial" w:hAnsi="Arial"/>
                <w:b/>
                <w:position w:val="6"/>
                <w:sz w:val="18"/>
                <w:szCs w:val="18"/>
                <w:lang w:eastAsia="ja-JP"/>
              </w:rPr>
              <w:t>(2008)</w:t>
            </w:r>
            <w:r w:rsidRPr="003947F7">
              <w:rPr>
                <w:rFonts w:ascii="Arial" w:hAnsi="Arial"/>
                <w:position w:val="6"/>
                <w:sz w:val="18"/>
                <w:szCs w:val="18"/>
                <w:lang w:eastAsia="ja-JP"/>
              </w:rPr>
              <w:t>.</w:t>
            </w:r>
          </w:p>
        </w:tc>
      </w:tr>
      <w:tr w:rsidR="00E36902" w:rsidRPr="00D765AB" w14:paraId="04155648" w14:textId="77777777" w:rsidTr="003947F7">
        <w:trPr>
          <w:gridAfter w:val="1"/>
          <w:wAfter w:w="142" w:type="dxa"/>
        </w:trPr>
        <w:tc>
          <w:tcPr>
            <w:tcW w:w="1134" w:type="dxa"/>
            <w:gridSpan w:val="2"/>
            <w:hideMark/>
          </w:tcPr>
          <w:p w14:paraId="5FFB1804" w14:textId="77777777" w:rsidR="00E36902" w:rsidRPr="00D765AB" w:rsidRDefault="00E36902" w:rsidP="00280096">
            <w:pPr>
              <w:ind w:left="62" w:right="62" w:firstLine="38"/>
              <w:jc w:val="center"/>
              <w:rPr>
                <w:rFonts w:ascii="Arial" w:hAnsi="Arial"/>
                <w:b/>
                <w:color w:val="FF0000"/>
                <w:position w:val="6"/>
                <w:sz w:val="20"/>
                <w:lang w:val="en-GB" w:eastAsia="ja-JP"/>
              </w:rPr>
            </w:pPr>
            <w:r w:rsidRPr="00D765AB">
              <w:rPr>
                <w:rFonts w:ascii="Arial" w:hAnsi="Arial"/>
                <w:b/>
                <w:color w:val="FF0000"/>
                <w:position w:val="6"/>
                <w:sz w:val="20"/>
                <w:lang w:val="en-GB" w:eastAsia="ja-JP"/>
              </w:rPr>
              <w:t>12.</w:t>
            </w:r>
          </w:p>
          <w:p w14:paraId="3ED546B7" w14:textId="77777777" w:rsidR="00E36902" w:rsidRPr="00D765AB" w:rsidRDefault="00E36902" w:rsidP="00280096">
            <w:pPr>
              <w:ind w:left="62" w:right="62" w:firstLine="38"/>
              <w:jc w:val="center"/>
              <w:rPr>
                <w:rFonts w:ascii="Arial" w:hAnsi="Arial"/>
                <w:b/>
                <w:color w:val="FF0000"/>
                <w:position w:val="6"/>
                <w:sz w:val="20"/>
                <w:lang w:val="en-GB" w:eastAsia="ja-JP"/>
              </w:rPr>
            </w:pPr>
            <w:r w:rsidRPr="00D765AB">
              <w:rPr>
                <w:rFonts w:ascii="Arial" w:hAnsi="Arial"/>
                <w:b/>
                <w:color w:val="0000FF"/>
                <w:position w:val="6"/>
                <w:sz w:val="20"/>
                <w:lang w:eastAsia="ja-JP"/>
              </w:rPr>
              <w:t>(S.F.)</w:t>
            </w:r>
          </w:p>
        </w:tc>
        <w:tc>
          <w:tcPr>
            <w:tcW w:w="9077" w:type="dxa"/>
            <w:gridSpan w:val="2"/>
            <w:hideMark/>
          </w:tcPr>
          <w:p w14:paraId="1706BE96" w14:textId="77777777" w:rsidR="00E36902" w:rsidRPr="00D765AB" w:rsidRDefault="00E36902" w:rsidP="003947F7">
            <w:pPr>
              <w:ind w:left="62" w:right="62"/>
              <w:jc w:val="both"/>
              <w:rPr>
                <w:rFonts w:ascii="Arial" w:hAnsi="Arial"/>
                <w:b/>
                <w:position w:val="6"/>
                <w:sz w:val="22"/>
                <w:szCs w:val="22"/>
                <w:lang w:eastAsia="ja-JP"/>
              </w:rPr>
            </w:pPr>
            <w:r w:rsidRPr="00D765AB">
              <w:rPr>
                <w:rFonts w:ascii="Arial" w:hAnsi="Arial"/>
                <w:b/>
                <w:position w:val="6"/>
                <w:sz w:val="22"/>
                <w:szCs w:val="22"/>
                <w:lang w:eastAsia="ja-JP"/>
              </w:rPr>
              <w:t>RMN en Milieu Cristal Liquide Chiral: De l’Ordre Orientationel à la Configuration Absolue</w:t>
            </w:r>
          </w:p>
          <w:p w14:paraId="78CA4DBD" w14:textId="77777777" w:rsidR="00E36902" w:rsidRPr="00D765AB" w:rsidRDefault="00E36902" w:rsidP="003947F7">
            <w:pPr>
              <w:ind w:left="62" w:right="62"/>
              <w:rPr>
                <w:rFonts w:ascii="Arial" w:hAnsi="Arial"/>
                <w:position w:val="6"/>
                <w:sz w:val="18"/>
                <w:szCs w:val="18"/>
                <w:lang w:eastAsia="ja-JP"/>
              </w:rPr>
            </w:pPr>
            <w:r w:rsidRPr="00D765AB">
              <w:rPr>
                <w:rFonts w:ascii="Arial" w:hAnsi="Arial"/>
                <w:position w:val="6"/>
                <w:sz w:val="18"/>
                <w:szCs w:val="18"/>
                <w:lang w:eastAsia="ja-JP"/>
              </w:rPr>
              <w:t xml:space="preserve">CEA" Saclay, Mai </w:t>
            </w:r>
            <w:r w:rsidRPr="00D765AB">
              <w:rPr>
                <w:rFonts w:ascii="Arial" w:hAnsi="Arial"/>
                <w:b/>
                <w:position w:val="6"/>
                <w:sz w:val="18"/>
                <w:szCs w:val="18"/>
                <w:lang w:eastAsia="ja-JP"/>
              </w:rPr>
              <w:t>(2009)</w:t>
            </w:r>
            <w:r w:rsidRPr="00D765AB">
              <w:rPr>
                <w:rFonts w:ascii="Arial" w:hAnsi="Arial"/>
                <w:position w:val="6"/>
                <w:sz w:val="18"/>
                <w:szCs w:val="18"/>
                <w:lang w:eastAsia="ja-JP"/>
              </w:rPr>
              <w:t>.</w:t>
            </w:r>
          </w:p>
        </w:tc>
      </w:tr>
      <w:tr w:rsidR="00E36902" w:rsidRPr="00D765AB" w14:paraId="52C77F56" w14:textId="77777777" w:rsidTr="003947F7">
        <w:trPr>
          <w:gridAfter w:val="1"/>
          <w:wAfter w:w="142" w:type="dxa"/>
        </w:trPr>
        <w:tc>
          <w:tcPr>
            <w:tcW w:w="1134" w:type="dxa"/>
            <w:gridSpan w:val="2"/>
            <w:hideMark/>
          </w:tcPr>
          <w:p w14:paraId="419BBD21" w14:textId="77777777" w:rsidR="00E36902" w:rsidRPr="00D765AB" w:rsidRDefault="00E36902" w:rsidP="00280096">
            <w:pPr>
              <w:ind w:left="62" w:right="62" w:firstLine="38"/>
              <w:jc w:val="center"/>
              <w:rPr>
                <w:rFonts w:ascii="Arial" w:hAnsi="Arial"/>
                <w:b/>
                <w:color w:val="FF0000"/>
                <w:position w:val="6"/>
                <w:sz w:val="20"/>
                <w:lang w:val="en-GB" w:eastAsia="ja-JP"/>
              </w:rPr>
            </w:pPr>
            <w:r w:rsidRPr="00D765AB">
              <w:rPr>
                <w:rFonts w:ascii="Arial" w:hAnsi="Arial"/>
                <w:b/>
                <w:color w:val="FF0000"/>
                <w:position w:val="6"/>
                <w:sz w:val="20"/>
                <w:highlight w:val="yellow"/>
                <w:lang w:val="en-GB" w:eastAsia="ja-JP"/>
              </w:rPr>
              <w:t>13.</w:t>
            </w:r>
          </w:p>
          <w:p w14:paraId="0EB384F1" w14:textId="77777777" w:rsidR="00E36902" w:rsidRPr="00D765AB" w:rsidRDefault="00E36902" w:rsidP="00280096">
            <w:pPr>
              <w:ind w:left="62" w:right="62" w:firstLine="38"/>
              <w:jc w:val="center"/>
              <w:rPr>
                <w:rFonts w:ascii="Arial" w:hAnsi="Arial"/>
                <w:b/>
                <w:color w:val="008000"/>
                <w:position w:val="6"/>
                <w:sz w:val="20"/>
                <w:lang w:val="en-GB" w:eastAsia="ja-JP"/>
              </w:rPr>
            </w:pPr>
            <w:r w:rsidRPr="00D765AB">
              <w:rPr>
                <w:rFonts w:ascii="Arial" w:hAnsi="Arial"/>
                <w:b/>
                <w:color w:val="008000"/>
                <w:position w:val="6"/>
                <w:sz w:val="20"/>
                <w:lang w:eastAsia="ja-JP"/>
              </w:rPr>
              <w:t>(S.E.)</w:t>
            </w:r>
          </w:p>
        </w:tc>
        <w:tc>
          <w:tcPr>
            <w:tcW w:w="9077" w:type="dxa"/>
            <w:gridSpan w:val="2"/>
            <w:hideMark/>
          </w:tcPr>
          <w:p w14:paraId="17FFBEE3" w14:textId="77777777" w:rsidR="00E36902" w:rsidRPr="00D765AB" w:rsidRDefault="00E36902" w:rsidP="003947F7">
            <w:pPr>
              <w:spacing w:before="60"/>
              <w:ind w:left="62" w:right="62"/>
              <w:jc w:val="both"/>
              <w:rPr>
                <w:rFonts w:ascii="Arial" w:hAnsi="Arial"/>
                <w:b/>
                <w:position w:val="6"/>
                <w:sz w:val="22"/>
                <w:szCs w:val="22"/>
                <w:lang w:eastAsia="ja-JP"/>
              </w:rPr>
            </w:pPr>
            <w:r w:rsidRPr="00D765AB">
              <w:rPr>
                <w:rFonts w:ascii="Arial" w:hAnsi="Arial"/>
                <w:b/>
                <w:position w:val="6"/>
                <w:sz w:val="22"/>
                <w:szCs w:val="22"/>
                <w:lang w:val="en-GB" w:eastAsia="ja-JP"/>
              </w:rPr>
              <w:t>Analysis of the Natural Isotopic Distribution in Fatty Acids revisited by NMR in Chiral Oriented Solvents: Application to Saturated and Unsaturated Compounds</w:t>
            </w:r>
          </w:p>
          <w:p w14:paraId="494AB9D2" w14:textId="57D11FB9" w:rsidR="001177E1" w:rsidRPr="00D765AB" w:rsidRDefault="00E36902" w:rsidP="003947F7">
            <w:pPr>
              <w:ind w:left="62" w:right="62"/>
              <w:jc w:val="both"/>
              <w:rPr>
                <w:rFonts w:ascii="Arial" w:hAnsi="Arial"/>
                <w:position w:val="6"/>
                <w:sz w:val="18"/>
                <w:szCs w:val="18"/>
                <w:lang w:eastAsia="ja-JP"/>
              </w:rPr>
            </w:pPr>
            <w:r w:rsidRPr="00D765AB">
              <w:rPr>
                <w:rFonts w:ascii="Arial" w:hAnsi="Arial"/>
                <w:position w:val="6"/>
                <w:sz w:val="18"/>
                <w:szCs w:val="18"/>
                <w:lang w:eastAsia="ja-JP"/>
              </w:rPr>
              <w:t>Indian Institute of Science (IISC)", Bangalore, Inde, Mars</w:t>
            </w:r>
            <w:r w:rsidRPr="00D765AB">
              <w:rPr>
                <w:rFonts w:ascii="Arial" w:hAnsi="Arial"/>
                <w:b/>
                <w:position w:val="6"/>
                <w:sz w:val="18"/>
                <w:szCs w:val="18"/>
                <w:lang w:eastAsia="ja-JP"/>
              </w:rPr>
              <w:t xml:space="preserve"> (2010)</w:t>
            </w:r>
            <w:r w:rsidRPr="00D765AB">
              <w:rPr>
                <w:rFonts w:ascii="Arial" w:hAnsi="Arial"/>
                <w:position w:val="6"/>
                <w:sz w:val="18"/>
                <w:szCs w:val="18"/>
                <w:lang w:eastAsia="ja-JP"/>
              </w:rPr>
              <w:t>.</w:t>
            </w:r>
          </w:p>
        </w:tc>
      </w:tr>
      <w:tr w:rsidR="00E36902" w:rsidRPr="00D765AB" w14:paraId="57331C5C" w14:textId="77777777" w:rsidTr="003947F7">
        <w:trPr>
          <w:gridAfter w:val="1"/>
          <w:wAfter w:w="142" w:type="dxa"/>
        </w:trPr>
        <w:tc>
          <w:tcPr>
            <w:tcW w:w="1134" w:type="dxa"/>
            <w:gridSpan w:val="2"/>
            <w:hideMark/>
          </w:tcPr>
          <w:p w14:paraId="4A6CDC1C" w14:textId="77777777" w:rsidR="00E36902" w:rsidRPr="00D765AB" w:rsidRDefault="00E36902" w:rsidP="00280096">
            <w:pPr>
              <w:ind w:left="62" w:right="62" w:firstLine="38"/>
              <w:jc w:val="center"/>
              <w:rPr>
                <w:rFonts w:ascii="Arial" w:hAnsi="Arial"/>
                <w:b/>
                <w:color w:val="FF0000"/>
                <w:position w:val="6"/>
                <w:sz w:val="20"/>
                <w:lang w:val="en-GB" w:eastAsia="ja-JP"/>
              </w:rPr>
            </w:pPr>
            <w:r w:rsidRPr="00D765AB">
              <w:rPr>
                <w:rFonts w:ascii="Arial" w:hAnsi="Arial"/>
                <w:b/>
                <w:color w:val="FF0000"/>
                <w:position w:val="6"/>
                <w:sz w:val="20"/>
                <w:highlight w:val="yellow"/>
                <w:lang w:val="en-GB" w:eastAsia="ja-JP"/>
              </w:rPr>
              <w:t>14.</w:t>
            </w:r>
          </w:p>
          <w:p w14:paraId="4D44FE28" w14:textId="77777777" w:rsidR="00E36902" w:rsidRPr="00D765AB" w:rsidRDefault="00E36902" w:rsidP="00280096">
            <w:pPr>
              <w:ind w:left="62" w:right="62" w:firstLine="38"/>
              <w:jc w:val="center"/>
              <w:rPr>
                <w:rFonts w:ascii="Arial" w:hAnsi="Arial"/>
                <w:b/>
                <w:color w:val="008000"/>
                <w:position w:val="6"/>
                <w:sz w:val="20"/>
                <w:lang w:val="en-GB" w:eastAsia="ja-JP"/>
              </w:rPr>
            </w:pPr>
            <w:r w:rsidRPr="00D765AB">
              <w:rPr>
                <w:rFonts w:ascii="Arial" w:hAnsi="Arial"/>
                <w:b/>
                <w:color w:val="008000"/>
                <w:position w:val="6"/>
                <w:sz w:val="20"/>
                <w:lang w:eastAsia="ja-JP"/>
              </w:rPr>
              <w:t>(S.E.)</w:t>
            </w:r>
          </w:p>
        </w:tc>
        <w:tc>
          <w:tcPr>
            <w:tcW w:w="9077" w:type="dxa"/>
            <w:gridSpan w:val="2"/>
            <w:hideMark/>
          </w:tcPr>
          <w:p w14:paraId="6AD71228" w14:textId="0B9E37DA" w:rsidR="00E36902" w:rsidRPr="00D765AB" w:rsidRDefault="00E36902" w:rsidP="003947F7">
            <w:pPr>
              <w:spacing w:before="60"/>
              <w:ind w:left="62" w:right="62"/>
              <w:jc w:val="both"/>
              <w:rPr>
                <w:rFonts w:ascii="Arial" w:hAnsi="Arial"/>
                <w:b/>
                <w:position w:val="6"/>
                <w:sz w:val="22"/>
                <w:szCs w:val="22"/>
                <w:lang w:eastAsia="ja-JP"/>
              </w:rPr>
            </w:pPr>
            <w:r w:rsidRPr="00D765AB">
              <w:rPr>
                <w:rFonts w:ascii="Arial" w:hAnsi="Arial"/>
                <w:b/>
                <w:position w:val="6"/>
                <w:sz w:val="22"/>
                <w:szCs w:val="22"/>
                <w:lang w:eastAsia="ja-JP"/>
              </w:rPr>
              <w:t>Exploiting the Analytical Potential of NAD 2D NMR Spectr</w:t>
            </w:r>
            <w:r w:rsidR="00926740">
              <w:rPr>
                <w:rFonts w:ascii="Arial" w:hAnsi="Arial"/>
                <w:b/>
                <w:position w:val="6"/>
                <w:sz w:val="22"/>
                <w:szCs w:val="22"/>
                <w:lang w:eastAsia="ja-JP"/>
              </w:rPr>
              <w:t>ocopy in Polypeptide Mesophases</w:t>
            </w:r>
            <w:r w:rsidRPr="00D765AB">
              <w:rPr>
                <w:rFonts w:ascii="Arial" w:hAnsi="Arial"/>
                <w:b/>
                <w:position w:val="6"/>
                <w:sz w:val="22"/>
                <w:szCs w:val="22"/>
                <w:lang w:eastAsia="ja-JP"/>
              </w:rPr>
              <w:t>: from the Molecular Orientational Ordering to the Natural Isotopic Fractionation Determination</w:t>
            </w:r>
          </w:p>
          <w:p w14:paraId="57E06943" w14:textId="77777777" w:rsidR="00E36902" w:rsidRPr="003947F7" w:rsidRDefault="00E36902" w:rsidP="003947F7">
            <w:pPr>
              <w:ind w:left="62" w:right="62"/>
              <w:jc w:val="both"/>
              <w:rPr>
                <w:rFonts w:ascii="Arial" w:hAnsi="Arial"/>
                <w:b/>
                <w:position w:val="6"/>
                <w:sz w:val="18"/>
                <w:szCs w:val="18"/>
                <w:lang w:eastAsia="ja-JP"/>
              </w:rPr>
            </w:pPr>
            <w:r w:rsidRPr="003947F7">
              <w:rPr>
                <w:rFonts w:ascii="Arial" w:hAnsi="Arial"/>
                <w:position w:val="6"/>
                <w:sz w:val="18"/>
                <w:szCs w:val="18"/>
                <w:lang w:eastAsia="ja-JP"/>
              </w:rPr>
              <w:t>Université de Padova", Italie, Octobre</w:t>
            </w:r>
            <w:r w:rsidRPr="003947F7">
              <w:rPr>
                <w:rFonts w:ascii="Arial" w:hAnsi="Arial"/>
                <w:b/>
                <w:position w:val="6"/>
                <w:sz w:val="18"/>
                <w:szCs w:val="18"/>
                <w:lang w:eastAsia="ja-JP"/>
              </w:rPr>
              <w:t xml:space="preserve"> (2010)</w:t>
            </w:r>
            <w:r w:rsidRPr="003947F7">
              <w:rPr>
                <w:rFonts w:ascii="Arial" w:hAnsi="Arial"/>
                <w:position w:val="6"/>
                <w:sz w:val="18"/>
                <w:szCs w:val="18"/>
                <w:lang w:eastAsia="ja-JP"/>
              </w:rPr>
              <w:t>.</w:t>
            </w:r>
          </w:p>
        </w:tc>
      </w:tr>
      <w:tr w:rsidR="00E36902" w:rsidRPr="00D765AB" w14:paraId="63E03319" w14:textId="77777777" w:rsidTr="003947F7">
        <w:trPr>
          <w:gridAfter w:val="1"/>
          <w:wAfter w:w="142" w:type="dxa"/>
        </w:trPr>
        <w:tc>
          <w:tcPr>
            <w:tcW w:w="1134" w:type="dxa"/>
            <w:gridSpan w:val="2"/>
            <w:hideMark/>
          </w:tcPr>
          <w:p w14:paraId="5ED3DA46" w14:textId="77777777" w:rsidR="00E36902" w:rsidRPr="00D765AB" w:rsidRDefault="00E36902" w:rsidP="00280096">
            <w:pPr>
              <w:ind w:left="62" w:right="62" w:firstLine="38"/>
              <w:jc w:val="center"/>
              <w:rPr>
                <w:rFonts w:ascii="Arial" w:hAnsi="Arial"/>
                <w:b/>
                <w:color w:val="FF0000"/>
                <w:position w:val="6"/>
                <w:sz w:val="20"/>
                <w:lang w:val="en-GB" w:eastAsia="ja-JP"/>
              </w:rPr>
            </w:pPr>
            <w:r w:rsidRPr="00D765AB">
              <w:rPr>
                <w:rFonts w:ascii="Arial" w:hAnsi="Arial"/>
                <w:b/>
                <w:color w:val="FF0000"/>
                <w:position w:val="6"/>
                <w:sz w:val="20"/>
                <w:highlight w:val="yellow"/>
                <w:lang w:val="en-GB" w:eastAsia="ja-JP"/>
              </w:rPr>
              <w:t>15.</w:t>
            </w:r>
          </w:p>
          <w:p w14:paraId="00699C01" w14:textId="77777777" w:rsidR="00E36902" w:rsidRPr="00D765AB" w:rsidRDefault="00E36902" w:rsidP="00280096">
            <w:pPr>
              <w:ind w:left="62" w:right="62" w:firstLine="38"/>
              <w:jc w:val="center"/>
              <w:rPr>
                <w:rFonts w:ascii="Arial" w:hAnsi="Arial"/>
                <w:b/>
                <w:color w:val="008000"/>
                <w:position w:val="6"/>
                <w:sz w:val="20"/>
                <w:lang w:val="en-GB" w:eastAsia="ja-JP"/>
              </w:rPr>
            </w:pPr>
            <w:r w:rsidRPr="00D765AB">
              <w:rPr>
                <w:rFonts w:ascii="Arial" w:hAnsi="Arial"/>
                <w:b/>
                <w:color w:val="008000"/>
                <w:position w:val="6"/>
                <w:sz w:val="20"/>
                <w:lang w:eastAsia="ja-JP"/>
              </w:rPr>
              <w:t>(S.E.)</w:t>
            </w:r>
          </w:p>
        </w:tc>
        <w:tc>
          <w:tcPr>
            <w:tcW w:w="9077" w:type="dxa"/>
            <w:gridSpan w:val="2"/>
            <w:hideMark/>
          </w:tcPr>
          <w:p w14:paraId="6E928D67" w14:textId="77777777" w:rsidR="00E36902" w:rsidRPr="00D765AB" w:rsidRDefault="00E36902" w:rsidP="003947F7">
            <w:pPr>
              <w:spacing w:before="60"/>
              <w:ind w:left="62" w:right="62"/>
              <w:jc w:val="both"/>
              <w:rPr>
                <w:rFonts w:ascii="Arial" w:hAnsi="Arial"/>
                <w:b/>
                <w:position w:val="6"/>
                <w:sz w:val="22"/>
                <w:szCs w:val="22"/>
                <w:lang w:eastAsia="ja-JP"/>
              </w:rPr>
            </w:pPr>
            <w:r w:rsidRPr="00D765AB">
              <w:rPr>
                <w:rFonts w:ascii="Arial" w:hAnsi="Arial"/>
                <w:b/>
                <w:color w:val="000000"/>
                <w:position w:val="6"/>
                <w:sz w:val="22"/>
                <w:szCs w:val="22"/>
                <w:lang w:eastAsia="ja-JP"/>
              </w:rPr>
              <w:t xml:space="preserve">Exploring the Spectral Enantiodiscriminations of Chiral Amino Acids Using Lyomesophases: First Experimental Results Using </w:t>
            </w:r>
            <w:r w:rsidRPr="00D765AB">
              <w:rPr>
                <w:rFonts w:ascii="Arial" w:hAnsi="Arial"/>
                <w:b/>
                <w:color w:val="000000"/>
                <w:position w:val="6"/>
                <w:sz w:val="22"/>
                <w:szCs w:val="22"/>
                <w:vertAlign w:val="superscript"/>
                <w:lang w:eastAsia="ja-JP"/>
              </w:rPr>
              <w:t>2</w:t>
            </w:r>
            <w:r w:rsidRPr="00D765AB">
              <w:rPr>
                <w:rFonts w:ascii="Arial" w:hAnsi="Arial"/>
                <w:b/>
                <w:color w:val="000000"/>
                <w:position w:val="6"/>
                <w:sz w:val="22"/>
                <w:szCs w:val="22"/>
                <w:lang w:eastAsia="ja-JP"/>
              </w:rPr>
              <w:t>H 1D/2D NMR of DNA-Based Oriented Solutions</w:t>
            </w:r>
          </w:p>
          <w:p w14:paraId="0747ADB8" w14:textId="77777777" w:rsidR="00E36902" w:rsidRPr="003947F7" w:rsidRDefault="00E36902" w:rsidP="003947F7">
            <w:pPr>
              <w:ind w:left="62" w:right="62"/>
              <w:jc w:val="both"/>
              <w:rPr>
                <w:rFonts w:ascii="Arial" w:hAnsi="Arial"/>
                <w:position w:val="6"/>
                <w:sz w:val="18"/>
                <w:szCs w:val="18"/>
                <w:lang w:eastAsia="ja-JP"/>
              </w:rPr>
            </w:pPr>
            <w:r w:rsidRPr="003947F7">
              <w:rPr>
                <w:rFonts w:ascii="Arial" w:hAnsi="Arial"/>
                <w:position w:val="6"/>
                <w:sz w:val="18"/>
                <w:szCs w:val="18"/>
                <w:lang w:eastAsia="ja-JP"/>
              </w:rPr>
              <w:t>Indian Institute of Science (IISC), Bangalore, Inde, Février</w:t>
            </w:r>
            <w:r w:rsidRPr="003947F7">
              <w:rPr>
                <w:rFonts w:ascii="Arial" w:hAnsi="Arial"/>
                <w:b/>
                <w:position w:val="6"/>
                <w:sz w:val="18"/>
                <w:szCs w:val="18"/>
                <w:lang w:eastAsia="ja-JP"/>
              </w:rPr>
              <w:t xml:space="preserve"> (2011).</w:t>
            </w:r>
          </w:p>
        </w:tc>
      </w:tr>
      <w:tr w:rsidR="00E36902" w:rsidRPr="00D765AB" w14:paraId="300A2B4C" w14:textId="77777777" w:rsidTr="003947F7">
        <w:trPr>
          <w:gridAfter w:val="1"/>
          <w:wAfter w:w="142" w:type="dxa"/>
        </w:trPr>
        <w:tc>
          <w:tcPr>
            <w:tcW w:w="1134" w:type="dxa"/>
            <w:gridSpan w:val="2"/>
            <w:hideMark/>
          </w:tcPr>
          <w:p w14:paraId="2B153C52" w14:textId="77777777" w:rsidR="00E36902" w:rsidRPr="00D765AB" w:rsidRDefault="00E36902" w:rsidP="00280096">
            <w:pPr>
              <w:ind w:left="62" w:right="62" w:firstLine="38"/>
              <w:jc w:val="center"/>
              <w:rPr>
                <w:rFonts w:ascii="Arial" w:hAnsi="Arial"/>
                <w:b/>
                <w:color w:val="FF0000"/>
                <w:position w:val="6"/>
                <w:sz w:val="20"/>
                <w:highlight w:val="yellow"/>
                <w:lang w:val="en-GB" w:eastAsia="ja-JP"/>
              </w:rPr>
            </w:pPr>
            <w:r w:rsidRPr="00D765AB">
              <w:rPr>
                <w:rFonts w:ascii="Arial" w:hAnsi="Arial"/>
                <w:b/>
                <w:color w:val="FF0000"/>
                <w:position w:val="6"/>
                <w:sz w:val="20"/>
                <w:highlight w:val="yellow"/>
                <w:lang w:val="en-GB" w:eastAsia="ja-JP"/>
              </w:rPr>
              <w:t>16.</w:t>
            </w:r>
          </w:p>
          <w:p w14:paraId="68B7E164" w14:textId="77777777" w:rsidR="00E36902" w:rsidRPr="00D765AB" w:rsidRDefault="00E36902" w:rsidP="00280096">
            <w:pPr>
              <w:ind w:left="62" w:right="62" w:firstLine="38"/>
              <w:jc w:val="center"/>
              <w:rPr>
                <w:rFonts w:ascii="Arial" w:hAnsi="Arial"/>
                <w:b/>
                <w:color w:val="008000"/>
                <w:position w:val="6"/>
                <w:sz w:val="20"/>
                <w:highlight w:val="yellow"/>
                <w:lang w:val="en-GB" w:eastAsia="ja-JP"/>
              </w:rPr>
            </w:pPr>
            <w:r w:rsidRPr="00D765AB">
              <w:rPr>
                <w:rFonts w:ascii="Arial" w:hAnsi="Arial"/>
                <w:b/>
                <w:color w:val="008000"/>
                <w:position w:val="6"/>
                <w:sz w:val="20"/>
                <w:lang w:eastAsia="ja-JP"/>
              </w:rPr>
              <w:t>(S.E.)</w:t>
            </w:r>
          </w:p>
        </w:tc>
        <w:tc>
          <w:tcPr>
            <w:tcW w:w="9077" w:type="dxa"/>
            <w:gridSpan w:val="2"/>
            <w:hideMark/>
          </w:tcPr>
          <w:p w14:paraId="714E9DBB" w14:textId="77777777" w:rsidR="00E36902" w:rsidRPr="00D765AB" w:rsidRDefault="00E36902" w:rsidP="003947F7">
            <w:pPr>
              <w:pStyle w:val="Title1"/>
              <w:spacing w:before="60" w:after="0" w:line="240" w:lineRule="auto"/>
              <w:ind w:left="62" w:right="62"/>
              <w:jc w:val="both"/>
              <w:rPr>
                <w:rFonts w:ascii="Arial" w:hAnsi="Arial"/>
                <w:position w:val="6"/>
                <w:sz w:val="22"/>
                <w:szCs w:val="22"/>
                <w:lang w:eastAsia="ja-JP"/>
              </w:rPr>
            </w:pPr>
            <w:r w:rsidRPr="00D765AB">
              <w:rPr>
                <w:rFonts w:ascii="Arial" w:hAnsi="Arial"/>
                <w:position w:val="6"/>
                <w:sz w:val="22"/>
                <w:szCs w:val="22"/>
                <w:lang w:eastAsia="ja-JP"/>
              </w:rPr>
              <w:t>Stereochemical Analysis by Anisotropic NMR: From Orientational Ordering to Bioanalytical Applications</w:t>
            </w:r>
          </w:p>
          <w:p w14:paraId="7005F80E" w14:textId="77777777" w:rsidR="00E36902" w:rsidRPr="003947F7" w:rsidRDefault="00E36902" w:rsidP="003947F7">
            <w:pPr>
              <w:ind w:left="62" w:right="62"/>
              <w:rPr>
                <w:rFonts w:ascii="Arial" w:hAnsi="Arial"/>
                <w:position w:val="6"/>
                <w:sz w:val="18"/>
                <w:szCs w:val="18"/>
                <w:lang w:eastAsia="ja-JP"/>
              </w:rPr>
            </w:pPr>
            <w:r w:rsidRPr="003947F7">
              <w:rPr>
                <w:rFonts w:ascii="Arial" w:hAnsi="Arial"/>
                <w:position w:val="6"/>
                <w:sz w:val="18"/>
                <w:szCs w:val="18"/>
                <w:lang w:eastAsia="ja-JP"/>
              </w:rPr>
              <w:t>University of Leipzig", Allemagne, Juin</w:t>
            </w:r>
            <w:r w:rsidRPr="003947F7">
              <w:rPr>
                <w:rFonts w:ascii="Arial" w:hAnsi="Arial"/>
                <w:b/>
                <w:position w:val="6"/>
                <w:sz w:val="18"/>
                <w:szCs w:val="18"/>
                <w:lang w:eastAsia="ja-JP"/>
              </w:rPr>
              <w:t xml:space="preserve"> (2012)</w:t>
            </w:r>
            <w:r w:rsidRPr="003947F7">
              <w:rPr>
                <w:rFonts w:ascii="Arial" w:hAnsi="Arial"/>
                <w:position w:val="6"/>
                <w:sz w:val="18"/>
                <w:szCs w:val="18"/>
                <w:lang w:eastAsia="ja-JP"/>
              </w:rPr>
              <w:t>.</w:t>
            </w:r>
          </w:p>
        </w:tc>
      </w:tr>
      <w:tr w:rsidR="00E36902" w:rsidRPr="00D765AB" w14:paraId="03F5DD5F" w14:textId="77777777" w:rsidTr="003947F7">
        <w:trPr>
          <w:gridAfter w:val="1"/>
          <w:wAfter w:w="142" w:type="dxa"/>
          <w:trHeight w:val="852"/>
        </w:trPr>
        <w:tc>
          <w:tcPr>
            <w:tcW w:w="1134" w:type="dxa"/>
            <w:gridSpan w:val="2"/>
            <w:hideMark/>
          </w:tcPr>
          <w:p w14:paraId="112BBFFB" w14:textId="77777777" w:rsidR="00E36902" w:rsidRPr="00D765AB" w:rsidRDefault="00E36902" w:rsidP="00280096">
            <w:pPr>
              <w:ind w:left="62" w:right="62" w:firstLine="38"/>
              <w:jc w:val="center"/>
              <w:rPr>
                <w:rFonts w:ascii="Arial" w:hAnsi="Arial"/>
                <w:b/>
                <w:color w:val="FF0000"/>
                <w:position w:val="6"/>
                <w:sz w:val="20"/>
                <w:lang w:val="en-GB" w:eastAsia="ja-JP"/>
              </w:rPr>
            </w:pPr>
            <w:r w:rsidRPr="00D765AB">
              <w:rPr>
                <w:rFonts w:ascii="Arial" w:hAnsi="Arial"/>
                <w:b/>
                <w:color w:val="FF0000"/>
                <w:position w:val="6"/>
                <w:sz w:val="20"/>
                <w:highlight w:val="yellow"/>
                <w:lang w:val="en-GB" w:eastAsia="ja-JP"/>
              </w:rPr>
              <w:t>17.</w:t>
            </w:r>
          </w:p>
          <w:p w14:paraId="5670AA98" w14:textId="77777777" w:rsidR="00E36902" w:rsidRPr="00D765AB" w:rsidRDefault="00E36902" w:rsidP="00280096">
            <w:pPr>
              <w:ind w:left="62" w:right="62" w:firstLine="38"/>
              <w:jc w:val="center"/>
              <w:rPr>
                <w:rFonts w:ascii="Arial" w:hAnsi="Arial"/>
                <w:b/>
                <w:color w:val="FF0000"/>
                <w:position w:val="6"/>
                <w:sz w:val="20"/>
                <w:lang w:val="en-GB" w:eastAsia="ja-JP"/>
              </w:rPr>
            </w:pPr>
            <w:r w:rsidRPr="00D765AB">
              <w:rPr>
                <w:rFonts w:ascii="Arial" w:hAnsi="Arial"/>
                <w:b/>
                <w:color w:val="0000FF"/>
                <w:position w:val="6"/>
                <w:sz w:val="20"/>
                <w:lang w:eastAsia="ja-JP"/>
              </w:rPr>
              <w:t>(S.F.)</w:t>
            </w:r>
          </w:p>
        </w:tc>
        <w:tc>
          <w:tcPr>
            <w:tcW w:w="9077" w:type="dxa"/>
            <w:gridSpan w:val="2"/>
            <w:hideMark/>
          </w:tcPr>
          <w:p w14:paraId="3B4D5BB7" w14:textId="77777777" w:rsidR="00E36902" w:rsidRPr="00D765AB" w:rsidRDefault="00E36902" w:rsidP="003947F7">
            <w:pPr>
              <w:widowControl w:val="0"/>
              <w:autoSpaceDE w:val="0"/>
              <w:autoSpaceDN w:val="0"/>
              <w:adjustRightInd w:val="0"/>
              <w:spacing w:before="60"/>
              <w:ind w:left="62" w:right="62"/>
              <w:rPr>
                <w:rFonts w:ascii="Arial" w:hAnsi="Arial"/>
                <w:b/>
                <w:bCs/>
                <w:position w:val="6"/>
                <w:sz w:val="22"/>
                <w:szCs w:val="22"/>
                <w:lang w:eastAsia="ja-JP"/>
              </w:rPr>
            </w:pPr>
            <w:r w:rsidRPr="00D765AB">
              <w:rPr>
                <w:rFonts w:ascii="Arial" w:hAnsi="Arial"/>
                <w:b/>
                <w:position w:val="6"/>
                <w:sz w:val="22"/>
                <w:szCs w:val="22"/>
                <w:lang w:eastAsia="ja-JP"/>
              </w:rPr>
              <w:t xml:space="preserve">RMN, Cristaux Liquides et (Pro)Chiralité: </w:t>
            </w:r>
            <w:r w:rsidRPr="00D765AB">
              <w:rPr>
                <w:rFonts w:ascii="Arial" w:hAnsi="Arial"/>
                <w:b/>
                <w:bCs/>
                <w:iCs/>
                <w:position w:val="6"/>
                <w:sz w:val="22"/>
                <w:szCs w:val="22"/>
                <w:lang w:val="en-US" w:eastAsia="ja-JP"/>
              </w:rPr>
              <w:t>Proposer aux (Bio)chimistes de Nouvelles Approches Analytiques!</w:t>
            </w:r>
          </w:p>
          <w:p w14:paraId="21C454CC" w14:textId="77777777" w:rsidR="00E36902" w:rsidRPr="003947F7" w:rsidRDefault="00E36902" w:rsidP="003947F7">
            <w:pPr>
              <w:ind w:left="62" w:right="62"/>
              <w:rPr>
                <w:rFonts w:ascii="Arial" w:hAnsi="Arial"/>
                <w:position w:val="6"/>
                <w:sz w:val="18"/>
                <w:szCs w:val="18"/>
                <w:lang w:eastAsia="ja-JP"/>
              </w:rPr>
            </w:pPr>
            <w:r w:rsidRPr="003947F7">
              <w:rPr>
                <w:rFonts w:ascii="Arial" w:hAnsi="Arial"/>
                <w:position w:val="6"/>
                <w:sz w:val="18"/>
                <w:szCs w:val="18"/>
                <w:lang w:eastAsia="ja-JP"/>
              </w:rPr>
              <w:t xml:space="preserve">Université de Versailles, Versailles, Février </w:t>
            </w:r>
            <w:r w:rsidRPr="003947F7">
              <w:rPr>
                <w:rFonts w:ascii="Arial" w:hAnsi="Arial"/>
                <w:b/>
                <w:position w:val="6"/>
                <w:sz w:val="18"/>
                <w:szCs w:val="18"/>
                <w:lang w:eastAsia="ja-JP"/>
              </w:rPr>
              <w:t>(2013)</w:t>
            </w:r>
            <w:r w:rsidRPr="003947F7">
              <w:rPr>
                <w:rFonts w:ascii="Arial" w:hAnsi="Arial"/>
                <w:position w:val="6"/>
                <w:sz w:val="18"/>
                <w:szCs w:val="18"/>
                <w:lang w:eastAsia="ja-JP"/>
              </w:rPr>
              <w:t>.</w:t>
            </w:r>
          </w:p>
        </w:tc>
      </w:tr>
      <w:tr w:rsidR="00E36902" w:rsidRPr="00D765AB" w14:paraId="4B5ABC2C" w14:textId="77777777" w:rsidTr="003947F7">
        <w:trPr>
          <w:gridAfter w:val="1"/>
          <w:wAfter w:w="142" w:type="dxa"/>
          <w:trHeight w:val="641"/>
        </w:trPr>
        <w:tc>
          <w:tcPr>
            <w:tcW w:w="1134" w:type="dxa"/>
            <w:gridSpan w:val="2"/>
            <w:hideMark/>
          </w:tcPr>
          <w:p w14:paraId="0A3A2F07" w14:textId="77777777" w:rsidR="00E36902" w:rsidRPr="00D765AB" w:rsidRDefault="00E36902" w:rsidP="00280096">
            <w:pPr>
              <w:ind w:left="62" w:right="62" w:firstLine="38"/>
              <w:jc w:val="center"/>
              <w:rPr>
                <w:rFonts w:ascii="Arial" w:hAnsi="Arial"/>
                <w:b/>
                <w:color w:val="FF0000"/>
                <w:position w:val="6"/>
                <w:sz w:val="20"/>
                <w:lang w:val="en-GB" w:eastAsia="ja-JP"/>
              </w:rPr>
            </w:pPr>
            <w:r w:rsidRPr="00D765AB">
              <w:rPr>
                <w:rFonts w:ascii="Arial" w:hAnsi="Arial"/>
                <w:b/>
                <w:color w:val="FF0000"/>
                <w:position w:val="6"/>
                <w:sz w:val="20"/>
                <w:highlight w:val="yellow"/>
                <w:lang w:val="en-GB" w:eastAsia="ja-JP"/>
              </w:rPr>
              <w:t>18.</w:t>
            </w:r>
          </w:p>
          <w:p w14:paraId="752AC4C8" w14:textId="77777777" w:rsidR="00E36902" w:rsidRPr="00D765AB" w:rsidRDefault="00E36902" w:rsidP="00280096">
            <w:pPr>
              <w:ind w:left="62" w:right="62" w:firstLine="38"/>
              <w:jc w:val="center"/>
              <w:rPr>
                <w:rFonts w:ascii="Arial" w:hAnsi="Arial"/>
                <w:b/>
                <w:color w:val="008000"/>
                <w:position w:val="6"/>
                <w:sz w:val="20"/>
                <w:lang w:val="en-GB" w:eastAsia="ja-JP"/>
              </w:rPr>
            </w:pPr>
            <w:r w:rsidRPr="00D765AB">
              <w:rPr>
                <w:rFonts w:ascii="Arial" w:hAnsi="Arial"/>
                <w:b/>
                <w:color w:val="008000"/>
                <w:position w:val="6"/>
                <w:sz w:val="20"/>
                <w:lang w:eastAsia="ja-JP"/>
              </w:rPr>
              <w:t>(S.E.)</w:t>
            </w:r>
          </w:p>
        </w:tc>
        <w:tc>
          <w:tcPr>
            <w:tcW w:w="9077" w:type="dxa"/>
            <w:gridSpan w:val="2"/>
            <w:hideMark/>
          </w:tcPr>
          <w:p w14:paraId="04CC1110" w14:textId="77777777" w:rsidR="00E36902" w:rsidRPr="00D765AB" w:rsidRDefault="00E36902" w:rsidP="003947F7">
            <w:pPr>
              <w:widowControl w:val="0"/>
              <w:autoSpaceDE w:val="0"/>
              <w:autoSpaceDN w:val="0"/>
              <w:adjustRightInd w:val="0"/>
              <w:spacing w:before="60"/>
              <w:ind w:left="62" w:right="62"/>
              <w:rPr>
                <w:rFonts w:ascii="Arial" w:hAnsi="Arial"/>
                <w:b/>
                <w:position w:val="6"/>
                <w:sz w:val="22"/>
                <w:szCs w:val="22"/>
                <w:lang w:eastAsia="ja-JP"/>
              </w:rPr>
            </w:pPr>
            <w:r w:rsidRPr="00D765AB">
              <w:rPr>
                <w:rFonts w:ascii="Arial" w:hAnsi="Arial"/>
                <w:b/>
                <w:position w:val="6"/>
                <w:sz w:val="22"/>
                <w:szCs w:val="22"/>
                <w:lang w:eastAsia="ja-JP"/>
              </w:rPr>
              <w:t>NMR in Chiral Oriented Solvents: Principles, Challenges and Opportunities!</w:t>
            </w:r>
          </w:p>
          <w:p w14:paraId="23B75593" w14:textId="77777777" w:rsidR="00E36902" w:rsidRPr="00D765AB" w:rsidRDefault="00E36902" w:rsidP="003947F7">
            <w:pPr>
              <w:ind w:left="62" w:right="-46"/>
              <w:rPr>
                <w:rFonts w:ascii="Arial" w:hAnsi="Arial"/>
                <w:position w:val="6"/>
                <w:sz w:val="18"/>
                <w:szCs w:val="18"/>
                <w:lang w:eastAsia="ja-JP"/>
              </w:rPr>
            </w:pPr>
            <w:r w:rsidRPr="00D765AB">
              <w:rPr>
                <w:rFonts w:ascii="Arial" w:hAnsi="Arial"/>
                <w:position w:val="6"/>
                <w:sz w:val="18"/>
                <w:szCs w:val="18"/>
                <w:lang w:eastAsia="ja-JP"/>
              </w:rPr>
              <w:t xml:space="preserve">Université de Giessen, Allemagne, Juin </w:t>
            </w:r>
            <w:r w:rsidRPr="00D765AB">
              <w:rPr>
                <w:rFonts w:ascii="Arial" w:hAnsi="Arial"/>
                <w:b/>
                <w:position w:val="6"/>
                <w:sz w:val="18"/>
                <w:szCs w:val="18"/>
                <w:lang w:eastAsia="ja-JP"/>
              </w:rPr>
              <w:t>(2013)</w:t>
            </w:r>
            <w:r w:rsidRPr="00D765AB">
              <w:rPr>
                <w:rFonts w:ascii="Arial" w:hAnsi="Arial"/>
                <w:position w:val="6"/>
                <w:sz w:val="18"/>
                <w:szCs w:val="18"/>
                <w:lang w:eastAsia="ja-JP"/>
              </w:rPr>
              <w:t>.</w:t>
            </w:r>
          </w:p>
        </w:tc>
      </w:tr>
      <w:tr w:rsidR="00E36902" w:rsidRPr="00D765AB" w14:paraId="22D024FC" w14:textId="77777777" w:rsidTr="003947F7">
        <w:trPr>
          <w:gridAfter w:val="1"/>
          <w:wAfter w:w="142" w:type="dxa"/>
          <w:trHeight w:val="864"/>
        </w:trPr>
        <w:tc>
          <w:tcPr>
            <w:tcW w:w="1134" w:type="dxa"/>
            <w:gridSpan w:val="2"/>
            <w:hideMark/>
          </w:tcPr>
          <w:p w14:paraId="72F1C0AB" w14:textId="77777777" w:rsidR="00E36902" w:rsidRPr="00D765AB" w:rsidRDefault="00E36902" w:rsidP="00280096">
            <w:pPr>
              <w:ind w:left="62" w:right="62" w:firstLine="38"/>
              <w:jc w:val="center"/>
              <w:rPr>
                <w:rFonts w:ascii="Arial" w:hAnsi="Arial"/>
                <w:b/>
                <w:color w:val="FF0000"/>
                <w:position w:val="6"/>
                <w:sz w:val="20"/>
                <w:highlight w:val="yellow"/>
                <w:lang w:val="en-GB" w:eastAsia="ja-JP"/>
              </w:rPr>
            </w:pPr>
            <w:r w:rsidRPr="00D765AB">
              <w:rPr>
                <w:rFonts w:ascii="Arial" w:hAnsi="Arial"/>
                <w:b/>
                <w:color w:val="FF0000"/>
                <w:position w:val="6"/>
                <w:sz w:val="20"/>
                <w:highlight w:val="yellow"/>
                <w:lang w:val="en-GB" w:eastAsia="ja-JP"/>
              </w:rPr>
              <w:t>19.</w:t>
            </w:r>
          </w:p>
          <w:p w14:paraId="3F795469" w14:textId="77777777" w:rsidR="00E36902" w:rsidRPr="00D765AB" w:rsidRDefault="00E36902" w:rsidP="00280096">
            <w:pPr>
              <w:ind w:left="62" w:right="62" w:firstLine="38"/>
              <w:jc w:val="center"/>
              <w:rPr>
                <w:rFonts w:ascii="Arial" w:hAnsi="Arial"/>
                <w:b/>
                <w:color w:val="008000"/>
                <w:position w:val="6"/>
                <w:sz w:val="20"/>
                <w:highlight w:val="yellow"/>
                <w:lang w:val="en-GB" w:eastAsia="ja-JP"/>
              </w:rPr>
            </w:pPr>
            <w:r w:rsidRPr="00D765AB">
              <w:rPr>
                <w:rFonts w:ascii="Arial" w:hAnsi="Arial"/>
                <w:b/>
                <w:color w:val="008000"/>
                <w:position w:val="6"/>
                <w:sz w:val="20"/>
                <w:lang w:eastAsia="ja-JP"/>
              </w:rPr>
              <w:t>(S.E.)</w:t>
            </w:r>
          </w:p>
        </w:tc>
        <w:tc>
          <w:tcPr>
            <w:tcW w:w="9077" w:type="dxa"/>
            <w:gridSpan w:val="2"/>
            <w:hideMark/>
          </w:tcPr>
          <w:p w14:paraId="2CA81663" w14:textId="77777777" w:rsidR="00E36902" w:rsidRPr="00D765AB" w:rsidRDefault="00E36902" w:rsidP="003947F7">
            <w:pPr>
              <w:widowControl w:val="0"/>
              <w:autoSpaceDE w:val="0"/>
              <w:autoSpaceDN w:val="0"/>
              <w:adjustRightInd w:val="0"/>
              <w:ind w:left="62" w:right="-7"/>
              <w:jc w:val="both"/>
              <w:rPr>
                <w:rFonts w:ascii="Arial" w:hAnsi="Arial"/>
                <w:b/>
                <w:position w:val="6"/>
                <w:sz w:val="22"/>
                <w:szCs w:val="22"/>
                <w:lang w:eastAsia="ja-JP"/>
              </w:rPr>
            </w:pPr>
            <w:r w:rsidRPr="00D765AB">
              <w:rPr>
                <w:rFonts w:ascii="Arial" w:hAnsi="Arial"/>
                <w:b/>
                <w:position w:val="6"/>
                <w:sz w:val="22"/>
                <w:szCs w:val="22"/>
                <w:lang w:eastAsia="ja-JP"/>
              </w:rPr>
              <w:t xml:space="preserve">Analytical applications of heteronuclear 2D-NMR Experiments in CLC: the interesting case of </w:t>
            </w:r>
            <w:r w:rsidRPr="00D765AB">
              <w:rPr>
                <w:rFonts w:ascii="Arial" w:hAnsi="Arial"/>
                <w:b/>
                <w:position w:val="6"/>
                <w:sz w:val="22"/>
                <w:szCs w:val="22"/>
                <w:vertAlign w:val="superscript"/>
                <w:lang w:eastAsia="ja-JP"/>
              </w:rPr>
              <w:t>13</w:t>
            </w:r>
            <w:r w:rsidRPr="00D765AB">
              <w:rPr>
                <w:rFonts w:ascii="Arial" w:hAnsi="Arial"/>
                <w:b/>
                <w:position w:val="6"/>
                <w:sz w:val="22"/>
                <w:szCs w:val="22"/>
                <w:lang w:eastAsia="ja-JP"/>
              </w:rPr>
              <w:t>C-</w:t>
            </w:r>
            <w:r w:rsidRPr="00D765AB">
              <w:rPr>
                <w:rFonts w:ascii="Arial" w:hAnsi="Arial"/>
                <w:b/>
                <w:position w:val="6"/>
                <w:sz w:val="22"/>
                <w:szCs w:val="22"/>
                <w:vertAlign w:val="superscript"/>
                <w:lang w:eastAsia="ja-JP"/>
              </w:rPr>
              <w:t>2</w:t>
            </w:r>
            <w:r w:rsidRPr="00D765AB">
              <w:rPr>
                <w:rFonts w:ascii="Arial" w:hAnsi="Arial"/>
                <w:b/>
                <w:position w:val="6"/>
                <w:sz w:val="22"/>
                <w:szCs w:val="22"/>
                <w:lang w:eastAsia="ja-JP"/>
              </w:rPr>
              <w:t>H nuclei</w:t>
            </w:r>
          </w:p>
          <w:p w14:paraId="476FB06D" w14:textId="77777777" w:rsidR="00E36902" w:rsidRPr="00D765AB" w:rsidRDefault="00E36902" w:rsidP="003947F7">
            <w:pPr>
              <w:ind w:left="62" w:right="-46"/>
              <w:jc w:val="both"/>
              <w:rPr>
                <w:rFonts w:ascii="Arial" w:hAnsi="Arial"/>
                <w:position w:val="6"/>
                <w:sz w:val="18"/>
                <w:szCs w:val="18"/>
                <w:lang w:eastAsia="ja-JP"/>
              </w:rPr>
            </w:pPr>
            <w:r w:rsidRPr="00D765AB">
              <w:rPr>
                <w:rFonts w:ascii="Arial" w:hAnsi="Arial"/>
                <w:position w:val="6"/>
                <w:sz w:val="18"/>
                <w:szCs w:val="18"/>
                <w:lang w:eastAsia="ja-JP"/>
              </w:rPr>
              <w:t xml:space="preserve">Indian Institute of Science (IISC), Bangalore, Inde, Janvier </w:t>
            </w:r>
            <w:r w:rsidRPr="00D765AB">
              <w:rPr>
                <w:rFonts w:ascii="Arial" w:hAnsi="Arial"/>
                <w:b/>
                <w:position w:val="6"/>
                <w:sz w:val="18"/>
                <w:szCs w:val="18"/>
                <w:lang w:eastAsia="ja-JP"/>
              </w:rPr>
              <w:t>(2014)</w:t>
            </w:r>
            <w:r w:rsidRPr="00D765AB">
              <w:rPr>
                <w:rFonts w:ascii="Arial" w:hAnsi="Arial"/>
                <w:position w:val="6"/>
                <w:sz w:val="18"/>
                <w:szCs w:val="18"/>
                <w:lang w:eastAsia="ja-JP"/>
              </w:rPr>
              <w:t>.</w:t>
            </w:r>
          </w:p>
        </w:tc>
      </w:tr>
      <w:tr w:rsidR="00E36902" w:rsidRPr="00D765AB" w14:paraId="2ACEA6C5" w14:textId="77777777" w:rsidTr="003947F7">
        <w:trPr>
          <w:gridAfter w:val="1"/>
          <w:wAfter w:w="142" w:type="dxa"/>
          <w:trHeight w:val="543"/>
        </w:trPr>
        <w:tc>
          <w:tcPr>
            <w:tcW w:w="1134" w:type="dxa"/>
            <w:gridSpan w:val="2"/>
            <w:hideMark/>
          </w:tcPr>
          <w:p w14:paraId="262793CB" w14:textId="77777777" w:rsidR="00E36902" w:rsidRPr="00D765AB" w:rsidRDefault="00E36902" w:rsidP="00280096">
            <w:pPr>
              <w:ind w:left="62" w:right="62" w:firstLine="38"/>
              <w:jc w:val="center"/>
              <w:rPr>
                <w:rFonts w:ascii="Arial" w:hAnsi="Arial"/>
                <w:b/>
                <w:color w:val="FF0000"/>
                <w:position w:val="6"/>
                <w:sz w:val="20"/>
                <w:highlight w:val="yellow"/>
                <w:lang w:val="en-GB" w:eastAsia="ja-JP"/>
              </w:rPr>
            </w:pPr>
            <w:r w:rsidRPr="00D765AB">
              <w:rPr>
                <w:rFonts w:ascii="Arial" w:hAnsi="Arial"/>
                <w:b/>
                <w:color w:val="FF0000"/>
                <w:position w:val="6"/>
                <w:sz w:val="20"/>
                <w:highlight w:val="yellow"/>
                <w:lang w:val="en-GB" w:eastAsia="ja-JP"/>
              </w:rPr>
              <w:t>20.</w:t>
            </w:r>
          </w:p>
          <w:p w14:paraId="575D87B8" w14:textId="77777777" w:rsidR="00E36902" w:rsidRPr="00D765AB" w:rsidRDefault="00E36902" w:rsidP="00280096">
            <w:pPr>
              <w:ind w:left="62" w:right="62" w:firstLine="38"/>
              <w:jc w:val="center"/>
              <w:rPr>
                <w:rFonts w:ascii="Arial" w:hAnsi="Arial"/>
                <w:b/>
                <w:color w:val="FF0000"/>
                <w:position w:val="6"/>
                <w:sz w:val="20"/>
                <w:highlight w:val="yellow"/>
                <w:lang w:val="en-GB" w:eastAsia="ja-JP"/>
              </w:rPr>
            </w:pPr>
            <w:r w:rsidRPr="00D765AB">
              <w:rPr>
                <w:rFonts w:ascii="Arial" w:hAnsi="Arial"/>
                <w:b/>
                <w:color w:val="0000FF"/>
                <w:position w:val="6"/>
                <w:sz w:val="20"/>
                <w:lang w:eastAsia="ja-JP"/>
              </w:rPr>
              <w:t>(S.F.)</w:t>
            </w:r>
          </w:p>
        </w:tc>
        <w:tc>
          <w:tcPr>
            <w:tcW w:w="9077" w:type="dxa"/>
            <w:gridSpan w:val="2"/>
            <w:hideMark/>
          </w:tcPr>
          <w:p w14:paraId="3A2C87CB" w14:textId="77777777" w:rsidR="00E36902" w:rsidRPr="00D765AB" w:rsidRDefault="00E36902" w:rsidP="003947F7">
            <w:pPr>
              <w:ind w:left="62"/>
              <w:jc w:val="both"/>
              <w:rPr>
                <w:rFonts w:ascii="Arial" w:hAnsi="Arial"/>
                <w:b/>
                <w:position w:val="6"/>
                <w:sz w:val="22"/>
                <w:szCs w:val="22"/>
                <w:lang w:eastAsia="ja-JP"/>
              </w:rPr>
            </w:pPr>
            <w:r w:rsidRPr="00D765AB">
              <w:rPr>
                <w:rFonts w:ascii="Arial" w:hAnsi="Arial"/>
                <w:b/>
                <w:position w:val="6"/>
                <w:sz w:val="22"/>
                <w:szCs w:val="22"/>
                <w:lang w:eastAsia="ja-JP"/>
              </w:rPr>
              <w:t>RMN en Milieu Orienté et Stéréochimie : Principe, Challenges et Applications</w:t>
            </w:r>
          </w:p>
          <w:p w14:paraId="59624A71" w14:textId="77777777" w:rsidR="00E36902" w:rsidRPr="00D765AB" w:rsidRDefault="00E36902" w:rsidP="003947F7">
            <w:pPr>
              <w:ind w:left="62"/>
              <w:rPr>
                <w:rFonts w:ascii="Arial" w:hAnsi="Arial"/>
                <w:position w:val="6"/>
                <w:sz w:val="18"/>
                <w:szCs w:val="18"/>
                <w:lang w:eastAsia="ja-JP"/>
              </w:rPr>
            </w:pPr>
            <w:r w:rsidRPr="00D765AB">
              <w:rPr>
                <w:rFonts w:ascii="Arial" w:hAnsi="Arial"/>
                <w:position w:val="6"/>
                <w:sz w:val="18"/>
                <w:szCs w:val="18"/>
                <w:lang w:eastAsia="ja-JP"/>
              </w:rPr>
              <w:t>Séminaire à l’</w:t>
            </w:r>
            <w:r w:rsidRPr="00D765AB">
              <w:rPr>
                <w:rStyle w:val="apple-style-span"/>
                <w:rFonts w:ascii="Arial" w:hAnsi="Arial"/>
                <w:position w:val="6"/>
                <w:sz w:val="18"/>
                <w:szCs w:val="18"/>
                <w:lang w:eastAsia="ja-JP"/>
              </w:rPr>
              <w:t>Institut de Chimie Radicalaire (UMR 7273)</w:t>
            </w:r>
            <w:r w:rsidRPr="00D765AB">
              <w:rPr>
                <w:rFonts w:ascii="Arial" w:hAnsi="Arial"/>
                <w:position w:val="6"/>
                <w:sz w:val="18"/>
                <w:szCs w:val="18"/>
                <w:lang w:eastAsia="ja-JP"/>
              </w:rPr>
              <w:t xml:space="preserve">, Marseille, Décembre  </w:t>
            </w:r>
            <w:r w:rsidRPr="00D765AB">
              <w:rPr>
                <w:rFonts w:ascii="Arial" w:hAnsi="Arial"/>
                <w:b/>
                <w:position w:val="6"/>
                <w:sz w:val="18"/>
                <w:szCs w:val="18"/>
                <w:lang w:eastAsia="ja-JP"/>
              </w:rPr>
              <w:t>(2014)</w:t>
            </w:r>
            <w:r w:rsidRPr="00D765AB">
              <w:rPr>
                <w:rFonts w:ascii="Arial" w:hAnsi="Arial"/>
                <w:position w:val="6"/>
                <w:sz w:val="18"/>
                <w:szCs w:val="18"/>
                <w:lang w:eastAsia="ja-JP"/>
              </w:rPr>
              <w:t>.</w:t>
            </w:r>
          </w:p>
        </w:tc>
      </w:tr>
      <w:tr w:rsidR="00E36902" w:rsidRPr="00D765AB" w14:paraId="412F3A3B" w14:textId="77777777" w:rsidTr="003947F7">
        <w:trPr>
          <w:gridAfter w:val="1"/>
          <w:wAfter w:w="142" w:type="dxa"/>
          <w:trHeight w:val="600"/>
        </w:trPr>
        <w:tc>
          <w:tcPr>
            <w:tcW w:w="1134" w:type="dxa"/>
            <w:gridSpan w:val="2"/>
            <w:hideMark/>
          </w:tcPr>
          <w:p w14:paraId="54E0A59D" w14:textId="77777777" w:rsidR="00E36902" w:rsidRPr="00D765AB" w:rsidRDefault="00E36902" w:rsidP="00280096">
            <w:pPr>
              <w:widowControl w:val="0"/>
              <w:autoSpaceDE w:val="0"/>
              <w:autoSpaceDN w:val="0"/>
              <w:adjustRightInd w:val="0"/>
              <w:ind w:left="62" w:right="62" w:firstLine="38"/>
              <w:jc w:val="center"/>
              <w:rPr>
                <w:rFonts w:ascii="Arial" w:hAnsi="Arial" w:cs="Arial"/>
                <w:b/>
                <w:color w:val="FF0000"/>
                <w:position w:val="6"/>
                <w:sz w:val="20"/>
                <w:lang w:val="en-GB" w:eastAsia="ja-JP"/>
              </w:rPr>
            </w:pPr>
            <w:r w:rsidRPr="00D765AB">
              <w:rPr>
                <w:rFonts w:ascii="Arial" w:hAnsi="Arial" w:cs="Arial"/>
                <w:b/>
                <w:color w:val="FF0000"/>
                <w:position w:val="6"/>
                <w:sz w:val="20"/>
                <w:lang w:val="en-GB" w:eastAsia="ja-JP"/>
              </w:rPr>
              <w:t>21.</w:t>
            </w:r>
          </w:p>
          <w:p w14:paraId="493E4DE7" w14:textId="77777777" w:rsidR="00E36902" w:rsidRPr="00D765AB" w:rsidRDefault="00E36902" w:rsidP="00280096">
            <w:pPr>
              <w:widowControl w:val="0"/>
              <w:autoSpaceDE w:val="0"/>
              <w:autoSpaceDN w:val="0"/>
              <w:adjustRightInd w:val="0"/>
              <w:ind w:left="62" w:right="62" w:firstLine="38"/>
              <w:jc w:val="center"/>
              <w:rPr>
                <w:rFonts w:ascii="Arial" w:hAnsi="Arial" w:cs="Arial"/>
                <w:b/>
                <w:color w:val="FF0000"/>
                <w:position w:val="6"/>
                <w:sz w:val="20"/>
                <w:lang w:val="en-GB" w:eastAsia="ja-JP"/>
              </w:rPr>
            </w:pPr>
            <w:r w:rsidRPr="00D765AB">
              <w:rPr>
                <w:rFonts w:ascii="Arial" w:hAnsi="Arial"/>
                <w:b/>
                <w:color w:val="0000FF"/>
                <w:position w:val="6"/>
                <w:sz w:val="20"/>
                <w:lang w:eastAsia="ja-JP"/>
              </w:rPr>
              <w:t>(S.F.)</w:t>
            </w:r>
          </w:p>
        </w:tc>
        <w:tc>
          <w:tcPr>
            <w:tcW w:w="9077" w:type="dxa"/>
            <w:gridSpan w:val="2"/>
            <w:hideMark/>
          </w:tcPr>
          <w:p w14:paraId="763F76E6" w14:textId="77777777" w:rsidR="00E36902" w:rsidRPr="00D765AB" w:rsidRDefault="00E36902" w:rsidP="003947F7">
            <w:pPr>
              <w:ind w:left="62" w:right="-45"/>
              <w:jc w:val="both"/>
              <w:rPr>
                <w:rFonts w:ascii="Arial" w:hAnsi="Arial"/>
                <w:b/>
                <w:bCs/>
                <w:position w:val="6"/>
                <w:sz w:val="22"/>
                <w:szCs w:val="22"/>
                <w:lang w:eastAsia="ja-JP"/>
              </w:rPr>
            </w:pPr>
            <w:r w:rsidRPr="00D765AB">
              <w:rPr>
                <w:rFonts w:ascii="Arial" w:hAnsi="Arial"/>
                <w:b/>
                <w:position w:val="6"/>
                <w:sz w:val="22"/>
                <w:szCs w:val="22"/>
                <w:lang w:eastAsia="ja-JP"/>
              </w:rPr>
              <w:t>Pourquoi la RMN Orienté Chirale est un Outil Analytique Formidable</w:t>
            </w:r>
            <w:r w:rsidRPr="00D765AB">
              <w:rPr>
                <w:rFonts w:ascii="Arial" w:hAnsi="Arial"/>
                <w:b/>
                <w:bCs/>
                <w:iCs/>
                <w:position w:val="6"/>
                <w:sz w:val="22"/>
                <w:szCs w:val="22"/>
                <w:lang w:val="en-US" w:eastAsia="ja-JP"/>
              </w:rPr>
              <w:t>?</w:t>
            </w:r>
          </w:p>
          <w:p w14:paraId="7BC1498A" w14:textId="77777777" w:rsidR="00E36902" w:rsidRPr="00D765AB" w:rsidRDefault="00E36902" w:rsidP="003947F7">
            <w:pPr>
              <w:ind w:left="62" w:right="-46"/>
              <w:jc w:val="both"/>
              <w:rPr>
                <w:rFonts w:ascii="Arial" w:hAnsi="Arial" w:cs="Arial"/>
                <w:position w:val="6"/>
                <w:sz w:val="18"/>
                <w:szCs w:val="18"/>
                <w:lang w:eastAsia="ja-JP"/>
              </w:rPr>
            </w:pPr>
            <w:r w:rsidRPr="00D765AB">
              <w:rPr>
                <w:rFonts w:ascii="Arial" w:hAnsi="Arial"/>
                <w:position w:val="6"/>
                <w:sz w:val="18"/>
                <w:szCs w:val="18"/>
                <w:lang w:eastAsia="ja-JP"/>
              </w:rPr>
              <w:t>ICMR, Université de Reims</w:t>
            </w:r>
            <w:r w:rsidRPr="00D765AB">
              <w:rPr>
                <w:rFonts w:ascii="Arial" w:hAnsi="Arial" w:cs="Arial"/>
                <w:position w:val="6"/>
                <w:sz w:val="18"/>
                <w:szCs w:val="18"/>
                <w:lang w:eastAsia="ja-JP"/>
              </w:rPr>
              <w:t xml:space="preserve">, Avril </w:t>
            </w:r>
            <w:r w:rsidRPr="00D765AB">
              <w:rPr>
                <w:rFonts w:ascii="Arial" w:hAnsi="Arial" w:cs="Arial"/>
                <w:b/>
                <w:position w:val="6"/>
                <w:sz w:val="18"/>
                <w:szCs w:val="18"/>
                <w:lang w:eastAsia="ja-JP"/>
              </w:rPr>
              <w:t>(2015)</w:t>
            </w:r>
            <w:r w:rsidRPr="00D765AB">
              <w:rPr>
                <w:rFonts w:ascii="Arial" w:hAnsi="Arial" w:cs="Arial"/>
                <w:position w:val="6"/>
                <w:sz w:val="18"/>
                <w:szCs w:val="18"/>
                <w:lang w:eastAsia="ja-JP"/>
              </w:rPr>
              <w:t>.</w:t>
            </w:r>
          </w:p>
        </w:tc>
      </w:tr>
      <w:tr w:rsidR="00E36902" w:rsidRPr="00D765AB" w14:paraId="25996655" w14:textId="77777777" w:rsidTr="003947F7">
        <w:trPr>
          <w:gridAfter w:val="1"/>
          <w:wAfter w:w="142" w:type="dxa"/>
          <w:trHeight w:val="600"/>
        </w:trPr>
        <w:tc>
          <w:tcPr>
            <w:tcW w:w="1134" w:type="dxa"/>
            <w:gridSpan w:val="2"/>
          </w:tcPr>
          <w:p w14:paraId="4BD9B017" w14:textId="6BBFF8E0" w:rsidR="00E36902" w:rsidRPr="00D765AB" w:rsidRDefault="00E36902" w:rsidP="00280096">
            <w:pPr>
              <w:ind w:left="62" w:right="62" w:firstLine="38"/>
              <w:jc w:val="center"/>
              <w:rPr>
                <w:rFonts w:ascii="Arial" w:hAnsi="Arial" w:cs="Arial"/>
                <w:bCs/>
                <w:color w:val="000000"/>
                <w:position w:val="6"/>
                <w:sz w:val="20"/>
                <w:lang w:val="en-US" w:eastAsia="ja-JP"/>
              </w:rPr>
            </w:pPr>
            <w:r w:rsidRPr="00D765AB">
              <w:rPr>
                <w:rFonts w:ascii="Arial" w:hAnsi="Arial" w:cs="Arial"/>
                <w:b/>
                <w:color w:val="FF0000"/>
                <w:position w:val="6"/>
                <w:sz w:val="20"/>
                <w:lang w:val="en-GB" w:eastAsia="ja-JP"/>
              </w:rPr>
              <w:t>22</w:t>
            </w:r>
            <w:r w:rsidRPr="00D765AB">
              <w:rPr>
                <w:rFonts w:ascii="Arial" w:hAnsi="Arial"/>
                <w:b/>
                <w:color w:val="FF0000"/>
                <w:position w:val="6"/>
                <w:sz w:val="20"/>
                <w:lang w:val="en-GB" w:eastAsia="ja-JP"/>
              </w:rPr>
              <w:t>.</w:t>
            </w:r>
          </w:p>
          <w:p w14:paraId="79454735" w14:textId="77777777" w:rsidR="00E36902" w:rsidRPr="00D765AB" w:rsidRDefault="00E36902" w:rsidP="00280096">
            <w:pPr>
              <w:ind w:left="62" w:right="62" w:firstLine="38"/>
              <w:jc w:val="center"/>
              <w:rPr>
                <w:rFonts w:ascii="Arial" w:hAnsi="Arial" w:cs="Arial"/>
                <w:b/>
                <w:color w:val="008000"/>
                <w:position w:val="6"/>
                <w:sz w:val="20"/>
                <w:lang w:val="en-GB" w:eastAsia="ja-JP"/>
              </w:rPr>
            </w:pPr>
            <w:r w:rsidRPr="00D765AB">
              <w:rPr>
                <w:rFonts w:ascii="Arial" w:hAnsi="Arial"/>
                <w:b/>
                <w:color w:val="008000"/>
                <w:position w:val="6"/>
                <w:sz w:val="20"/>
                <w:lang w:eastAsia="ja-JP"/>
              </w:rPr>
              <w:t>(S.E.)</w:t>
            </w:r>
          </w:p>
        </w:tc>
        <w:tc>
          <w:tcPr>
            <w:tcW w:w="9077" w:type="dxa"/>
            <w:gridSpan w:val="2"/>
          </w:tcPr>
          <w:p w14:paraId="71C9A8D3" w14:textId="77777777" w:rsidR="00E36902" w:rsidRPr="00D765AB" w:rsidRDefault="00E36902" w:rsidP="003947F7">
            <w:pPr>
              <w:pStyle w:val="02PaperAuthors"/>
              <w:spacing w:line="240" w:lineRule="auto"/>
              <w:ind w:left="62" w:right="-45"/>
              <w:jc w:val="both"/>
              <w:rPr>
                <w:rFonts w:ascii="Arial" w:hAnsi="Arial" w:cs="Arial"/>
                <w:bCs/>
                <w:color w:val="000000"/>
                <w:position w:val="6"/>
                <w:szCs w:val="22"/>
                <w:lang w:val="en-US" w:eastAsia="ja-JP"/>
              </w:rPr>
            </w:pPr>
            <w:r w:rsidRPr="00D765AB">
              <w:rPr>
                <w:rFonts w:ascii="Arial" w:hAnsi="Arial" w:cs="Arial"/>
                <w:bCs/>
                <w:color w:val="000000"/>
                <w:position w:val="6"/>
                <w:szCs w:val="22"/>
                <w:lang w:val="en-US" w:eastAsia="ja-JP"/>
              </w:rPr>
              <w:t>Chirality, Prochirality and NMR in Chiral Oriented Solvents: Methodological Opportunities and Analytical Challenges</w:t>
            </w:r>
          </w:p>
          <w:p w14:paraId="605E8822" w14:textId="77777777" w:rsidR="00E36902" w:rsidRPr="00D765AB" w:rsidRDefault="00E36902" w:rsidP="003947F7">
            <w:pPr>
              <w:pStyle w:val="02PaperAuthors"/>
              <w:spacing w:line="240" w:lineRule="auto"/>
              <w:ind w:left="62"/>
              <w:outlineLvl w:val="0"/>
              <w:rPr>
                <w:rFonts w:ascii="Arial" w:hAnsi="Arial" w:cs="Arial"/>
                <w:b w:val="0"/>
                <w:bCs/>
                <w:color w:val="000000"/>
                <w:position w:val="6"/>
                <w:sz w:val="18"/>
                <w:szCs w:val="18"/>
                <w:lang w:val="en-US" w:eastAsia="ja-JP"/>
              </w:rPr>
            </w:pPr>
            <w:r w:rsidRPr="00D765AB">
              <w:rPr>
                <w:rFonts w:ascii="Arial" w:hAnsi="Arial" w:cs="Arial"/>
                <w:b w:val="0"/>
                <w:bCs/>
                <w:color w:val="000000"/>
                <w:position w:val="6"/>
                <w:sz w:val="18"/>
                <w:szCs w:val="18"/>
                <w:lang w:val="en-US" w:eastAsia="ja-JP"/>
              </w:rPr>
              <w:t>“KIT</w:t>
            </w:r>
            <w:r w:rsidRPr="00D765AB">
              <w:rPr>
                <w:rFonts w:ascii="Arial" w:hAnsi="Arial"/>
                <w:b w:val="0"/>
                <w:position w:val="6"/>
                <w:sz w:val="18"/>
                <w:szCs w:val="18"/>
                <w:lang w:eastAsia="ja-JP"/>
              </w:rPr>
              <w:t>"</w:t>
            </w:r>
            <w:r w:rsidRPr="00D765AB">
              <w:rPr>
                <w:rFonts w:ascii="Arial" w:hAnsi="Arial" w:cs="Arial"/>
                <w:b w:val="0"/>
                <w:bCs/>
                <w:color w:val="000000"/>
                <w:position w:val="6"/>
                <w:sz w:val="18"/>
                <w:szCs w:val="18"/>
                <w:lang w:val="en-US" w:eastAsia="ja-JP"/>
              </w:rPr>
              <w:t>, Karlsruhe, Mai (</w:t>
            </w:r>
            <w:r w:rsidRPr="00D765AB">
              <w:rPr>
                <w:rFonts w:ascii="Arial" w:hAnsi="Arial" w:cs="Arial"/>
                <w:bCs/>
                <w:color w:val="000000"/>
                <w:position w:val="6"/>
                <w:sz w:val="18"/>
                <w:szCs w:val="18"/>
                <w:lang w:val="en-US" w:eastAsia="ja-JP"/>
              </w:rPr>
              <w:t>2017</w:t>
            </w:r>
            <w:r w:rsidRPr="00D765AB">
              <w:rPr>
                <w:rFonts w:ascii="Arial" w:hAnsi="Arial" w:cs="Arial"/>
                <w:b w:val="0"/>
                <w:bCs/>
                <w:color w:val="000000"/>
                <w:position w:val="6"/>
                <w:sz w:val="18"/>
                <w:szCs w:val="18"/>
                <w:lang w:val="en-US" w:eastAsia="ja-JP"/>
              </w:rPr>
              <w:t>).</w:t>
            </w:r>
          </w:p>
        </w:tc>
      </w:tr>
      <w:tr w:rsidR="00E36902" w:rsidRPr="00D765AB" w14:paraId="5994C736" w14:textId="77777777" w:rsidTr="003947F7">
        <w:trPr>
          <w:gridAfter w:val="1"/>
          <w:wAfter w:w="142" w:type="dxa"/>
          <w:trHeight w:val="90"/>
        </w:trPr>
        <w:tc>
          <w:tcPr>
            <w:tcW w:w="1134" w:type="dxa"/>
            <w:gridSpan w:val="2"/>
          </w:tcPr>
          <w:p w14:paraId="08F78687" w14:textId="3EBB9FB0" w:rsidR="00E36902" w:rsidRPr="00D765AB" w:rsidRDefault="00E36902" w:rsidP="00280096">
            <w:pPr>
              <w:ind w:left="62" w:right="62" w:firstLine="38"/>
              <w:jc w:val="center"/>
              <w:rPr>
                <w:rFonts w:ascii="Arial" w:hAnsi="Arial" w:cs="Arial"/>
                <w:bCs/>
                <w:color w:val="000000"/>
                <w:position w:val="6"/>
                <w:sz w:val="20"/>
                <w:lang w:val="en-US" w:eastAsia="ja-JP"/>
              </w:rPr>
            </w:pPr>
            <w:r w:rsidRPr="00D765AB">
              <w:rPr>
                <w:rFonts w:ascii="Arial" w:hAnsi="Arial" w:cs="Arial"/>
                <w:b/>
                <w:color w:val="FF0000"/>
                <w:position w:val="6"/>
                <w:sz w:val="20"/>
                <w:lang w:val="en-GB" w:eastAsia="ja-JP"/>
              </w:rPr>
              <w:t>23</w:t>
            </w:r>
            <w:r w:rsidRPr="00D765AB">
              <w:rPr>
                <w:rFonts w:ascii="Arial" w:hAnsi="Arial"/>
                <w:b/>
                <w:color w:val="FF0000"/>
                <w:position w:val="6"/>
                <w:sz w:val="20"/>
                <w:lang w:val="en-GB" w:eastAsia="ja-JP"/>
              </w:rPr>
              <w:t>.</w:t>
            </w:r>
          </w:p>
          <w:p w14:paraId="1AF08CA3" w14:textId="77777777" w:rsidR="00E36902" w:rsidRPr="00D765AB" w:rsidRDefault="00E36902" w:rsidP="00280096">
            <w:pPr>
              <w:ind w:left="62" w:right="62" w:firstLine="38"/>
              <w:jc w:val="center"/>
              <w:rPr>
                <w:rFonts w:ascii="Arial" w:hAnsi="Arial" w:cs="Arial"/>
                <w:b/>
                <w:color w:val="008000"/>
                <w:position w:val="6"/>
                <w:sz w:val="20"/>
                <w:lang w:val="en-GB" w:eastAsia="ja-JP"/>
              </w:rPr>
            </w:pPr>
            <w:r w:rsidRPr="00D765AB">
              <w:rPr>
                <w:rFonts w:ascii="Arial" w:hAnsi="Arial"/>
                <w:b/>
                <w:color w:val="008000"/>
                <w:position w:val="6"/>
                <w:sz w:val="20"/>
                <w:lang w:eastAsia="ja-JP"/>
              </w:rPr>
              <w:t>(S.E.)</w:t>
            </w:r>
          </w:p>
        </w:tc>
        <w:tc>
          <w:tcPr>
            <w:tcW w:w="9077" w:type="dxa"/>
            <w:gridSpan w:val="2"/>
          </w:tcPr>
          <w:p w14:paraId="19500768" w14:textId="77777777" w:rsidR="00E36902" w:rsidRPr="00D765AB" w:rsidRDefault="00E36902" w:rsidP="008B4014">
            <w:pPr>
              <w:pStyle w:val="02PaperAuthors"/>
              <w:spacing w:before="60" w:line="240" w:lineRule="auto"/>
              <w:ind w:left="85" w:right="-45"/>
              <w:jc w:val="both"/>
              <w:rPr>
                <w:rFonts w:ascii="Arial" w:hAnsi="Arial" w:cs="Arial"/>
                <w:bCs/>
                <w:color w:val="000000"/>
                <w:position w:val="6"/>
                <w:szCs w:val="22"/>
                <w:lang w:val="en-US" w:eastAsia="ja-JP"/>
              </w:rPr>
            </w:pPr>
            <w:r w:rsidRPr="00D765AB">
              <w:rPr>
                <w:rFonts w:ascii="Arial" w:hAnsi="Arial" w:cs="Arial"/>
                <w:bCs/>
                <w:color w:val="000000"/>
                <w:position w:val="6"/>
                <w:szCs w:val="22"/>
                <w:lang w:val="en-US" w:eastAsia="ja-JP"/>
              </w:rPr>
              <w:t>Recent Achievements of NMR in Chiral Lyotropic Liquid Crystals: Methodological developments and Analytical Challenges</w:t>
            </w:r>
          </w:p>
          <w:p w14:paraId="6143429A" w14:textId="0CAA127D" w:rsidR="00C709BF" w:rsidRDefault="00E36902" w:rsidP="00280096">
            <w:pPr>
              <w:pStyle w:val="02PaperAuthors"/>
              <w:spacing w:line="240" w:lineRule="auto"/>
              <w:ind w:left="85"/>
              <w:outlineLvl w:val="0"/>
              <w:rPr>
                <w:rFonts w:ascii="Arial" w:hAnsi="Arial" w:cs="Arial"/>
                <w:b w:val="0"/>
                <w:bCs/>
                <w:color w:val="000000"/>
                <w:position w:val="6"/>
                <w:sz w:val="18"/>
                <w:szCs w:val="18"/>
                <w:lang w:val="en-US" w:eastAsia="ja-JP"/>
              </w:rPr>
            </w:pPr>
            <w:r w:rsidRPr="00D765AB">
              <w:rPr>
                <w:rFonts w:ascii="Arial" w:hAnsi="Arial" w:cs="Arial"/>
                <w:b w:val="0"/>
                <w:bCs/>
                <w:color w:val="000000"/>
                <w:position w:val="6"/>
                <w:szCs w:val="22"/>
                <w:lang w:val="en-US" w:eastAsia="ja-JP"/>
              </w:rPr>
              <w:t>“</w:t>
            </w:r>
            <w:r w:rsidRPr="00D765AB">
              <w:rPr>
                <w:rFonts w:ascii="Arial" w:hAnsi="Arial" w:cs="Arial"/>
                <w:b w:val="0"/>
                <w:bCs/>
                <w:color w:val="000000"/>
                <w:position w:val="6"/>
                <w:sz w:val="18"/>
                <w:szCs w:val="18"/>
                <w:lang w:val="en-US" w:eastAsia="ja-JP"/>
              </w:rPr>
              <w:t>TU of Darmstadt”, Darmstadt, Juillet (</w:t>
            </w:r>
            <w:r w:rsidRPr="00D765AB">
              <w:rPr>
                <w:rFonts w:ascii="Arial" w:hAnsi="Arial" w:cs="Arial"/>
                <w:bCs/>
                <w:color w:val="000000"/>
                <w:position w:val="6"/>
                <w:sz w:val="18"/>
                <w:szCs w:val="18"/>
                <w:lang w:val="en-US" w:eastAsia="ja-JP"/>
              </w:rPr>
              <w:t>2018</w:t>
            </w:r>
            <w:r w:rsidRPr="00D765AB">
              <w:rPr>
                <w:rFonts w:ascii="Arial" w:hAnsi="Arial" w:cs="Arial"/>
                <w:b w:val="0"/>
                <w:bCs/>
                <w:color w:val="000000"/>
                <w:position w:val="6"/>
                <w:sz w:val="18"/>
                <w:szCs w:val="18"/>
                <w:lang w:val="en-US" w:eastAsia="ja-JP"/>
              </w:rPr>
              <w:t>)</w:t>
            </w:r>
            <w:r w:rsidR="00C709BF">
              <w:rPr>
                <w:rFonts w:ascii="Arial" w:hAnsi="Arial" w:cs="Arial"/>
                <w:b w:val="0"/>
                <w:bCs/>
                <w:color w:val="000000"/>
                <w:position w:val="6"/>
                <w:sz w:val="18"/>
                <w:szCs w:val="18"/>
                <w:lang w:val="en-US" w:eastAsia="ja-JP"/>
              </w:rPr>
              <w:t>.</w:t>
            </w:r>
          </w:p>
          <w:p w14:paraId="2E38F17B" w14:textId="562AFF9D" w:rsidR="00B9221D" w:rsidRPr="00C709BF" w:rsidRDefault="00B9221D" w:rsidP="00280096">
            <w:pPr>
              <w:pStyle w:val="02PaperAuthors"/>
              <w:spacing w:line="240" w:lineRule="auto"/>
              <w:ind w:left="85"/>
              <w:outlineLvl w:val="0"/>
              <w:rPr>
                <w:rFonts w:ascii="Arial" w:hAnsi="Arial" w:cs="Arial"/>
                <w:b w:val="0"/>
                <w:bCs/>
                <w:color w:val="000000"/>
                <w:position w:val="6"/>
                <w:sz w:val="18"/>
                <w:szCs w:val="18"/>
                <w:lang w:val="en-US" w:eastAsia="ja-JP"/>
              </w:rPr>
            </w:pPr>
          </w:p>
        </w:tc>
      </w:tr>
    </w:tbl>
    <w:p w14:paraId="21CAF3AD" w14:textId="77777777" w:rsidR="00C709BF" w:rsidRPr="00D765AB" w:rsidRDefault="00C709BF" w:rsidP="00926740">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7371"/>
        </w:tabs>
        <w:ind w:left="3402" w:right="2268"/>
        <w:jc w:val="center"/>
        <w:rPr>
          <w:rFonts w:ascii="Arial" w:hAnsi="Arial"/>
          <w:b/>
          <w:position w:val="6"/>
          <w:sz w:val="22"/>
          <w:szCs w:val="22"/>
          <w:lang w:val="en-GB" w:eastAsia="ja-JP"/>
        </w:rPr>
      </w:pPr>
    </w:p>
    <w:p w14:paraId="01F2FA0F" w14:textId="77777777" w:rsidR="00C709BF" w:rsidRPr="00D765AB" w:rsidRDefault="00C709BF" w:rsidP="00926740">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2331"/>
          <w:tab w:val="left" w:pos="7371"/>
          <w:tab w:val="left" w:pos="8425"/>
        </w:tabs>
        <w:ind w:left="3402" w:right="2268" w:firstLine="142"/>
        <w:jc w:val="center"/>
        <w:outlineLvl w:val="0"/>
        <w:rPr>
          <w:rFonts w:ascii="Arial" w:hAnsi="Arial"/>
          <w:b/>
          <w:color w:val="0000FF"/>
          <w:position w:val="6"/>
          <w:sz w:val="22"/>
          <w:szCs w:val="22"/>
          <w:lang w:eastAsia="ja-JP"/>
        </w:rPr>
      </w:pPr>
      <w:r w:rsidRPr="00D765AB">
        <w:rPr>
          <w:rFonts w:ascii="Arial" w:hAnsi="Arial"/>
          <w:b/>
          <w:color w:val="0000FF"/>
          <w:position w:val="6"/>
          <w:sz w:val="22"/>
          <w:szCs w:val="22"/>
          <w:lang w:eastAsia="ja-JP"/>
        </w:rPr>
        <w:t>CONFERENCES INVITEES</w:t>
      </w:r>
    </w:p>
    <w:p w14:paraId="616FCC7E" w14:textId="77777777" w:rsidR="00C709BF" w:rsidRPr="00D765AB" w:rsidRDefault="00C709BF" w:rsidP="00926740">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2331"/>
          <w:tab w:val="left" w:pos="7371"/>
          <w:tab w:val="left" w:pos="8425"/>
        </w:tabs>
        <w:ind w:left="3402" w:right="2268"/>
        <w:jc w:val="center"/>
        <w:outlineLvl w:val="0"/>
        <w:rPr>
          <w:rFonts w:ascii="Arial" w:hAnsi="Arial"/>
          <w:b/>
          <w:color w:val="0000FF"/>
          <w:position w:val="6"/>
          <w:sz w:val="22"/>
          <w:szCs w:val="22"/>
          <w:lang w:eastAsia="ja-JP"/>
        </w:rPr>
      </w:pPr>
      <w:r w:rsidRPr="00D765AB">
        <w:rPr>
          <w:rFonts w:ascii="Arial" w:hAnsi="Arial"/>
          <w:b/>
          <w:color w:val="0000FF"/>
          <w:position w:val="6"/>
          <w:sz w:val="22"/>
          <w:szCs w:val="22"/>
          <w:lang w:eastAsia="ja-JP"/>
        </w:rPr>
        <w:t xml:space="preserve"> </w:t>
      </w:r>
    </w:p>
    <w:p w14:paraId="234178FB" w14:textId="77777777" w:rsidR="00C709BF" w:rsidRDefault="00C709BF" w:rsidP="004C015C">
      <w:pPr>
        <w:ind w:right="-45"/>
        <w:jc w:val="both"/>
        <w:rPr>
          <w:rFonts w:ascii="Arial" w:hAnsi="Arial"/>
          <w:b/>
          <w:color w:val="FF0000"/>
          <w:position w:val="6"/>
          <w:sz w:val="22"/>
          <w:szCs w:val="22"/>
          <w:lang w:eastAsia="ja-JP"/>
        </w:rPr>
      </w:pPr>
    </w:p>
    <w:p w14:paraId="021CCC44" w14:textId="21484488" w:rsidR="004C015C" w:rsidRPr="00D765AB" w:rsidRDefault="00734B2C" w:rsidP="004C015C">
      <w:pPr>
        <w:ind w:right="-45"/>
        <w:jc w:val="both"/>
        <w:rPr>
          <w:rFonts w:ascii="Arial" w:hAnsi="Arial"/>
          <w:b/>
          <w:color w:val="FF0000"/>
          <w:position w:val="6"/>
          <w:sz w:val="22"/>
          <w:szCs w:val="22"/>
          <w:lang w:eastAsia="ja-JP"/>
        </w:rPr>
      </w:pPr>
      <w:r w:rsidRPr="00D765AB">
        <w:rPr>
          <w:rFonts w:ascii="Times New Roman" w:hAnsi="Times New Roman"/>
          <w:b/>
          <w:bCs/>
          <w:i/>
          <w:iCs/>
          <w:color w:val="FF0000"/>
          <w:position w:val="6"/>
          <w:sz w:val="28"/>
          <w:szCs w:val="28"/>
          <w:lang w:eastAsia="ja-JP"/>
        </w:rPr>
        <w:t>●</w:t>
      </w:r>
      <w:r>
        <w:rPr>
          <w:rFonts w:ascii="Times New Roman" w:hAnsi="Times New Roman"/>
          <w:b/>
          <w:bCs/>
          <w:i/>
          <w:iCs/>
          <w:color w:val="FF0000"/>
          <w:position w:val="6"/>
          <w:sz w:val="28"/>
          <w:szCs w:val="28"/>
          <w:lang w:eastAsia="ja-JP"/>
        </w:rPr>
        <w:t xml:space="preserve"> </w:t>
      </w:r>
      <w:r w:rsidR="00926740">
        <w:rPr>
          <w:rFonts w:ascii="Arial" w:hAnsi="Arial"/>
          <w:b/>
          <w:color w:val="FF0000"/>
          <w:position w:val="6"/>
          <w:sz w:val="22"/>
          <w:szCs w:val="22"/>
          <w:lang w:eastAsia="ja-JP"/>
        </w:rPr>
        <w:t xml:space="preserve">Liste </w:t>
      </w:r>
      <w:r w:rsidR="004C015C" w:rsidRPr="00D765AB">
        <w:rPr>
          <w:rFonts w:ascii="Arial" w:hAnsi="Arial"/>
          <w:b/>
          <w:color w:val="FF0000"/>
          <w:position w:val="6"/>
          <w:sz w:val="22"/>
          <w:szCs w:val="22"/>
          <w:lang w:eastAsia="ja-JP"/>
        </w:rPr>
        <w:t xml:space="preserve">des présentations </w:t>
      </w:r>
      <w:r w:rsidR="005235B9">
        <w:rPr>
          <w:rFonts w:ascii="Arial" w:hAnsi="Arial"/>
          <w:b/>
          <w:color w:val="FF0000"/>
          <w:position w:val="6"/>
          <w:sz w:val="22"/>
          <w:szCs w:val="22"/>
          <w:lang w:eastAsia="ja-JP"/>
        </w:rPr>
        <w:t xml:space="preserve">orales de </w:t>
      </w:r>
      <w:r w:rsidR="00E60C2D">
        <w:rPr>
          <w:rFonts w:ascii="Arial" w:hAnsi="Arial"/>
          <w:b/>
          <w:color w:val="FF0000"/>
          <w:position w:val="6"/>
          <w:sz w:val="22"/>
          <w:szCs w:val="22"/>
          <w:lang w:eastAsia="ja-JP"/>
        </w:rPr>
        <w:t>type « </w:t>
      </w:r>
      <w:r w:rsidR="005235B9">
        <w:rPr>
          <w:rFonts w:ascii="Arial" w:hAnsi="Arial"/>
          <w:b/>
          <w:color w:val="FF0000"/>
          <w:position w:val="6"/>
          <w:sz w:val="22"/>
          <w:szCs w:val="22"/>
          <w:lang w:eastAsia="ja-JP"/>
        </w:rPr>
        <w:t>Conférence invitée</w:t>
      </w:r>
      <w:r w:rsidR="00E60C2D">
        <w:rPr>
          <w:rFonts w:ascii="Arial" w:hAnsi="Arial"/>
          <w:b/>
          <w:color w:val="FF0000"/>
          <w:position w:val="6"/>
          <w:sz w:val="22"/>
          <w:szCs w:val="22"/>
          <w:lang w:eastAsia="ja-JP"/>
        </w:rPr>
        <w:t> »</w:t>
      </w:r>
      <w:r w:rsidR="004C015C" w:rsidRPr="00D765AB">
        <w:rPr>
          <w:rFonts w:ascii="Arial" w:hAnsi="Arial"/>
          <w:b/>
          <w:color w:val="FF0000"/>
          <w:position w:val="6"/>
          <w:sz w:val="22"/>
          <w:szCs w:val="22"/>
          <w:lang w:eastAsia="ja-JP"/>
        </w:rPr>
        <w:t xml:space="preserve"> (1992-2018) : 3</w:t>
      </w:r>
      <w:r w:rsidR="00A803EA">
        <w:rPr>
          <w:rFonts w:ascii="Arial" w:hAnsi="Arial"/>
          <w:b/>
          <w:color w:val="FF0000"/>
          <w:position w:val="6"/>
          <w:sz w:val="22"/>
          <w:szCs w:val="22"/>
          <w:lang w:eastAsia="ja-JP"/>
        </w:rPr>
        <w:t>3</w:t>
      </w:r>
    </w:p>
    <w:p w14:paraId="25D509EC" w14:textId="77777777" w:rsidR="004C015C" w:rsidRPr="002C0F89" w:rsidRDefault="004C015C" w:rsidP="004C015C">
      <w:pPr>
        <w:ind w:left="284" w:right="-45"/>
        <w:rPr>
          <w:rFonts w:ascii="Arial" w:hAnsi="Arial"/>
          <w:b/>
          <w:position w:val="6"/>
          <w:sz w:val="8"/>
          <w:szCs w:val="8"/>
          <w:lang w:eastAsia="ja-JP"/>
        </w:rPr>
      </w:pPr>
    </w:p>
    <w:p w14:paraId="78EA6592" w14:textId="565DF872" w:rsidR="004C015C" w:rsidRPr="00D765AB" w:rsidRDefault="004C015C" w:rsidP="004C015C">
      <w:pPr>
        <w:ind w:left="284" w:right="-45"/>
        <w:rPr>
          <w:rFonts w:ascii="Arial" w:hAnsi="Arial"/>
          <w:color w:val="FF0000"/>
          <w:position w:val="6"/>
          <w:sz w:val="22"/>
          <w:szCs w:val="22"/>
          <w:lang w:eastAsia="ja-JP"/>
        </w:rPr>
      </w:pPr>
      <w:r w:rsidRPr="00D765AB">
        <w:rPr>
          <w:rFonts w:ascii="Arial" w:hAnsi="Arial"/>
          <w:position w:val="6"/>
          <w:sz w:val="22"/>
          <w:szCs w:val="22"/>
          <w:lang w:eastAsia="ja-JP"/>
        </w:rPr>
        <w:t>- Nombre de présentations Conf. invitées (</w:t>
      </w:r>
      <w:r w:rsidRPr="00CC0B8A">
        <w:rPr>
          <w:rFonts w:ascii="Arial" w:hAnsi="Arial"/>
          <w:color w:val="008000"/>
          <w:position w:val="6"/>
          <w:sz w:val="22"/>
          <w:szCs w:val="22"/>
          <w:lang w:eastAsia="ja-JP"/>
        </w:rPr>
        <w:t>à l’étranger</w:t>
      </w:r>
      <w:r w:rsidRPr="00D765AB">
        <w:rPr>
          <w:rFonts w:ascii="Arial" w:hAnsi="Arial"/>
          <w:position w:val="6"/>
          <w:sz w:val="22"/>
          <w:szCs w:val="22"/>
          <w:lang w:eastAsia="ja-JP"/>
        </w:rPr>
        <w:t>):</w:t>
      </w:r>
      <w:r w:rsidRPr="00D765AB">
        <w:rPr>
          <w:rFonts w:ascii="Arial" w:hAnsi="Arial"/>
          <w:position w:val="6"/>
          <w:sz w:val="22"/>
          <w:szCs w:val="22"/>
          <w:lang w:eastAsia="ja-JP"/>
        </w:rPr>
        <w:tab/>
      </w:r>
      <w:r w:rsidRPr="00D765AB">
        <w:rPr>
          <w:rFonts w:ascii="Arial" w:hAnsi="Arial"/>
          <w:position w:val="6"/>
          <w:sz w:val="22"/>
          <w:szCs w:val="22"/>
          <w:lang w:eastAsia="ja-JP"/>
        </w:rPr>
        <w:tab/>
      </w:r>
      <w:r w:rsidR="004304C0">
        <w:rPr>
          <w:rFonts w:ascii="Arial" w:hAnsi="Arial"/>
          <w:color w:val="FF0000"/>
          <w:position w:val="6"/>
          <w:sz w:val="22"/>
          <w:szCs w:val="22"/>
          <w:lang w:eastAsia="ja-JP"/>
        </w:rPr>
        <w:t>19</w:t>
      </w:r>
    </w:p>
    <w:p w14:paraId="534783C8" w14:textId="1E21FD61" w:rsidR="004C015C" w:rsidRPr="00D765AB" w:rsidRDefault="004C015C" w:rsidP="004C015C">
      <w:pPr>
        <w:ind w:left="284" w:right="-45"/>
        <w:rPr>
          <w:rFonts w:ascii="Arial" w:hAnsi="Arial"/>
          <w:color w:val="FF0000"/>
          <w:position w:val="6"/>
          <w:sz w:val="22"/>
          <w:szCs w:val="22"/>
          <w:lang w:eastAsia="ja-JP"/>
        </w:rPr>
      </w:pPr>
      <w:r w:rsidRPr="00D765AB">
        <w:rPr>
          <w:rFonts w:ascii="Arial" w:hAnsi="Arial"/>
          <w:position w:val="6"/>
          <w:sz w:val="22"/>
          <w:szCs w:val="22"/>
          <w:lang w:eastAsia="ja-JP"/>
        </w:rPr>
        <w:t>- Nombre de présentations Conf. invitées (</w:t>
      </w:r>
      <w:r w:rsidRPr="00CC0B8A">
        <w:rPr>
          <w:rFonts w:ascii="Arial" w:hAnsi="Arial"/>
          <w:color w:val="0000FF"/>
          <w:position w:val="6"/>
          <w:sz w:val="22"/>
          <w:szCs w:val="22"/>
          <w:lang w:eastAsia="ja-JP"/>
        </w:rPr>
        <w:t>France</w:t>
      </w:r>
      <w:r w:rsidRPr="00D765AB">
        <w:rPr>
          <w:rFonts w:ascii="Arial" w:hAnsi="Arial"/>
          <w:position w:val="6"/>
          <w:sz w:val="22"/>
          <w:szCs w:val="22"/>
          <w:lang w:eastAsia="ja-JP"/>
        </w:rPr>
        <w:t>):</w:t>
      </w:r>
      <w:r w:rsidRPr="00D765AB">
        <w:rPr>
          <w:rFonts w:ascii="Arial" w:hAnsi="Arial"/>
          <w:position w:val="6"/>
          <w:sz w:val="22"/>
          <w:szCs w:val="22"/>
          <w:lang w:eastAsia="ja-JP"/>
        </w:rPr>
        <w:tab/>
      </w:r>
      <w:r w:rsidRPr="00D765AB">
        <w:rPr>
          <w:rFonts w:ascii="Arial" w:hAnsi="Arial"/>
          <w:position w:val="6"/>
          <w:sz w:val="22"/>
          <w:szCs w:val="22"/>
          <w:lang w:eastAsia="ja-JP"/>
        </w:rPr>
        <w:tab/>
      </w:r>
      <w:r w:rsidRPr="00D765AB">
        <w:rPr>
          <w:rFonts w:ascii="Arial" w:hAnsi="Arial"/>
          <w:color w:val="FF0000"/>
          <w:position w:val="6"/>
          <w:sz w:val="22"/>
          <w:szCs w:val="22"/>
          <w:lang w:eastAsia="ja-JP"/>
        </w:rPr>
        <w:t>1</w:t>
      </w:r>
      <w:r w:rsidR="00A803EA">
        <w:rPr>
          <w:rFonts w:ascii="Arial" w:hAnsi="Arial"/>
          <w:color w:val="FF0000"/>
          <w:position w:val="6"/>
          <w:sz w:val="22"/>
          <w:szCs w:val="22"/>
          <w:lang w:eastAsia="ja-JP"/>
        </w:rPr>
        <w:t>4</w:t>
      </w:r>
    </w:p>
    <w:p w14:paraId="789A5F75" w14:textId="77777777" w:rsidR="004C015C" w:rsidRPr="00D765AB" w:rsidRDefault="004C01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45"/>
        <w:jc w:val="both"/>
        <w:rPr>
          <w:rFonts w:ascii="Times New Roman" w:hAnsi="Times New Roman"/>
          <w:b/>
          <w:bCs/>
          <w:i/>
          <w:iCs/>
          <w:color w:val="FF0000"/>
          <w:sz w:val="28"/>
          <w:szCs w:val="28"/>
        </w:rPr>
      </w:pPr>
    </w:p>
    <w:tbl>
      <w:tblPr>
        <w:tblW w:w="10206" w:type="dxa"/>
        <w:tblInd w:w="222" w:type="dxa"/>
        <w:tblLayout w:type="fixed"/>
        <w:tblCellMar>
          <w:left w:w="80" w:type="dxa"/>
          <w:right w:w="80" w:type="dxa"/>
        </w:tblCellMar>
        <w:tblLook w:val="04A0" w:firstRow="1" w:lastRow="0" w:firstColumn="1" w:lastColumn="0" w:noHBand="0" w:noVBand="1"/>
      </w:tblPr>
      <w:tblGrid>
        <w:gridCol w:w="1134"/>
        <w:gridCol w:w="9072"/>
      </w:tblGrid>
      <w:tr w:rsidR="004C015C" w:rsidRPr="00D765AB" w14:paraId="004310B2" w14:textId="77777777" w:rsidTr="00661568">
        <w:tc>
          <w:tcPr>
            <w:tcW w:w="1134" w:type="dxa"/>
            <w:hideMark/>
          </w:tcPr>
          <w:p w14:paraId="16B33051" w14:textId="77777777" w:rsidR="004C015C" w:rsidRPr="005665C9" w:rsidRDefault="004C015C" w:rsidP="00661568">
            <w:pPr>
              <w:spacing w:before="60"/>
              <w:ind w:left="-79" w:right="-45"/>
              <w:jc w:val="center"/>
              <w:rPr>
                <w:rFonts w:ascii="Arial" w:hAnsi="Arial"/>
                <w:b/>
                <w:color w:val="FF0000"/>
                <w:position w:val="6"/>
                <w:sz w:val="20"/>
                <w:lang w:eastAsia="ja-JP"/>
              </w:rPr>
            </w:pPr>
            <w:r w:rsidRPr="005665C9">
              <w:rPr>
                <w:rFonts w:ascii="Arial" w:hAnsi="Arial"/>
                <w:b/>
                <w:color w:val="FF0000"/>
                <w:position w:val="6"/>
                <w:sz w:val="20"/>
                <w:lang w:eastAsia="ja-JP"/>
              </w:rPr>
              <w:t>1.</w:t>
            </w:r>
          </w:p>
          <w:p w14:paraId="73513F08" w14:textId="77777777" w:rsidR="004C015C" w:rsidRPr="005665C9" w:rsidRDefault="004C015C" w:rsidP="00661568">
            <w:pPr>
              <w:ind w:left="-80" w:right="-45" w:hanging="1"/>
              <w:jc w:val="center"/>
              <w:rPr>
                <w:rFonts w:ascii="Arial" w:hAnsi="Arial"/>
                <w:b/>
                <w:color w:val="0000FF"/>
                <w:position w:val="6"/>
                <w:sz w:val="20"/>
                <w:lang w:eastAsia="ja-JP"/>
              </w:rPr>
            </w:pPr>
            <w:r w:rsidRPr="005665C9">
              <w:rPr>
                <w:rFonts w:ascii="Arial" w:hAnsi="Arial"/>
                <w:b/>
                <w:color w:val="0000FF"/>
                <w:position w:val="6"/>
                <w:sz w:val="20"/>
                <w:lang w:eastAsia="ja-JP"/>
              </w:rPr>
              <w:t>(C.F.)</w:t>
            </w:r>
          </w:p>
        </w:tc>
        <w:tc>
          <w:tcPr>
            <w:tcW w:w="9072" w:type="dxa"/>
            <w:hideMark/>
          </w:tcPr>
          <w:p w14:paraId="0EEC0B2C" w14:textId="77777777" w:rsidR="004C015C" w:rsidRPr="00D765AB" w:rsidRDefault="004C015C" w:rsidP="00661568">
            <w:pPr>
              <w:ind w:right="-45" w:hanging="1"/>
              <w:jc w:val="both"/>
              <w:rPr>
                <w:rFonts w:ascii="Arial" w:hAnsi="Arial"/>
                <w:position w:val="6"/>
                <w:sz w:val="22"/>
                <w:szCs w:val="22"/>
                <w:lang w:eastAsia="ja-JP"/>
              </w:rPr>
            </w:pPr>
            <w:r w:rsidRPr="00D765AB">
              <w:rPr>
                <w:rFonts w:ascii="Arial" w:hAnsi="Arial"/>
                <w:b/>
                <w:position w:val="6"/>
                <w:sz w:val="22"/>
                <w:szCs w:val="22"/>
                <w:lang w:eastAsia="ja-JP"/>
              </w:rPr>
              <w:t>RMN dans les Cristaux Liquides Chiraux : un Outil Puissant et Original pour l'Analyse Stéréochimique</w:t>
            </w:r>
          </w:p>
          <w:p w14:paraId="107554CE" w14:textId="77777777" w:rsidR="004C015C" w:rsidRPr="00D765AB" w:rsidRDefault="004C015C" w:rsidP="00661568">
            <w:pPr>
              <w:ind w:right="-45" w:hanging="1"/>
              <w:rPr>
                <w:rFonts w:ascii="Arial" w:hAnsi="Arial"/>
                <w:position w:val="6"/>
                <w:sz w:val="18"/>
                <w:szCs w:val="18"/>
                <w:lang w:eastAsia="ja-JP"/>
              </w:rPr>
            </w:pPr>
            <w:r w:rsidRPr="00D765AB">
              <w:rPr>
                <w:rFonts w:ascii="Arial" w:hAnsi="Arial"/>
                <w:position w:val="6"/>
                <w:sz w:val="18"/>
                <w:szCs w:val="18"/>
                <w:lang w:eastAsia="ja-JP"/>
              </w:rPr>
              <w:t xml:space="preserve">"GECO 43", Annecy, Septembre </w:t>
            </w:r>
            <w:r w:rsidRPr="00D765AB">
              <w:rPr>
                <w:rFonts w:ascii="Arial" w:hAnsi="Arial"/>
                <w:b/>
                <w:position w:val="6"/>
                <w:sz w:val="18"/>
                <w:szCs w:val="18"/>
                <w:lang w:eastAsia="ja-JP"/>
              </w:rPr>
              <w:t>(2002)</w:t>
            </w:r>
            <w:r w:rsidRPr="00D765AB">
              <w:rPr>
                <w:rFonts w:ascii="Arial" w:hAnsi="Arial"/>
                <w:position w:val="6"/>
                <w:sz w:val="18"/>
                <w:szCs w:val="18"/>
                <w:lang w:eastAsia="ja-JP"/>
              </w:rPr>
              <w:t xml:space="preserve">. </w:t>
            </w:r>
            <w:r w:rsidRPr="00D765AB">
              <w:rPr>
                <w:rFonts w:ascii="Arial" w:hAnsi="Arial"/>
                <w:color w:val="FF0000"/>
                <w:position w:val="6"/>
                <w:sz w:val="18"/>
                <w:szCs w:val="18"/>
                <w:lang w:eastAsia="ja-JP"/>
              </w:rPr>
              <w:t>«Conférencier invité»</w:t>
            </w:r>
          </w:p>
        </w:tc>
      </w:tr>
      <w:tr w:rsidR="004C015C" w:rsidRPr="00D765AB" w14:paraId="59170E09" w14:textId="77777777" w:rsidTr="00661568">
        <w:tc>
          <w:tcPr>
            <w:tcW w:w="1134" w:type="dxa"/>
            <w:hideMark/>
          </w:tcPr>
          <w:p w14:paraId="27E43670" w14:textId="77777777" w:rsidR="004C015C" w:rsidRPr="005665C9" w:rsidRDefault="004C015C" w:rsidP="00661568">
            <w:pPr>
              <w:spacing w:before="60"/>
              <w:ind w:left="-79" w:right="-45"/>
              <w:jc w:val="center"/>
              <w:rPr>
                <w:rFonts w:ascii="Arial" w:hAnsi="Arial"/>
                <w:b/>
                <w:color w:val="FF0000"/>
                <w:position w:val="6"/>
                <w:sz w:val="20"/>
                <w:lang w:eastAsia="ja-JP"/>
              </w:rPr>
            </w:pPr>
            <w:r w:rsidRPr="005665C9">
              <w:rPr>
                <w:rFonts w:ascii="Arial" w:hAnsi="Arial"/>
                <w:b/>
                <w:color w:val="FF0000"/>
                <w:position w:val="6"/>
                <w:sz w:val="20"/>
                <w:lang w:eastAsia="ja-JP"/>
              </w:rPr>
              <w:t>2.</w:t>
            </w:r>
          </w:p>
          <w:p w14:paraId="79091BE3" w14:textId="77777777" w:rsidR="004C015C" w:rsidRPr="005665C9" w:rsidRDefault="004C015C" w:rsidP="00661568">
            <w:pPr>
              <w:ind w:left="-80" w:right="-45" w:hanging="1"/>
              <w:jc w:val="center"/>
              <w:rPr>
                <w:rFonts w:ascii="Arial" w:hAnsi="Arial"/>
                <w:b/>
                <w:color w:val="0000FF"/>
                <w:position w:val="6"/>
                <w:sz w:val="20"/>
                <w:lang w:eastAsia="ja-JP"/>
              </w:rPr>
            </w:pPr>
            <w:r w:rsidRPr="005665C9">
              <w:rPr>
                <w:rFonts w:ascii="Arial" w:hAnsi="Arial"/>
                <w:b/>
                <w:color w:val="0000FF"/>
                <w:position w:val="6"/>
                <w:sz w:val="20"/>
                <w:lang w:eastAsia="ja-JP"/>
              </w:rPr>
              <w:t>(C.F.)</w:t>
            </w:r>
          </w:p>
        </w:tc>
        <w:tc>
          <w:tcPr>
            <w:tcW w:w="9072" w:type="dxa"/>
            <w:hideMark/>
          </w:tcPr>
          <w:p w14:paraId="6D7FBA57" w14:textId="77777777" w:rsidR="004C015C" w:rsidRPr="00D765AB" w:rsidRDefault="004C015C" w:rsidP="00661568">
            <w:pPr>
              <w:tabs>
                <w:tab w:val="left" w:pos="8280"/>
              </w:tabs>
              <w:spacing w:before="60"/>
              <w:ind w:right="-45" w:hanging="1"/>
              <w:jc w:val="both"/>
              <w:rPr>
                <w:rFonts w:ascii="Arial" w:hAnsi="Arial"/>
                <w:position w:val="6"/>
                <w:sz w:val="22"/>
                <w:szCs w:val="22"/>
                <w:lang w:eastAsia="ja-JP"/>
              </w:rPr>
            </w:pPr>
            <w:r w:rsidRPr="00D765AB">
              <w:rPr>
                <w:rFonts w:ascii="Arial" w:hAnsi="Arial"/>
                <w:b/>
                <w:position w:val="6"/>
                <w:sz w:val="22"/>
                <w:szCs w:val="22"/>
                <w:lang w:eastAsia="ja-JP"/>
              </w:rPr>
              <w:t>Potentiel Analytique de la RMN du Deutérium en Abondance Naturelle dans un Solvant Orienté Chiral</w:t>
            </w:r>
          </w:p>
          <w:p w14:paraId="581C8494" w14:textId="77777777" w:rsidR="004C015C" w:rsidRPr="00D765AB" w:rsidRDefault="004C015C" w:rsidP="00661568">
            <w:pPr>
              <w:ind w:right="-45" w:hanging="1"/>
              <w:rPr>
                <w:rFonts w:ascii="Arial" w:hAnsi="Arial"/>
                <w:position w:val="6"/>
                <w:sz w:val="18"/>
                <w:szCs w:val="18"/>
                <w:lang w:val="en-GB" w:eastAsia="ja-JP"/>
              </w:rPr>
            </w:pPr>
            <w:r w:rsidRPr="00D765AB">
              <w:rPr>
                <w:rFonts w:ascii="Arial" w:hAnsi="Arial"/>
                <w:position w:val="6"/>
                <w:sz w:val="18"/>
                <w:szCs w:val="18"/>
                <w:lang w:val="en-GB" w:eastAsia="ja-JP"/>
              </w:rPr>
              <w:t>"</w:t>
            </w:r>
            <w:r w:rsidRPr="00D765AB">
              <w:rPr>
                <w:rFonts w:ascii="Arial" w:hAnsi="Arial"/>
                <w:position w:val="6"/>
                <w:sz w:val="18"/>
                <w:szCs w:val="18"/>
                <w:lang w:eastAsia="ja-JP"/>
              </w:rPr>
              <w:t>Journée Scientifique de la Société Française des Isotopes Stables, (SFIS)</w:t>
            </w:r>
            <w:r w:rsidRPr="00D765AB">
              <w:rPr>
                <w:rFonts w:ascii="Arial" w:hAnsi="Arial"/>
                <w:position w:val="6"/>
                <w:sz w:val="18"/>
                <w:szCs w:val="18"/>
                <w:lang w:val="en-GB" w:eastAsia="ja-JP"/>
              </w:rPr>
              <w:t xml:space="preserve">", Mai 2014, MNHN, Paris </w:t>
            </w:r>
            <w:r w:rsidRPr="00D765AB">
              <w:rPr>
                <w:rFonts w:ascii="Arial" w:hAnsi="Arial"/>
                <w:color w:val="FF0000"/>
                <w:position w:val="6"/>
                <w:sz w:val="18"/>
                <w:szCs w:val="18"/>
                <w:lang w:eastAsia="ja-JP"/>
              </w:rPr>
              <w:t>«Conférencier invité»</w:t>
            </w:r>
          </w:p>
        </w:tc>
      </w:tr>
      <w:tr w:rsidR="004C015C" w:rsidRPr="00D765AB" w14:paraId="290CC23A" w14:textId="77777777" w:rsidTr="00661568">
        <w:tc>
          <w:tcPr>
            <w:tcW w:w="1134" w:type="dxa"/>
            <w:hideMark/>
          </w:tcPr>
          <w:p w14:paraId="64825B2A"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3.</w:t>
            </w:r>
          </w:p>
          <w:p w14:paraId="77F049AC" w14:textId="15CD64A5" w:rsidR="004C015C" w:rsidRPr="005665C9" w:rsidRDefault="004C015C" w:rsidP="00661568">
            <w:pPr>
              <w:ind w:left="-80" w:right="-45" w:hanging="1"/>
              <w:jc w:val="center"/>
              <w:rPr>
                <w:rFonts w:ascii="Arial" w:hAnsi="Arial"/>
                <w:b/>
                <w:color w:val="008000"/>
                <w:position w:val="6"/>
                <w:sz w:val="20"/>
                <w:lang w:val="en-GB" w:eastAsia="ja-JP"/>
              </w:rPr>
            </w:pPr>
            <w:r w:rsidRPr="005665C9">
              <w:rPr>
                <w:rFonts w:ascii="Arial" w:hAnsi="Arial"/>
                <w:b/>
                <w:color w:val="008000"/>
                <w:position w:val="6"/>
                <w:sz w:val="20"/>
                <w:lang w:eastAsia="ja-JP"/>
              </w:rPr>
              <w:t>(C.E</w:t>
            </w:r>
            <w:r w:rsidR="00CC0B8A" w:rsidRPr="005665C9">
              <w:rPr>
                <w:rFonts w:ascii="Arial" w:hAnsi="Arial"/>
                <w:b/>
                <w:color w:val="008000"/>
                <w:position w:val="6"/>
                <w:sz w:val="20"/>
                <w:lang w:eastAsia="ja-JP"/>
              </w:rPr>
              <w:t>.</w:t>
            </w:r>
            <w:r w:rsidRPr="005665C9">
              <w:rPr>
                <w:rFonts w:ascii="Arial" w:hAnsi="Arial"/>
                <w:b/>
                <w:color w:val="008000"/>
                <w:position w:val="6"/>
                <w:sz w:val="20"/>
                <w:lang w:eastAsia="ja-JP"/>
              </w:rPr>
              <w:t>)</w:t>
            </w:r>
          </w:p>
        </w:tc>
        <w:tc>
          <w:tcPr>
            <w:tcW w:w="9072" w:type="dxa"/>
            <w:hideMark/>
          </w:tcPr>
          <w:p w14:paraId="58474F82" w14:textId="77777777" w:rsidR="004C015C" w:rsidRPr="00D765AB" w:rsidRDefault="004C015C" w:rsidP="00661568">
            <w:pPr>
              <w:spacing w:before="60"/>
              <w:ind w:right="-45" w:hanging="1"/>
              <w:jc w:val="both"/>
              <w:rPr>
                <w:rFonts w:ascii="Arial" w:hAnsi="Arial"/>
                <w:position w:val="6"/>
                <w:sz w:val="22"/>
                <w:szCs w:val="22"/>
                <w:lang w:val="en-GB" w:eastAsia="ja-JP"/>
              </w:rPr>
            </w:pPr>
            <w:r w:rsidRPr="00D765AB">
              <w:rPr>
                <w:rFonts w:ascii="Arial" w:hAnsi="Arial"/>
                <w:b/>
                <w:position w:val="6"/>
                <w:sz w:val="22"/>
                <w:szCs w:val="22"/>
                <w:lang w:val="en-GB" w:eastAsia="ja-JP"/>
              </w:rPr>
              <w:t>Natural Abundance Deuterium NMR Spectroscopy in Chiral Liquid-Crystalline Solvents: a Promising Challenge</w:t>
            </w:r>
          </w:p>
          <w:p w14:paraId="42C20A2A" w14:textId="77777777" w:rsidR="004C015C" w:rsidRPr="00D765AB" w:rsidRDefault="004C015C" w:rsidP="00661568">
            <w:pPr>
              <w:ind w:right="-45" w:hanging="1"/>
              <w:rPr>
                <w:rFonts w:ascii="Arial" w:hAnsi="Arial"/>
                <w:position w:val="6"/>
                <w:sz w:val="22"/>
                <w:szCs w:val="22"/>
                <w:lang w:eastAsia="ja-JP"/>
              </w:rPr>
            </w:pPr>
            <w:r w:rsidRPr="00D765AB">
              <w:rPr>
                <w:rFonts w:ascii="Arial" w:hAnsi="Arial"/>
                <w:position w:val="6"/>
                <w:sz w:val="18"/>
                <w:szCs w:val="18"/>
                <w:lang w:val="en-GB" w:eastAsia="ja-JP"/>
              </w:rPr>
              <w:t>"1</w:t>
            </w:r>
            <w:r w:rsidRPr="00D765AB">
              <w:rPr>
                <w:rFonts w:ascii="Arial" w:hAnsi="Arial"/>
                <w:position w:val="6"/>
                <w:sz w:val="18"/>
                <w:szCs w:val="18"/>
                <w:vertAlign w:val="superscript"/>
                <w:lang w:val="en-GB" w:eastAsia="ja-JP"/>
              </w:rPr>
              <w:t>st</w:t>
            </w:r>
            <w:r w:rsidRPr="00D765AB">
              <w:rPr>
                <w:rFonts w:ascii="Arial" w:hAnsi="Arial"/>
                <w:position w:val="6"/>
                <w:sz w:val="18"/>
                <w:szCs w:val="18"/>
                <w:lang w:val="en-GB" w:eastAsia="ja-JP"/>
              </w:rPr>
              <w:t xml:space="preserve"> Tropea Meeting on NMR in Liquid Crystals", Italie, Octobre </w:t>
            </w:r>
            <w:r w:rsidRPr="00D765AB">
              <w:rPr>
                <w:rFonts w:ascii="Arial" w:hAnsi="Arial"/>
                <w:b/>
                <w:position w:val="6"/>
                <w:sz w:val="18"/>
                <w:szCs w:val="18"/>
                <w:lang w:val="en-GB" w:eastAsia="ja-JP"/>
              </w:rPr>
              <w:t>(2005)</w:t>
            </w:r>
            <w:r w:rsidRPr="00D765AB">
              <w:rPr>
                <w:rFonts w:ascii="Arial" w:hAnsi="Arial"/>
                <w:position w:val="6"/>
                <w:sz w:val="18"/>
                <w:szCs w:val="18"/>
                <w:lang w:val="en-GB" w:eastAsia="ja-JP"/>
              </w:rPr>
              <w:t>.</w:t>
            </w:r>
            <w:r w:rsidRPr="00D765AB">
              <w:rPr>
                <w:rFonts w:ascii="Arial" w:hAnsi="Arial"/>
                <w:color w:val="FF0000"/>
                <w:position w:val="6"/>
                <w:sz w:val="18"/>
                <w:szCs w:val="18"/>
                <w:lang w:val="en-GB" w:eastAsia="ja-JP"/>
              </w:rPr>
              <w:t xml:space="preserve"> </w:t>
            </w:r>
            <w:r w:rsidRPr="00D765AB">
              <w:rPr>
                <w:rFonts w:ascii="Arial" w:hAnsi="Arial"/>
                <w:color w:val="FF0000"/>
                <w:position w:val="6"/>
                <w:sz w:val="18"/>
                <w:szCs w:val="18"/>
                <w:lang w:eastAsia="ja-JP"/>
              </w:rPr>
              <w:t>«Invited lecture»</w:t>
            </w:r>
          </w:p>
        </w:tc>
      </w:tr>
      <w:tr w:rsidR="004C015C" w:rsidRPr="00D765AB" w14:paraId="0A6DA63C" w14:textId="77777777" w:rsidTr="00661568">
        <w:trPr>
          <w:trHeight w:val="790"/>
        </w:trPr>
        <w:tc>
          <w:tcPr>
            <w:tcW w:w="1134" w:type="dxa"/>
            <w:hideMark/>
          </w:tcPr>
          <w:p w14:paraId="69840428" w14:textId="77777777" w:rsidR="004C015C" w:rsidRPr="005665C9" w:rsidRDefault="004C015C" w:rsidP="00661568">
            <w:pPr>
              <w:spacing w:before="60"/>
              <w:ind w:left="-79" w:right="-45"/>
              <w:jc w:val="center"/>
              <w:rPr>
                <w:rFonts w:ascii="Arial" w:hAnsi="Arial"/>
                <w:b/>
                <w:color w:val="FF0000"/>
                <w:position w:val="6"/>
                <w:sz w:val="20"/>
                <w:lang w:eastAsia="ja-JP"/>
              </w:rPr>
            </w:pPr>
            <w:r w:rsidRPr="005665C9">
              <w:rPr>
                <w:rFonts w:ascii="Arial" w:hAnsi="Arial"/>
                <w:b/>
                <w:color w:val="FF0000"/>
                <w:position w:val="6"/>
                <w:sz w:val="20"/>
                <w:lang w:eastAsia="ja-JP"/>
              </w:rPr>
              <w:t>4.</w:t>
            </w:r>
          </w:p>
          <w:p w14:paraId="08A0719D" w14:textId="77777777" w:rsidR="004C015C" w:rsidRPr="005665C9" w:rsidRDefault="004C015C" w:rsidP="00661568">
            <w:pPr>
              <w:ind w:left="-80" w:right="-45" w:hanging="1"/>
              <w:jc w:val="center"/>
              <w:rPr>
                <w:rFonts w:ascii="Arial" w:hAnsi="Arial"/>
                <w:b/>
                <w:color w:val="0000FF"/>
                <w:position w:val="6"/>
                <w:sz w:val="20"/>
                <w:lang w:eastAsia="ja-JP"/>
              </w:rPr>
            </w:pPr>
            <w:r w:rsidRPr="005665C9">
              <w:rPr>
                <w:rFonts w:ascii="Arial" w:hAnsi="Arial"/>
                <w:b/>
                <w:color w:val="0000FF"/>
                <w:position w:val="6"/>
                <w:sz w:val="20"/>
                <w:lang w:eastAsia="ja-JP"/>
              </w:rPr>
              <w:t>(C.F.)</w:t>
            </w:r>
          </w:p>
        </w:tc>
        <w:tc>
          <w:tcPr>
            <w:tcW w:w="9072" w:type="dxa"/>
            <w:hideMark/>
          </w:tcPr>
          <w:p w14:paraId="0E3349E9" w14:textId="77777777" w:rsidR="004C015C" w:rsidRPr="00D765AB" w:rsidRDefault="004C015C" w:rsidP="00661568">
            <w:pPr>
              <w:spacing w:before="60"/>
              <w:ind w:right="-45" w:hanging="1"/>
              <w:jc w:val="both"/>
              <w:rPr>
                <w:rFonts w:ascii="Helvetica" w:hAnsi="Helvetica"/>
                <w:position w:val="6"/>
                <w:sz w:val="22"/>
                <w:szCs w:val="22"/>
                <w:lang w:eastAsia="ja-JP"/>
              </w:rPr>
            </w:pPr>
            <w:r w:rsidRPr="00D765AB">
              <w:rPr>
                <w:rFonts w:ascii="Arial" w:hAnsi="Arial"/>
                <w:b/>
                <w:position w:val="6"/>
                <w:sz w:val="22"/>
                <w:szCs w:val="22"/>
                <w:lang w:eastAsia="ja-JP"/>
              </w:rPr>
              <w:t xml:space="preserve">RMN du Deutérium en Abondance Naturelle dans les Solvants Orientés Chiraux: Potentiel Analytique d’une Cryosonde Sélective </w:t>
            </w:r>
            <w:r w:rsidRPr="00D765AB">
              <w:rPr>
                <w:rFonts w:ascii="Arial" w:hAnsi="Arial"/>
                <w:b/>
                <w:position w:val="6"/>
                <w:sz w:val="22"/>
                <w:szCs w:val="22"/>
                <w:vertAlign w:val="superscript"/>
                <w:lang w:eastAsia="ja-JP"/>
              </w:rPr>
              <w:t>2</w:t>
            </w:r>
            <w:r w:rsidRPr="00D765AB">
              <w:rPr>
                <w:rFonts w:ascii="Arial" w:hAnsi="Arial"/>
                <w:b/>
                <w:position w:val="6"/>
                <w:sz w:val="22"/>
                <w:szCs w:val="22"/>
                <w:lang w:eastAsia="ja-JP"/>
              </w:rPr>
              <w:t>H à 14.1 T</w:t>
            </w:r>
          </w:p>
          <w:p w14:paraId="3F525DB1" w14:textId="77777777" w:rsidR="004C015C" w:rsidRDefault="004C015C" w:rsidP="00661568">
            <w:pPr>
              <w:ind w:right="-45" w:hanging="1"/>
              <w:rPr>
                <w:rFonts w:ascii="Arial" w:hAnsi="Arial"/>
                <w:color w:val="FF0000"/>
                <w:position w:val="6"/>
                <w:sz w:val="18"/>
                <w:szCs w:val="18"/>
                <w:lang w:eastAsia="ja-JP"/>
              </w:rPr>
            </w:pPr>
            <w:r w:rsidRPr="00D765AB">
              <w:rPr>
                <w:rFonts w:ascii="Arial" w:hAnsi="Arial"/>
                <w:position w:val="6"/>
                <w:sz w:val="18"/>
                <w:szCs w:val="18"/>
                <w:lang w:eastAsia="ja-JP"/>
              </w:rPr>
              <w:t>"XX</w:t>
            </w:r>
            <w:r w:rsidRPr="00D765AB">
              <w:rPr>
                <w:rFonts w:ascii="Arial" w:hAnsi="Arial"/>
                <w:position w:val="4"/>
                <w:sz w:val="18"/>
                <w:szCs w:val="18"/>
                <w:vertAlign w:val="superscript"/>
                <w:lang w:eastAsia="ja-JP"/>
              </w:rPr>
              <w:t>ième</w:t>
            </w:r>
            <w:r w:rsidRPr="00D765AB">
              <w:rPr>
                <w:rFonts w:ascii="Arial" w:hAnsi="Arial"/>
                <w:position w:val="4"/>
                <w:sz w:val="18"/>
                <w:szCs w:val="18"/>
                <w:lang w:eastAsia="ja-JP"/>
              </w:rPr>
              <w:t xml:space="preserve"> </w:t>
            </w:r>
            <w:r w:rsidRPr="00D765AB">
              <w:rPr>
                <w:rFonts w:ascii="Arial" w:hAnsi="Arial"/>
                <w:position w:val="6"/>
                <w:sz w:val="18"/>
                <w:szCs w:val="18"/>
                <w:lang w:eastAsia="ja-JP"/>
              </w:rPr>
              <w:t xml:space="preserve">Journées des Utilisateurs Bruker, France", Paris, Novembre </w:t>
            </w:r>
            <w:r w:rsidRPr="00D765AB">
              <w:rPr>
                <w:rFonts w:ascii="Arial" w:hAnsi="Arial"/>
                <w:b/>
                <w:position w:val="6"/>
                <w:sz w:val="18"/>
                <w:szCs w:val="18"/>
                <w:lang w:eastAsia="ja-JP"/>
              </w:rPr>
              <w:t>(2006)</w:t>
            </w:r>
            <w:r w:rsidRPr="00D765AB">
              <w:rPr>
                <w:rFonts w:ascii="Arial" w:hAnsi="Arial"/>
                <w:position w:val="6"/>
                <w:sz w:val="18"/>
                <w:szCs w:val="18"/>
                <w:lang w:eastAsia="ja-JP"/>
              </w:rPr>
              <w:t xml:space="preserve">. </w:t>
            </w:r>
            <w:r w:rsidRPr="00D765AB">
              <w:rPr>
                <w:rFonts w:ascii="Arial" w:hAnsi="Arial"/>
                <w:color w:val="FF0000"/>
                <w:position w:val="6"/>
                <w:sz w:val="18"/>
                <w:szCs w:val="18"/>
                <w:lang w:eastAsia="ja-JP"/>
              </w:rPr>
              <w:t>«Conférencier invitée»</w:t>
            </w:r>
          </w:p>
          <w:p w14:paraId="60A73A1F" w14:textId="77777777" w:rsidR="00926740" w:rsidRPr="00D765AB" w:rsidRDefault="00926740" w:rsidP="00661568">
            <w:pPr>
              <w:ind w:right="-45" w:hanging="1"/>
              <w:rPr>
                <w:rFonts w:ascii="Arial" w:hAnsi="Arial"/>
                <w:position w:val="6"/>
                <w:sz w:val="18"/>
                <w:szCs w:val="18"/>
                <w:lang w:eastAsia="ja-JP"/>
              </w:rPr>
            </w:pPr>
          </w:p>
        </w:tc>
      </w:tr>
      <w:tr w:rsidR="004C015C" w:rsidRPr="00D765AB" w14:paraId="75AC15B0" w14:textId="77777777" w:rsidTr="00661568">
        <w:tc>
          <w:tcPr>
            <w:tcW w:w="1134" w:type="dxa"/>
            <w:hideMark/>
          </w:tcPr>
          <w:p w14:paraId="2B8EFFA6" w14:textId="77777777" w:rsidR="004C015C" w:rsidRPr="005665C9" w:rsidRDefault="004C015C" w:rsidP="00661568">
            <w:pPr>
              <w:spacing w:before="60"/>
              <w:ind w:left="-79" w:right="-45"/>
              <w:jc w:val="center"/>
              <w:rPr>
                <w:rFonts w:ascii="Arial" w:hAnsi="Arial"/>
                <w:b/>
                <w:color w:val="FF0000"/>
                <w:position w:val="6"/>
                <w:sz w:val="20"/>
                <w:lang w:eastAsia="ja-JP"/>
              </w:rPr>
            </w:pPr>
            <w:r w:rsidRPr="005665C9">
              <w:rPr>
                <w:rFonts w:ascii="Arial" w:hAnsi="Arial"/>
                <w:b/>
                <w:color w:val="FF0000"/>
                <w:position w:val="6"/>
                <w:sz w:val="20"/>
                <w:lang w:eastAsia="ja-JP"/>
              </w:rPr>
              <w:t>5.</w:t>
            </w:r>
          </w:p>
          <w:p w14:paraId="27F25175" w14:textId="77777777" w:rsidR="004C015C" w:rsidRPr="005665C9" w:rsidRDefault="004C015C" w:rsidP="00661568">
            <w:pPr>
              <w:ind w:left="-80" w:right="-45" w:hanging="1"/>
              <w:jc w:val="center"/>
              <w:rPr>
                <w:rFonts w:ascii="Arial" w:hAnsi="Arial"/>
                <w:b/>
                <w:color w:val="0000FF"/>
                <w:position w:val="6"/>
                <w:sz w:val="20"/>
                <w:lang w:eastAsia="ja-JP"/>
              </w:rPr>
            </w:pPr>
            <w:r w:rsidRPr="005665C9">
              <w:rPr>
                <w:rFonts w:ascii="Arial" w:hAnsi="Arial"/>
                <w:b/>
                <w:color w:val="0000FF"/>
                <w:position w:val="6"/>
                <w:sz w:val="20"/>
                <w:lang w:eastAsia="ja-JP"/>
              </w:rPr>
              <w:t>(C.F.)</w:t>
            </w:r>
          </w:p>
        </w:tc>
        <w:tc>
          <w:tcPr>
            <w:tcW w:w="9072" w:type="dxa"/>
            <w:hideMark/>
          </w:tcPr>
          <w:p w14:paraId="162BBA4A" w14:textId="77777777" w:rsidR="004C015C" w:rsidRPr="00D765AB" w:rsidRDefault="004C015C" w:rsidP="00661568">
            <w:pPr>
              <w:spacing w:before="60"/>
              <w:ind w:right="-45" w:hanging="1"/>
              <w:jc w:val="both"/>
              <w:rPr>
                <w:rFonts w:ascii="Arial" w:hAnsi="Arial"/>
                <w:b/>
                <w:position w:val="6"/>
                <w:sz w:val="22"/>
                <w:szCs w:val="22"/>
                <w:lang w:eastAsia="ja-JP"/>
              </w:rPr>
            </w:pPr>
            <w:r w:rsidRPr="00D765AB">
              <w:rPr>
                <w:rFonts w:ascii="Arial" w:hAnsi="Arial"/>
                <w:b/>
                <w:color w:val="000000"/>
                <w:position w:val="6"/>
                <w:sz w:val="22"/>
                <w:szCs w:val="22"/>
                <w:lang w:eastAsia="ja-JP"/>
              </w:rPr>
              <w:t xml:space="preserve">RMN du </w:t>
            </w:r>
            <w:r w:rsidRPr="00D765AB">
              <w:rPr>
                <w:rFonts w:ascii="Arial" w:hAnsi="Arial"/>
                <w:b/>
                <w:color w:val="000000"/>
                <w:position w:val="6"/>
                <w:sz w:val="22"/>
                <w:szCs w:val="22"/>
                <w:vertAlign w:val="superscript"/>
                <w:lang w:eastAsia="ja-JP"/>
              </w:rPr>
              <w:t>2</w:t>
            </w:r>
            <w:r w:rsidRPr="00D765AB">
              <w:rPr>
                <w:rFonts w:ascii="Arial" w:hAnsi="Arial"/>
                <w:b/>
                <w:color w:val="000000"/>
                <w:position w:val="6"/>
                <w:sz w:val="22"/>
                <w:szCs w:val="22"/>
                <w:lang w:eastAsia="ja-JP"/>
              </w:rPr>
              <w:t xml:space="preserve">H en Abondance Naturelle dans les Cristaux Liquides Chiraux à l’aide d’une Crysonde </w:t>
            </w:r>
            <w:r w:rsidRPr="00D765AB">
              <w:rPr>
                <w:rFonts w:ascii="Arial" w:hAnsi="Arial"/>
                <w:b/>
                <w:color w:val="000000"/>
                <w:position w:val="6"/>
                <w:sz w:val="22"/>
                <w:szCs w:val="22"/>
                <w:vertAlign w:val="superscript"/>
                <w:lang w:eastAsia="ja-JP"/>
              </w:rPr>
              <w:t>2</w:t>
            </w:r>
            <w:r w:rsidRPr="00D765AB">
              <w:rPr>
                <w:rFonts w:ascii="Arial" w:hAnsi="Arial"/>
                <w:b/>
                <w:color w:val="000000"/>
                <w:position w:val="6"/>
                <w:sz w:val="22"/>
                <w:szCs w:val="22"/>
                <w:lang w:eastAsia="ja-JP"/>
              </w:rPr>
              <w:t>H Opérant à 14 T: Quand l’Improbable Devient Réalité !</w:t>
            </w:r>
          </w:p>
          <w:p w14:paraId="269678FC" w14:textId="77777777" w:rsidR="004C015C" w:rsidRPr="00D765AB" w:rsidRDefault="004C015C" w:rsidP="00661568">
            <w:pPr>
              <w:ind w:right="-45" w:hanging="1"/>
              <w:jc w:val="both"/>
              <w:rPr>
                <w:rFonts w:ascii="Arial" w:hAnsi="Arial"/>
                <w:position w:val="6"/>
                <w:sz w:val="18"/>
                <w:szCs w:val="18"/>
                <w:lang w:eastAsia="ja-JP"/>
              </w:rPr>
            </w:pPr>
            <w:r w:rsidRPr="00D765AB">
              <w:rPr>
                <w:rFonts w:ascii="Arial" w:hAnsi="Arial"/>
                <w:position w:val="6"/>
                <w:sz w:val="18"/>
                <w:szCs w:val="18"/>
                <w:lang w:eastAsia="ja-JP"/>
              </w:rPr>
              <w:t xml:space="preserve">"Inauguration de la Plateforme RMN 600 MHz", ICMMO Université de Paris-Sud, Orsay, Mai </w:t>
            </w:r>
            <w:r w:rsidRPr="00D765AB">
              <w:rPr>
                <w:rFonts w:ascii="Arial" w:hAnsi="Arial"/>
                <w:b/>
                <w:position w:val="6"/>
                <w:sz w:val="18"/>
                <w:szCs w:val="18"/>
                <w:lang w:eastAsia="ja-JP"/>
              </w:rPr>
              <w:t>(2007)</w:t>
            </w:r>
            <w:r w:rsidRPr="00D765AB">
              <w:rPr>
                <w:rFonts w:ascii="Arial" w:hAnsi="Arial"/>
                <w:position w:val="6"/>
                <w:sz w:val="18"/>
                <w:szCs w:val="18"/>
                <w:lang w:eastAsia="ja-JP"/>
              </w:rPr>
              <w:t>.</w:t>
            </w:r>
          </w:p>
        </w:tc>
      </w:tr>
      <w:tr w:rsidR="004C015C" w:rsidRPr="00D765AB" w14:paraId="3957D8BB" w14:textId="77777777" w:rsidTr="00661568">
        <w:tc>
          <w:tcPr>
            <w:tcW w:w="1134" w:type="dxa"/>
          </w:tcPr>
          <w:p w14:paraId="65C8FF57"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6.</w:t>
            </w:r>
          </w:p>
          <w:p w14:paraId="6AF896ED" w14:textId="77777777" w:rsidR="004C015C" w:rsidRPr="005665C9" w:rsidRDefault="004C015C" w:rsidP="00661568">
            <w:pPr>
              <w:ind w:left="-80" w:right="-45" w:hanging="1"/>
              <w:jc w:val="center"/>
              <w:rPr>
                <w:rFonts w:ascii="Arial" w:hAnsi="Arial"/>
                <w:b/>
                <w:color w:val="008000"/>
                <w:position w:val="6"/>
                <w:sz w:val="20"/>
                <w:lang w:eastAsia="ja-JP"/>
              </w:rPr>
            </w:pPr>
            <w:r w:rsidRPr="005665C9">
              <w:rPr>
                <w:rFonts w:ascii="Arial" w:hAnsi="Arial"/>
                <w:b/>
                <w:color w:val="008000"/>
                <w:position w:val="6"/>
                <w:sz w:val="20"/>
                <w:lang w:eastAsia="ja-JP"/>
              </w:rPr>
              <w:t>(C.E.)</w:t>
            </w:r>
          </w:p>
          <w:p w14:paraId="5DC2F8A2" w14:textId="77777777" w:rsidR="004C015C" w:rsidRPr="005665C9" w:rsidRDefault="004C015C" w:rsidP="00661568">
            <w:pPr>
              <w:ind w:left="-80" w:right="-45" w:hanging="1"/>
              <w:jc w:val="center"/>
              <w:rPr>
                <w:rFonts w:ascii="Arial" w:hAnsi="Arial"/>
                <w:b/>
                <w:color w:val="FF0000"/>
                <w:position w:val="6"/>
                <w:sz w:val="20"/>
                <w:lang w:val="en-GB" w:eastAsia="ja-JP"/>
              </w:rPr>
            </w:pPr>
          </w:p>
        </w:tc>
        <w:tc>
          <w:tcPr>
            <w:tcW w:w="9072" w:type="dxa"/>
            <w:hideMark/>
          </w:tcPr>
          <w:p w14:paraId="1BC9467B" w14:textId="77777777" w:rsidR="004C015C" w:rsidRPr="00D765AB" w:rsidRDefault="004C015C" w:rsidP="00661568">
            <w:pPr>
              <w:pStyle w:val="Corpsdetexte"/>
              <w:spacing w:before="60"/>
              <w:ind w:right="-45" w:hanging="1"/>
              <w:rPr>
                <w:rFonts w:ascii="Arial" w:hAnsi="Arial"/>
                <w:b/>
                <w:position w:val="6"/>
                <w:sz w:val="22"/>
                <w:szCs w:val="22"/>
                <w:lang w:val="en-GB" w:eastAsia="ja-JP"/>
              </w:rPr>
            </w:pPr>
            <w:r w:rsidRPr="00D765AB">
              <w:rPr>
                <w:rFonts w:ascii="Arial" w:hAnsi="Arial"/>
                <w:b/>
                <w:position w:val="6"/>
                <w:sz w:val="22"/>
                <w:szCs w:val="22"/>
                <w:lang w:val="en-GB" w:eastAsia="ja-JP"/>
              </w:rPr>
              <w:t xml:space="preserve">Development and Applications of Natural Abundance </w:t>
            </w:r>
            <w:r w:rsidRPr="00D765AB">
              <w:rPr>
                <w:rFonts w:ascii="Arial" w:hAnsi="Arial"/>
                <w:b/>
                <w:position w:val="6"/>
                <w:sz w:val="22"/>
                <w:szCs w:val="22"/>
                <w:vertAlign w:val="superscript"/>
                <w:lang w:val="en-GB" w:eastAsia="ja-JP"/>
              </w:rPr>
              <w:t>2</w:t>
            </w:r>
            <w:r w:rsidRPr="00D765AB">
              <w:rPr>
                <w:rFonts w:ascii="Arial" w:hAnsi="Arial"/>
                <w:b/>
                <w:position w:val="6"/>
                <w:sz w:val="22"/>
                <w:szCs w:val="22"/>
                <w:lang w:val="en-GB" w:eastAsia="ja-JP"/>
              </w:rPr>
              <w:t>H-NMR Spectroscopy In Chiral Oriented Solvents: an Original Analytical Tool for (Bio)Chemists</w:t>
            </w:r>
          </w:p>
          <w:p w14:paraId="13A1982E" w14:textId="77777777" w:rsidR="004C015C" w:rsidRPr="00D765AB" w:rsidRDefault="004C015C" w:rsidP="00661568">
            <w:pPr>
              <w:ind w:right="-45" w:hanging="1"/>
              <w:rPr>
                <w:rFonts w:ascii="Arial" w:hAnsi="Arial"/>
                <w:position w:val="6"/>
                <w:sz w:val="22"/>
                <w:szCs w:val="22"/>
                <w:lang w:val="en-GB" w:eastAsia="ja-JP"/>
              </w:rPr>
            </w:pPr>
            <w:r w:rsidRPr="00D765AB">
              <w:rPr>
                <w:rFonts w:ascii="Arial" w:hAnsi="Arial"/>
                <w:position w:val="6"/>
                <w:sz w:val="22"/>
                <w:szCs w:val="22"/>
                <w:lang w:eastAsia="ja-JP"/>
              </w:rPr>
              <w:t>"</w:t>
            </w:r>
            <w:r w:rsidRPr="00D765AB">
              <w:rPr>
                <w:rFonts w:ascii="Arial" w:hAnsi="Arial"/>
                <w:position w:val="6"/>
                <w:sz w:val="18"/>
                <w:szCs w:val="18"/>
                <w:lang w:val="en-GB" w:eastAsia="ja-JP"/>
              </w:rPr>
              <w:t>SMASH 2007</w:t>
            </w:r>
            <w:r w:rsidRPr="00D765AB">
              <w:rPr>
                <w:rFonts w:ascii="Arial" w:hAnsi="Arial"/>
                <w:position w:val="6"/>
                <w:sz w:val="18"/>
                <w:szCs w:val="18"/>
                <w:lang w:eastAsia="ja-JP"/>
              </w:rPr>
              <w:t>"</w:t>
            </w:r>
            <w:r w:rsidRPr="00D765AB">
              <w:rPr>
                <w:rFonts w:ascii="Arial" w:hAnsi="Arial"/>
                <w:position w:val="6"/>
                <w:sz w:val="18"/>
                <w:szCs w:val="18"/>
                <w:lang w:val="en-GB" w:eastAsia="ja-JP"/>
              </w:rPr>
              <w:t xml:space="preserve">, Chamonix, Septembre </w:t>
            </w:r>
            <w:r w:rsidRPr="00D765AB">
              <w:rPr>
                <w:rFonts w:ascii="Arial" w:hAnsi="Arial"/>
                <w:b/>
                <w:position w:val="6"/>
                <w:sz w:val="18"/>
                <w:szCs w:val="18"/>
                <w:lang w:val="en-GB" w:eastAsia="ja-JP"/>
              </w:rPr>
              <w:t>(2007)</w:t>
            </w:r>
            <w:r w:rsidRPr="00D765AB">
              <w:rPr>
                <w:rFonts w:ascii="Arial" w:hAnsi="Arial"/>
                <w:position w:val="6"/>
                <w:sz w:val="18"/>
                <w:szCs w:val="18"/>
                <w:lang w:val="en-GB" w:eastAsia="ja-JP"/>
              </w:rPr>
              <w:t xml:space="preserve">. </w:t>
            </w:r>
            <w:r w:rsidRPr="00D765AB">
              <w:rPr>
                <w:rFonts w:ascii="Arial" w:hAnsi="Arial"/>
                <w:color w:val="FF0000"/>
                <w:position w:val="6"/>
                <w:sz w:val="18"/>
                <w:szCs w:val="18"/>
                <w:lang w:eastAsia="ja-JP"/>
              </w:rPr>
              <w:t>«Invited lecture»</w:t>
            </w:r>
          </w:p>
        </w:tc>
      </w:tr>
      <w:tr w:rsidR="004C015C" w:rsidRPr="00D765AB" w14:paraId="4CFB26AB" w14:textId="77777777" w:rsidTr="00661568">
        <w:tc>
          <w:tcPr>
            <w:tcW w:w="1134" w:type="dxa"/>
            <w:hideMark/>
          </w:tcPr>
          <w:p w14:paraId="7A22445D"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7.</w:t>
            </w:r>
          </w:p>
          <w:p w14:paraId="0FA59A1A" w14:textId="77777777" w:rsidR="004C015C" w:rsidRPr="005665C9" w:rsidRDefault="004C015C" w:rsidP="00661568">
            <w:pPr>
              <w:ind w:left="-80" w:right="-45" w:hanging="1"/>
              <w:jc w:val="center"/>
              <w:rPr>
                <w:rFonts w:ascii="Arial" w:hAnsi="Arial"/>
                <w:b/>
                <w:color w:val="FF0000"/>
                <w:position w:val="6"/>
                <w:sz w:val="20"/>
                <w:lang w:val="en-GB" w:eastAsia="ja-JP"/>
              </w:rPr>
            </w:pPr>
            <w:r w:rsidRPr="005665C9">
              <w:rPr>
                <w:rFonts w:ascii="Arial" w:hAnsi="Arial"/>
                <w:b/>
                <w:color w:val="008000"/>
                <w:position w:val="6"/>
                <w:sz w:val="20"/>
                <w:lang w:eastAsia="ja-JP"/>
              </w:rPr>
              <w:t>(C.E.</w:t>
            </w:r>
            <w:r w:rsidRPr="005665C9">
              <w:rPr>
                <w:rFonts w:ascii="Arial" w:hAnsi="Arial"/>
                <w:b/>
                <w:color w:val="000090"/>
                <w:position w:val="6"/>
                <w:sz w:val="20"/>
                <w:lang w:eastAsia="ja-JP"/>
              </w:rPr>
              <w:t>)</w:t>
            </w:r>
          </w:p>
        </w:tc>
        <w:tc>
          <w:tcPr>
            <w:tcW w:w="9072" w:type="dxa"/>
            <w:hideMark/>
          </w:tcPr>
          <w:p w14:paraId="5F1583BA" w14:textId="77777777" w:rsidR="004C015C" w:rsidRPr="00D765AB" w:rsidRDefault="004C015C" w:rsidP="00661568">
            <w:pPr>
              <w:spacing w:before="60"/>
              <w:ind w:right="-45" w:hanging="1"/>
              <w:jc w:val="both"/>
              <w:rPr>
                <w:b/>
                <w:position w:val="6"/>
                <w:sz w:val="22"/>
                <w:szCs w:val="22"/>
                <w:lang w:val="en-GB" w:eastAsia="ja-JP"/>
              </w:rPr>
            </w:pPr>
            <w:r w:rsidRPr="00D765AB">
              <w:rPr>
                <w:rFonts w:ascii="Arial" w:hAnsi="Arial"/>
                <w:b/>
                <w:position w:val="6"/>
                <w:sz w:val="22"/>
                <w:szCs w:val="22"/>
                <w:lang w:val="en-GB" w:eastAsia="ja-JP"/>
              </w:rPr>
              <w:t xml:space="preserve">Natural Abundance Deuterium NMR in Chiral Oriented Solvents using </w:t>
            </w:r>
            <w:r w:rsidRPr="00D765AB">
              <w:rPr>
                <w:rFonts w:ascii="Arial" w:hAnsi="Arial"/>
                <w:b/>
                <w:position w:val="6"/>
                <w:sz w:val="22"/>
                <w:szCs w:val="22"/>
                <w:vertAlign w:val="superscript"/>
                <w:lang w:val="en-GB" w:eastAsia="ja-JP"/>
              </w:rPr>
              <w:t>2</w:t>
            </w:r>
            <w:r w:rsidRPr="00D765AB">
              <w:rPr>
                <w:rFonts w:ascii="Arial" w:hAnsi="Arial"/>
                <w:b/>
                <w:position w:val="6"/>
                <w:sz w:val="22"/>
                <w:szCs w:val="22"/>
                <w:lang w:val="en-GB" w:eastAsia="ja-JP"/>
              </w:rPr>
              <w:t>H Cryogenic Probes:  to Cross New Analytical Frontiers</w:t>
            </w:r>
            <w:r w:rsidRPr="00D765AB">
              <w:rPr>
                <w:b/>
                <w:position w:val="6"/>
                <w:sz w:val="22"/>
                <w:szCs w:val="22"/>
                <w:lang w:val="en-GB" w:eastAsia="ja-JP"/>
              </w:rPr>
              <w:t>!</w:t>
            </w:r>
          </w:p>
          <w:p w14:paraId="576B5DD2" w14:textId="77777777" w:rsidR="004C015C" w:rsidRPr="00D765AB" w:rsidRDefault="004C015C" w:rsidP="00661568">
            <w:pPr>
              <w:ind w:right="-45" w:hanging="1"/>
              <w:rPr>
                <w:rFonts w:ascii="Arial" w:hAnsi="Arial"/>
                <w:position w:val="6"/>
                <w:sz w:val="18"/>
                <w:szCs w:val="18"/>
                <w:lang w:eastAsia="ja-JP"/>
              </w:rPr>
            </w:pPr>
            <w:r w:rsidRPr="00D765AB">
              <w:rPr>
                <w:rFonts w:ascii="Arial" w:hAnsi="Arial"/>
                <w:position w:val="6"/>
                <w:sz w:val="18"/>
                <w:szCs w:val="18"/>
                <w:lang w:eastAsia="ja-JP"/>
              </w:rPr>
              <w:t>"2</w:t>
            </w:r>
            <w:r w:rsidRPr="00D765AB">
              <w:rPr>
                <w:rFonts w:ascii="Arial" w:hAnsi="Arial"/>
                <w:position w:val="6"/>
                <w:sz w:val="18"/>
                <w:szCs w:val="18"/>
                <w:vertAlign w:val="superscript"/>
                <w:lang w:eastAsia="ja-JP"/>
              </w:rPr>
              <w:t>nd</w:t>
            </w:r>
            <w:r w:rsidRPr="00D765AB">
              <w:rPr>
                <w:rFonts w:ascii="Arial" w:hAnsi="Arial"/>
                <w:position w:val="6"/>
                <w:sz w:val="18"/>
                <w:szCs w:val="18"/>
                <w:lang w:eastAsia="ja-JP"/>
              </w:rPr>
              <w:t xml:space="preserve"> Tropea Meeting on NMR in Liquid Crystals", Tropéa, Italie, Octobre </w:t>
            </w:r>
            <w:r w:rsidRPr="00D765AB">
              <w:rPr>
                <w:rFonts w:ascii="Arial" w:hAnsi="Arial"/>
                <w:b/>
                <w:position w:val="6"/>
                <w:sz w:val="18"/>
                <w:szCs w:val="18"/>
                <w:lang w:eastAsia="ja-JP"/>
              </w:rPr>
              <w:t>(2007)</w:t>
            </w:r>
            <w:r w:rsidRPr="00D765AB">
              <w:rPr>
                <w:rFonts w:ascii="Arial" w:hAnsi="Arial"/>
                <w:position w:val="6"/>
                <w:sz w:val="18"/>
                <w:szCs w:val="18"/>
                <w:lang w:eastAsia="ja-JP"/>
              </w:rPr>
              <w:t xml:space="preserve">. </w:t>
            </w:r>
            <w:r w:rsidRPr="00D765AB">
              <w:rPr>
                <w:rFonts w:ascii="Arial" w:hAnsi="Arial"/>
                <w:color w:val="FF0000"/>
                <w:position w:val="6"/>
                <w:sz w:val="18"/>
                <w:szCs w:val="18"/>
                <w:lang w:eastAsia="ja-JP"/>
              </w:rPr>
              <w:t>«Invited lecture»</w:t>
            </w:r>
          </w:p>
        </w:tc>
      </w:tr>
      <w:tr w:rsidR="004C015C" w:rsidRPr="00D765AB" w14:paraId="68B28E25" w14:textId="77777777" w:rsidTr="00661568">
        <w:tc>
          <w:tcPr>
            <w:tcW w:w="1134" w:type="dxa"/>
            <w:hideMark/>
          </w:tcPr>
          <w:p w14:paraId="5A073EBE"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8.</w:t>
            </w:r>
          </w:p>
          <w:p w14:paraId="62FEE9F2" w14:textId="77777777" w:rsidR="004C015C" w:rsidRPr="005665C9" w:rsidRDefault="004C015C" w:rsidP="00661568">
            <w:pPr>
              <w:ind w:left="-80" w:right="-45" w:hanging="1"/>
              <w:jc w:val="center"/>
              <w:rPr>
                <w:rFonts w:ascii="Arial" w:hAnsi="Arial"/>
                <w:b/>
                <w:color w:val="0000FF"/>
                <w:position w:val="6"/>
                <w:sz w:val="20"/>
                <w:lang w:val="en-GB" w:eastAsia="ja-JP"/>
              </w:rPr>
            </w:pPr>
            <w:r w:rsidRPr="005665C9">
              <w:rPr>
                <w:rFonts w:ascii="Arial" w:hAnsi="Arial"/>
                <w:b/>
                <w:color w:val="0000FF"/>
                <w:position w:val="6"/>
                <w:sz w:val="20"/>
                <w:lang w:eastAsia="ja-JP"/>
              </w:rPr>
              <w:t>(C.F.)</w:t>
            </w:r>
          </w:p>
        </w:tc>
        <w:tc>
          <w:tcPr>
            <w:tcW w:w="9072" w:type="dxa"/>
            <w:hideMark/>
          </w:tcPr>
          <w:p w14:paraId="6861CA78" w14:textId="77777777" w:rsidR="004C015C" w:rsidRPr="00D765AB" w:rsidRDefault="004C015C" w:rsidP="00661568">
            <w:pPr>
              <w:spacing w:before="60"/>
              <w:ind w:right="-45" w:hanging="1"/>
              <w:jc w:val="both"/>
              <w:rPr>
                <w:rFonts w:ascii="Arial" w:hAnsi="Arial"/>
                <w:b/>
                <w:position w:val="6"/>
                <w:sz w:val="22"/>
                <w:szCs w:val="22"/>
                <w:lang w:eastAsia="ja-JP"/>
              </w:rPr>
            </w:pPr>
            <w:r w:rsidRPr="00D765AB">
              <w:rPr>
                <w:rFonts w:ascii="Arial" w:hAnsi="Arial"/>
                <w:b/>
                <w:position w:val="6"/>
                <w:sz w:val="22"/>
                <w:szCs w:val="22"/>
                <w:lang w:eastAsia="ja-JP"/>
              </w:rPr>
              <w:t>Contribution de la RMN Anisotrope dans les Milieux Polypeptidiques Chiraux dédiée à l’Analyse Enantiomérique, Enantiotopique</w:t>
            </w:r>
            <w:r w:rsidRPr="00D765AB">
              <w:rPr>
                <w:rFonts w:ascii="Arial" w:hAnsi="Arial"/>
                <w:position w:val="6"/>
                <w:sz w:val="22"/>
                <w:szCs w:val="22"/>
                <w:lang w:eastAsia="ja-JP"/>
              </w:rPr>
              <w:t xml:space="preserve"> </w:t>
            </w:r>
            <w:r w:rsidRPr="00D765AB">
              <w:rPr>
                <w:rFonts w:ascii="Arial" w:hAnsi="Arial"/>
                <w:b/>
                <w:position w:val="6"/>
                <w:sz w:val="22"/>
                <w:szCs w:val="22"/>
                <w:lang w:eastAsia="ja-JP"/>
              </w:rPr>
              <w:t>et</w:t>
            </w:r>
            <w:r w:rsidRPr="00D765AB">
              <w:rPr>
                <w:rFonts w:ascii="Arial" w:hAnsi="Arial"/>
                <w:position w:val="6"/>
                <w:sz w:val="22"/>
                <w:szCs w:val="22"/>
                <w:lang w:eastAsia="ja-JP"/>
              </w:rPr>
              <w:t xml:space="preserve"> </w:t>
            </w:r>
            <w:r w:rsidRPr="00D765AB">
              <w:rPr>
                <w:rFonts w:ascii="Arial" w:hAnsi="Arial"/>
                <w:b/>
                <w:position w:val="6"/>
                <w:sz w:val="22"/>
                <w:szCs w:val="22"/>
                <w:lang w:eastAsia="ja-JP"/>
              </w:rPr>
              <w:t>Stéréochimique</w:t>
            </w:r>
          </w:p>
          <w:p w14:paraId="0AA14A78" w14:textId="77777777" w:rsidR="004C015C" w:rsidRPr="00D765AB" w:rsidRDefault="004C015C" w:rsidP="00661568">
            <w:pPr>
              <w:ind w:right="-45" w:hanging="1"/>
              <w:jc w:val="both"/>
              <w:rPr>
                <w:rFonts w:ascii="Arial" w:hAnsi="Arial"/>
                <w:position w:val="6"/>
                <w:sz w:val="18"/>
                <w:szCs w:val="18"/>
                <w:lang w:eastAsia="ja-JP"/>
              </w:rPr>
            </w:pPr>
            <w:r w:rsidRPr="00D765AB">
              <w:rPr>
                <w:rFonts w:ascii="Arial" w:hAnsi="Arial"/>
                <w:position w:val="6"/>
                <w:sz w:val="18"/>
                <w:szCs w:val="18"/>
                <w:lang w:eastAsia="ja-JP"/>
              </w:rPr>
              <w:t>"1</w:t>
            </w:r>
            <w:r w:rsidRPr="00D765AB">
              <w:rPr>
                <w:rFonts w:ascii="Arial" w:hAnsi="Arial"/>
                <w:position w:val="6"/>
                <w:sz w:val="18"/>
                <w:szCs w:val="18"/>
                <w:vertAlign w:val="superscript"/>
                <w:lang w:eastAsia="ja-JP"/>
              </w:rPr>
              <w:t>ère</w:t>
            </w:r>
            <w:r w:rsidRPr="00D765AB">
              <w:rPr>
                <w:rFonts w:ascii="Arial" w:hAnsi="Arial"/>
                <w:position w:val="6"/>
                <w:sz w:val="18"/>
                <w:szCs w:val="18"/>
                <w:lang w:eastAsia="ja-JP"/>
              </w:rPr>
              <w:t xml:space="preserve"> Journée de RMN appliquée à la chimie (bio)organique", ENS, Cachan, Mai </w:t>
            </w:r>
            <w:r w:rsidRPr="00D765AB">
              <w:rPr>
                <w:rFonts w:ascii="Arial" w:hAnsi="Arial"/>
                <w:b/>
                <w:position w:val="6"/>
                <w:sz w:val="18"/>
                <w:szCs w:val="18"/>
                <w:lang w:eastAsia="ja-JP"/>
              </w:rPr>
              <w:t>(2009)</w:t>
            </w:r>
            <w:r w:rsidRPr="00D765AB">
              <w:rPr>
                <w:rFonts w:ascii="Arial" w:hAnsi="Arial"/>
                <w:position w:val="6"/>
                <w:sz w:val="18"/>
                <w:szCs w:val="18"/>
                <w:lang w:eastAsia="ja-JP"/>
              </w:rPr>
              <w:t xml:space="preserve">. </w:t>
            </w:r>
            <w:r w:rsidRPr="00D765AB">
              <w:rPr>
                <w:rFonts w:ascii="Arial" w:hAnsi="Arial"/>
                <w:color w:val="FF0000"/>
                <w:position w:val="6"/>
                <w:sz w:val="18"/>
                <w:szCs w:val="18"/>
                <w:lang w:eastAsia="ja-JP"/>
              </w:rPr>
              <w:t>«Conférencier invité»</w:t>
            </w:r>
          </w:p>
        </w:tc>
      </w:tr>
      <w:tr w:rsidR="004C015C" w:rsidRPr="00D765AB" w14:paraId="11DD4952" w14:textId="77777777" w:rsidTr="00661568">
        <w:tc>
          <w:tcPr>
            <w:tcW w:w="1134" w:type="dxa"/>
            <w:hideMark/>
          </w:tcPr>
          <w:p w14:paraId="25041642"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9.</w:t>
            </w:r>
          </w:p>
          <w:p w14:paraId="28D69C46" w14:textId="77777777" w:rsidR="004C015C" w:rsidRPr="005665C9" w:rsidRDefault="004C015C" w:rsidP="00661568">
            <w:pPr>
              <w:ind w:left="-80" w:right="-45" w:hanging="1"/>
              <w:jc w:val="center"/>
              <w:rPr>
                <w:rFonts w:ascii="Arial" w:hAnsi="Arial"/>
                <w:b/>
                <w:color w:val="0000FF"/>
                <w:position w:val="6"/>
                <w:sz w:val="20"/>
                <w:lang w:val="en-GB" w:eastAsia="ja-JP"/>
              </w:rPr>
            </w:pPr>
            <w:r w:rsidRPr="005665C9">
              <w:rPr>
                <w:rFonts w:ascii="Arial" w:hAnsi="Arial"/>
                <w:b/>
                <w:color w:val="0000FF"/>
                <w:position w:val="6"/>
                <w:sz w:val="20"/>
                <w:lang w:eastAsia="ja-JP"/>
              </w:rPr>
              <w:t>(C.F.)</w:t>
            </w:r>
          </w:p>
        </w:tc>
        <w:tc>
          <w:tcPr>
            <w:tcW w:w="9072" w:type="dxa"/>
            <w:hideMark/>
          </w:tcPr>
          <w:p w14:paraId="4C35E90B" w14:textId="77777777" w:rsidR="004C015C" w:rsidRPr="00D765AB" w:rsidRDefault="004C015C" w:rsidP="00661568">
            <w:pPr>
              <w:spacing w:before="60"/>
              <w:ind w:right="-45" w:hanging="1"/>
              <w:jc w:val="both"/>
              <w:rPr>
                <w:b/>
                <w:position w:val="6"/>
                <w:sz w:val="22"/>
                <w:szCs w:val="22"/>
                <w:lang w:val="en-GB" w:eastAsia="ja-JP"/>
              </w:rPr>
            </w:pPr>
            <w:r w:rsidRPr="00D765AB">
              <w:rPr>
                <w:rFonts w:ascii="Arial" w:hAnsi="Arial"/>
                <w:b/>
                <w:color w:val="000000"/>
                <w:position w:val="6"/>
                <w:sz w:val="22"/>
                <w:szCs w:val="22"/>
                <w:lang w:eastAsia="ja-JP"/>
              </w:rPr>
              <w:t>Une Brève Histoire de la RMN du Deutérium en Abondance Naturelle dans les C.L.C.: de l’Utopie à l’Application Analytique</w:t>
            </w:r>
          </w:p>
          <w:p w14:paraId="4B3A2D00" w14:textId="77777777" w:rsidR="004C015C" w:rsidRPr="00D765AB" w:rsidRDefault="004C015C" w:rsidP="00661568">
            <w:pPr>
              <w:ind w:right="-45" w:hanging="1"/>
              <w:rPr>
                <w:rFonts w:ascii="Arial" w:hAnsi="Arial"/>
                <w:position w:val="6"/>
                <w:sz w:val="18"/>
                <w:szCs w:val="18"/>
                <w:lang w:eastAsia="ja-JP"/>
              </w:rPr>
            </w:pPr>
            <w:r w:rsidRPr="00D765AB">
              <w:rPr>
                <w:rFonts w:ascii="Arial" w:hAnsi="Arial"/>
                <w:position w:val="6"/>
                <w:sz w:val="18"/>
                <w:szCs w:val="18"/>
                <w:lang w:eastAsia="ja-JP"/>
              </w:rPr>
              <w:t>"Symposium de RMN, Orsay, 65</w:t>
            </w:r>
            <w:r w:rsidRPr="00D765AB">
              <w:rPr>
                <w:rFonts w:ascii="Arial" w:hAnsi="Arial"/>
                <w:position w:val="4"/>
                <w:sz w:val="18"/>
                <w:szCs w:val="18"/>
                <w:lang w:eastAsia="ja-JP"/>
              </w:rPr>
              <w:t>th</w:t>
            </w:r>
            <w:r w:rsidRPr="00D765AB">
              <w:rPr>
                <w:rFonts w:ascii="Arial" w:hAnsi="Arial"/>
                <w:position w:val="6"/>
                <w:sz w:val="18"/>
                <w:szCs w:val="18"/>
                <w:lang w:eastAsia="ja-JP"/>
              </w:rPr>
              <w:t xml:space="preserve"> anniversary of Prof. J. Courtieu, Juin </w:t>
            </w:r>
            <w:r w:rsidRPr="00D765AB">
              <w:rPr>
                <w:rFonts w:ascii="Arial" w:hAnsi="Arial"/>
                <w:b/>
                <w:position w:val="6"/>
                <w:sz w:val="18"/>
                <w:szCs w:val="18"/>
                <w:lang w:eastAsia="ja-JP"/>
              </w:rPr>
              <w:t>(2009)</w:t>
            </w:r>
            <w:r w:rsidRPr="00D765AB">
              <w:rPr>
                <w:rFonts w:ascii="Arial" w:hAnsi="Arial"/>
                <w:position w:val="6"/>
                <w:sz w:val="18"/>
                <w:szCs w:val="18"/>
                <w:lang w:eastAsia="ja-JP"/>
              </w:rPr>
              <w:t xml:space="preserve">. </w:t>
            </w:r>
            <w:r w:rsidRPr="00D765AB">
              <w:rPr>
                <w:rFonts w:ascii="Arial" w:hAnsi="Arial"/>
                <w:color w:val="FF0000"/>
                <w:position w:val="6"/>
                <w:sz w:val="18"/>
                <w:szCs w:val="18"/>
                <w:lang w:eastAsia="ja-JP"/>
              </w:rPr>
              <w:t>«Conférencier invité»</w:t>
            </w:r>
          </w:p>
        </w:tc>
      </w:tr>
      <w:tr w:rsidR="004C015C" w:rsidRPr="00D765AB" w14:paraId="43B8BBDF" w14:textId="77777777" w:rsidTr="00661568">
        <w:tc>
          <w:tcPr>
            <w:tcW w:w="1134" w:type="dxa"/>
            <w:hideMark/>
          </w:tcPr>
          <w:p w14:paraId="71528CFA"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10.</w:t>
            </w:r>
          </w:p>
          <w:p w14:paraId="06F749E3" w14:textId="77777777" w:rsidR="004C015C" w:rsidRPr="005665C9" w:rsidRDefault="004C015C" w:rsidP="00661568">
            <w:pPr>
              <w:ind w:left="-80" w:right="-45" w:hanging="1"/>
              <w:jc w:val="center"/>
              <w:rPr>
                <w:rFonts w:ascii="Arial" w:hAnsi="Arial"/>
                <w:b/>
                <w:color w:val="008000"/>
                <w:position w:val="6"/>
                <w:sz w:val="20"/>
                <w:lang w:val="en-GB" w:eastAsia="ja-JP"/>
              </w:rPr>
            </w:pPr>
            <w:r w:rsidRPr="005665C9">
              <w:rPr>
                <w:rFonts w:ascii="Arial" w:hAnsi="Arial"/>
                <w:b/>
                <w:color w:val="008000"/>
                <w:position w:val="6"/>
                <w:sz w:val="20"/>
                <w:lang w:eastAsia="ja-JP"/>
              </w:rPr>
              <w:t>(C.E.)</w:t>
            </w:r>
          </w:p>
        </w:tc>
        <w:tc>
          <w:tcPr>
            <w:tcW w:w="9072" w:type="dxa"/>
            <w:hideMark/>
          </w:tcPr>
          <w:p w14:paraId="57DA2EB4" w14:textId="77777777" w:rsidR="004C015C" w:rsidRPr="00D765AB" w:rsidRDefault="004C015C" w:rsidP="00661568">
            <w:pPr>
              <w:pStyle w:val="02PaperAuthors"/>
              <w:spacing w:before="60" w:line="240" w:lineRule="auto"/>
              <w:ind w:right="-45" w:hanging="1"/>
              <w:rPr>
                <w:rFonts w:ascii="Arial" w:hAnsi="Arial"/>
                <w:position w:val="6"/>
                <w:szCs w:val="22"/>
                <w:lang w:eastAsia="ja-JP"/>
              </w:rPr>
            </w:pPr>
            <w:r w:rsidRPr="00D765AB">
              <w:rPr>
                <w:rFonts w:ascii="Arial" w:hAnsi="Arial"/>
                <w:position w:val="6"/>
                <w:szCs w:val="22"/>
                <w:lang w:eastAsia="ja-JP"/>
              </w:rPr>
              <w:t>Analysis of C-18 Unsaturated and C-14 to C-18 Saturated Fatty Acids using NAD 2D NMR in PBLG Mesophases : Study of the Isotopic Fractionation and the Molecular Ordering</w:t>
            </w:r>
          </w:p>
          <w:p w14:paraId="683E93CB" w14:textId="77777777" w:rsidR="004C015C" w:rsidRPr="00D765AB" w:rsidRDefault="004C015C" w:rsidP="00661568">
            <w:pPr>
              <w:ind w:right="-45" w:hanging="1"/>
              <w:rPr>
                <w:rFonts w:ascii="Arial" w:hAnsi="Arial"/>
                <w:position w:val="6"/>
                <w:sz w:val="18"/>
                <w:szCs w:val="18"/>
                <w:lang w:eastAsia="ja-JP"/>
              </w:rPr>
            </w:pPr>
            <w:r w:rsidRPr="00D765AB">
              <w:rPr>
                <w:rFonts w:ascii="Arial" w:hAnsi="Arial"/>
                <w:position w:val="6"/>
                <w:sz w:val="18"/>
                <w:szCs w:val="18"/>
                <w:lang w:eastAsia="ja-JP"/>
              </w:rPr>
              <w:t>"3</w:t>
            </w:r>
            <w:r w:rsidRPr="00D765AB">
              <w:rPr>
                <w:rFonts w:ascii="Arial" w:hAnsi="Arial"/>
                <w:position w:val="6"/>
                <w:sz w:val="18"/>
                <w:szCs w:val="18"/>
                <w:vertAlign w:val="superscript"/>
                <w:lang w:val="en-GB" w:eastAsia="ja-JP"/>
              </w:rPr>
              <w:t>rd</w:t>
            </w:r>
            <w:r w:rsidRPr="00D765AB">
              <w:rPr>
                <w:rFonts w:ascii="Arial" w:hAnsi="Arial"/>
                <w:position w:val="6"/>
                <w:sz w:val="18"/>
                <w:szCs w:val="18"/>
                <w:lang w:eastAsia="ja-JP"/>
              </w:rPr>
              <w:t xml:space="preserve"> Tropea Meeting on NMR in Liquid Crystals", Tropéa, Italie, Octobre </w:t>
            </w:r>
            <w:r w:rsidRPr="00D765AB">
              <w:rPr>
                <w:rFonts w:ascii="Arial" w:hAnsi="Arial"/>
                <w:b/>
                <w:position w:val="6"/>
                <w:sz w:val="18"/>
                <w:szCs w:val="18"/>
                <w:lang w:eastAsia="ja-JP"/>
              </w:rPr>
              <w:t>(2009)</w:t>
            </w:r>
            <w:r w:rsidRPr="00D765AB">
              <w:rPr>
                <w:rFonts w:ascii="Arial" w:hAnsi="Arial"/>
                <w:position w:val="6"/>
                <w:sz w:val="18"/>
                <w:szCs w:val="18"/>
                <w:lang w:eastAsia="ja-JP"/>
              </w:rPr>
              <w:t xml:space="preserve">. </w:t>
            </w:r>
            <w:r w:rsidRPr="00D765AB">
              <w:rPr>
                <w:rFonts w:ascii="Arial" w:hAnsi="Arial"/>
                <w:color w:val="FF0000"/>
                <w:position w:val="6"/>
                <w:sz w:val="18"/>
                <w:szCs w:val="18"/>
                <w:lang w:eastAsia="ja-JP"/>
              </w:rPr>
              <w:t>«Invited lecture»</w:t>
            </w:r>
          </w:p>
        </w:tc>
      </w:tr>
      <w:tr w:rsidR="004C015C" w:rsidRPr="00D765AB" w14:paraId="438334C9" w14:textId="77777777" w:rsidTr="00661568">
        <w:tc>
          <w:tcPr>
            <w:tcW w:w="1134" w:type="dxa"/>
            <w:hideMark/>
          </w:tcPr>
          <w:p w14:paraId="210C2DC9"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11.</w:t>
            </w:r>
          </w:p>
          <w:p w14:paraId="6B452E57" w14:textId="77777777" w:rsidR="004C015C" w:rsidRPr="005665C9" w:rsidRDefault="004C015C" w:rsidP="00661568">
            <w:pPr>
              <w:ind w:left="-80" w:right="-45" w:hanging="1"/>
              <w:jc w:val="center"/>
              <w:rPr>
                <w:rFonts w:ascii="Arial" w:hAnsi="Arial"/>
                <w:b/>
                <w:color w:val="008000"/>
                <w:position w:val="6"/>
                <w:sz w:val="20"/>
                <w:lang w:val="en-GB" w:eastAsia="ja-JP"/>
              </w:rPr>
            </w:pPr>
            <w:r w:rsidRPr="005665C9">
              <w:rPr>
                <w:rFonts w:ascii="Arial" w:hAnsi="Arial"/>
                <w:b/>
                <w:color w:val="008000"/>
                <w:position w:val="6"/>
                <w:sz w:val="20"/>
                <w:lang w:eastAsia="ja-JP"/>
              </w:rPr>
              <w:t>(C.E.)</w:t>
            </w:r>
          </w:p>
        </w:tc>
        <w:tc>
          <w:tcPr>
            <w:tcW w:w="9072" w:type="dxa"/>
            <w:hideMark/>
          </w:tcPr>
          <w:p w14:paraId="580FB3E5" w14:textId="77777777" w:rsidR="004C015C" w:rsidRPr="00D765AB" w:rsidRDefault="004C015C" w:rsidP="00661568">
            <w:pPr>
              <w:spacing w:before="60"/>
              <w:ind w:right="-45" w:hanging="1"/>
              <w:jc w:val="both"/>
              <w:rPr>
                <w:rFonts w:ascii="Arial" w:hAnsi="Arial"/>
                <w:b/>
                <w:position w:val="6"/>
                <w:sz w:val="22"/>
                <w:szCs w:val="22"/>
                <w:lang w:eastAsia="ja-JP"/>
              </w:rPr>
            </w:pPr>
            <w:r w:rsidRPr="00D765AB">
              <w:rPr>
                <w:rFonts w:ascii="Arial" w:hAnsi="Arial"/>
                <w:b/>
                <w:position w:val="6"/>
                <w:sz w:val="22"/>
                <w:szCs w:val="22"/>
                <w:lang w:eastAsia="ja-JP"/>
              </w:rPr>
              <w:t>Applications of Natural Abundance Deuterium NMR in Chiral Oriented Solvents: From the stereochemical analysis to the Determination of Natural Isotopic (H/D) Distribution in Fatty Acids</w:t>
            </w:r>
          </w:p>
          <w:p w14:paraId="6D752E6E" w14:textId="77777777" w:rsidR="004C015C" w:rsidRPr="00D765AB" w:rsidRDefault="004C015C" w:rsidP="00661568">
            <w:pPr>
              <w:ind w:right="-45" w:hanging="1"/>
              <w:rPr>
                <w:rFonts w:ascii="Arial" w:hAnsi="Arial"/>
                <w:position w:val="6"/>
                <w:sz w:val="18"/>
                <w:szCs w:val="18"/>
                <w:lang w:eastAsia="ja-JP"/>
              </w:rPr>
            </w:pPr>
            <w:r w:rsidRPr="00D765AB">
              <w:rPr>
                <w:rFonts w:ascii="Arial" w:hAnsi="Arial"/>
                <w:position w:val="6"/>
                <w:sz w:val="18"/>
                <w:szCs w:val="18"/>
                <w:lang w:eastAsia="ja-JP"/>
              </w:rPr>
              <w:t>"16</w:t>
            </w:r>
            <w:r w:rsidRPr="00D765AB">
              <w:rPr>
                <w:rFonts w:ascii="Arial" w:hAnsi="Arial"/>
                <w:position w:val="6"/>
                <w:sz w:val="18"/>
                <w:szCs w:val="18"/>
                <w:vertAlign w:val="superscript"/>
                <w:lang w:val="en-GB" w:eastAsia="ja-JP"/>
              </w:rPr>
              <w:t xml:space="preserve">th </w:t>
            </w:r>
            <w:r w:rsidRPr="00D765AB">
              <w:rPr>
                <w:rFonts w:ascii="Arial" w:hAnsi="Arial"/>
                <w:position w:val="6"/>
                <w:sz w:val="18"/>
                <w:szCs w:val="18"/>
                <w:lang w:eastAsia="ja-JP"/>
              </w:rPr>
              <w:t xml:space="preserve">National Conference of NMR Society", Lucknow, Inde, Février </w:t>
            </w:r>
            <w:r w:rsidRPr="00D765AB">
              <w:rPr>
                <w:rFonts w:ascii="Arial" w:hAnsi="Arial"/>
                <w:b/>
                <w:position w:val="6"/>
                <w:sz w:val="18"/>
                <w:szCs w:val="18"/>
                <w:lang w:eastAsia="ja-JP"/>
              </w:rPr>
              <w:t>(2010)</w:t>
            </w:r>
            <w:r w:rsidRPr="00D765AB">
              <w:rPr>
                <w:rFonts w:ascii="Arial" w:hAnsi="Arial"/>
                <w:position w:val="6"/>
                <w:sz w:val="18"/>
                <w:szCs w:val="18"/>
                <w:lang w:eastAsia="ja-JP"/>
              </w:rPr>
              <w:t xml:space="preserve">. </w:t>
            </w:r>
            <w:r w:rsidRPr="00D765AB">
              <w:rPr>
                <w:rFonts w:ascii="Arial" w:hAnsi="Arial"/>
                <w:color w:val="FF0000"/>
                <w:position w:val="6"/>
                <w:sz w:val="18"/>
                <w:szCs w:val="18"/>
                <w:lang w:eastAsia="ja-JP"/>
              </w:rPr>
              <w:t>«Invited lecture»</w:t>
            </w:r>
          </w:p>
        </w:tc>
      </w:tr>
      <w:tr w:rsidR="004C015C" w:rsidRPr="00D765AB" w14:paraId="6C711259" w14:textId="77777777" w:rsidTr="00661568">
        <w:tc>
          <w:tcPr>
            <w:tcW w:w="1134" w:type="dxa"/>
            <w:hideMark/>
          </w:tcPr>
          <w:p w14:paraId="1B8CE28E"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12.</w:t>
            </w:r>
          </w:p>
          <w:p w14:paraId="06DC2BC5" w14:textId="77777777" w:rsidR="004C015C" w:rsidRPr="005665C9" w:rsidRDefault="004C015C" w:rsidP="00661568">
            <w:pPr>
              <w:ind w:left="-80" w:right="-45" w:hanging="1"/>
              <w:jc w:val="center"/>
              <w:rPr>
                <w:rFonts w:ascii="Arial" w:hAnsi="Arial"/>
                <w:b/>
                <w:color w:val="008000"/>
                <w:position w:val="6"/>
                <w:sz w:val="20"/>
                <w:lang w:val="en-GB" w:eastAsia="ja-JP"/>
              </w:rPr>
            </w:pPr>
            <w:r w:rsidRPr="005665C9">
              <w:rPr>
                <w:rFonts w:ascii="Arial" w:hAnsi="Arial"/>
                <w:b/>
                <w:color w:val="008000"/>
                <w:position w:val="6"/>
                <w:sz w:val="20"/>
                <w:lang w:eastAsia="ja-JP"/>
              </w:rPr>
              <w:t>(C.E.)</w:t>
            </w:r>
          </w:p>
        </w:tc>
        <w:tc>
          <w:tcPr>
            <w:tcW w:w="9072" w:type="dxa"/>
            <w:hideMark/>
          </w:tcPr>
          <w:p w14:paraId="4787D14C" w14:textId="77777777" w:rsidR="004C015C" w:rsidRPr="00D765AB" w:rsidRDefault="004C015C" w:rsidP="00661568">
            <w:pPr>
              <w:spacing w:before="60"/>
              <w:ind w:right="-45" w:hanging="1"/>
              <w:jc w:val="both"/>
              <w:rPr>
                <w:rFonts w:ascii="Arial" w:hAnsi="Arial"/>
                <w:b/>
                <w:position w:val="6"/>
                <w:sz w:val="22"/>
                <w:szCs w:val="22"/>
                <w:lang w:eastAsia="ja-JP"/>
              </w:rPr>
            </w:pPr>
            <w:r w:rsidRPr="00D765AB">
              <w:rPr>
                <w:rFonts w:ascii="Arial" w:hAnsi="Arial"/>
                <w:b/>
                <w:position w:val="6"/>
                <w:sz w:val="22"/>
                <w:szCs w:val="22"/>
                <w:lang w:eastAsia="ja-JP"/>
              </w:rPr>
              <w:t>Various Aspects of Natural Abundance Deuterium NMR Spectroscopy in Liquid Crystals</w:t>
            </w:r>
          </w:p>
          <w:p w14:paraId="40753B4F" w14:textId="15AE7935" w:rsidR="002C0F89" w:rsidRPr="00DB3B56" w:rsidRDefault="004C015C" w:rsidP="00661568">
            <w:pPr>
              <w:ind w:right="-45" w:hanging="1"/>
              <w:jc w:val="both"/>
              <w:rPr>
                <w:rFonts w:ascii="Arial" w:hAnsi="Arial"/>
                <w:color w:val="FF0000"/>
                <w:position w:val="6"/>
                <w:sz w:val="18"/>
                <w:szCs w:val="18"/>
                <w:lang w:eastAsia="ja-JP"/>
              </w:rPr>
            </w:pPr>
            <w:r w:rsidRPr="00D765AB">
              <w:rPr>
                <w:rFonts w:ascii="Arial" w:hAnsi="Arial"/>
                <w:position w:val="6"/>
                <w:sz w:val="18"/>
                <w:szCs w:val="18"/>
                <w:lang w:eastAsia="ja-JP"/>
              </w:rPr>
              <w:t>"</w:t>
            </w:r>
            <w:r w:rsidRPr="00D765AB">
              <w:rPr>
                <w:rFonts w:ascii="Arial" w:hAnsi="Arial"/>
                <w:color w:val="000000"/>
                <w:position w:val="6"/>
                <w:sz w:val="18"/>
                <w:szCs w:val="18"/>
                <w:lang w:eastAsia="ja-JP"/>
              </w:rPr>
              <w:t>IISC NMR Workshop 2010</w:t>
            </w:r>
            <w:r w:rsidRPr="00D765AB">
              <w:rPr>
                <w:rFonts w:ascii="Arial" w:hAnsi="Arial"/>
                <w:position w:val="6"/>
                <w:sz w:val="18"/>
                <w:szCs w:val="18"/>
                <w:lang w:eastAsia="ja-JP"/>
              </w:rPr>
              <w:t>" (Indian Institute of Science), Bangalore Inde, Mars</w:t>
            </w:r>
            <w:r w:rsidRPr="00D765AB">
              <w:rPr>
                <w:rFonts w:ascii="Arial" w:hAnsi="Arial"/>
                <w:b/>
                <w:position w:val="6"/>
                <w:sz w:val="18"/>
                <w:szCs w:val="18"/>
                <w:lang w:eastAsia="ja-JP"/>
              </w:rPr>
              <w:t xml:space="preserve"> (2010)</w:t>
            </w:r>
            <w:r w:rsidRPr="00D765AB">
              <w:rPr>
                <w:rFonts w:ascii="Arial" w:hAnsi="Arial"/>
                <w:position w:val="6"/>
                <w:sz w:val="18"/>
                <w:szCs w:val="18"/>
                <w:lang w:eastAsia="ja-JP"/>
              </w:rPr>
              <w:t>.</w:t>
            </w:r>
            <w:r w:rsidRPr="00D765AB">
              <w:rPr>
                <w:rFonts w:ascii="Arial" w:hAnsi="Arial"/>
                <w:color w:val="FF0000"/>
                <w:position w:val="6"/>
                <w:sz w:val="18"/>
                <w:szCs w:val="18"/>
                <w:lang w:eastAsia="ja-JP"/>
              </w:rPr>
              <w:t>«Invited lecture»</w:t>
            </w:r>
          </w:p>
        </w:tc>
      </w:tr>
      <w:tr w:rsidR="004C015C" w:rsidRPr="00D765AB" w14:paraId="0F5620A3" w14:textId="77777777" w:rsidTr="00661568">
        <w:tc>
          <w:tcPr>
            <w:tcW w:w="1134" w:type="dxa"/>
            <w:hideMark/>
          </w:tcPr>
          <w:p w14:paraId="48D9D991"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13.</w:t>
            </w:r>
          </w:p>
          <w:p w14:paraId="687C659E" w14:textId="77777777" w:rsidR="004C015C" w:rsidRPr="005665C9" w:rsidRDefault="004C015C" w:rsidP="00661568">
            <w:pPr>
              <w:ind w:left="-80" w:right="-45" w:hanging="1"/>
              <w:jc w:val="center"/>
              <w:rPr>
                <w:rFonts w:ascii="Arial" w:hAnsi="Arial"/>
                <w:b/>
                <w:color w:val="008000"/>
                <w:position w:val="6"/>
                <w:sz w:val="20"/>
                <w:lang w:val="en-GB" w:eastAsia="ja-JP"/>
              </w:rPr>
            </w:pPr>
            <w:r w:rsidRPr="005665C9">
              <w:rPr>
                <w:rFonts w:ascii="Arial" w:hAnsi="Arial"/>
                <w:b/>
                <w:color w:val="008000"/>
                <w:position w:val="6"/>
                <w:sz w:val="20"/>
                <w:lang w:eastAsia="ja-JP"/>
              </w:rPr>
              <w:t>(C.E.)</w:t>
            </w:r>
          </w:p>
        </w:tc>
        <w:tc>
          <w:tcPr>
            <w:tcW w:w="9072" w:type="dxa"/>
            <w:hideMark/>
          </w:tcPr>
          <w:p w14:paraId="0753455B" w14:textId="77777777" w:rsidR="004C015C" w:rsidRPr="00D765AB" w:rsidRDefault="004C015C" w:rsidP="00661568">
            <w:pPr>
              <w:spacing w:before="60"/>
              <w:ind w:right="-45" w:hanging="1"/>
              <w:jc w:val="both"/>
              <w:rPr>
                <w:rFonts w:ascii="Arial" w:hAnsi="Arial"/>
                <w:b/>
                <w:position w:val="6"/>
                <w:sz w:val="22"/>
                <w:szCs w:val="22"/>
                <w:lang w:eastAsia="ja-JP"/>
              </w:rPr>
            </w:pPr>
            <w:r w:rsidRPr="00D765AB">
              <w:rPr>
                <w:rFonts w:ascii="Arial" w:hAnsi="Arial"/>
                <w:b/>
                <w:position w:val="6"/>
                <w:sz w:val="22"/>
                <w:szCs w:val="22"/>
                <w:lang w:eastAsia="ja-JP"/>
              </w:rPr>
              <w:t>Opportunities and Challenges in NMR Spectroscopy using Polypeptide Oriented Systems as Enantiodiscriminating Matrices</w:t>
            </w:r>
          </w:p>
          <w:p w14:paraId="20985734" w14:textId="77777777" w:rsidR="004C015C" w:rsidRPr="00D765AB" w:rsidRDefault="004C015C" w:rsidP="00661568">
            <w:pPr>
              <w:ind w:right="-45" w:hanging="1"/>
              <w:jc w:val="both"/>
              <w:rPr>
                <w:rFonts w:ascii="Arial" w:hAnsi="Arial"/>
                <w:position w:val="6"/>
                <w:sz w:val="18"/>
                <w:szCs w:val="18"/>
                <w:lang w:eastAsia="ja-JP"/>
              </w:rPr>
            </w:pPr>
            <w:r w:rsidRPr="00D765AB">
              <w:rPr>
                <w:rFonts w:ascii="Arial" w:hAnsi="Arial"/>
                <w:position w:val="6"/>
                <w:sz w:val="18"/>
                <w:szCs w:val="18"/>
                <w:lang w:eastAsia="ja-JP"/>
              </w:rPr>
              <w:t>"Darmstadt University Symposium: NMR and Chirality", Darmstadt, Allemagne, Mai</w:t>
            </w:r>
            <w:r w:rsidRPr="00D765AB">
              <w:rPr>
                <w:rFonts w:ascii="Arial" w:hAnsi="Arial"/>
                <w:b/>
                <w:position w:val="6"/>
                <w:sz w:val="18"/>
                <w:szCs w:val="18"/>
                <w:lang w:eastAsia="ja-JP"/>
              </w:rPr>
              <w:t xml:space="preserve"> (2010)</w:t>
            </w:r>
            <w:r w:rsidRPr="00D765AB">
              <w:rPr>
                <w:rFonts w:ascii="Arial" w:hAnsi="Arial"/>
                <w:position w:val="6"/>
                <w:sz w:val="18"/>
                <w:szCs w:val="18"/>
                <w:lang w:eastAsia="ja-JP"/>
              </w:rPr>
              <w:t xml:space="preserve">. </w:t>
            </w:r>
            <w:r w:rsidRPr="00D765AB">
              <w:rPr>
                <w:rFonts w:ascii="Arial" w:hAnsi="Arial"/>
                <w:color w:val="FF0000"/>
                <w:position w:val="6"/>
                <w:sz w:val="18"/>
                <w:szCs w:val="18"/>
                <w:lang w:eastAsia="ja-JP"/>
              </w:rPr>
              <w:t>«Invited lecture»</w:t>
            </w:r>
          </w:p>
        </w:tc>
      </w:tr>
      <w:tr w:rsidR="004C015C" w:rsidRPr="00D765AB" w14:paraId="31E586AE" w14:textId="77777777" w:rsidTr="00661568">
        <w:tc>
          <w:tcPr>
            <w:tcW w:w="1134" w:type="dxa"/>
            <w:hideMark/>
          </w:tcPr>
          <w:p w14:paraId="762ED046"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14.</w:t>
            </w:r>
          </w:p>
          <w:p w14:paraId="7CF8FD12" w14:textId="77777777" w:rsidR="004C015C" w:rsidRPr="005665C9" w:rsidRDefault="004C015C" w:rsidP="00661568">
            <w:pPr>
              <w:ind w:left="-80" w:right="-45" w:hanging="1"/>
              <w:jc w:val="center"/>
              <w:rPr>
                <w:rFonts w:ascii="Arial" w:hAnsi="Arial"/>
                <w:b/>
                <w:color w:val="008000"/>
                <w:position w:val="6"/>
                <w:sz w:val="20"/>
                <w:lang w:val="en-GB" w:eastAsia="ja-JP"/>
              </w:rPr>
            </w:pPr>
            <w:r w:rsidRPr="005665C9">
              <w:rPr>
                <w:rFonts w:ascii="Arial" w:hAnsi="Arial"/>
                <w:b/>
                <w:color w:val="008000"/>
                <w:position w:val="6"/>
                <w:sz w:val="20"/>
                <w:lang w:eastAsia="ja-JP"/>
              </w:rPr>
              <w:t>(C.E.)</w:t>
            </w:r>
          </w:p>
        </w:tc>
        <w:tc>
          <w:tcPr>
            <w:tcW w:w="9072" w:type="dxa"/>
            <w:hideMark/>
          </w:tcPr>
          <w:p w14:paraId="77118E40" w14:textId="77777777" w:rsidR="004C015C" w:rsidRPr="00D765AB" w:rsidRDefault="004C015C" w:rsidP="00661568">
            <w:pPr>
              <w:spacing w:before="60"/>
              <w:ind w:right="-45" w:hanging="1"/>
              <w:jc w:val="both"/>
              <w:rPr>
                <w:rFonts w:ascii="Arial" w:hAnsi="Arial"/>
                <w:b/>
                <w:position w:val="6"/>
                <w:sz w:val="22"/>
                <w:szCs w:val="22"/>
                <w:lang w:eastAsia="ja-JP"/>
              </w:rPr>
            </w:pPr>
            <w:r w:rsidRPr="00D765AB">
              <w:rPr>
                <w:rFonts w:ascii="Arial" w:hAnsi="Arial"/>
                <w:b/>
                <w:position w:val="6"/>
                <w:sz w:val="22"/>
                <w:szCs w:val="22"/>
                <w:lang w:eastAsia="ja-JP"/>
              </w:rPr>
              <w:t>Analysis of the Site-specific (D/H) Isotopic Fractionation of C-18 Fatty Acids using Natural Abundance Deuterium NMR in Chiral Aligned Media: Toward a New Analytical Concept in the Field?</w:t>
            </w:r>
          </w:p>
          <w:p w14:paraId="778B310C" w14:textId="01FB5DC4" w:rsidR="004C015C" w:rsidRPr="00D765AB" w:rsidRDefault="004C015C" w:rsidP="00661568">
            <w:pPr>
              <w:tabs>
                <w:tab w:val="left" w:pos="62"/>
              </w:tabs>
              <w:ind w:right="-45" w:hanging="1"/>
              <w:jc w:val="both"/>
              <w:rPr>
                <w:rFonts w:ascii="Arial" w:hAnsi="Arial"/>
                <w:position w:val="6"/>
                <w:sz w:val="18"/>
                <w:szCs w:val="18"/>
                <w:lang w:eastAsia="ja-JP"/>
              </w:rPr>
            </w:pPr>
            <w:r w:rsidRPr="00D765AB">
              <w:rPr>
                <w:rFonts w:ascii="Arial" w:hAnsi="Arial"/>
                <w:position w:val="6"/>
                <w:sz w:val="18"/>
                <w:szCs w:val="18"/>
                <w:lang w:eastAsia="ja-JP"/>
              </w:rPr>
              <w:t>"5</w:t>
            </w:r>
            <w:r w:rsidRPr="00D765AB">
              <w:rPr>
                <w:rFonts w:ascii="Arial" w:hAnsi="Arial"/>
                <w:position w:val="6"/>
                <w:sz w:val="18"/>
                <w:szCs w:val="18"/>
                <w:vertAlign w:val="superscript"/>
                <w:lang w:val="en-GB" w:eastAsia="ja-JP"/>
              </w:rPr>
              <w:t>th</w:t>
            </w:r>
            <w:r w:rsidR="003D3121">
              <w:rPr>
                <w:rFonts w:ascii="Arial" w:hAnsi="Arial"/>
                <w:position w:val="6"/>
                <w:sz w:val="18"/>
                <w:szCs w:val="18"/>
                <w:lang w:eastAsia="ja-JP"/>
              </w:rPr>
              <w:t xml:space="preserve"> I</w:t>
            </w:r>
            <w:r w:rsidRPr="00D765AB">
              <w:rPr>
                <w:rFonts w:ascii="Arial" w:hAnsi="Arial"/>
                <w:position w:val="6"/>
                <w:sz w:val="18"/>
                <w:szCs w:val="18"/>
                <w:lang w:eastAsia="ja-JP"/>
              </w:rPr>
              <w:t>SI 2010 Conference", Amsterdam, Pays-Bas Juin</w:t>
            </w:r>
            <w:r w:rsidRPr="00D765AB">
              <w:rPr>
                <w:rFonts w:ascii="Arial" w:hAnsi="Arial"/>
                <w:b/>
                <w:position w:val="6"/>
                <w:sz w:val="18"/>
                <w:szCs w:val="18"/>
                <w:lang w:eastAsia="ja-JP"/>
              </w:rPr>
              <w:t xml:space="preserve"> (2010)</w:t>
            </w:r>
            <w:r w:rsidRPr="00D765AB">
              <w:rPr>
                <w:rFonts w:ascii="Arial" w:hAnsi="Arial"/>
                <w:position w:val="6"/>
                <w:sz w:val="18"/>
                <w:szCs w:val="18"/>
                <w:lang w:eastAsia="ja-JP"/>
              </w:rPr>
              <w:t xml:space="preserve">. </w:t>
            </w:r>
            <w:r w:rsidRPr="00D765AB">
              <w:rPr>
                <w:rFonts w:ascii="Arial" w:hAnsi="Arial"/>
                <w:color w:val="FF0000"/>
                <w:position w:val="6"/>
                <w:sz w:val="18"/>
                <w:szCs w:val="18"/>
                <w:lang w:eastAsia="ja-JP"/>
              </w:rPr>
              <w:t>«Invited lecture»</w:t>
            </w:r>
          </w:p>
        </w:tc>
      </w:tr>
      <w:tr w:rsidR="004C015C" w:rsidRPr="00D765AB" w14:paraId="5D87DA43" w14:textId="77777777" w:rsidTr="00661568">
        <w:tc>
          <w:tcPr>
            <w:tcW w:w="1134" w:type="dxa"/>
            <w:hideMark/>
          </w:tcPr>
          <w:p w14:paraId="4D6C9BA6"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15.</w:t>
            </w:r>
          </w:p>
          <w:p w14:paraId="5A9C125C" w14:textId="77777777" w:rsidR="004C015C" w:rsidRPr="005665C9" w:rsidRDefault="004C015C" w:rsidP="00661568">
            <w:pPr>
              <w:ind w:left="-80" w:right="-45" w:hanging="1"/>
              <w:jc w:val="center"/>
              <w:rPr>
                <w:rFonts w:ascii="Arial" w:hAnsi="Arial"/>
                <w:b/>
                <w:color w:val="008000"/>
                <w:position w:val="6"/>
                <w:sz w:val="20"/>
                <w:lang w:val="en-GB" w:eastAsia="ja-JP"/>
              </w:rPr>
            </w:pPr>
            <w:r w:rsidRPr="005665C9">
              <w:rPr>
                <w:rFonts w:ascii="Arial" w:hAnsi="Arial"/>
                <w:b/>
                <w:color w:val="008000"/>
                <w:position w:val="6"/>
                <w:sz w:val="20"/>
                <w:lang w:eastAsia="ja-JP"/>
              </w:rPr>
              <w:t>(C.E.)</w:t>
            </w:r>
          </w:p>
        </w:tc>
        <w:tc>
          <w:tcPr>
            <w:tcW w:w="9072" w:type="dxa"/>
            <w:hideMark/>
          </w:tcPr>
          <w:p w14:paraId="30793235" w14:textId="77777777" w:rsidR="004C015C" w:rsidRPr="00D765AB" w:rsidRDefault="004C015C" w:rsidP="00661568">
            <w:pPr>
              <w:spacing w:before="60"/>
              <w:ind w:right="-45" w:hanging="1"/>
              <w:jc w:val="both"/>
              <w:rPr>
                <w:rFonts w:ascii="Arial" w:hAnsi="Arial"/>
                <w:b/>
                <w:position w:val="6"/>
                <w:sz w:val="22"/>
                <w:szCs w:val="22"/>
                <w:lang w:eastAsia="ja-JP"/>
              </w:rPr>
            </w:pPr>
            <w:r w:rsidRPr="00D765AB">
              <w:rPr>
                <w:rFonts w:ascii="Arial" w:hAnsi="Arial"/>
                <w:b/>
                <w:position w:val="6"/>
                <w:sz w:val="22"/>
                <w:szCs w:val="22"/>
                <w:lang w:eastAsia="ja-JP"/>
              </w:rPr>
              <w:t>NAD 2D NMR in CLC : A new Analytical Method for investigating the Site-specific (D/H) Isotope Ratios in Fatty Acids: from the Myristic Acid to Triglycrides</w:t>
            </w:r>
          </w:p>
          <w:p w14:paraId="3487EC7A" w14:textId="77777777" w:rsidR="004C015C" w:rsidRPr="00D765AB" w:rsidRDefault="004C015C" w:rsidP="00661568">
            <w:pPr>
              <w:ind w:right="-45" w:hanging="1"/>
              <w:rPr>
                <w:rFonts w:ascii="Arial" w:hAnsi="Arial"/>
                <w:position w:val="6"/>
                <w:sz w:val="18"/>
                <w:szCs w:val="18"/>
                <w:lang w:eastAsia="ja-JP"/>
              </w:rPr>
            </w:pPr>
            <w:r w:rsidRPr="00D765AB">
              <w:rPr>
                <w:rFonts w:ascii="Arial" w:hAnsi="Arial"/>
                <w:position w:val="6"/>
                <w:sz w:val="18"/>
                <w:szCs w:val="18"/>
                <w:lang w:eastAsia="ja-JP"/>
              </w:rPr>
              <w:t>"17</w:t>
            </w:r>
            <w:r w:rsidRPr="00D765AB">
              <w:rPr>
                <w:rFonts w:ascii="Arial" w:hAnsi="Arial"/>
                <w:position w:val="6"/>
                <w:sz w:val="18"/>
                <w:szCs w:val="18"/>
                <w:vertAlign w:val="superscript"/>
                <w:lang w:val="en-GB" w:eastAsia="ja-JP"/>
              </w:rPr>
              <w:t>th</w:t>
            </w:r>
            <w:r w:rsidRPr="00D765AB">
              <w:rPr>
                <w:rFonts w:ascii="Arial" w:hAnsi="Arial"/>
                <w:position w:val="6"/>
                <w:sz w:val="18"/>
                <w:szCs w:val="18"/>
                <w:lang w:eastAsia="ja-JP"/>
              </w:rPr>
              <w:t xml:space="preserve"> National Conference of NMR Society", Amritsar, Inde, Mars </w:t>
            </w:r>
            <w:r w:rsidRPr="00D765AB">
              <w:rPr>
                <w:rFonts w:ascii="Arial" w:hAnsi="Arial"/>
                <w:b/>
                <w:position w:val="6"/>
                <w:sz w:val="18"/>
                <w:szCs w:val="18"/>
                <w:lang w:eastAsia="ja-JP"/>
              </w:rPr>
              <w:t>(2011)</w:t>
            </w:r>
            <w:r w:rsidRPr="00D765AB">
              <w:rPr>
                <w:rFonts w:ascii="Arial" w:hAnsi="Arial"/>
                <w:position w:val="6"/>
                <w:sz w:val="18"/>
                <w:szCs w:val="18"/>
                <w:lang w:eastAsia="ja-JP"/>
              </w:rPr>
              <w:t>.</w:t>
            </w:r>
            <w:r w:rsidRPr="00D765AB">
              <w:rPr>
                <w:rFonts w:ascii="Arial" w:hAnsi="Arial"/>
                <w:color w:val="FF0000"/>
                <w:position w:val="6"/>
                <w:sz w:val="18"/>
                <w:szCs w:val="18"/>
                <w:lang w:eastAsia="ja-JP"/>
              </w:rPr>
              <w:t>«Invited Lecture»</w:t>
            </w:r>
          </w:p>
        </w:tc>
      </w:tr>
      <w:tr w:rsidR="004C015C" w:rsidRPr="00D765AB" w14:paraId="6F6325D3" w14:textId="77777777" w:rsidTr="00661568">
        <w:tc>
          <w:tcPr>
            <w:tcW w:w="1134" w:type="dxa"/>
            <w:hideMark/>
          </w:tcPr>
          <w:p w14:paraId="3FCD234B"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16.</w:t>
            </w:r>
          </w:p>
          <w:p w14:paraId="3BCFBDC0" w14:textId="77777777" w:rsidR="004C015C" w:rsidRPr="005665C9" w:rsidRDefault="004C015C" w:rsidP="00661568">
            <w:pPr>
              <w:ind w:left="-80" w:right="-45" w:hanging="1"/>
              <w:jc w:val="center"/>
              <w:rPr>
                <w:rFonts w:ascii="Arial" w:hAnsi="Arial"/>
                <w:b/>
                <w:color w:val="008000"/>
                <w:position w:val="6"/>
                <w:sz w:val="20"/>
                <w:lang w:val="en-GB" w:eastAsia="ja-JP"/>
              </w:rPr>
            </w:pPr>
            <w:r w:rsidRPr="005665C9">
              <w:rPr>
                <w:rFonts w:ascii="Arial" w:hAnsi="Arial"/>
                <w:b/>
                <w:color w:val="008000"/>
                <w:position w:val="6"/>
                <w:sz w:val="20"/>
                <w:lang w:eastAsia="ja-JP"/>
              </w:rPr>
              <w:t>(C.E.)</w:t>
            </w:r>
          </w:p>
        </w:tc>
        <w:tc>
          <w:tcPr>
            <w:tcW w:w="9072" w:type="dxa"/>
            <w:hideMark/>
          </w:tcPr>
          <w:p w14:paraId="2BAF4FDC" w14:textId="77777777" w:rsidR="004C015C" w:rsidRPr="00D765AB" w:rsidRDefault="004C015C" w:rsidP="00661568">
            <w:pPr>
              <w:spacing w:before="60"/>
              <w:ind w:right="-45" w:hanging="1"/>
              <w:jc w:val="both"/>
              <w:rPr>
                <w:rFonts w:ascii="Arial" w:hAnsi="Arial"/>
                <w:b/>
                <w:position w:val="6"/>
                <w:sz w:val="22"/>
                <w:szCs w:val="22"/>
                <w:lang w:eastAsia="ja-JP"/>
              </w:rPr>
            </w:pPr>
            <w:r w:rsidRPr="00D765AB">
              <w:rPr>
                <w:rFonts w:ascii="Arial" w:hAnsi="Arial"/>
                <w:b/>
                <w:position w:val="6"/>
                <w:sz w:val="22"/>
                <w:szCs w:val="22"/>
                <w:lang w:eastAsia="ja-JP"/>
              </w:rPr>
              <w:t>Opportunities and Challenges of NAD NMR in Orienting Solvents for Investigating the Natural (D/H) Isotopic Fractionation: Application to (Un)saturated Fatty Acids</w:t>
            </w:r>
          </w:p>
          <w:p w14:paraId="7F976DFB" w14:textId="77777777" w:rsidR="004C015C" w:rsidRPr="00D765AB" w:rsidRDefault="004C015C" w:rsidP="00661568">
            <w:pPr>
              <w:ind w:right="-45" w:hanging="1"/>
              <w:jc w:val="both"/>
              <w:rPr>
                <w:rFonts w:ascii="Arial" w:hAnsi="Arial"/>
                <w:position w:val="6"/>
                <w:sz w:val="18"/>
                <w:szCs w:val="18"/>
                <w:lang w:val="en-GB" w:eastAsia="ja-JP"/>
              </w:rPr>
            </w:pPr>
            <w:r w:rsidRPr="00D765AB">
              <w:rPr>
                <w:rFonts w:ascii="Arial" w:hAnsi="Arial"/>
                <w:position w:val="6"/>
                <w:sz w:val="18"/>
                <w:szCs w:val="18"/>
                <w:lang w:eastAsia="ja-JP"/>
              </w:rPr>
              <w:t>"</w:t>
            </w:r>
            <w:r w:rsidRPr="00D765AB">
              <w:rPr>
                <w:rFonts w:ascii="Arial" w:hAnsi="Arial"/>
                <w:position w:val="6"/>
                <w:sz w:val="18"/>
                <w:szCs w:val="18"/>
                <w:lang w:val="en-GB" w:eastAsia="ja-JP"/>
              </w:rPr>
              <w:t>Hydrogen Isotope and environmentals recorders Conference</w:t>
            </w:r>
            <w:r w:rsidRPr="00D765AB">
              <w:rPr>
                <w:rFonts w:ascii="Arial" w:hAnsi="Arial"/>
                <w:position w:val="6"/>
                <w:sz w:val="18"/>
                <w:szCs w:val="18"/>
                <w:lang w:eastAsia="ja-JP"/>
              </w:rPr>
              <w:t>"</w:t>
            </w:r>
            <w:r w:rsidRPr="00D765AB">
              <w:rPr>
                <w:rFonts w:ascii="Arial" w:hAnsi="Arial"/>
                <w:position w:val="6"/>
                <w:sz w:val="18"/>
                <w:szCs w:val="18"/>
                <w:lang w:val="en-GB" w:eastAsia="ja-JP"/>
              </w:rPr>
              <w:t xml:space="preserve">, Orleans, Septembre </w:t>
            </w:r>
            <w:r w:rsidRPr="00D765AB">
              <w:rPr>
                <w:rFonts w:ascii="Arial" w:hAnsi="Arial"/>
                <w:b/>
                <w:position w:val="6"/>
                <w:sz w:val="18"/>
                <w:szCs w:val="18"/>
                <w:lang w:val="en-GB" w:eastAsia="ja-JP"/>
              </w:rPr>
              <w:t>(2011)</w:t>
            </w:r>
            <w:r w:rsidRPr="00D765AB">
              <w:rPr>
                <w:rFonts w:ascii="Arial" w:hAnsi="Arial"/>
                <w:position w:val="6"/>
                <w:sz w:val="18"/>
                <w:szCs w:val="18"/>
                <w:lang w:val="en-GB" w:eastAsia="ja-JP"/>
              </w:rPr>
              <w:t xml:space="preserve">. </w:t>
            </w:r>
            <w:r w:rsidRPr="00D765AB">
              <w:rPr>
                <w:rFonts w:ascii="Arial" w:hAnsi="Arial"/>
                <w:color w:val="FF0000"/>
                <w:position w:val="6"/>
                <w:sz w:val="18"/>
                <w:szCs w:val="18"/>
                <w:lang w:eastAsia="ja-JP"/>
              </w:rPr>
              <w:t>«Invited Lecture»</w:t>
            </w:r>
          </w:p>
        </w:tc>
      </w:tr>
      <w:tr w:rsidR="004C015C" w:rsidRPr="00D765AB" w14:paraId="02B63F48" w14:textId="77777777" w:rsidTr="00661568">
        <w:tc>
          <w:tcPr>
            <w:tcW w:w="1134" w:type="dxa"/>
            <w:hideMark/>
          </w:tcPr>
          <w:p w14:paraId="49AF025E"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17.</w:t>
            </w:r>
          </w:p>
          <w:p w14:paraId="59FAAD95" w14:textId="77777777" w:rsidR="004C015C" w:rsidRPr="005665C9" w:rsidRDefault="004C015C" w:rsidP="00661568">
            <w:pPr>
              <w:ind w:left="-80" w:right="-45" w:hanging="1"/>
              <w:jc w:val="center"/>
              <w:rPr>
                <w:rFonts w:ascii="Arial" w:hAnsi="Arial"/>
                <w:b/>
                <w:color w:val="0000FF"/>
                <w:position w:val="6"/>
                <w:sz w:val="20"/>
                <w:lang w:val="en-GB" w:eastAsia="ja-JP"/>
              </w:rPr>
            </w:pPr>
            <w:r w:rsidRPr="005665C9">
              <w:rPr>
                <w:rFonts w:ascii="Arial" w:hAnsi="Arial"/>
                <w:b/>
                <w:color w:val="0000FF"/>
                <w:position w:val="6"/>
                <w:sz w:val="20"/>
                <w:lang w:eastAsia="ja-JP"/>
              </w:rPr>
              <w:t>(C.F.)</w:t>
            </w:r>
          </w:p>
        </w:tc>
        <w:tc>
          <w:tcPr>
            <w:tcW w:w="9072" w:type="dxa"/>
            <w:hideMark/>
          </w:tcPr>
          <w:p w14:paraId="00E21A61" w14:textId="77777777" w:rsidR="004C015C" w:rsidRPr="00D765AB" w:rsidRDefault="004C015C" w:rsidP="00661568">
            <w:pPr>
              <w:spacing w:before="60"/>
              <w:ind w:right="-45" w:hanging="1"/>
              <w:jc w:val="both"/>
              <w:rPr>
                <w:rFonts w:ascii="Arial" w:hAnsi="Arial"/>
                <w:b/>
                <w:position w:val="6"/>
                <w:sz w:val="22"/>
                <w:szCs w:val="22"/>
                <w:lang w:eastAsia="ja-JP"/>
              </w:rPr>
            </w:pPr>
            <w:r w:rsidRPr="00D765AB">
              <w:rPr>
                <w:rFonts w:ascii="Arial" w:hAnsi="Arial"/>
                <w:b/>
                <w:position w:val="6"/>
                <w:sz w:val="22"/>
                <w:szCs w:val="22"/>
                <w:lang w:eastAsia="ja-JP"/>
              </w:rPr>
              <w:t>Revisiting the (D/H) Isotopic Fractionation Analysis of (Un)saturated Fatty acids and Triglycerides: What NAD 2D NMR Spectroscopy in Aligned Media Can Do for You?</w:t>
            </w:r>
          </w:p>
          <w:p w14:paraId="7D1AA844" w14:textId="77777777" w:rsidR="004C015C" w:rsidRPr="00D765AB" w:rsidRDefault="004C015C" w:rsidP="00661568">
            <w:pPr>
              <w:ind w:right="-45" w:hanging="1"/>
              <w:jc w:val="both"/>
              <w:rPr>
                <w:rFonts w:ascii="Arial" w:hAnsi="Arial"/>
                <w:position w:val="6"/>
                <w:sz w:val="18"/>
                <w:szCs w:val="18"/>
                <w:lang w:val="en-GB" w:eastAsia="ja-JP"/>
              </w:rPr>
            </w:pPr>
            <w:r w:rsidRPr="00D765AB">
              <w:rPr>
                <w:rFonts w:ascii="Arial" w:hAnsi="Arial"/>
                <w:position w:val="6"/>
                <w:sz w:val="18"/>
                <w:szCs w:val="18"/>
                <w:lang w:eastAsia="ja-JP"/>
              </w:rPr>
              <w:t>"</w:t>
            </w:r>
            <w:r w:rsidRPr="00D765AB">
              <w:rPr>
                <w:rFonts w:ascii="Arial" w:hAnsi="Arial"/>
                <w:position w:val="6"/>
                <w:sz w:val="18"/>
                <w:szCs w:val="18"/>
                <w:lang w:val="en-GB" w:eastAsia="ja-JP"/>
              </w:rPr>
              <w:t>SMASH 2011</w:t>
            </w:r>
            <w:r w:rsidRPr="00D765AB">
              <w:rPr>
                <w:rFonts w:ascii="Arial" w:hAnsi="Arial"/>
                <w:position w:val="6"/>
                <w:sz w:val="18"/>
                <w:szCs w:val="18"/>
                <w:lang w:eastAsia="ja-JP"/>
              </w:rPr>
              <w:t>"</w:t>
            </w:r>
            <w:r w:rsidRPr="00D765AB">
              <w:rPr>
                <w:rFonts w:ascii="Arial" w:hAnsi="Arial"/>
                <w:position w:val="6"/>
                <w:sz w:val="18"/>
                <w:szCs w:val="18"/>
                <w:lang w:val="en-GB" w:eastAsia="ja-JP"/>
              </w:rPr>
              <w:t xml:space="preserve">, Chamonix, Septembre </w:t>
            </w:r>
            <w:r w:rsidRPr="00D765AB">
              <w:rPr>
                <w:rFonts w:ascii="Arial" w:hAnsi="Arial"/>
                <w:b/>
                <w:position w:val="6"/>
                <w:sz w:val="18"/>
                <w:szCs w:val="18"/>
                <w:lang w:val="en-GB" w:eastAsia="ja-JP"/>
              </w:rPr>
              <w:t>(2011)</w:t>
            </w:r>
            <w:r w:rsidRPr="00D765AB">
              <w:rPr>
                <w:rFonts w:ascii="Arial" w:hAnsi="Arial"/>
                <w:position w:val="6"/>
                <w:sz w:val="18"/>
                <w:szCs w:val="18"/>
                <w:lang w:val="en-GB" w:eastAsia="ja-JP"/>
              </w:rPr>
              <w:t xml:space="preserve">. </w:t>
            </w:r>
            <w:r w:rsidRPr="00D765AB">
              <w:rPr>
                <w:rFonts w:ascii="Arial" w:hAnsi="Arial"/>
                <w:color w:val="FF0000"/>
                <w:position w:val="6"/>
                <w:sz w:val="18"/>
                <w:szCs w:val="18"/>
                <w:lang w:eastAsia="ja-JP"/>
              </w:rPr>
              <w:t>«Invited talk»</w:t>
            </w:r>
          </w:p>
        </w:tc>
      </w:tr>
      <w:tr w:rsidR="004C015C" w:rsidRPr="00D765AB" w14:paraId="0CAFC62C" w14:textId="77777777" w:rsidTr="00661568">
        <w:tc>
          <w:tcPr>
            <w:tcW w:w="1134" w:type="dxa"/>
            <w:hideMark/>
          </w:tcPr>
          <w:p w14:paraId="24A64E80"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18.</w:t>
            </w:r>
          </w:p>
          <w:p w14:paraId="1B1E57D3" w14:textId="77777777" w:rsidR="004C015C" w:rsidRPr="005665C9" w:rsidRDefault="004C015C" w:rsidP="00661568">
            <w:pPr>
              <w:ind w:left="-80" w:right="-45" w:hanging="1"/>
              <w:jc w:val="center"/>
              <w:rPr>
                <w:rFonts w:ascii="Arial" w:hAnsi="Arial"/>
                <w:b/>
                <w:color w:val="008000"/>
                <w:position w:val="6"/>
                <w:sz w:val="20"/>
                <w:lang w:val="en-GB" w:eastAsia="ja-JP"/>
              </w:rPr>
            </w:pPr>
            <w:r w:rsidRPr="005665C9">
              <w:rPr>
                <w:rFonts w:ascii="Arial" w:hAnsi="Arial"/>
                <w:b/>
                <w:color w:val="008000"/>
                <w:position w:val="6"/>
                <w:sz w:val="20"/>
                <w:lang w:eastAsia="ja-JP"/>
              </w:rPr>
              <w:t>(C.E.)</w:t>
            </w:r>
          </w:p>
        </w:tc>
        <w:tc>
          <w:tcPr>
            <w:tcW w:w="9072" w:type="dxa"/>
            <w:hideMark/>
          </w:tcPr>
          <w:p w14:paraId="761C0387" w14:textId="77777777" w:rsidR="004C015C" w:rsidRPr="00D765AB" w:rsidRDefault="004C015C" w:rsidP="00661568">
            <w:pPr>
              <w:spacing w:before="60"/>
              <w:ind w:right="-45" w:hanging="1"/>
              <w:jc w:val="both"/>
              <w:rPr>
                <w:rFonts w:ascii="Arial" w:hAnsi="Arial"/>
                <w:b/>
                <w:bCs/>
                <w:position w:val="6"/>
                <w:sz w:val="22"/>
                <w:szCs w:val="22"/>
                <w:lang w:eastAsia="ja-JP"/>
              </w:rPr>
            </w:pPr>
            <w:r w:rsidRPr="00D765AB">
              <w:rPr>
                <w:rFonts w:ascii="Arial" w:hAnsi="Arial"/>
                <w:b/>
                <w:position w:val="6"/>
                <w:sz w:val="22"/>
                <w:szCs w:val="22"/>
                <w:lang w:eastAsia="ja-JP"/>
              </w:rPr>
              <w:t>Evaluating the Spectral Enantiodiscrimination Potential of DNA-based Orienting Medium using Deuterium 1D and 2D NMR Spectroscopy</w:t>
            </w:r>
          </w:p>
          <w:p w14:paraId="2BA6C352" w14:textId="77777777" w:rsidR="004C015C" w:rsidRDefault="004C015C" w:rsidP="00661568">
            <w:pPr>
              <w:ind w:right="-45" w:hanging="1"/>
              <w:rPr>
                <w:rFonts w:ascii="Arial" w:hAnsi="Arial"/>
                <w:color w:val="FF0000"/>
                <w:position w:val="6"/>
                <w:sz w:val="18"/>
                <w:szCs w:val="18"/>
                <w:lang w:eastAsia="ja-JP"/>
              </w:rPr>
            </w:pPr>
            <w:r w:rsidRPr="00D765AB">
              <w:rPr>
                <w:rFonts w:ascii="Arial" w:hAnsi="Arial"/>
                <w:position w:val="6"/>
                <w:sz w:val="18"/>
                <w:szCs w:val="18"/>
                <w:lang w:eastAsia="ja-JP"/>
              </w:rPr>
              <w:t>"18</w:t>
            </w:r>
            <w:r w:rsidRPr="00D765AB">
              <w:rPr>
                <w:rFonts w:ascii="Arial" w:hAnsi="Arial"/>
                <w:position w:val="6"/>
                <w:sz w:val="18"/>
                <w:szCs w:val="18"/>
                <w:vertAlign w:val="superscript"/>
                <w:lang w:val="en-GB" w:eastAsia="ja-JP"/>
              </w:rPr>
              <w:t xml:space="preserve">th </w:t>
            </w:r>
            <w:r w:rsidRPr="00D765AB">
              <w:rPr>
                <w:rFonts w:ascii="Arial" w:hAnsi="Arial"/>
                <w:position w:val="6"/>
                <w:sz w:val="18"/>
                <w:szCs w:val="18"/>
                <w:lang w:eastAsia="ja-JP"/>
              </w:rPr>
              <w:t xml:space="preserve">National Conference of NMR Society", Bangalore, Inde, Février </w:t>
            </w:r>
            <w:r w:rsidRPr="00D765AB">
              <w:rPr>
                <w:rFonts w:ascii="Arial" w:hAnsi="Arial"/>
                <w:b/>
                <w:position w:val="6"/>
                <w:sz w:val="18"/>
                <w:szCs w:val="18"/>
                <w:lang w:eastAsia="ja-JP"/>
              </w:rPr>
              <w:t>(2012)</w:t>
            </w:r>
            <w:r w:rsidRPr="00D765AB">
              <w:rPr>
                <w:rFonts w:ascii="Arial" w:hAnsi="Arial"/>
                <w:position w:val="6"/>
                <w:sz w:val="18"/>
                <w:szCs w:val="18"/>
                <w:lang w:eastAsia="ja-JP"/>
              </w:rPr>
              <w:t xml:space="preserve">. </w:t>
            </w:r>
            <w:r w:rsidRPr="00D765AB">
              <w:rPr>
                <w:rFonts w:ascii="Arial" w:hAnsi="Arial"/>
                <w:color w:val="FF0000"/>
                <w:position w:val="6"/>
                <w:sz w:val="18"/>
                <w:szCs w:val="18"/>
                <w:lang w:eastAsia="ja-JP"/>
              </w:rPr>
              <w:t>«Invited lecture»</w:t>
            </w:r>
          </w:p>
          <w:p w14:paraId="2BC055FE" w14:textId="77777777" w:rsidR="001177E1" w:rsidRPr="00D765AB" w:rsidRDefault="001177E1" w:rsidP="00661568">
            <w:pPr>
              <w:ind w:right="-45" w:hanging="1"/>
              <w:rPr>
                <w:rFonts w:ascii="Arial" w:hAnsi="Arial"/>
                <w:position w:val="6"/>
                <w:sz w:val="18"/>
                <w:szCs w:val="18"/>
                <w:lang w:eastAsia="ja-JP"/>
              </w:rPr>
            </w:pPr>
          </w:p>
        </w:tc>
      </w:tr>
      <w:tr w:rsidR="004C015C" w:rsidRPr="00D765AB" w14:paraId="759D0B06" w14:textId="77777777" w:rsidTr="00661568">
        <w:tc>
          <w:tcPr>
            <w:tcW w:w="1134" w:type="dxa"/>
            <w:hideMark/>
          </w:tcPr>
          <w:p w14:paraId="4E5231BE"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19.</w:t>
            </w:r>
          </w:p>
          <w:p w14:paraId="424B22DC" w14:textId="77777777" w:rsidR="004C015C" w:rsidRPr="005665C9" w:rsidRDefault="004C015C" w:rsidP="00661568">
            <w:pPr>
              <w:ind w:left="-80" w:right="-45" w:hanging="1"/>
              <w:jc w:val="center"/>
              <w:rPr>
                <w:rFonts w:ascii="Arial" w:hAnsi="Arial"/>
                <w:b/>
                <w:color w:val="008000"/>
                <w:position w:val="6"/>
                <w:sz w:val="20"/>
                <w:lang w:val="en-GB" w:eastAsia="ja-JP"/>
              </w:rPr>
            </w:pPr>
            <w:r w:rsidRPr="005665C9">
              <w:rPr>
                <w:rFonts w:ascii="Arial" w:hAnsi="Arial"/>
                <w:b/>
                <w:color w:val="008000"/>
                <w:position w:val="6"/>
                <w:sz w:val="20"/>
                <w:lang w:eastAsia="ja-JP"/>
              </w:rPr>
              <w:t>(C.E.)</w:t>
            </w:r>
          </w:p>
        </w:tc>
        <w:tc>
          <w:tcPr>
            <w:tcW w:w="9072" w:type="dxa"/>
            <w:hideMark/>
          </w:tcPr>
          <w:p w14:paraId="57852DC8" w14:textId="77777777" w:rsidR="004C015C" w:rsidRPr="00D765AB" w:rsidRDefault="004C015C" w:rsidP="00926740">
            <w:pPr>
              <w:spacing w:before="60"/>
              <w:ind w:right="-45" w:hanging="1"/>
              <w:jc w:val="both"/>
              <w:rPr>
                <w:rFonts w:ascii="Arial" w:eastAsia="ＭＳ 明朝" w:hAnsi="Arial"/>
                <w:b/>
                <w:bCs/>
                <w:noProof/>
                <w:position w:val="6"/>
                <w:sz w:val="22"/>
                <w:szCs w:val="22"/>
                <w:lang w:val="en-GB" w:eastAsia="ja-JP"/>
              </w:rPr>
            </w:pPr>
            <w:r w:rsidRPr="00D765AB">
              <w:rPr>
                <w:rFonts w:ascii="Arial" w:eastAsia="ＭＳ 明朝" w:hAnsi="Arial"/>
                <w:b/>
                <w:bCs/>
                <w:noProof/>
                <w:position w:val="6"/>
                <w:sz w:val="22"/>
                <w:szCs w:val="22"/>
                <w:lang w:val="en-GB" w:eastAsia="ja-JP"/>
              </w:rPr>
              <w:t xml:space="preserve">Investigation of (Un)saturated Fatty Acids and Triglycerides using NAD 2D NMR Spectroscopy in Aligned Media </w:t>
            </w:r>
          </w:p>
          <w:p w14:paraId="2B3A4605" w14:textId="77777777" w:rsidR="004C015C" w:rsidRPr="00D765AB" w:rsidRDefault="004C015C" w:rsidP="00926740">
            <w:pPr>
              <w:ind w:right="-45" w:hanging="1"/>
              <w:jc w:val="both"/>
              <w:rPr>
                <w:rFonts w:ascii="Arial" w:hAnsi="Arial"/>
                <w:position w:val="6"/>
                <w:sz w:val="18"/>
                <w:szCs w:val="18"/>
                <w:lang w:eastAsia="ja-JP"/>
              </w:rPr>
            </w:pPr>
            <w:r w:rsidRPr="00D765AB">
              <w:rPr>
                <w:rFonts w:ascii="Arial" w:hAnsi="Arial"/>
                <w:position w:val="6"/>
                <w:sz w:val="18"/>
                <w:szCs w:val="18"/>
                <w:lang w:eastAsia="ja-JP"/>
              </w:rPr>
              <w:t xml:space="preserve">"NMR workshop à l’University of Karslruhe", Allemagne Mai </w:t>
            </w:r>
            <w:r w:rsidRPr="00D765AB">
              <w:rPr>
                <w:rFonts w:ascii="Arial" w:hAnsi="Arial"/>
                <w:b/>
                <w:position w:val="6"/>
                <w:sz w:val="18"/>
                <w:szCs w:val="18"/>
                <w:lang w:eastAsia="ja-JP"/>
              </w:rPr>
              <w:t>(2012)</w:t>
            </w:r>
            <w:r w:rsidRPr="00D765AB">
              <w:rPr>
                <w:rFonts w:ascii="Arial" w:hAnsi="Arial"/>
                <w:position w:val="6"/>
                <w:sz w:val="18"/>
                <w:szCs w:val="18"/>
                <w:lang w:eastAsia="ja-JP"/>
              </w:rPr>
              <w:t xml:space="preserve">. </w:t>
            </w:r>
            <w:r w:rsidRPr="00D765AB">
              <w:rPr>
                <w:rFonts w:ascii="Arial" w:hAnsi="Arial"/>
                <w:color w:val="FF0000"/>
                <w:position w:val="6"/>
                <w:sz w:val="18"/>
                <w:szCs w:val="18"/>
                <w:lang w:eastAsia="ja-JP"/>
              </w:rPr>
              <w:t>«Invited lecture»</w:t>
            </w:r>
          </w:p>
        </w:tc>
      </w:tr>
      <w:tr w:rsidR="004C015C" w:rsidRPr="00D765AB" w14:paraId="2AD73E45" w14:textId="77777777" w:rsidTr="00661568">
        <w:tc>
          <w:tcPr>
            <w:tcW w:w="1134" w:type="dxa"/>
            <w:hideMark/>
          </w:tcPr>
          <w:p w14:paraId="24BCE3E3"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20.</w:t>
            </w:r>
          </w:p>
          <w:p w14:paraId="7D7F34EE" w14:textId="77777777" w:rsidR="004C015C" w:rsidRPr="005665C9" w:rsidRDefault="004C015C" w:rsidP="00661568">
            <w:pPr>
              <w:ind w:left="-80" w:right="-45" w:hanging="1"/>
              <w:jc w:val="center"/>
              <w:rPr>
                <w:rFonts w:ascii="Arial" w:hAnsi="Arial"/>
                <w:b/>
                <w:color w:val="008000"/>
                <w:position w:val="6"/>
                <w:sz w:val="20"/>
                <w:lang w:val="en-GB" w:eastAsia="ja-JP"/>
              </w:rPr>
            </w:pPr>
            <w:r w:rsidRPr="005665C9">
              <w:rPr>
                <w:rFonts w:ascii="Arial" w:hAnsi="Arial"/>
                <w:b/>
                <w:color w:val="008000"/>
                <w:position w:val="6"/>
                <w:sz w:val="20"/>
                <w:lang w:eastAsia="ja-JP"/>
              </w:rPr>
              <w:t>(C.E.)</w:t>
            </w:r>
          </w:p>
        </w:tc>
        <w:tc>
          <w:tcPr>
            <w:tcW w:w="9072" w:type="dxa"/>
            <w:hideMark/>
          </w:tcPr>
          <w:p w14:paraId="141E9AE1" w14:textId="77777777" w:rsidR="004C015C" w:rsidRPr="00D765AB" w:rsidRDefault="004C015C" w:rsidP="005235B9">
            <w:pPr>
              <w:pStyle w:val="Title1"/>
              <w:spacing w:before="60" w:after="0" w:line="240" w:lineRule="auto"/>
              <w:ind w:left="62" w:right="-45" w:hanging="1"/>
              <w:jc w:val="both"/>
              <w:rPr>
                <w:rFonts w:ascii="Arial" w:hAnsi="Arial"/>
                <w:position w:val="6"/>
                <w:sz w:val="22"/>
                <w:szCs w:val="22"/>
                <w:lang w:eastAsia="ja-JP"/>
              </w:rPr>
            </w:pPr>
            <w:r w:rsidRPr="00D765AB">
              <w:rPr>
                <w:rFonts w:ascii="Arial" w:hAnsi="Arial"/>
                <w:position w:val="6"/>
                <w:sz w:val="22"/>
                <w:szCs w:val="22"/>
                <w:lang w:eastAsia="ja-JP"/>
              </w:rPr>
              <w:t>Multinuclear NMR Spectroscopy in Chiral Mesophases: A fascinating Journey through Stereochemical Analysis</w:t>
            </w:r>
          </w:p>
          <w:p w14:paraId="75286C7F" w14:textId="77777777" w:rsidR="004C015C" w:rsidRPr="00D765AB" w:rsidRDefault="004C015C" w:rsidP="005235B9">
            <w:pPr>
              <w:widowControl w:val="0"/>
              <w:autoSpaceDE w:val="0"/>
              <w:autoSpaceDN w:val="0"/>
              <w:adjustRightInd w:val="0"/>
              <w:ind w:left="62" w:right="-45" w:hanging="1"/>
              <w:jc w:val="both"/>
              <w:rPr>
                <w:rFonts w:ascii="Arial" w:hAnsi="Arial"/>
                <w:position w:val="6"/>
                <w:sz w:val="22"/>
                <w:szCs w:val="22"/>
                <w:lang w:eastAsia="ja-JP"/>
              </w:rPr>
            </w:pPr>
            <w:r w:rsidRPr="00D765AB">
              <w:rPr>
                <w:rFonts w:ascii="Arial" w:hAnsi="Arial"/>
                <w:position w:val="6"/>
                <w:sz w:val="18"/>
                <w:szCs w:val="18"/>
                <w:lang w:eastAsia="ja-JP"/>
              </w:rPr>
              <w:t>"</w:t>
            </w:r>
            <w:r w:rsidRPr="00D765AB">
              <w:rPr>
                <w:rFonts w:ascii="Arial" w:hAnsi="Arial" w:cs="Georgia"/>
                <w:color w:val="000000"/>
                <w:position w:val="6"/>
                <w:sz w:val="18"/>
                <w:szCs w:val="18"/>
                <w:lang w:eastAsia="ja-JP" w:bidi="fr-FR"/>
              </w:rPr>
              <w:t>VII</w:t>
            </w:r>
            <w:r w:rsidRPr="00D765AB">
              <w:rPr>
                <w:rFonts w:ascii="Arial" w:hAnsi="Arial" w:cs="Georgia"/>
                <w:color w:val="000000"/>
                <w:position w:val="6"/>
                <w:sz w:val="18"/>
                <w:szCs w:val="18"/>
                <w:vertAlign w:val="superscript"/>
                <w:lang w:eastAsia="ja-JP" w:bidi="fr-FR"/>
              </w:rPr>
              <w:t>th</w:t>
            </w:r>
            <w:r w:rsidRPr="00D765AB">
              <w:rPr>
                <w:rFonts w:ascii="Arial" w:hAnsi="Arial" w:cs="Georgia"/>
                <w:color w:val="000000"/>
                <w:position w:val="6"/>
                <w:sz w:val="18"/>
                <w:szCs w:val="18"/>
                <w:lang w:eastAsia="ja-JP" w:bidi="fr-FR"/>
              </w:rPr>
              <w:t xml:space="preserve"> Symposium: NMR in Chemistry, Physics and Biological Sciences</w:t>
            </w:r>
            <w:r w:rsidRPr="00D765AB">
              <w:rPr>
                <w:rFonts w:ascii="Arial" w:hAnsi="Arial"/>
                <w:position w:val="6"/>
                <w:sz w:val="18"/>
                <w:szCs w:val="18"/>
                <w:lang w:eastAsia="ja-JP"/>
              </w:rPr>
              <w:t>"</w:t>
            </w:r>
            <w:r w:rsidRPr="00D765AB">
              <w:rPr>
                <w:rFonts w:ascii="Arial" w:hAnsi="Arial" w:cs="Georgia"/>
                <w:color w:val="000000"/>
                <w:position w:val="6"/>
                <w:sz w:val="18"/>
                <w:szCs w:val="18"/>
                <w:lang w:eastAsia="ja-JP" w:bidi="fr-FR"/>
              </w:rPr>
              <w:t xml:space="preserve">, </w:t>
            </w:r>
            <w:r w:rsidRPr="00D765AB">
              <w:rPr>
                <w:rFonts w:ascii="Arial" w:hAnsi="Arial"/>
                <w:position w:val="6"/>
                <w:sz w:val="18"/>
                <w:szCs w:val="18"/>
                <w:lang w:eastAsia="ja-JP"/>
              </w:rPr>
              <w:t xml:space="preserve">University of Varsovie, Pologne, Septembre </w:t>
            </w:r>
            <w:r w:rsidRPr="00D765AB">
              <w:rPr>
                <w:rFonts w:ascii="Arial" w:hAnsi="Arial"/>
                <w:b/>
                <w:position w:val="6"/>
                <w:sz w:val="18"/>
                <w:szCs w:val="18"/>
                <w:lang w:eastAsia="ja-JP"/>
              </w:rPr>
              <w:t>(2012)</w:t>
            </w:r>
            <w:r w:rsidRPr="00D765AB">
              <w:rPr>
                <w:rFonts w:ascii="Arial" w:hAnsi="Arial"/>
                <w:position w:val="6"/>
                <w:sz w:val="18"/>
                <w:szCs w:val="18"/>
                <w:lang w:eastAsia="ja-JP"/>
              </w:rPr>
              <w:t xml:space="preserve">. </w:t>
            </w:r>
            <w:r w:rsidRPr="00D765AB">
              <w:rPr>
                <w:rFonts w:ascii="Arial" w:hAnsi="Arial"/>
                <w:color w:val="FF0000"/>
                <w:position w:val="6"/>
                <w:sz w:val="18"/>
                <w:szCs w:val="18"/>
                <w:lang w:eastAsia="ja-JP"/>
              </w:rPr>
              <w:t>«Plenary lecture</w:t>
            </w:r>
            <w:r w:rsidRPr="00D765AB">
              <w:rPr>
                <w:rFonts w:ascii="Arial" w:hAnsi="Arial"/>
                <w:color w:val="FF0000"/>
                <w:position w:val="6"/>
                <w:sz w:val="22"/>
                <w:szCs w:val="22"/>
                <w:lang w:eastAsia="ja-JP"/>
              </w:rPr>
              <w:t>»</w:t>
            </w:r>
          </w:p>
        </w:tc>
      </w:tr>
      <w:tr w:rsidR="004C015C" w:rsidRPr="00D765AB" w14:paraId="4BDEA0DD" w14:textId="77777777" w:rsidTr="00661568">
        <w:tc>
          <w:tcPr>
            <w:tcW w:w="1134" w:type="dxa"/>
            <w:hideMark/>
          </w:tcPr>
          <w:p w14:paraId="1E7CB9E8" w14:textId="77777777" w:rsidR="004C015C" w:rsidRPr="005665C9" w:rsidRDefault="004C015C" w:rsidP="001177E1">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21.</w:t>
            </w:r>
          </w:p>
          <w:p w14:paraId="31F4AEC8" w14:textId="77777777" w:rsidR="004C015C" w:rsidRPr="005665C9" w:rsidRDefault="004C015C" w:rsidP="00661568">
            <w:pPr>
              <w:ind w:left="-80" w:right="-45" w:hanging="1"/>
              <w:jc w:val="center"/>
              <w:rPr>
                <w:rFonts w:ascii="Arial" w:hAnsi="Arial"/>
                <w:b/>
                <w:color w:val="008000"/>
                <w:position w:val="6"/>
                <w:sz w:val="20"/>
                <w:lang w:val="en-GB" w:eastAsia="ja-JP"/>
              </w:rPr>
            </w:pPr>
            <w:r w:rsidRPr="005665C9">
              <w:rPr>
                <w:rFonts w:ascii="Arial" w:hAnsi="Arial"/>
                <w:b/>
                <w:color w:val="008000"/>
                <w:position w:val="6"/>
                <w:sz w:val="20"/>
                <w:lang w:eastAsia="ja-JP"/>
              </w:rPr>
              <w:t>(C.E.)</w:t>
            </w:r>
          </w:p>
        </w:tc>
        <w:tc>
          <w:tcPr>
            <w:tcW w:w="9072" w:type="dxa"/>
            <w:hideMark/>
          </w:tcPr>
          <w:p w14:paraId="12E1FCA9" w14:textId="77777777" w:rsidR="004C015C" w:rsidRPr="00D765AB" w:rsidRDefault="004C015C" w:rsidP="005235B9">
            <w:pPr>
              <w:pStyle w:val="Title1"/>
              <w:spacing w:before="60" w:after="0" w:line="240" w:lineRule="auto"/>
              <w:ind w:left="62" w:right="-45" w:hanging="1"/>
              <w:jc w:val="both"/>
              <w:rPr>
                <w:rFonts w:ascii="Arial" w:hAnsi="Arial"/>
                <w:position w:val="6"/>
                <w:sz w:val="22"/>
                <w:szCs w:val="22"/>
                <w:lang w:eastAsia="ja-JP"/>
              </w:rPr>
            </w:pPr>
            <w:r w:rsidRPr="00D765AB">
              <w:rPr>
                <w:rFonts w:ascii="Arial" w:hAnsi="Arial"/>
                <w:position w:val="6"/>
                <w:sz w:val="22"/>
                <w:szCs w:val="22"/>
                <w:lang w:eastAsia="ja-JP"/>
              </w:rPr>
              <w:t>Contribution of (Chiral) Anisotropic NMR to the Stereochemical Analysis: From Orientational Ordering to Bioanalytical Applications</w:t>
            </w:r>
          </w:p>
          <w:p w14:paraId="02A6963F" w14:textId="77777777" w:rsidR="004C015C" w:rsidRPr="00D765AB" w:rsidRDefault="004C015C" w:rsidP="005235B9">
            <w:pPr>
              <w:widowControl w:val="0"/>
              <w:autoSpaceDE w:val="0"/>
              <w:autoSpaceDN w:val="0"/>
              <w:adjustRightInd w:val="0"/>
              <w:ind w:left="62" w:right="-45" w:hanging="1"/>
              <w:rPr>
                <w:rFonts w:ascii="Arial" w:hAnsi="Arial"/>
                <w:position w:val="6"/>
                <w:sz w:val="18"/>
                <w:szCs w:val="18"/>
                <w:lang w:eastAsia="ja-JP"/>
              </w:rPr>
            </w:pPr>
            <w:r w:rsidRPr="00D765AB">
              <w:rPr>
                <w:rFonts w:ascii="Arial" w:hAnsi="Arial"/>
                <w:position w:val="6"/>
                <w:sz w:val="18"/>
                <w:szCs w:val="18"/>
                <w:lang w:eastAsia="ja-JP"/>
              </w:rPr>
              <w:t xml:space="preserve">"Doctoral </w:t>
            </w:r>
            <w:r w:rsidRPr="00D765AB">
              <w:rPr>
                <w:rFonts w:ascii="Arial" w:hAnsi="Arial" w:cs="Georgia"/>
                <w:color w:val="000000"/>
                <w:position w:val="6"/>
                <w:sz w:val="18"/>
                <w:szCs w:val="18"/>
                <w:lang w:eastAsia="ja-JP" w:bidi="fr-FR"/>
              </w:rPr>
              <w:t>Workshop</w:t>
            </w:r>
            <w:r w:rsidRPr="00D765AB">
              <w:rPr>
                <w:rFonts w:ascii="Arial" w:hAnsi="Arial"/>
                <w:position w:val="6"/>
                <w:sz w:val="18"/>
                <w:szCs w:val="18"/>
                <w:lang w:eastAsia="ja-JP"/>
              </w:rPr>
              <w:t>"</w:t>
            </w:r>
            <w:r w:rsidRPr="00D765AB">
              <w:rPr>
                <w:rFonts w:ascii="Arial" w:hAnsi="Arial" w:cs="Georgia"/>
                <w:color w:val="000000"/>
                <w:position w:val="6"/>
                <w:sz w:val="18"/>
                <w:szCs w:val="18"/>
                <w:lang w:eastAsia="ja-JP" w:bidi="fr-FR"/>
              </w:rPr>
              <w:t xml:space="preserve">, </w:t>
            </w:r>
            <w:r w:rsidRPr="00D765AB">
              <w:rPr>
                <w:rFonts w:ascii="Arial" w:hAnsi="Arial"/>
                <w:position w:val="6"/>
                <w:sz w:val="18"/>
                <w:szCs w:val="18"/>
                <w:lang w:eastAsia="ja-JP"/>
              </w:rPr>
              <w:t xml:space="preserve">Cetrato, Italy, Septembre </w:t>
            </w:r>
            <w:r w:rsidRPr="00D765AB">
              <w:rPr>
                <w:rFonts w:ascii="Arial" w:hAnsi="Arial"/>
                <w:b/>
                <w:position w:val="6"/>
                <w:sz w:val="18"/>
                <w:szCs w:val="18"/>
                <w:lang w:eastAsia="ja-JP"/>
              </w:rPr>
              <w:t>(2012)</w:t>
            </w:r>
            <w:r w:rsidRPr="00D765AB">
              <w:rPr>
                <w:rFonts w:ascii="Arial" w:hAnsi="Arial"/>
                <w:position w:val="6"/>
                <w:sz w:val="18"/>
                <w:szCs w:val="18"/>
                <w:lang w:eastAsia="ja-JP"/>
              </w:rPr>
              <w:t xml:space="preserve">. </w:t>
            </w:r>
            <w:r w:rsidRPr="00D765AB">
              <w:rPr>
                <w:rFonts w:ascii="Arial" w:hAnsi="Arial"/>
                <w:color w:val="FF0000"/>
                <w:position w:val="6"/>
                <w:sz w:val="18"/>
                <w:szCs w:val="18"/>
                <w:lang w:eastAsia="ja-JP"/>
              </w:rPr>
              <w:t>«Plenary lecture»</w:t>
            </w:r>
          </w:p>
        </w:tc>
      </w:tr>
      <w:tr w:rsidR="004C015C" w:rsidRPr="00D765AB" w14:paraId="5E718539" w14:textId="77777777" w:rsidTr="00661568">
        <w:tc>
          <w:tcPr>
            <w:tcW w:w="1134" w:type="dxa"/>
            <w:hideMark/>
          </w:tcPr>
          <w:p w14:paraId="36CE1E0C"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22.</w:t>
            </w:r>
          </w:p>
          <w:p w14:paraId="1C638216" w14:textId="77777777" w:rsidR="004C015C" w:rsidRPr="005665C9" w:rsidRDefault="004C015C" w:rsidP="00661568">
            <w:pPr>
              <w:ind w:left="-80" w:right="-45" w:hanging="1"/>
              <w:jc w:val="center"/>
              <w:rPr>
                <w:rFonts w:ascii="Arial" w:hAnsi="Arial"/>
                <w:b/>
                <w:color w:val="0000FF"/>
                <w:position w:val="6"/>
                <w:sz w:val="20"/>
                <w:lang w:val="en-GB" w:eastAsia="ja-JP"/>
              </w:rPr>
            </w:pPr>
            <w:r w:rsidRPr="005665C9">
              <w:rPr>
                <w:rFonts w:ascii="Arial" w:hAnsi="Arial"/>
                <w:b/>
                <w:color w:val="0000FF"/>
                <w:position w:val="6"/>
                <w:sz w:val="20"/>
                <w:lang w:eastAsia="ja-JP"/>
              </w:rPr>
              <w:t>(C.F.)</w:t>
            </w:r>
          </w:p>
        </w:tc>
        <w:tc>
          <w:tcPr>
            <w:tcW w:w="9072" w:type="dxa"/>
            <w:hideMark/>
          </w:tcPr>
          <w:p w14:paraId="308243A9" w14:textId="77777777" w:rsidR="004C015C" w:rsidRPr="00D765AB" w:rsidRDefault="004C015C" w:rsidP="005235B9">
            <w:pPr>
              <w:spacing w:before="60"/>
              <w:ind w:left="62" w:right="-45"/>
              <w:jc w:val="both"/>
              <w:rPr>
                <w:position w:val="6"/>
                <w:sz w:val="22"/>
                <w:szCs w:val="22"/>
                <w:lang w:eastAsia="ja-JP"/>
              </w:rPr>
            </w:pPr>
            <w:r w:rsidRPr="00D765AB">
              <w:rPr>
                <w:rFonts w:ascii="Arial" w:hAnsi="Arial"/>
                <w:b/>
                <w:color w:val="000000"/>
                <w:position w:val="6"/>
                <w:sz w:val="22"/>
                <w:szCs w:val="22"/>
                <w:lang w:eastAsia="ja-JP"/>
              </w:rPr>
              <w:t>Détection Experimentale d’isotopomères-(</w:t>
            </w:r>
            <w:r w:rsidRPr="00D765AB">
              <w:rPr>
                <w:rFonts w:ascii="Arial" w:hAnsi="Arial"/>
                <w:b/>
                <w:color w:val="000000"/>
                <w:position w:val="6"/>
                <w:sz w:val="22"/>
                <w:szCs w:val="22"/>
                <w:vertAlign w:val="superscript"/>
                <w:lang w:eastAsia="ja-JP"/>
              </w:rPr>
              <w:t>2</w:t>
            </w:r>
            <w:r w:rsidRPr="00D765AB">
              <w:rPr>
                <w:rFonts w:ascii="Arial" w:hAnsi="Arial"/>
                <w:b/>
                <w:color w:val="000000"/>
                <w:position w:val="6"/>
                <w:sz w:val="22"/>
                <w:szCs w:val="22"/>
                <w:lang w:eastAsia="ja-JP"/>
              </w:rPr>
              <w:t>H-</w:t>
            </w:r>
            <w:r w:rsidRPr="00D765AB">
              <w:rPr>
                <w:rFonts w:ascii="Arial" w:hAnsi="Arial"/>
                <w:b/>
                <w:color w:val="000000"/>
                <w:position w:val="6"/>
                <w:sz w:val="22"/>
                <w:szCs w:val="22"/>
                <w:vertAlign w:val="superscript"/>
                <w:lang w:eastAsia="ja-JP"/>
              </w:rPr>
              <w:t>13</w:t>
            </w:r>
            <w:r w:rsidRPr="00D765AB">
              <w:rPr>
                <w:rFonts w:ascii="Arial" w:hAnsi="Arial"/>
                <w:b/>
                <w:color w:val="000000"/>
                <w:position w:val="6"/>
                <w:sz w:val="22"/>
                <w:szCs w:val="22"/>
                <w:lang w:eastAsia="ja-JP"/>
              </w:rPr>
              <w:t>C) Naturellement Abondants par RMN 2D Isotrope et Anisotrope …</w:t>
            </w:r>
            <w:r w:rsidRPr="00D765AB">
              <w:rPr>
                <w:rFonts w:ascii="Arial" w:hAnsi="Arial"/>
                <w:b/>
                <w:position w:val="6"/>
                <w:sz w:val="22"/>
                <w:szCs w:val="22"/>
                <w:lang w:eastAsia="ja-JP"/>
              </w:rPr>
              <w:t xml:space="preserve"> ou </w:t>
            </w:r>
            <w:r w:rsidRPr="00D765AB">
              <w:rPr>
                <w:rFonts w:ascii="Arial" w:hAnsi="Arial" w:cs="Arial"/>
                <w:b/>
                <w:position w:val="6"/>
                <w:sz w:val="22"/>
                <w:szCs w:val="22"/>
                <w:lang w:eastAsia="ja-JP"/>
              </w:rPr>
              <w:t>Comment Observer Une Molécule Sur 600 000!</w:t>
            </w:r>
          </w:p>
          <w:p w14:paraId="106A70AE" w14:textId="77777777" w:rsidR="004C015C" w:rsidRPr="00D765AB" w:rsidRDefault="004C015C" w:rsidP="005235B9">
            <w:pPr>
              <w:ind w:left="62" w:right="-45" w:hanging="1"/>
              <w:jc w:val="both"/>
              <w:rPr>
                <w:rFonts w:ascii="Arial" w:hAnsi="Arial"/>
                <w:position w:val="6"/>
                <w:sz w:val="18"/>
                <w:szCs w:val="18"/>
                <w:lang w:eastAsia="ja-JP"/>
              </w:rPr>
            </w:pPr>
            <w:r w:rsidRPr="00D765AB">
              <w:rPr>
                <w:rFonts w:ascii="Arial" w:hAnsi="Arial"/>
                <w:position w:val="6"/>
                <w:sz w:val="18"/>
                <w:szCs w:val="18"/>
                <w:lang w:eastAsia="ja-JP"/>
              </w:rPr>
              <w:t>"4</w:t>
            </w:r>
            <w:r w:rsidRPr="00D765AB">
              <w:rPr>
                <w:rFonts w:ascii="Arial" w:hAnsi="Arial"/>
                <w:position w:val="6"/>
                <w:sz w:val="18"/>
                <w:szCs w:val="18"/>
                <w:vertAlign w:val="superscript"/>
                <w:lang w:eastAsia="ja-JP"/>
              </w:rPr>
              <w:t>ième</w:t>
            </w:r>
            <w:r w:rsidRPr="00D765AB">
              <w:rPr>
                <w:rFonts w:ascii="Arial" w:hAnsi="Arial"/>
                <w:position w:val="6"/>
                <w:sz w:val="18"/>
                <w:szCs w:val="18"/>
                <w:lang w:eastAsia="ja-JP"/>
              </w:rPr>
              <w:t xml:space="preserve"> Réunion des utilisateurs, TGIR-RMN", Lille, Novembre </w:t>
            </w:r>
            <w:r w:rsidRPr="00D765AB">
              <w:rPr>
                <w:rFonts w:ascii="Arial" w:hAnsi="Arial"/>
                <w:b/>
                <w:position w:val="6"/>
                <w:sz w:val="18"/>
                <w:szCs w:val="18"/>
                <w:lang w:eastAsia="ja-JP"/>
              </w:rPr>
              <w:t>(2012)</w:t>
            </w:r>
            <w:r w:rsidRPr="00D765AB">
              <w:rPr>
                <w:rFonts w:ascii="Arial" w:hAnsi="Arial"/>
                <w:position w:val="6"/>
                <w:sz w:val="18"/>
                <w:szCs w:val="18"/>
                <w:lang w:eastAsia="ja-JP"/>
              </w:rPr>
              <w:t xml:space="preserve">. </w:t>
            </w:r>
            <w:r w:rsidRPr="00D765AB">
              <w:rPr>
                <w:rFonts w:ascii="Arial" w:hAnsi="Arial"/>
                <w:color w:val="FF0000"/>
                <w:position w:val="6"/>
                <w:sz w:val="18"/>
                <w:szCs w:val="18"/>
                <w:lang w:eastAsia="ja-JP"/>
              </w:rPr>
              <w:t>«Communication invitée»</w:t>
            </w:r>
          </w:p>
        </w:tc>
      </w:tr>
      <w:tr w:rsidR="004C015C" w:rsidRPr="00D765AB" w14:paraId="58AEC9CA" w14:textId="77777777" w:rsidTr="00661568">
        <w:tc>
          <w:tcPr>
            <w:tcW w:w="1134" w:type="dxa"/>
            <w:hideMark/>
          </w:tcPr>
          <w:p w14:paraId="4410B685"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23.</w:t>
            </w:r>
          </w:p>
          <w:p w14:paraId="5036EBD9" w14:textId="77777777" w:rsidR="004C015C" w:rsidRPr="005665C9" w:rsidRDefault="004C015C" w:rsidP="00661568">
            <w:pPr>
              <w:ind w:left="-80" w:right="-45" w:hanging="1"/>
              <w:jc w:val="center"/>
              <w:rPr>
                <w:rFonts w:ascii="Arial" w:hAnsi="Arial"/>
                <w:b/>
                <w:color w:val="008000"/>
                <w:position w:val="6"/>
                <w:sz w:val="20"/>
                <w:lang w:val="en-GB" w:eastAsia="ja-JP"/>
              </w:rPr>
            </w:pPr>
            <w:r w:rsidRPr="005665C9">
              <w:rPr>
                <w:rFonts w:ascii="Arial" w:hAnsi="Arial"/>
                <w:b/>
                <w:color w:val="008000"/>
                <w:position w:val="6"/>
                <w:sz w:val="20"/>
                <w:lang w:eastAsia="ja-JP"/>
              </w:rPr>
              <w:t>(C.E.)</w:t>
            </w:r>
          </w:p>
        </w:tc>
        <w:tc>
          <w:tcPr>
            <w:tcW w:w="9072" w:type="dxa"/>
            <w:hideMark/>
          </w:tcPr>
          <w:p w14:paraId="6602D45F" w14:textId="77777777" w:rsidR="004C015C" w:rsidRPr="00D765AB" w:rsidRDefault="004C015C" w:rsidP="005235B9">
            <w:pPr>
              <w:pStyle w:val="Title1"/>
              <w:spacing w:before="60" w:after="0" w:line="240" w:lineRule="auto"/>
              <w:ind w:left="62" w:right="-45" w:hanging="1"/>
              <w:jc w:val="both"/>
              <w:rPr>
                <w:rFonts w:ascii="Arial" w:hAnsi="Arial"/>
                <w:position w:val="6"/>
                <w:sz w:val="22"/>
                <w:szCs w:val="22"/>
                <w:lang w:eastAsia="ja-JP"/>
              </w:rPr>
            </w:pPr>
            <w:r w:rsidRPr="00D765AB">
              <w:rPr>
                <w:rFonts w:ascii="Arial" w:hAnsi="Arial"/>
                <w:position w:val="6"/>
                <w:sz w:val="22"/>
                <w:szCs w:val="22"/>
                <w:lang w:eastAsia="ja-JP"/>
              </w:rPr>
              <w:t xml:space="preserve">Development and Application of </w:t>
            </w:r>
            <w:r w:rsidRPr="00D765AB">
              <w:rPr>
                <w:rFonts w:ascii="Arial" w:hAnsi="Arial"/>
                <w:position w:val="6"/>
                <w:sz w:val="22"/>
                <w:szCs w:val="22"/>
                <w:vertAlign w:val="superscript"/>
                <w:lang w:eastAsia="ja-JP"/>
              </w:rPr>
              <w:t>2</w:t>
            </w:r>
            <w:r w:rsidRPr="00D765AB">
              <w:rPr>
                <w:rFonts w:ascii="Arial" w:hAnsi="Arial"/>
                <w:position w:val="6"/>
                <w:sz w:val="22"/>
                <w:szCs w:val="22"/>
                <w:lang w:eastAsia="ja-JP"/>
              </w:rPr>
              <w:t>H/</w:t>
            </w:r>
            <w:r w:rsidRPr="00D765AB">
              <w:rPr>
                <w:rFonts w:ascii="Arial" w:hAnsi="Arial"/>
                <w:position w:val="6"/>
                <w:sz w:val="22"/>
                <w:szCs w:val="22"/>
                <w:vertAlign w:val="superscript"/>
                <w:lang w:eastAsia="ja-JP"/>
              </w:rPr>
              <w:t>13</w:t>
            </w:r>
            <w:r w:rsidRPr="00D765AB">
              <w:rPr>
                <w:rFonts w:ascii="Arial" w:hAnsi="Arial"/>
                <w:position w:val="6"/>
                <w:sz w:val="22"/>
                <w:szCs w:val="22"/>
                <w:lang w:eastAsia="ja-JP"/>
              </w:rPr>
              <w:t>C Heteronuclear Correlation 2D Experiments in chiral anisotropic media : from Enriched Molecules to Natural Abundance Level</w:t>
            </w:r>
          </w:p>
          <w:p w14:paraId="159A39F9" w14:textId="77777777" w:rsidR="004C015C" w:rsidRPr="00D765AB" w:rsidRDefault="004C015C" w:rsidP="005235B9">
            <w:pPr>
              <w:ind w:left="62" w:right="-45" w:hanging="1"/>
              <w:jc w:val="both"/>
              <w:rPr>
                <w:rFonts w:ascii="Arial" w:hAnsi="Arial"/>
                <w:position w:val="6"/>
                <w:sz w:val="18"/>
                <w:szCs w:val="18"/>
                <w:lang w:eastAsia="ja-JP"/>
              </w:rPr>
            </w:pPr>
            <w:r w:rsidRPr="00D765AB">
              <w:rPr>
                <w:rFonts w:ascii="Arial" w:hAnsi="Arial"/>
                <w:position w:val="6"/>
                <w:sz w:val="18"/>
                <w:szCs w:val="18"/>
                <w:lang w:eastAsia="ja-JP"/>
              </w:rPr>
              <w:t xml:space="preserve">"Workshop à l’University of Darmstadt", Allemagne, Décembre </w:t>
            </w:r>
            <w:r w:rsidRPr="00D765AB">
              <w:rPr>
                <w:rFonts w:ascii="Arial" w:hAnsi="Arial"/>
                <w:b/>
                <w:position w:val="6"/>
                <w:sz w:val="18"/>
                <w:szCs w:val="18"/>
                <w:lang w:eastAsia="ja-JP"/>
              </w:rPr>
              <w:t>(2012)</w:t>
            </w:r>
            <w:r w:rsidRPr="00D765AB">
              <w:rPr>
                <w:rFonts w:ascii="Arial" w:hAnsi="Arial"/>
                <w:position w:val="6"/>
                <w:sz w:val="18"/>
                <w:szCs w:val="18"/>
                <w:lang w:eastAsia="ja-JP"/>
              </w:rPr>
              <w:t xml:space="preserve">. </w:t>
            </w:r>
            <w:r w:rsidRPr="00D765AB">
              <w:rPr>
                <w:rFonts w:ascii="Arial" w:hAnsi="Arial"/>
                <w:color w:val="FF0000"/>
                <w:position w:val="6"/>
                <w:sz w:val="18"/>
                <w:szCs w:val="18"/>
                <w:lang w:eastAsia="ja-JP"/>
              </w:rPr>
              <w:t>«Invited lecture»</w:t>
            </w:r>
          </w:p>
        </w:tc>
      </w:tr>
      <w:tr w:rsidR="004C015C" w:rsidRPr="00D765AB" w14:paraId="4A3F7C37" w14:textId="77777777" w:rsidTr="00661568">
        <w:tc>
          <w:tcPr>
            <w:tcW w:w="1134" w:type="dxa"/>
            <w:hideMark/>
          </w:tcPr>
          <w:p w14:paraId="44803D66"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24.</w:t>
            </w:r>
          </w:p>
          <w:p w14:paraId="06C044EE" w14:textId="77777777" w:rsidR="004C015C" w:rsidRPr="005665C9" w:rsidRDefault="004C015C" w:rsidP="00661568">
            <w:pPr>
              <w:ind w:left="-80" w:right="-45" w:hanging="1"/>
              <w:jc w:val="center"/>
              <w:rPr>
                <w:rFonts w:ascii="Arial" w:hAnsi="Arial"/>
                <w:b/>
                <w:color w:val="008000"/>
                <w:position w:val="6"/>
                <w:sz w:val="20"/>
                <w:lang w:val="en-GB" w:eastAsia="ja-JP"/>
              </w:rPr>
            </w:pPr>
            <w:r w:rsidRPr="005665C9">
              <w:rPr>
                <w:rFonts w:ascii="Arial" w:hAnsi="Arial"/>
                <w:b/>
                <w:color w:val="008000"/>
                <w:position w:val="6"/>
                <w:sz w:val="20"/>
                <w:lang w:eastAsia="ja-JP"/>
              </w:rPr>
              <w:t>(C.E.)</w:t>
            </w:r>
          </w:p>
        </w:tc>
        <w:tc>
          <w:tcPr>
            <w:tcW w:w="9072" w:type="dxa"/>
            <w:hideMark/>
          </w:tcPr>
          <w:p w14:paraId="19210DE5" w14:textId="65DA17CF" w:rsidR="004C015C" w:rsidRPr="00D765AB" w:rsidRDefault="004C015C" w:rsidP="005235B9">
            <w:pPr>
              <w:spacing w:before="60"/>
              <w:ind w:left="62" w:right="-45" w:hanging="1"/>
              <w:jc w:val="both"/>
              <w:rPr>
                <w:rFonts w:ascii="Arial" w:hAnsi="Arial"/>
                <w:b/>
                <w:position w:val="6"/>
                <w:sz w:val="22"/>
                <w:szCs w:val="22"/>
                <w:lang w:eastAsia="ja-JP"/>
              </w:rPr>
            </w:pPr>
            <w:r w:rsidRPr="00D765AB">
              <w:rPr>
                <w:rFonts w:ascii="Arial" w:hAnsi="Arial"/>
                <w:b/>
                <w:position w:val="6"/>
                <w:sz w:val="22"/>
                <w:szCs w:val="22"/>
                <w:lang w:eastAsia="ja-JP"/>
              </w:rPr>
              <w:t xml:space="preserve">Recent Achievements of NMR in Chiral Anisotropic Media: Methodology and Applications </w:t>
            </w:r>
          </w:p>
          <w:p w14:paraId="241EBCD8" w14:textId="77777777" w:rsidR="004C015C" w:rsidRPr="00D765AB" w:rsidRDefault="004C015C" w:rsidP="005235B9">
            <w:pPr>
              <w:widowControl w:val="0"/>
              <w:autoSpaceDE w:val="0"/>
              <w:autoSpaceDN w:val="0"/>
              <w:adjustRightInd w:val="0"/>
              <w:ind w:left="62" w:right="-45" w:hanging="1"/>
              <w:jc w:val="both"/>
              <w:rPr>
                <w:rFonts w:ascii="Arial" w:hAnsi="Arial"/>
                <w:position w:val="6"/>
                <w:sz w:val="18"/>
                <w:szCs w:val="18"/>
                <w:lang w:eastAsia="ja-JP"/>
              </w:rPr>
            </w:pPr>
            <w:r w:rsidRPr="00D765AB">
              <w:rPr>
                <w:rFonts w:ascii="Arial" w:hAnsi="Arial"/>
                <w:position w:val="6"/>
                <w:sz w:val="18"/>
                <w:szCs w:val="18"/>
                <w:lang w:eastAsia="ja-JP"/>
              </w:rPr>
              <w:t xml:space="preserve">"SMASH 2013", St Jacques de Compostel, Espagne, Septembre </w:t>
            </w:r>
            <w:r w:rsidRPr="00D765AB">
              <w:rPr>
                <w:rFonts w:ascii="Arial" w:hAnsi="Arial"/>
                <w:b/>
                <w:position w:val="6"/>
                <w:sz w:val="18"/>
                <w:szCs w:val="18"/>
                <w:lang w:eastAsia="ja-JP"/>
              </w:rPr>
              <w:t>(2013)</w:t>
            </w:r>
            <w:r w:rsidRPr="00D765AB">
              <w:rPr>
                <w:rFonts w:ascii="Arial" w:hAnsi="Arial"/>
                <w:position w:val="6"/>
                <w:sz w:val="18"/>
                <w:szCs w:val="18"/>
                <w:lang w:eastAsia="ja-JP"/>
              </w:rPr>
              <w:t>.</w:t>
            </w:r>
            <w:r w:rsidRPr="00D765AB">
              <w:rPr>
                <w:rFonts w:ascii="Arial" w:hAnsi="Arial"/>
                <w:color w:val="FF0000"/>
                <w:position w:val="6"/>
                <w:sz w:val="22"/>
                <w:szCs w:val="22"/>
                <w:lang w:eastAsia="ja-JP"/>
              </w:rPr>
              <w:t xml:space="preserve"> </w:t>
            </w:r>
            <w:r w:rsidRPr="00D765AB">
              <w:rPr>
                <w:rFonts w:ascii="Arial" w:hAnsi="Arial"/>
                <w:color w:val="FF0000"/>
                <w:position w:val="6"/>
                <w:sz w:val="18"/>
                <w:szCs w:val="18"/>
                <w:lang w:eastAsia="ja-JP"/>
              </w:rPr>
              <w:t>«Invited talk»</w:t>
            </w:r>
          </w:p>
        </w:tc>
      </w:tr>
      <w:tr w:rsidR="004C015C" w:rsidRPr="00D765AB" w14:paraId="32990876" w14:textId="77777777" w:rsidTr="00661568">
        <w:tc>
          <w:tcPr>
            <w:tcW w:w="1134" w:type="dxa"/>
            <w:hideMark/>
          </w:tcPr>
          <w:p w14:paraId="008D2A58"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25.</w:t>
            </w:r>
          </w:p>
          <w:p w14:paraId="429E15B6" w14:textId="77777777" w:rsidR="004C015C" w:rsidRPr="005665C9" w:rsidRDefault="004C015C" w:rsidP="00661568">
            <w:pPr>
              <w:ind w:left="-80" w:right="-45" w:hanging="1"/>
              <w:jc w:val="center"/>
              <w:rPr>
                <w:rFonts w:ascii="Arial" w:hAnsi="Arial"/>
                <w:b/>
                <w:color w:val="008000"/>
                <w:position w:val="6"/>
                <w:sz w:val="20"/>
                <w:lang w:val="en-GB" w:eastAsia="ja-JP"/>
              </w:rPr>
            </w:pPr>
            <w:r w:rsidRPr="005665C9">
              <w:rPr>
                <w:rFonts w:ascii="Arial" w:hAnsi="Arial"/>
                <w:b/>
                <w:color w:val="008000"/>
                <w:position w:val="6"/>
                <w:sz w:val="20"/>
                <w:lang w:eastAsia="ja-JP"/>
              </w:rPr>
              <w:t>(C.E.)</w:t>
            </w:r>
          </w:p>
        </w:tc>
        <w:tc>
          <w:tcPr>
            <w:tcW w:w="9072" w:type="dxa"/>
            <w:hideMark/>
          </w:tcPr>
          <w:p w14:paraId="45B3B33F" w14:textId="77777777" w:rsidR="004C015C" w:rsidRPr="00D765AB" w:rsidRDefault="004C015C" w:rsidP="005235B9">
            <w:pPr>
              <w:spacing w:before="60"/>
              <w:ind w:left="62" w:right="-45" w:hanging="1"/>
              <w:jc w:val="both"/>
              <w:rPr>
                <w:rFonts w:ascii="Arial" w:hAnsi="Arial"/>
                <w:b/>
                <w:position w:val="6"/>
                <w:sz w:val="22"/>
                <w:szCs w:val="22"/>
                <w:lang w:eastAsia="ja-JP"/>
              </w:rPr>
            </w:pPr>
            <w:r w:rsidRPr="00D765AB">
              <w:rPr>
                <w:rFonts w:ascii="Arial" w:hAnsi="Arial"/>
                <w:b/>
                <w:position w:val="6"/>
                <w:sz w:val="22"/>
                <w:szCs w:val="22"/>
                <w:lang w:eastAsia="ja-JP"/>
              </w:rPr>
              <w:t>New Challenges in Chiral Anisotropic NMR: Methodology and Applications</w:t>
            </w:r>
          </w:p>
          <w:p w14:paraId="19F04BCF" w14:textId="77777777" w:rsidR="004C015C" w:rsidRPr="00D765AB" w:rsidRDefault="004C015C" w:rsidP="005235B9">
            <w:pPr>
              <w:widowControl w:val="0"/>
              <w:autoSpaceDE w:val="0"/>
              <w:autoSpaceDN w:val="0"/>
              <w:adjustRightInd w:val="0"/>
              <w:ind w:left="62" w:right="-45" w:hanging="1"/>
              <w:jc w:val="both"/>
              <w:rPr>
                <w:rFonts w:ascii="Arial" w:hAnsi="Arial"/>
                <w:b/>
                <w:position w:val="6"/>
                <w:sz w:val="18"/>
                <w:szCs w:val="18"/>
                <w:lang w:eastAsia="ja-JP"/>
              </w:rPr>
            </w:pPr>
            <w:r w:rsidRPr="00D765AB">
              <w:rPr>
                <w:rFonts w:ascii="Arial" w:hAnsi="Arial"/>
                <w:position w:val="6"/>
                <w:sz w:val="18"/>
                <w:szCs w:val="18"/>
                <w:lang w:eastAsia="ja-JP"/>
              </w:rPr>
              <w:t>"4</w:t>
            </w:r>
            <w:r w:rsidRPr="00D765AB">
              <w:rPr>
                <w:rFonts w:ascii="Arial" w:hAnsi="Arial"/>
                <w:position w:val="6"/>
                <w:sz w:val="18"/>
                <w:szCs w:val="18"/>
                <w:vertAlign w:val="superscript"/>
                <w:lang w:eastAsia="ja-JP"/>
              </w:rPr>
              <w:t>th</w:t>
            </w:r>
            <w:r w:rsidRPr="00D765AB">
              <w:rPr>
                <w:rFonts w:ascii="Arial" w:hAnsi="Arial"/>
                <w:position w:val="6"/>
                <w:sz w:val="18"/>
                <w:szCs w:val="18"/>
                <w:lang w:eastAsia="ja-JP"/>
              </w:rPr>
              <w:t xml:space="preserve"> Tropea Meeting on NMR in Liquid Crystals", Tropea, Italie, Octobre </w:t>
            </w:r>
            <w:r w:rsidRPr="00D765AB">
              <w:rPr>
                <w:rFonts w:ascii="Arial" w:hAnsi="Arial"/>
                <w:b/>
                <w:position w:val="6"/>
                <w:sz w:val="18"/>
                <w:szCs w:val="18"/>
                <w:lang w:eastAsia="ja-JP"/>
              </w:rPr>
              <w:t>(2013)</w:t>
            </w:r>
            <w:r w:rsidRPr="00D765AB">
              <w:rPr>
                <w:rFonts w:ascii="Arial" w:hAnsi="Arial"/>
                <w:position w:val="6"/>
                <w:sz w:val="18"/>
                <w:szCs w:val="18"/>
                <w:lang w:eastAsia="ja-JP"/>
              </w:rPr>
              <w:t>.</w:t>
            </w:r>
            <w:r w:rsidRPr="00D765AB">
              <w:rPr>
                <w:rFonts w:ascii="Arial" w:hAnsi="Arial"/>
                <w:color w:val="FF0000"/>
                <w:position w:val="6"/>
                <w:sz w:val="18"/>
                <w:szCs w:val="18"/>
                <w:lang w:eastAsia="ja-JP"/>
              </w:rPr>
              <w:t xml:space="preserve"> «Invited talk»</w:t>
            </w:r>
          </w:p>
        </w:tc>
      </w:tr>
      <w:tr w:rsidR="004C015C" w:rsidRPr="00D765AB" w14:paraId="210BCA9D" w14:textId="77777777" w:rsidTr="00661568">
        <w:tc>
          <w:tcPr>
            <w:tcW w:w="1134" w:type="dxa"/>
            <w:hideMark/>
          </w:tcPr>
          <w:p w14:paraId="33E65C8D"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26.</w:t>
            </w:r>
          </w:p>
          <w:p w14:paraId="27796437" w14:textId="77777777" w:rsidR="004C015C" w:rsidRPr="005665C9" w:rsidRDefault="004C015C" w:rsidP="00661568">
            <w:pPr>
              <w:ind w:left="-80" w:right="-45" w:hanging="1"/>
              <w:jc w:val="center"/>
              <w:rPr>
                <w:rFonts w:ascii="Arial" w:hAnsi="Arial" w:cs="Arial"/>
                <w:b/>
                <w:color w:val="FF0000"/>
                <w:position w:val="6"/>
                <w:sz w:val="20"/>
                <w:highlight w:val="yellow"/>
                <w:lang w:val="en-GB" w:eastAsia="ja-JP"/>
              </w:rPr>
            </w:pPr>
            <w:r w:rsidRPr="005665C9">
              <w:rPr>
                <w:rFonts w:ascii="Arial" w:hAnsi="Arial"/>
                <w:b/>
                <w:color w:val="008000"/>
                <w:position w:val="6"/>
                <w:sz w:val="20"/>
                <w:lang w:eastAsia="ja-JP"/>
              </w:rPr>
              <w:t>(C.E.)</w:t>
            </w:r>
          </w:p>
        </w:tc>
        <w:tc>
          <w:tcPr>
            <w:tcW w:w="9072" w:type="dxa"/>
            <w:hideMark/>
          </w:tcPr>
          <w:p w14:paraId="77066765" w14:textId="77777777" w:rsidR="004C015C" w:rsidRPr="00D765AB" w:rsidRDefault="004C015C" w:rsidP="005235B9">
            <w:pPr>
              <w:spacing w:before="60"/>
              <w:ind w:left="62" w:right="-45"/>
              <w:jc w:val="both"/>
              <w:rPr>
                <w:rFonts w:ascii="Arial" w:hAnsi="Arial"/>
                <w:b/>
                <w:position w:val="6"/>
                <w:sz w:val="22"/>
                <w:lang w:eastAsia="ja-JP" w:bidi="x-none"/>
              </w:rPr>
            </w:pPr>
            <w:r w:rsidRPr="00D765AB">
              <w:rPr>
                <w:rFonts w:ascii="Arial" w:hAnsi="Arial"/>
                <w:b/>
                <w:position w:val="6"/>
                <w:sz w:val="22"/>
                <w:lang w:eastAsia="ja-JP" w:bidi="x-none"/>
              </w:rPr>
              <w:t xml:space="preserve">NMR using Chiral Anisotropic Solvents: Recent Methodological Advances </w:t>
            </w:r>
          </w:p>
          <w:p w14:paraId="4BB99097" w14:textId="77777777" w:rsidR="004C015C" w:rsidRPr="00D765AB" w:rsidRDefault="004C015C" w:rsidP="005235B9">
            <w:pPr>
              <w:ind w:left="62" w:right="-45"/>
              <w:jc w:val="both"/>
              <w:rPr>
                <w:rFonts w:ascii="Arial" w:hAnsi="Arial" w:cs="Arial"/>
                <w:b/>
                <w:position w:val="6"/>
                <w:sz w:val="22"/>
                <w:szCs w:val="28"/>
                <w:lang w:eastAsia="ja-JP" w:bidi="x-none"/>
              </w:rPr>
            </w:pPr>
            <w:r w:rsidRPr="00D765AB">
              <w:rPr>
                <w:rFonts w:ascii="Arial" w:hAnsi="Arial"/>
                <w:b/>
                <w:position w:val="6"/>
                <w:sz w:val="22"/>
                <w:lang w:eastAsia="ja-JP" w:bidi="x-none"/>
              </w:rPr>
              <w:t>and new Analytical Applications</w:t>
            </w:r>
            <w:r w:rsidRPr="00D765AB">
              <w:rPr>
                <w:rFonts w:ascii="Arial" w:hAnsi="Arial" w:cs="Arial"/>
                <w:b/>
                <w:position w:val="6"/>
                <w:sz w:val="22"/>
                <w:szCs w:val="28"/>
                <w:lang w:eastAsia="ja-JP" w:bidi="x-none"/>
              </w:rPr>
              <w:t xml:space="preserve"> </w:t>
            </w:r>
          </w:p>
          <w:p w14:paraId="28ECD749" w14:textId="77777777" w:rsidR="004C015C" w:rsidRPr="00D765AB" w:rsidRDefault="004C015C" w:rsidP="005235B9">
            <w:pPr>
              <w:ind w:left="62" w:right="-45" w:hanging="1"/>
              <w:rPr>
                <w:rFonts w:ascii="Arial" w:hAnsi="Arial"/>
                <w:position w:val="6"/>
                <w:sz w:val="18"/>
                <w:szCs w:val="18"/>
                <w:lang w:eastAsia="ja-JP" w:bidi="x-none"/>
              </w:rPr>
            </w:pPr>
            <w:r w:rsidRPr="00D765AB">
              <w:rPr>
                <w:rFonts w:ascii="Arial" w:hAnsi="Arial"/>
                <w:position w:val="6"/>
                <w:sz w:val="18"/>
                <w:szCs w:val="18"/>
                <w:lang w:eastAsia="ja-JP" w:bidi="x-none"/>
              </w:rPr>
              <w:t>"19</w:t>
            </w:r>
            <w:r w:rsidRPr="00D765AB">
              <w:rPr>
                <w:rFonts w:ascii="Arial" w:hAnsi="Arial"/>
                <w:position w:val="6"/>
                <w:sz w:val="18"/>
                <w:szCs w:val="18"/>
                <w:vertAlign w:val="superscript"/>
                <w:lang w:eastAsia="ja-JP"/>
              </w:rPr>
              <w:t>th</w:t>
            </w:r>
            <w:r w:rsidRPr="00D765AB">
              <w:rPr>
                <w:rFonts w:ascii="Arial" w:hAnsi="Arial"/>
                <w:position w:val="6"/>
                <w:sz w:val="18"/>
                <w:szCs w:val="18"/>
                <w:lang w:eastAsia="ja-JP" w:bidi="x-none"/>
              </w:rPr>
              <w:t xml:space="preserve"> National Conference of NMR Society", Tezpur, Inde, Février </w:t>
            </w:r>
            <w:r w:rsidRPr="00D765AB">
              <w:rPr>
                <w:rFonts w:ascii="Arial" w:hAnsi="Arial"/>
                <w:b/>
                <w:position w:val="6"/>
                <w:sz w:val="18"/>
                <w:szCs w:val="18"/>
                <w:lang w:eastAsia="ja-JP" w:bidi="x-none"/>
              </w:rPr>
              <w:t>(2014)</w:t>
            </w:r>
            <w:r w:rsidRPr="00D765AB">
              <w:rPr>
                <w:rFonts w:ascii="Arial" w:hAnsi="Arial"/>
                <w:position w:val="6"/>
                <w:sz w:val="18"/>
                <w:szCs w:val="18"/>
                <w:lang w:eastAsia="ja-JP" w:bidi="x-none"/>
              </w:rPr>
              <w:t xml:space="preserve">. </w:t>
            </w:r>
            <w:r w:rsidRPr="00D765AB">
              <w:rPr>
                <w:rFonts w:ascii="Arial" w:hAnsi="Arial"/>
                <w:color w:val="FF0000"/>
                <w:position w:val="6"/>
                <w:sz w:val="18"/>
                <w:szCs w:val="18"/>
                <w:lang w:eastAsia="ja-JP" w:bidi="x-none"/>
              </w:rPr>
              <w:t>«Invited talk»</w:t>
            </w:r>
          </w:p>
        </w:tc>
      </w:tr>
      <w:tr w:rsidR="004C015C" w:rsidRPr="00D765AB" w14:paraId="65333716" w14:textId="77777777" w:rsidTr="00661568">
        <w:tc>
          <w:tcPr>
            <w:tcW w:w="1134" w:type="dxa"/>
            <w:hideMark/>
          </w:tcPr>
          <w:p w14:paraId="5C689A43" w14:textId="77777777" w:rsidR="004C015C" w:rsidRPr="005665C9" w:rsidRDefault="004C015C" w:rsidP="00661568">
            <w:pPr>
              <w:spacing w:before="60"/>
              <w:ind w:left="-79" w:right="-45"/>
              <w:jc w:val="center"/>
              <w:rPr>
                <w:rFonts w:ascii="Arial" w:hAnsi="Arial" w:cs="Arial"/>
                <w:b/>
                <w:color w:val="FF0000"/>
                <w:position w:val="6"/>
                <w:sz w:val="20"/>
                <w:lang w:val="en-GB" w:eastAsia="ja-JP"/>
              </w:rPr>
            </w:pPr>
            <w:r w:rsidRPr="005665C9">
              <w:rPr>
                <w:rFonts w:ascii="Arial" w:hAnsi="Arial" w:cs="Arial"/>
                <w:b/>
                <w:color w:val="FF0000"/>
                <w:position w:val="6"/>
                <w:sz w:val="20"/>
                <w:lang w:val="en-GB" w:eastAsia="ja-JP"/>
              </w:rPr>
              <w:t>27.</w:t>
            </w:r>
          </w:p>
          <w:p w14:paraId="33F2E324" w14:textId="77777777" w:rsidR="004C015C" w:rsidRPr="005665C9" w:rsidRDefault="004C015C" w:rsidP="00661568">
            <w:pPr>
              <w:ind w:left="-80" w:right="-45" w:hanging="1"/>
              <w:jc w:val="center"/>
              <w:rPr>
                <w:rFonts w:ascii="Arial" w:hAnsi="Arial"/>
                <w:b/>
                <w:color w:val="0000FF"/>
                <w:position w:val="6"/>
                <w:sz w:val="20"/>
                <w:highlight w:val="yellow"/>
                <w:lang w:val="en-GB" w:eastAsia="ja-JP"/>
              </w:rPr>
            </w:pPr>
            <w:r w:rsidRPr="005665C9">
              <w:rPr>
                <w:rFonts w:ascii="Arial" w:hAnsi="Arial"/>
                <w:b/>
                <w:color w:val="0000FF"/>
                <w:position w:val="6"/>
                <w:sz w:val="20"/>
                <w:lang w:eastAsia="ja-JP"/>
              </w:rPr>
              <w:t>(C.F.)</w:t>
            </w:r>
          </w:p>
          <w:p w14:paraId="0800BE03" w14:textId="77777777" w:rsidR="004C015C" w:rsidRPr="005665C9" w:rsidRDefault="004C015C" w:rsidP="00661568">
            <w:pPr>
              <w:ind w:left="-80" w:right="-45" w:hanging="1"/>
              <w:jc w:val="center"/>
              <w:rPr>
                <w:rFonts w:ascii="Arial" w:hAnsi="Arial" w:cs="Arial"/>
                <w:b/>
                <w:color w:val="FF0000"/>
                <w:position w:val="6"/>
                <w:sz w:val="20"/>
                <w:lang w:val="en-GB" w:eastAsia="ja-JP"/>
              </w:rPr>
            </w:pPr>
          </w:p>
        </w:tc>
        <w:tc>
          <w:tcPr>
            <w:tcW w:w="9072" w:type="dxa"/>
            <w:hideMark/>
          </w:tcPr>
          <w:p w14:paraId="1F863C14" w14:textId="77777777" w:rsidR="004C015C" w:rsidRPr="00D765AB" w:rsidRDefault="004C015C" w:rsidP="005235B9">
            <w:pPr>
              <w:spacing w:before="60"/>
              <w:ind w:left="62" w:right="-45" w:hanging="1"/>
              <w:jc w:val="both"/>
              <w:rPr>
                <w:rFonts w:ascii="Arial" w:hAnsi="Arial"/>
                <w:b/>
                <w:bCs/>
                <w:position w:val="6"/>
                <w:sz w:val="22"/>
                <w:szCs w:val="22"/>
                <w:lang w:eastAsia="ja-JP"/>
              </w:rPr>
            </w:pPr>
            <w:r w:rsidRPr="00D765AB">
              <w:rPr>
                <w:rFonts w:ascii="Arial" w:hAnsi="Arial"/>
                <w:b/>
                <w:position w:val="6"/>
                <w:sz w:val="22"/>
                <w:szCs w:val="22"/>
                <w:lang w:eastAsia="ja-JP"/>
              </w:rPr>
              <w:t xml:space="preserve">RMN, Cristaux Liquides Chiraux et (Pro)Chiralité : </w:t>
            </w:r>
            <w:r w:rsidRPr="00D765AB">
              <w:rPr>
                <w:rFonts w:ascii="Arial" w:hAnsi="Arial"/>
                <w:b/>
                <w:bCs/>
                <w:iCs/>
                <w:position w:val="6"/>
                <w:sz w:val="22"/>
                <w:szCs w:val="22"/>
                <w:lang w:eastAsia="ja-JP"/>
              </w:rPr>
              <w:t>Aborder l’énantiodiscrimination autrement ?</w:t>
            </w:r>
          </w:p>
          <w:p w14:paraId="7BBB8D93" w14:textId="77777777" w:rsidR="004C015C" w:rsidRPr="00D765AB" w:rsidRDefault="004C015C" w:rsidP="005235B9">
            <w:pPr>
              <w:spacing w:before="60"/>
              <w:ind w:left="62" w:right="-45" w:hanging="1"/>
              <w:jc w:val="both"/>
              <w:rPr>
                <w:rFonts w:ascii="Arial" w:hAnsi="Arial"/>
                <w:b/>
                <w:position w:val="6"/>
                <w:sz w:val="22"/>
                <w:szCs w:val="22"/>
                <w:lang w:eastAsia="ja-JP"/>
              </w:rPr>
            </w:pPr>
            <w:r w:rsidRPr="00D765AB">
              <w:rPr>
                <w:rFonts w:ascii="Arial" w:hAnsi="Arial" w:cs="Arial"/>
                <w:position w:val="6"/>
                <w:sz w:val="18"/>
                <w:szCs w:val="18"/>
                <w:lang w:eastAsia="ja-JP"/>
              </w:rPr>
              <w:t>"XX</w:t>
            </w:r>
            <w:r w:rsidRPr="00D765AB">
              <w:rPr>
                <w:rFonts w:ascii="Arial" w:hAnsi="Arial" w:cs="Arial"/>
                <w:position w:val="6"/>
                <w:sz w:val="18"/>
                <w:szCs w:val="18"/>
                <w:vertAlign w:val="superscript"/>
                <w:lang w:eastAsia="ja-JP"/>
              </w:rPr>
              <w:t>ième</w:t>
            </w:r>
            <w:r w:rsidRPr="00D765AB">
              <w:rPr>
                <w:rFonts w:ascii="Arial" w:hAnsi="Arial" w:cs="Arial"/>
                <w:position w:val="6"/>
                <w:sz w:val="18"/>
                <w:szCs w:val="18"/>
                <w:lang w:eastAsia="ja-JP"/>
              </w:rPr>
              <w:t xml:space="preserve"> Journées de la SCF - Section Bretagne-Pays de la Loire, Nantes, Mai </w:t>
            </w:r>
            <w:r w:rsidRPr="00D765AB">
              <w:rPr>
                <w:rFonts w:ascii="Arial" w:hAnsi="Arial" w:cs="Arial"/>
                <w:b/>
                <w:position w:val="6"/>
                <w:sz w:val="18"/>
                <w:szCs w:val="18"/>
                <w:lang w:eastAsia="ja-JP"/>
              </w:rPr>
              <w:t>(2015)</w:t>
            </w:r>
            <w:r w:rsidRPr="00D765AB">
              <w:rPr>
                <w:rFonts w:ascii="Arial" w:hAnsi="Arial" w:cs="Arial"/>
                <w:position w:val="6"/>
                <w:sz w:val="18"/>
                <w:szCs w:val="18"/>
                <w:lang w:eastAsia="ja-JP"/>
              </w:rPr>
              <w:t xml:space="preserve">. </w:t>
            </w:r>
            <w:r w:rsidRPr="00D765AB">
              <w:rPr>
                <w:rFonts w:ascii="Arial" w:hAnsi="Arial"/>
                <w:color w:val="FF0000"/>
                <w:position w:val="6"/>
                <w:sz w:val="18"/>
                <w:szCs w:val="18"/>
                <w:lang w:eastAsia="ja-JP"/>
              </w:rPr>
              <w:t>«</w:t>
            </w:r>
            <w:r w:rsidRPr="00D765AB">
              <w:rPr>
                <w:rFonts w:ascii="Arial" w:hAnsi="Arial"/>
                <w:color w:val="FF0000"/>
                <w:position w:val="6"/>
                <w:sz w:val="18"/>
                <w:szCs w:val="18"/>
                <w:lang w:val="en-GB" w:eastAsia="ja-JP"/>
              </w:rPr>
              <w:t>Conférence plénière</w:t>
            </w:r>
            <w:r w:rsidRPr="00D765AB">
              <w:rPr>
                <w:rFonts w:ascii="Arial" w:hAnsi="Arial"/>
                <w:color w:val="FF0000"/>
                <w:position w:val="6"/>
                <w:sz w:val="18"/>
                <w:szCs w:val="18"/>
                <w:lang w:eastAsia="ja-JP"/>
              </w:rPr>
              <w:t>»</w:t>
            </w:r>
          </w:p>
        </w:tc>
      </w:tr>
      <w:tr w:rsidR="004C015C" w:rsidRPr="00D765AB" w14:paraId="676C3B29" w14:textId="77777777" w:rsidTr="00661568">
        <w:tc>
          <w:tcPr>
            <w:tcW w:w="1134" w:type="dxa"/>
            <w:hideMark/>
          </w:tcPr>
          <w:p w14:paraId="78D53C67" w14:textId="77777777" w:rsidR="004C015C" w:rsidRPr="005665C9" w:rsidRDefault="004C015C" w:rsidP="00661568">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28.</w:t>
            </w:r>
          </w:p>
          <w:p w14:paraId="277B2D76" w14:textId="77777777" w:rsidR="004C015C" w:rsidRPr="005665C9" w:rsidRDefault="004C015C" w:rsidP="00661568">
            <w:pPr>
              <w:ind w:left="-80" w:right="-45" w:hanging="1"/>
              <w:jc w:val="center"/>
              <w:rPr>
                <w:rFonts w:ascii="Arial" w:hAnsi="Arial"/>
                <w:b/>
                <w:color w:val="008000"/>
                <w:position w:val="6"/>
                <w:sz w:val="20"/>
                <w:lang w:val="en-GB" w:eastAsia="ja-JP"/>
              </w:rPr>
            </w:pPr>
            <w:r w:rsidRPr="005665C9">
              <w:rPr>
                <w:rFonts w:ascii="Arial" w:hAnsi="Arial"/>
                <w:b/>
                <w:color w:val="0000FF"/>
                <w:position w:val="6"/>
                <w:sz w:val="20"/>
                <w:lang w:eastAsia="ja-JP"/>
              </w:rPr>
              <w:t>(C.F.)</w:t>
            </w:r>
          </w:p>
        </w:tc>
        <w:tc>
          <w:tcPr>
            <w:tcW w:w="9072" w:type="dxa"/>
            <w:hideMark/>
          </w:tcPr>
          <w:p w14:paraId="3B8BCD07" w14:textId="77777777" w:rsidR="004C015C" w:rsidRPr="00D765AB" w:rsidRDefault="004C015C" w:rsidP="005235B9">
            <w:pPr>
              <w:pStyle w:val="02PaperAuthors"/>
              <w:spacing w:before="60" w:line="240" w:lineRule="auto"/>
              <w:ind w:left="62" w:right="-45" w:hanging="1"/>
              <w:jc w:val="both"/>
              <w:rPr>
                <w:rFonts w:ascii="Arial" w:hAnsi="Arial" w:cs="Arial"/>
                <w:bCs/>
                <w:color w:val="000000"/>
                <w:position w:val="6"/>
                <w:szCs w:val="22"/>
                <w:lang w:val="en-US" w:eastAsia="ja-JP"/>
              </w:rPr>
            </w:pPr>
            <w:r w:rsidRPr="00D765AB">
              <w:rPr>
                <w:rFonts w:ascii="Arial" w:hAnsi="Arial" w:cs="Arial"/>
                <w:bCs/>
                <w:color w:val="000000"/>
                <w:position w:val="6"/>
                <w:szCs w:val="22"/>
                <w:lang w:val="en-US" w:eastAsia="ja-JP"/>
              </w:rPr>
              <w:t xml:space="preserve">NMR Spectroscopy, Chiral Oriented Media and isotope (D/H) Intramolecular Composition: two Illustrative Examples </w:t>
            </w:r>
          </w:p>
          <w:p w14:paraId="7D45521E" w14:textId="77777777" w:rsidR="004C015C" w:rsidRPr="00D765AB" w:rsidRDefault="004C015C" w:rsidP="005235B9">
            <w:pPr>
              <w:pStyle w:val="02PaperAuthors"/>
              <w:spacing w:line="240" w:lineRule="auto"/>
              <w:ind w:left="62" w:right="-45" w:hanging="1"/>
              <w:outlineLvl w:val="0"/>
              <w:rPr>
                <w:rFonts w:ascii="Arial" w:hAnsi="Arial" w:cs="Arial"/>
                <w:b w:val="0"/>
                <w:bCs/>
                <w:color w:val="000000"/>
                <w:position w:val="6"/>
                <w:sz w:val="18"/>
                <w:szCs w:val="18"/>
                <w:lang w:val="en-US" w:eastAsia="ja-JP"/>
              </w:rPr>
            </w:pPr>
            <w:r w:rsidRPr="00D765AB">
              <w:rPr>
                <w:rFonts w:ascii="Arial" w:hAnsi="Arial"/>
                <w:b w:val="0"/>
                <w:position w:val="6"/>
                <w:sz w:val="18"/>
                <w:szCs w:val="18"/>
                <w:lang w:eastAsia="ja-JP"/>
              </w:rPr>
              <w:t>"</w:t>
            </w:r>
            <w:r w:rsidRPr="00D765AB">
              <w:rPr>
                <w:rFonts w:ascii="Arial" w:hAnsi="Arial" w:cs="Arial"/>
                <w:b w:val="0"/>
                <w:bCs/>
                <w:color w:val="000000"/>
                <w:position w:val="6"/>
                <w:sz w:val="18"/>
                <w:szCs w:val="18"/>
                <w:lang w:val="en-US" w:eastAsia="ja-JP"/>
              </w:rPr>
              <w:t>JACC</w:t>
            </w:r>
            <w:r w:rsidRPr="00D765AB">
              <w:rPr>
                <w:rFonts w:ascii="Arial" w:hAnsi="Arial"/>
                <w:b w:val="0"/>
                <w:position w:val="6"/>
                <w:sz w:val="18"/>
                <w:szCs w:val="18"/>
                <w:lang w:eastAsia="ja-JP"/>
              </w:rPr>
              <w:t>"</w:t>
            </w:r>
            <w:r w:rsidRPr="00D765AB">
              <w:rPr>
                <w:rFonts w:ascii="Arial" w:hAnsi="Arial" w:cs="Arial"/>
                <w:b w:val="0"/>
                <w:bCs/>
                <w:color w:val="000000"/>
                <w:position w:val="6"/>
                <w:sz w:val="18"/>
                <w:szCs w:val="18"/>
                <w:lang w:val="en-US" w:eastAsia="ja-JP"/>
              </w:rPr>
              <w:t>, Lyon, Octobre (</w:t>
            </w:r>
            <w:r w:rsidRPr="00D765AB">
              <w:rPr>
                <w:rFonts w:ascii="Arial" w:hAnsi="Arial" w:cs="Arial"/>
                <w:bCs/>
                <w:color w:val="000000"/>
                <w:position w:val="6"/>
                <w:sz w:val="18"/>
                <w:szCs w:val="18"/>
                <w:lang w:val="en-US" w:eastAsia="ja-JP"/>
              </w:rPr>
              <w:t>2015</w:t>
            </w:r>
            <w:r w:rsidRPr="00D765AB">
              <w:rPr>
                <w:rFonts w:ascii="Arial" w:hAnsi="Arial" w:cs="Arial"/>
                <w:b w:val="0"/>
                <w:bCs/>
                <w:color w:val="000000"/>
                <w:position w:val="6"/>
                <w:sz w:val="18"/>
                <w:szCs w:val="18"/>
                <w:lang w:val="en-US" w:eastAsia="ja-JP"/>
              </w:rPr>
              <w:t xml:space="preserve">). </w:t>
            </w:r>
            <w:r w:rsidRPr="00D765AB">
              <w:rPr>
                <w:rFonts w:ascii="Arial" w:hAnsi="Arial"/>
                <w:b w:val="0"/>
                <w:color w:val="FF0000"/>
                <w:position w:val="6"/>
                <w:sz w:val="18"/>
                <w:szCs w:val="18"/>
                <w:lang w:eastAsia="ja-JP"/>
              </w:rPr>
              <w:t>«</w:t>
            </w:r>
            <w:r w:rsidRPr="00D765AB">
              <w:rPr>
                <w:rFonts w:ascii="Arial" w:hAnsi="Arial"/>
                <w:b w:val="0"/>
                <w:color w:val="FF0000"/>
                <w:position w:val="6"/>
                <w:sz w:val="18"/>
                <w:szCs w:val="18"/>
                <w:lang w:val="en-GB" w:eastAsia="ja-JP"/>
              </w:rPr>
              <w:t>Keynote invitée</w:t>
            </w:r>
            <w:r w:rsidRPr="00D765AB">
              <w:rPr>
                <w:rFonts w:ascii="Arial" w:hAnsi="Arial"/>
                <w:b w:val="0"/>
                <w:color w:val="FF0000"/>
                <w:position w:val="6"/>
                <w:sz w:val="18"/>
                <w:szCs w:val="18"/>
                <w:lang w:eastAsia="ja-JP"/>
              </w:rPr>
              <w:t>»</w:t>
            </w:r>
          </w:p>
        </w:tc>
      </w:tr>
      <w:tr w:rsidR="004C015C" w:rsidRPr="00D765AB" w14:paraId="584AF4FF" w14:textId="77777777" w:rsidTr="00661568">
        <w:tc>
          <w:tcPr>
            <w:tcW w:w="1134" w:type="dxa"/>
          </w:tcPr>
          <w:p w14:paraId="3E26943F" w14:textId="77777777" w:rsidR="004C015C" w:rsidRPr="005665C9" w:rsidRDefault="004C015C" w:rsidP="00661568">
            <w:pPr>
              <w:spacing w:before="60"/>
              <w:ind w:left="-79" w:right="-45"/>
              <w:jc w:val="center"/>
              <w:rPr>
                <w:rFonts w:ascii="Arial" w:hAnsi="Arial" w:cs="Arial"/>
                <w:bCs/>
                <w:color w:val="000000"/>
                <w:position w:val="6"/>
                <w:sz w:val="20"/>
                <w:lang w:val="en-US" w:eastAsia="ja-JP"/>
              </w:rPr>
            </w:pPr>
            <w:r w:rsidRPr="005665C9">
              <w:rPr>
                <w:rFonts w:ascii="Arial" w:hAnsi="Arial" w:cs="Arial"/>
                <w:b/>
                <w:color w:val="FF0000"/>
                <w:position w:val="6"/>
                <w:sz w:val="20"/>
                <w:lang w:val="en-GB" w:eastAsia="ja-JP"/>
              </w:rPr>
              <w:t>29</w:t>
            </w:r>
            <w:r w:rsidRPr="005665C9">
              <w:rPr>
                <w:rFonts w:ascii="Arial" w:hAnsi="Arial"/>
                <w:b/>
                <w:color w:val="FF0000"/>
                <w:position w:val="6"/>
                <w:sz w:val="20"/>
                <w:lang w:val="en-GB" w:eastAsia="ja-JP"/>
              </w:rPr>
              <w:t>.</w:t>
            </w:r>
          </w:p>
          <w:p w14:paraId="6912147E" w14:textId="77777777" w:rsidR="004C015C" w:rsidRPr="005665C9" w:rsidRDefault="004C015C" w:rsidP="00661568">
            <w:pPr>
              <w:ind w:left="-80" w:right="-45" w:hanging="1"/>
              <w:jc w:val="center"/>
              <w:rPr>
                <w:rFonts w:ascii="Arial" w:hAnsi="Arial"/>
                <w:b/>
                <w:color w:val="0000FF"/>
                <w:position w:val="6"/>
                <w:sz w:val="20"/>
                <w:highlight w:val="yellow"/>
                <w:lang w:val="en-GB" w:eastAsia="ja-JP"/>
              </w:rPr>
            </w:pPr>
            <w:r w:rsidRPr="005665C9">
              <w:rPr>
                <w:rFonts w:ascii="Arial" w:hAnsi="Arial"/>
                <w:b/>
                <w:color w:val="0000FF"/>
                <w:position w:val="6"/>
                <w:sz w:val="20"/>
                <w:lang w:eastAsia="ja-JP"/>
              </w:rPr>
              <w:t>(C.F.)</w:t>
            </w:r>
          </w:p>
        </w:tc>
        <w:tc>
          <w:tcPr>
            <w:tcW w:w="9072" w:type="dxa"/>
          </w:tcPr>
          <w:p w14:paraId="75A91D48" w14:textId="77777777" w:rsidR="004C015C" w:rsidRPr="00D765AB" w:rsidRDefault="004C015C" w:rsidP="005235B9">
            <w:pPr>
              <w:pStyle w:val="02PaperAuthors"/>
              <w:spacing w:before="60" w:line="240" w:lineRule="auto"/>
              <w:ind w:left="62" w:right="-45" w:hanging="1"/>
              <w:jc w:val="both"/>
              <w:rPr>
                <w:rFonts w:ascii="Arial" w:hAnsi="Arial" w:cs="Arial"/>
                <w:bCs/>
                <w:color w:val="000000"/>
                <w:position w:val="6"/>
                <w:szCs w:val="22"/>
                <w:lang w:val="en-US" w:eastAsia="ja-JP"/>
              </w:rPr>
            </w:pPr>
            <w:r w:rsidRPr="00D765AB">
              <w:rPr>
                <w:rFonts w:ascii="Arial" w:hAnsi="Arial" w:cs="Arial"/>
                <w:bCs/>
                <w:color w:val="000000"/>
                <w:position w:val="6"/>
                <w:szCs w:val="22"/>
                <w:lang w:val="en-US" w:eastAsia="ja-JP"/>
              </w:rPr>
              <w:t>RMN, Chiralité et Systèmes Orientés</w:t>
            </w:r>
          </w:p>
          <w:p w14:paraId="73D5487E" w14:textId="77777777" w:rsidR="004C015C" w:rsidRPr="00D765AB" w:rsidRDefault="004C015C" w:rsidP="005235B9">
            <w:pPr>
              <w:pStyle w:val="02PaperAuthors"/>
              <w:spacing w:line="240" w:lineRule="auto"/>
              <w:ind w:left="62" w:right="-45" w:hanging="1"/>
              <w:outlineLvl w:val="0"/>
              <w:rPr>
                <w:rFonts w:ascii="Arial" w:hAnsi="Arial" w:cs="Arial"/>
                <w:b w:val="0"/>
                <w:bCs/>
                <w:color w:val="000000"/>
                <w:position w:val="6"/>
                <w:sz w:val="18"/>
                <w:szCs w:val="18"/>
                <w:lang w:val="en-US" w:eastAsia="ja-JP"/>
              </w:rPr>
            </w:pPr>
            <w:r w:rsidRPr="00D765AB">
              <w:rPr>
                <w:rFonts w:ascii="Arial" w:hAnsi="Arial"/>
                <w:b w:val="0"/>
                <w:position w:val="6"/>
                <w:sz w:val="18"/>
                <w:szCs w:val="18"/>
                <w:lang w:eastAsia="ja-JP"/>
              </w:rPr>
              <w:t>"1</w:t>
            </w:r>
            <w:r w:rsidRPr="00D765AB">
              <w:rPr>
                <w:rFonts w:ascii="Arial" w:hAnsi="Arial"/>
                <w:b w:val="0"/>
                <w:position w:val="6"/>
                <w:sz w:val="18"/>
                <w:szCs w:val="18"/>
                <w:vertAlign w:val="superscript"/>
                <w:lang w:eastAsia="ja-JP"/>
              </w:rPr>
              <w:t xml:space="preserve">ère </w:t>
            </w:r>
            <w:r w:rsidRPr="00D765AB">
              <w:rPr>
                <w:rFonts w:ascii="Arial" w:hAnsi="Arial" w:cs="Arial"/>
                <w:b w:val="0"/>
                <w:bCs/>
                <w:color w:val="000000"/>
                <w:position w:val="6"/>
                <w:sz w:val="18"/>
                <w:szCs w:val="18"/>
                <w:lang w:val="en-US" w:eastAsia="ja-JP"/>
              </w:rPr>
              <w:t>Journée de Résonance Magnétique de Paris-Saclay, Versailles, Mai (</w:t>
            </w:r>
            <w:r w:rsidRPr="00D765AB">
              <w:rPr>
                <w:rFonts w:ascii="Arial" w:hAnsi="Arial" w:cs="Arial"/>
                <w:bCs/>
                <w:color w:val="000000"/>
                <w:position w:val="6"/>
                <w:sz w:val="18"/>
                <w:szCs w:val="18"/>
                <w:lang w:val="en-US" w:eastAsia="ja-JP"/>
              </w:rPr>
              <w:t>2016</w:t>
            </w:r>
            <w:r w:rsidRPr="00D765AB">
              <w:rPr>
                <w:rFonts w:ascii="Arial" w:hAnsi="Arial" w:cs="Arial"/>
                <w:b w:val="0"/>
                <w:bCs/>
                <w:color w:val="000000"/>
                <w:position w:val="6"/>
                <w:sz w:val="18"/>
                <w:szCs w:val="18"/>
                <w:lang w:val="en-US" w:eastAsia="ja-JP"/>
              </w:rPr>
              <w:t xml:space="preserve">). </w:t>
            </w:r>
            <w:r w:rsidRPr="00D765AB">
              <w:rPr>
                <w:rFonts w:ascii="Arial" w:hAnsi="Arial"/>
                <w:b w:val="0"/>
                <w:color w:val="FF0000"/>
                <w:position w:val="6"/>
                <w:sz w:val="18"/>
                <w:szCs w:val="18"/>
                <w:lang w:eastAsia="ja-JP"/>
              </w:rPr>
              <w:t>«</w:t>
            </w:r>
            <w:r w:rsidRPr="00D765AB">
              <w:rPr>
                <w:rFonts w:ascii="Arial" w:hAnsi="Arial"/>
                <w:b w:val="0"/>
                <w:color w:val="FF0000"/>
                <w:position w:val="6"/>
                <w:sz w:val="18"/>
                <w:szCs w:val="18"/>
                <w:lang w:val="en-GB" w:eastAsia="ja-JP"/>
              </w:rPr>
              <w:t>Conférence invitée</w:t>
            </w:r>
            <w:r w:rsidRPr="00D765AB">
              <w:rPr>
                <w:rFonts w:ascii="Arial" w:hAnsi="Arial"/>
                <w:b w:val="0"/>
                <w:color w:val="FF0000"/>
                <w:position w:val="6"/>
                <w:sz w:val="18"/>
                <w:szCs w:val="18"/>
                <w:lang w:eastAsia="ja-JP"/>
              </w:rPr>
              <w:t>»</w:t>
            </w:r>
          </w:p>
        </w:tc>
      </w:tr>
      <w:tr w:rsidR="004C015C" w:rsidRPr="00D765AB" w14:paraId="53D83951" w14:textId="77777777" w:rsidTr="00661568">
        <w:tc>
          <w:tcPr>
            <w:tcW w:w="1134" w:type="dxa"/>
          </w:tcPr>
          <w:p w14:paraId="4EA5B1C7" w14:textId="77777777" w:rsidR="004C015C" w:rsidRPr="005665C9" w:rsidRDefault="004C015C" w:rsidP="001177E1">
            <w:pPr>
              <w:spacing w:before="60"/>
              <w:ind w:left="-79"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30.</w:t>
            </w:r>
          </w:p>
          <w:p w14:paraId="45A202A6" w14:textId="77777777" w:rsidR="004C015C" w:rsidRPr="005665C9" w:rsidRDefault="004C015C" w:rsidP="00661568">
            <w:pPr>
              <w:ind w:left="-80" w:right="-45" w:hanging="1"/>
              <w:jc w:val="center"/>
              <w:rPr>
                <w:rFonts w:ascii="Arial" w:hAnsi="Arial"/>
                <w:b/>
                <w:color w:val="000000"/>
                <w:position w:val="6"/>
                <w:sz w:val="20"/>
                <w:highlight w:val="yellow"/>
                <w:lang w:val="en-GB" w:eastAsia="ja-JP"/>
              </w:rPr>
            </w:pPr>
            <w:r w:rsidRPr="005665C9">
              <w:rPr>
                <w:rFonts w:ascii="Arial" w:hAnsi="Arial"/>
                <w:b/>
                <w:color w:val="0000FF"/>
                <w:position w:val="6"/>
                <w:sz w:val="20"/>
                <w:lang w:eastAsia="ja-JP"/>
              </w:rPr>
              <w:t>(C.F.)</w:t>
            </w:r>
          </w:p>
          <w:p w14:paraId="734C6E99" w14:textId="77777777" w:rsidR="004C015C" w:rsidRPr="005665C9" w:rsidRDefault="004C015C" w:rsidP="00661568">
            <w:pPr>
              <w:ind w:left="-80" w:right="-45" w:hanging="1"/>
              <w:jc w:val="center"/>
              <w:rPr>
                <w:rFonts w:ascii="Arial" w:hAnsi="Arial"/>
                <w:b/>
                <w:color w:val="000000"/>
                <w:position w:val="6"/>
                <w:sz w:val="20"/>
                <w:lang w:val="en-GB" w:eastAsia="ja-JP"/>
              </w:rPr>
            </w:pPr>
          </w:p>
        </w:tc>
        <w:tc>
          <w:tcPr>
            <w:tcW w:w="9072" w:type="dxa"/>
          </w:tcPr>
          <w:p w14:paraId="563BCAAF" w14:textId="77777777" w:rsidR="004C015C" w:rsidRPr="00D765AB" w:rsidRDefault="004C015C" w:rsidP="005235B9">
            <w:pPr>
              <w:pStyle w:val="02PaperAuthors"/>
              <w:spacing w:before="60" w:line="240" w:lineRule="auto"/>
              <w:ind w:left="62" w:right="-45" w:hanging="1"/>
              <w:jc w:val="both"/>
              <w:rPr>
                <w:rFonts w:ascii="Arial" w:hAnsi="Arial" w:cs="Arial"/>
                <w:bCs/>
                <w:color w:val="000000"/>
                <w:position w:val="6"/>
                <w:szCs w:val="22"/>
                <w:lang w:val="en-US" w:eastAsia="ja-JP"/>
              </w:rPr>
            </w:pPr>
            <w:r w:rsidRPr="00D765AB">
              <w:rPr>
                <w:rFonts w:ascii="Arial" w:hAnsi="Arial" w:cs="Arial"/>
                <w:bCs/>
                <w:color w:val="000000"/>
                <w:position w:val="6"/>
                <w:szCs w:val="22"/>
                <w:lang w:val="en-US" w:eastAsia="ja-JP"/>
              </w:rPr>
              <w:t>Chirality Revisited by NMR in Chiral Oriented Solvents: Analytical Opportunities and Challenges</w:t>
            </w:r>
          </w:p>
          <w:p w14:paraId="4EDB7304" w14:textId="77777777" w:rsidR="004C015C" w:rsidRPr="00D765AB" w:rsidRDefault="004C015C" w:rsidP="005235B9">
            <w:pPr>
              <w:pStyle w:val="02PaperAuthors"/>
              <w:spacing w:line="240" w:lineRule="auto"/>
              <w:ind w:left="62" w:right="-45" w:hanging="1"/>
              <w:outlineLvl w:val="0"/>
              <w:rPr>
                <w:rFonts w:ascii="Arial" w:hAnsi="Arial" w:cs="Arial"/>
                <w:b w:val="0"/>
                <w:bCs/>
                <w:color w:val="000000"/>
                <w:position w:val="6"/>
                <w:sz w:val="18"/>
                <w:szCs w:val="18"/>
                <w:lang w:val="en-US" w:eastAsia="ja-JP"/>
              </w:rPr>
            </w:pPr>
            <w:r w:rsidRPr="00D765AB">
              <w:rPr>
                <w:rFonts w:ascii="Arial" w:hAnsi="Arial" w:cs="Arial"/>
                <w:b w:val="0"/>
                <w:bCs/>
                <w:color w:val="000000"/>
                <w:position w:val="6"/>
                <w:sz w:val="18"/>
                <w:szCs w:val="18"/>
                <w:lang w:val="en-US" w:eastAsia="ja-JP"/>
              </w:rPr>
              <w:t>“Journée du GDR CHIRAFUN</w:t>
            </w:r>
            <w:r w:rsidRPr="00D765AB">
              <w:rPr>
                <w:rFonts w:ascii="Arial" w:hAnsi="Arial"/>
                <w:b w:val="0"/>
                <w:position w:val="6"/>
                <w:sz w:val="18"/>
                <w:szCs w:val="18"/>
                <w:lang w:eastAsia="ja-JP"/>
              </w:rPr>
              <w:t>"</w:t>
            </w:r>
            <w:r w:rsidRPr="00D765AB">
              <w:rPr>
                <w:rFonts w:ascii="Arial" w:hAnsi="Arial" w:cs="Arial"/>
                <w:b w:val="0"/>
                <w:bCs/>
                <w:color w:val="000000"/>
                <w:position w:val="6"/>
                <w:sz w:val="18"/>
                <w:szCs w:val="18"/>
                <w:lang w:val="en-US" w:eastAsia="ja-JP"/>
              </w:rPr>
              <w:t>, Rennes, Mai (</w:t>
            </w:r>
            <w:r w:rsidRPr="00D765AB">
              <w:rPr>
                <w:rFonts w:ascii="Arial" w:hAnsi="Arial" w:cs="Arial"/>
                <w:bCs/>
                <w:color w:val="000000"/>
                <w:position w:val="6"/>
                <w:sz w:val="18"/>
                <w:szCs w:val="18"/>
                <w:lang w:val="en-US" w:eastAsia="ja-JP"/>
              </w:rPr>
              <w:t>2016</w:t>
            </w:r>
            <w:r w:rsidRPr="00D765AB">
              <w:rPr>
                <w:rFonts w:ascii="Arial" w:hAnsi="Arial" w:cs="Arial"/>
                <w:b w:val="0"/>
                <w:bCs/>
                <w:color w:val="000000"/>
                <w:position w:val="6"/>
                <w:sz w:val="18"/>
                <w:szCs w:val="18"/>
                <w:lang w:val="en-US" w:eastAsia="ja-JP"/>
              </w:rPr>
              <w:t xml:space="preserve">). </w:t>
            </w:r>
            <w:r w:rsidRPr="00D765AB">
              <w:rPr>
                <w:rFonts w:ascii="Arial" w:hAnsi="Arial"/>
                <w:b w:val="0"/>
                <w:color w:val="FF0000"/>
                <w:position w:val="6"/>
                <w:sz w:val="18"/>
                <w:szCs w:val="18"/>
                <w:lang w:eastAsia="ja-JP"/>
              </w:rPr>
              <w:t>«</w:t>
            </w:r>
            <w:r w:rsidRPr="00D765AB">
              <w:rPr>
                <w:rFonts w:ascii="Arial" w:hAnsi="Arial"/>
                <w:b w:val="0"/>
                <w:color w:val="FF0000"/>
                <w:position w:val="6"/>
                <w:sz w:val="18"/>
                <w:szCs w:val="18"/>
                <w:lang w:val="en-GB" w:eastAsia="ja-JP"/>
              </w:rPr>
              <w:t>Conférence invitée</w:t>
            </w:r>
            <w:r w:rsidRPr="00D765AB">
              <w:rPr>
                <w:rFonts w:ascii="Arial" w:hAnsi="Arial"/>
                <w:b w:val="0"/>
                <w:color w:val="FF0000"/>
                <w:position w:val="6"/>
                <w:sz w:val="18"/>
                <w:szCs w:val="18"/>
                <w:lang w:eastAsia="ja-JP"/>
              </w:rPr>
              <w:t>»</w:t>
            </w:r>
          </w:p>
        </w:tc>
      </w:tr>
      <w:tr w:rsidR="004C015C" w:rsidRPr="00D765AB" w14:paraId="5836E790" w14:textId="77777777" w:rsidTr="00661568">
        <w:tc>
          <w:tcPr>
            <w:tcW w:w="1134" w:type="dxa"/>
          </w:tcPr>
          <w:p w14:paraId="291BC29A" w14:textId="77777777" w:rsidR="004C015C" w:rsidRPr="005665C9" w:rsidRDefault="004C015C" w:rsidP="001177E1">
            <w:pPr>
              <w:spacing w:before="60"/>
              <w:ind w:left="154" w:right="-45" w:hanging="376"/>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31.</w:t>
            </w:r>
          </w:p>
          <w:p w14:paraId="2905502F" w14:textId="77777777" w:rsidR="004C015C" w:rsidRPr="005665C9" w:rsidRDefault="004C015C" w:rsidP="00661568">
            <w:pPr>
              <w:ind w:left="-80" w:right="-45" w:hanging="1"/>
              <w:jc w:val="center"/>
              <w:rPr>
                <w:rFonts w:ascii="Arial" w:hAnsi="Arial"/>
                <w:b/>
                <w:color w:val="0000FF"/>
                <w:position w:val="6"/>
                <w:sz w:val="20"/>
                <w:highlight w:val="yellow"/>
                <w:lang w:val="en-GB" w:eastAsia="ja-JP"/>
              </w:rPr>
            </w:pPr>
            <w:r w:rsidRPr="005665C9">
              <w:rPr>
                <w:rFonts w:ascii="Arial" w:hAnsi="Arial"/>
                <w:b/>
                <w:color w:val="0000FF"/>
                <w:position w:val="6"/>
                <w:sz w:val="20"/>
                <w:lang w:eastAsia="ja-JP"/>
              </w:rPr>
              <w:t>(C.F.)</w:t>
            </w:r>
          </w:p>
          <w:p w14:paraId="4BE1E46E" w14:textId="77777777" w:rsidR="004C015C" w:rsidRPr="005665C9" w:rsidRDefault="004C015C" w:rsidP="00661568">
            <w:pPr>
              <w:ind w:left="-80" w:right="-45" w:hanging="1"/>
              <w:jc w:val="center"/>
              <w:rPr>
                <w:rFonts w:ascii="Arial" w:hAnsi="Arial"/>
                <w:b/>
                <w:color w:val="000000"/>
                <w:position w:val="6"/>
                <w:sz w:val="20"/>
                <w:lang w:val="en-GB" w:eastAsia="ja-JP"/>
              </w:rPr>
            </w:pPr>
          </w:p>
        </w:tc>
        <w:tc>
          <w:tcPr>
            <w:tcW w:w="9072" w:type="dxa"/>
          </w:tcPr>
          <w:p w14:paraId="34052322" w14:textId="77777777" w:rsidR="004C015C" w:rsidRPr="00D765AB" w:rsidRDefault="004C015C" w:rsidP="005235B9">
            <w:pPr>
              <w:spacing w:before="60"/>
              <w:ind w:left="62" w:right="-45"/>
              <w:jc w:val="both"/>
              <w:rPr>
                <w:rFonts w:ascii="Arial" w:hAnsi="Arial" w:cs="Arial"/>
                <w:b/>
                <w:bCs/>
                <w:color w:val="000000"/>
                <w:position w:val="6"/>
                <w:sz w:val="22"/>
                <w:szCs w:val="22"/>
                <w:lang w:val="en-US" w:eastAsia="ja-JP"/>
              </w:rPr>
            </w:pPr>
            <w:r w:rsidRPr="00D765AB">
              <w:rPr>
                <w:rFonts w:ascii="Arial" w:hAnsi="Arial" w:cs="Arial"/>
                <w:b/>
                <w:bCs/>
                <w:color w:val="000000"/>
                <w:position w:val="6"/>
                <w:sz w:val="22"/>
                <w:szCs w:val="22"/>
                <w:lang w:val="en-US" w:eastAsia="ja-JP"/>
              </w:rPr>
              <w:t xml:space="preserve">Apport de la RMN </w:t>
            </w:r>
            <w:r w:rsidRPr="00D765AB">
              <w:rPr>
                <w:rFonts w:ascii="Arial" w:hAnsi="Arial" w:cs="Arial"/>
                <w:b/>
                <w:bCs/>
                <w:color w:val="000000"/>
                <w:position w:val="6"/>
                <w:sz w:val="22"/>
                <w:szCs w:val="22"/>
                <w:vertAlign w:val="superscript"/>
                <w:lang w:val="en-US" w:eastAsia="ja-JP"/>
              </w:rPr>
              <w:t>2</w:t>
            </w:r>
            <w:r w:rsidRPr="00D765AB">
              <w:rPr>
                <w:rFonts w:ascii="Arial" w:hAnsi="Arial" w:cs="Arial"/>
                <w:b/>
                <w:bCs/>
                <w:color w:val="000000"/>
                <w:position w:val="6"/>
                <w:sz w:val="22"/>
                <w:szCs w:val="22"/>
                <w:lang w:val="en-US" w:eastAsia="ja-JP"/>
              </w:rPr>
              <w:t xml:space="preserve">H Isotrope/Anisotrope à l’Etude du Fractionnement Isotopique Naturel (D/H) </w:t>
            </w:r>
            <w:r w:rsidRPr="00D765AB">
              <w:rPr>
                <w:rFonts w:ascii="Arial" w:hAnsi="Arial" w:cs="Arial"/>
                <w:b/>
                <w:bCs/>
                <w:color w:val="000000"/>
                <w:position w:val="6"/>
                <w:sz w:val="22"/>
                <w:szCs w:val="22"/>
                <w:lang w:eastAsia="ja-JP"/>
              </w:rPr>
              <w:t>Site-spécifique</w:t>
            </w:r>
          </w:p>
          <w:p w14:paraId="44219AA8" w14:textId="77777777" w:rsidR="004C015C" w:rsidRPr="00D765AB" w:rsidRDefault="004C015C" w:rsidP="005235B9">
            <w:pPr>
              <w:pStyle w:val="02PaperAuthors"/>
              <w:spacing w:line="240" w:lineRule="auto"/>
              <w:ind w:left="62" w:right="-45" w:hanging="1"/>
              <w:outlineLvl w:val="0"/>
              <w:rPr>
                <w:rFonts w:ascii="Arial" w:hAnsi="Arial" w:cs="Arial"/>
                <w:b w:val="0"/>
                <w:bCs/>
                <w:color w:val="000000"/>
                <w:position w:val="6"/>
                <w:sz w:val="18"/>
                <w:szCs w:val="18"/>
                <w:lang w:val="en-US" w:eastAsia="ja-JP"/>
              </w:rPr>
            </w:pPr>
            <w:r w:rsidRPr="00D765AB">
              <w:rPr>
                <w:rFonts w:ascii="Arial" w:hAnsi="Arial" w:cs="Arial"/>
                <w:b w:val="0"/>
                <w:bCs/>
                <w:color w:val="000000"/>
                <w:position w:val="6"/>
                <w:sz w:val="18"/>
                <w:szCs w:val="18"/>
                <w:lang w:val="en-US" w:eastAsia="ja-JP"/>
              </w:rPr>
              <w:t>“Ecole Thématique MISTRAMO”, Sèvre, Mars (</w:t>
            </w:r>
            <w:r w:rsidRPr="00D765AB">
              <w:rPr>
                <w:rFonts w:ascii="Arial" w:hAnsi="Arial" w:cs="Arial"/>
                <w:bCs/>
                <w:color w:val="000000"/>
                <w:position w:val="6"/>
                <w:sz w:val="18"/>
                <w:szCs w:val="18"/>
                <w:lang w:val="en-US" w:eastAsia="ja-JP"/>
              </w:rPr>
              <w:t>2017</w:t>
            </w:r>
            <w:r w:rsidRPr="00D765AB">
              <w:rPr>
                <w:rFonts w:ascii="Arial" w:hAnsi="Arial" w:cs="Arial"/>
                <w:b w:val="0"/>
                <w:bCs/>
                <w:color w:val="000000"/>
                <w:position w:val="6"/>
                <w:sz w:val="18"/>
                <w:szCs w:val="18"/>
                <w:lang w:val="en-US" w:eastAsia="ja-JP"/>
              </w:rPr>
              <w:t xml:space="preserve">). </w:t>
            </w:r>
            <w:r w:rsidRPr="00D765AB">
              <w:rPr>
                <w:rFonts w:ascii="Arial" w:hAnsi="Arial"/>
                <w:color w:val="FF0000"/>
                <w:position w:val="6"/>
                <w:sz w:val="18"/>
                <w:szCs w:val="18"/>
                <w:lang w:eastAsia="ja-JP"/>
              </w:rPr>
              <w:t>«</w:t>
            </w:r>
            <w:r w:rsidRPr="00D765AB">
              <w:rPr>
                <w:rFonts w:ascii="Arial" w:hAnsi="Arial"/>
                <w:b w:val="0"/>
                <w:color w:val="FF0000"/>
                <w:position w:val="6"/>
                <w:sz w:val="18"/>
                <w:szCs w:val="18"/>
                <w:lang w:val="en-GB" w:eastAsia="ja-JP"/>
              </w:rPr>
              <w:t xml:space="preserve">Conférence </w:t>
            </w:r>
            <w:r w:rsidRPr="00D765AB">
              <w:rPr>
                <w:rFonts w:ascii="Arial" w:hAnsi="Arial" w:cs="Arial"/>
                <w:b w:val="0"/>
                <w:color w:val="FF0000"/>
                <w:position w:val="6"/>
                <w:sz w:val="18"/>
                <w:szCs w:val="18"/>
                <w:lang w:val="en-GB" w:eastAsia="ja-JP"/>
              </w:rPr>
              <w:t>plénière</w:t>
            </w:r>
            <w:r w:rsidRPr="00D765AB">
              <w:rPr>
                <w:rFonts w:ascii="Arial" w:hAnsi="Arial"/>
                <w:b w:val="0"/>
                <w:color w:val="FF0000"/>
                <w:position w:val="6"/>
                <w:sz w:val="18"/>
                <w:szCs w:val="18"/>
                <w:lang w:eastAsia="ja-JP"/>
              </w:rPr>
              <w:t>»</w:t>
            </w:r>
          </w:p>
        </w:tc>
      </w:tr>
      <w:tr w:rsidR="001E2238" w:rsidRPr="00D765AB" w14:paraId="594FC011" w14:textId="77777777" w:rsidTr="00661568">
        <w:tc>
          <w:tcPr>
            <w:tcW w:w="1134" w:type="dxa"/>
          </w:tcPr>
          <w:p w14:paraId="6B673B90" w14:textId="09A2B746" w:rsidR="001E2238" w:rsidRPr="005665C9" w:rsidRDefault="001E2238" w:rsidP="00661568">
            <w:pPr>
              <w:ind w:left="-80" w:right="-45"/>
              <w:jc w:val="center"/>
              <w:rPr>
                <w:rFonts w:ascii="Arial" w:hAnsi="Arial" w:cs="Arial"/>
                <w:bCs/>
                <w:color w:val="000000"/>
                <w:sz w:val="20"/>
                <w:lang w:val="en-US"/>
              </w:rPr>
            </w:pPr>
            <w:r w:rsidRPr="005665C9">
              <w:rPr>
                <w:rFonts w:ascii="Arial" w:hAnsi="Arial" w:cs="Arial"/>
                <w:b/>
                <w:color w:val="FF0000"/>
                <w:sz w:val="20"/>
                <w:lang w:val="en-GB" w:bidi="x-none"/>
              </w:rPr>
              <w:t>32</w:t>
            </w:r>
            <w:r w:rsidRPr="005665C9">
              <w:rPr>
                <w:rFonts w:ascii="Arial" w:hAnsi="Arial"/>
                <w:b/>
                <w:color w:val="FF0000"/>
                <w:sz w:val="20"/>
                <w:lang w:val="en-GB" w:bidi="x-none"/>
              </w:rPr>
              <w:t>.</w:t>
            </w:r>
            <w:r w:rsidRPr="005665C9">
              <w:rPr>
                <w:rFonts w:ascii="Arial" w:hAnsi="Arial" w:cs="Arial"/>
                <w:bCs/>
                <w:color w:val="000000"/>
                <w:sz w:val="20"/>
                <w:lang w:val="en-US"/>
              </w:rPr>
              <w:t xml:space="preserve"> </w:t>
            </w:r>
          </w:p>
          <w:p w14:paraId="6047D66B" w14:textId="77777777" w:rsidR="001E2238" w:rsidRPr="005665C9" w:rsidRDefault="001E2238" w:rsidP="00661568">
            <w:pPr>
              <w:ind w:left="-80" w:right="-45"/>
              <w:jc w:val="center"/>
              <w:rPr>
                <w:rFonts w:ascii="Arial" w:hAnsi="Arial"/>
                <w:b/>
                <w:color w:val="000000"/>
                <w:position w:val="6"/>
                <w:sz w:val="20"/>
                <w:highlight w:val="yellow"/>
                <w:lang w:val="en-GB" w:eastAsia="ja-JP"/>
              </w:rPr>
            </w:pPr>
            <w:r w:rsidRPr="005665C9">
              <w:rPr>
                <w:rFonts w:ascii="Arial" w:hAnsi="Arial"/>
                <w:b/>
                <w:color w:val="0000FF"/>
                <w:position w:val="6"/>
                <w:sz w:val="20"/>
                <w:lang w:eastAsia="ja-JP"/>
              </w:rPr>
              <w:t>(C.F.)</w:t>
            </w:r>
          </w:p>
          <w:p w14:paraId="36920A39" w14:textId="2D16D721" w:rsidR="001E2238" w:rsidRPr="005665C9" w:rsidRDefault="001E2238" w:rsidP="00661568">
            <w:pPr>
              <w:ind w:left="-80" w:right="-45"/>
              <w:jc w:val="center"/>
              <w:rPr>
                <w:rFonts w:ascii="Arial" w:hAnsi="Arial"/>
                <w:b/>
                <w:color w:val="008000"/>
                <w:position w:val="6"/>
                <w:sz w:val="20"/>
                <w:lang w:val="en-GB" w:eastAsia="ja-JP"/>
              </w:rPr>
            </w:pPr>
          </w:p>
        </w:tc>
        <w:tc>
          <w:tcPr>
            <w:tcW w:w="9072" w:type="dxa"/>
          </w:tcPr>
          <w:p w14:paraId="594FD6C2" w14:textId="3D0806B0" w:rsidR="001E2238" w:rsidRPr="00622D94" w:rsidRDefault="001E2238" w:rsidP="005235B9">
            <w:pPr>
              <w:pStyle w:val="02PaperAuthors"/>
              <w:spacing w:before="60" w:line="220" w:lineRule="exact"/>
              <w:ind w:left="62" w:right="-45"/>
              <w:jc w:val="both"/>
              <w:outlineLvl w:val="0"/>
              <w:rPr>
                <w:rFonts w:ascii="Arial" w:hAnsi="Arial" w:cs="Arial"/>
                <w:bCs/>
                <w:color w:val="000000"/>
                <w:szCs w:val="22"/>
                <w:lang w:val="en-US"/>
              </w:rPr>
            </w:pPr>
            <w:r>
              <w:rPr>
                <w:rFonts w:ascii="Arial" w:hAnsi="Arial" w:cs="Arial"/>
                <w:bCs/>
                <w:color w:val="000000"/>
                <w:szCs w:val="22"/>
                <w:lang w:val="en-US"/>
              </w:rPr>
              <w:t>Molecular Analysis Revisited by NAD 2D-NMR in Aligned Media: from Vanillin to Natural product</w:t>
            </w:r>
            <w:r w:rsidR="00A803EA">
              <w:rPr>
                <w:rFonts w:ascii="Arial" w:hAnsi="Arial" w:cs="Arial"/>
                <w:bCs/>
                <w:color w:val="000000"/>
                <w:szCs w:val="22"/>
                <w:lang w:val="en-US"/>
              </w:rPr>
              <w:t>s</w:t>
            </w:r>
          </w:p>
          <w:p w14:paraId="6C7BDD6F" w14:textId="599B791D" w:rsidR="001E2238" w:rsidRPr="001E2238" w:rsidRDefault="001E2238" w:rsidP="005235B9">
            <w:pPr>
              <w:pStyle w:val="02PaperAuthors"/>
              <w:spacing w:line="220" w:lineRule="exact"/>
              <w:ind w:left="62" w:right="-45" w:hanging="1"/>
              <w:outlineLvl w:val="0"/>
              <w:rPr>
                <w:rFonts w:ascii="Arial" w:hAnsi="Arial" w:cs="Arial"/>
                <w:b w:val="0"/>
                <w:bCs/>
                <w:color w:val="000000"/>
                <w:sz w:val="18"/>
                <w:szCs w:val="18"/>
                <w:lang w:val="en-US"/>
              </w:rPr>
            </w:pPr>
            <w:r w:rsidRPr="001E2238">
              <w:rPr>
                <w:rFonts w:ascii="Arial" w:hAnsi="Arial"/>
                <w:b w:val="0"/>
                <w:sz w:val="18"/>
                <w:szCs w:val="18"/>
                <w:lang w:bidi="x-none"/>
              </w:rPr>
              <w:t>"3</w:t>
            </w:r>
            <w:r w:rsidRPr="001E2238">
              <w:rPr>
                <w:rFonts w:ascii="Arial" w:hAnsi="Arial"/>
                <w:b w:val="0"/>
                <w:sz w:val="18"/>
                <w:szCs w:val="18"/>
                <w:vertAlign w:val="superscript"/>
                <w:lang w:bidi="x-none"/>
              </w:rPr>
              <w:t>ième</w:t>
            </w:r>
            <w:r w:rsidRPr="001E2238">
              <w:rPr>
                <w:rFonts w:ascii="Arial" w:hAnsi="Arial"/>
                <w:b w:val="0"/>
                <w:sz w:val="18"/>
                <w:szCs w:val="18"/>
                <w:lang w:bidi="x-none"/>
              </w:rPr>
              <w:t xml:space="preserve"> </w:t>
            </w:r>
            <w:r w:rsidRPr="001E2238">
              <w:rPr>
                <w:rFonts w:ascii="Arial" w:hAnsi="Arial" w:cs="Arial"/>
                <w:b w:val="0"/>
                <w:bCs/>
                <w:color w:val="000000"/>
                <w:sz w:val="18"/>
                <w:szCs w:val="18"/>
                <w:lang w:val="en-US"/>
              </w:rPr>
              <w:t xml:space="preserve">Journée de Résonance Magnétique de Paris-Saclay, Saclay, </w:t>
            </w:r>
            <w:r>
              <w:rPr>
                <w:rFonts w:ascii="Arial" w:hAnsi="Arial" w:cs="Arial"/>
                <w:b w:val="0"/>
                <w:bCs/>
                <w:color w:val="000000"/>
                <w:sz w:val="18"/>
                <w:szCs w:val="18"/>
                <w:lang w:val="en-US"/>
              </w:rPr>
              <w:t>A</w:t>
            </w:r>
            <w:r w:rsidRPr="001E2238">
              <w:rPr>
                <w:rFonts w:ascii="Arial" w:hAnsi="Arial" w:cs="Arial"/>
                <w:b w:val="0"/>
                <w:bCs/>
                <w:color w:val="000000"/>
                <w:sz w:val="18"/>
                <w:szCs w:val="18"/>
                <w:lang w:val="en-US"/>
              </w:rPr>
              <w:t>vril (</w:t>
            </w:r>
            <w:r w:rsidRPr="001E2238">
              <w:rPr>
                <w:rFonts w:ascii="Arial" w:hAnsi="Arial" w:cs="Arial"/>
                <w:bCs/>
                <w:color w:val="000000"/>
                <w:sz w:val="18"/>
                <w:szCs w:val="18"/>
                <w:lang w:val="en-US"/>
              </w:rPr>
              <w:t>2018</w:t>
            </w:r>
            <w:r w:rsidRPr="001E2238">
              <w:rPr>
                <w:rFonts w:ascii="Arial" w:hAnsi="Arial" w:cs="Arial"/>
                <w:b w:val="0"/>
                <w:bCs/>
                <w:color w:val="000000"/>
                <w:sz w:val="18"/>
                <w:szCs w:val="18"/>
                <w:lang w:val="en-US"/>
              </w:rPr>
              <w:t>).</w:t>
            </w:r>
            <w:r>
              <w:rPr>
                <w:rFonts w:ascii="Arial" w:hAnsi="Arial" w:cs="Arial"/>
                <w:b w:val="0"/>
                <w:bCs/>
                <w:color w:val="000000"/>
                <w:sz w:val="18"/>
                <w:szCs w:val="18"/>
                <w:lang w:val="en-US"/>
              </w:rPr>
              <w:t xml:space="preserve"> </w:t>
            </w:r>
            <w:r w:rsidRPr="001E2238">
              <w:rPr>
                <w:rFonts w:ascii="Arial" w:hAnsi="Arial"/>
                <w:b w:val="0"/>
                <w:color w:val="FF0000"/>
                <w:sz w:val="18"/>
                <w:szCs w:val="18"/>
                <w:lang w:bidi="x-none"/>
              </w:rPr>
              <w:t>«</w:t>
            </w:r>
            <w:r w:rsidRPr="001E2238">
              <w:rPr>
                <w:rFonts w:ascii="Arial" w:hAnsi="Arial"/>
                <w:b w:val="0"/>
                <w:color w:val="FF0000"/>
                <w:sz w:val="18"/>
                <w:szCs w:val="18"/>
                <w:lang w:val="en-GB" w:bidi="x-none"/>
              </w:rPr>
              <w:t>Conférence invitée</w:t>
            </w:r>
            <w:r w:rsidRPr="001E2238">
              <w:rPr>
                <w:rFonts w:ascii="Arial" w:hAnsi="Arial"/>
                <w:b w:val="0"/>
                <w:color w:val="FF0000"/>
                <w:sz w:val="18"/>
                <w:szCs w:val="18"/>
                <w:lang w:bidi="x-none"/>
              </w:rPr>
              <w:t>»</w:t>
            </w:r>
          </w:p>
          <w:p w14:paraId="3B94DF85" w14:textId="23D263EA" w:rsidR="001E2238" w:rsidRPr="00D765AB" w:rsidRDefault="001E2238" w:rsidP="005235B9">
            <w:pPr>
              <w:pStyle w:val="02PaperAuthors"/>
              <w:spacing w:line="240" w:lineRule="auto"/>
              <w:ind w:left="62" w:right="-45" w:hanging="1"/>
              <w:outlineLvl w:val="0"/>
              <w:rPr>
                <w:rFonts w:ascii="Arial" w:hAnsi="Arial" w:cs="Arial"/>
                <w:b w:val="0"/>
                <w:bCs/>
                <w:color w:val="000000"/>
                <w:position w:val="6"/>
                <w:sz w:val="18"/>
                <w:szCs w:val="18"/>
                <w:lang w:val="en-US" w:eastAsia="ja-JP"/>
              </w:rPr>
            </w:pPr>
          </w:p>
        </w:tc>
      </w:tr>
    </w:tbl>
    <w:p w14:paraId="34B2B622" w14:textId="77777777" w:rsidR="004F4693" w:rsidRDefault="004F4693">
      <w:r>
        <w:br w:type="page"/>
      </w:r>
    </w:p>
    <w:p w14:paraId="2952B495" w14:textId="77777777" w:rsidR="00661568" w:rsidRPr="004F4693" w:rsidRDefault="00661568" w:rsidP="004C015C">
      <w:pPr>
        <w:rPr>
          <w:sz w:val="8"/>
          <w:szCs w:val="8"/>
        </w:rPr>
      </w:pPr>
    </w:p>
    <w:p w14:paraId="4DA19005" w14:textId="77777777" w:rsidR="00E23A3D" w:rsidRPr="00D765AB" w:rsidRDefault="00E23A3D" w:rsidP="00EF5A28">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8080"/>
          <w:tab w:val="left" w:pos="9498"/>
        </w:tabs>
        <w:ind w:left="2694" w:right="1417" w:firstLine="141"/>
        <w:jc w:val="center"/>
        <w:rPr>
          <w:rFonts w:ascii="Arial" w:hAnsi="Arial"/>
          <w:b/>
          <w:color w:val="0000FF"/>
        </w:rPr>
      </w:pPr>
    </w:p>
    <w:p w14:paraId="4A1EFABD" w14:textId="3255C650" w:rsidR="00E23A3D" w:rsidRPr="00D765AB" w:rsidRDefault="00E23A3D" w:rsidP="00EF5A28">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8080"/>
          <w:tab w:val="left" w:pos="9498"/>
        </w:tabs>
        <w:ind w:left="2694" w:right="1417"/>
        <w:jc w:val="center"/>
        <w:rPr>
          <w:rFonts w:ascii="Arial" w:hAnsi="Arial"/>
          <w:b/>
          <w:color w:val="0000FF"/>
        </w:rPr>
      </w:pPr>
      <w:r w:rsidRPr="00D765AB">
        <w:rPr>
          <w:rFonts w:ascii="Arial" w:hAnsi="Arial"/>
          <w:b/>
          <w:color w:val="0000FF"/>
        </w:rPr>
        <w:t>COMMUNICATIONS ORALES ET PAR AFFICHE</w:t>
      </w:r>
    </w:p>
    <w:p w14:paraId="21860638" w14:textId="77777777" w:rsidR="00E23A3D" w:rsidRPr="00D765AB" w:rsidRDefault="00E23A3D" w:rsidP="00EF5A28">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8080"/>
          <w:tab w:val="left" w:pos="9498"/>
        </w:tabs>
        <w:ind w:left="2694" w:right="1417" w:firstLine="141"/>
        <w:jc w:val="center"/>
        <w:rPr>
          <w:rFonts w:ascii="Arial" w:hAnsi="Arial"/>
          <w:b/>
          <w:color w:val="0000FF"/>
        </w:rPr>
      </w:pPr>
    </w:p>
    <w:p w14:paraId="48ECB711" w14:textId="77777777" w:rsidR="00F95FA1" w:rsidRPr="00D765AB" w:rsidRDefault="00F95FA1" w:rsidP="00F95FA1"/>
    <w:p w14:paraId="663AE7DB" w14:textId="77777777" w:rsidR="00524F43" w:rsidRPr="0042008E" w:rsidRDefault="000517D0" w:rsidP="00EF5A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right="-45"/>
        <w:jc w:val="both"/>
        <w:rPr>
          <w:rFonts w:ascii="Arial" w:hAnsi="Arial"/>
          <w:b/>
          <w:color w:val="FF0000"/>
          <w:szCs w:val="24"/>
        </w:rPr>
      </w:pPr>
      <w:r w:rsidRPr="0042008E">
        <w:rPr>
          <w:rFonts w:ascii="Times New Roman" w:hAnsi="Times New Roman"/>
          <w:b/>
          <w:bCs/>
          <w:i/>
          <w:iCs/>
          <w:color w:val="FF0000"/>
          <w:szCs w:val="24"/>
        </w:rPr>
        <w:t>●</w:t>
      </w:r>
      <w:r w:rsidRPr="0042008E">
        <w:rPr>
          <w:rFonts w:ascii="Arial" w:hAnsi="Arial"/>
          <w:color w:val="FF0000"/>
          <w:position w:val="-10"/>
          <w:szCs w:val="24"/>
        </w:rPr>
        <w:t xml:space="preserve"> </w:t>
      </w:r>
      <w:r w:rsidRPr="0042008E">
        <w:rPr>
          <w:rFonts w:ascii="Arial" w:hAnsi="Arial"/>
          <w:b/>
          <w:color w:val="FF0000"/>
          <w:szCs w:val="24"/>
        </w:rPr>
        <w:t>Etat des présentations orales / affiches (1992-2018) : 118</w:t>
      </w:r>
    </w:p>
    <w:p w14:paraId="7CDDB4F7" w14:textId="77777777" w:rsidR="00524F43" w:rsidRPr="00D765AB" w:rsidRDefault="00524F43" w:rsidP="00EF5A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right="-45"/>
        <w:rPr>
          <w:rFonts w:ascii="Arial" w:hAnsi="Arial"/>
        </w:rPr>
      </w:pPr>
    </w:p>
    <w:p w14:paraId="607463F6" w14:textId="118F7037" w:rsidR="00524F43" w:rsidRPr="00D765AB" w:rsidRDefault="000517D0" w:rsidP="00EF5A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right="-45" w:firstLine="244"/>
        <w:rPr>
          <w:rFonts w:ascii="Arial" w:hAnsi="Arial"/>
        </w:rPr>
      </w:pPr>
      <w:r w:rsidRPr="00D765AB">
        <w:rPr>
          <w:rFonts w:ascii="Arial" w:hAnsi="Arial"/>
        </w:rPr>
        <w:t xml:space="preserve">- Nombre de communications </w:t>
      </w:r>
      <w:r w:rsidR="00EC685C">
        <w:rPr>
          <w:rFonts w:ascii="Arial" w:hAnsi="Arial"/>
        </w:rPr>
        <w:t>orales :</w:t>
      </w:r>
      <w:r w:rsidR="00EC685C">
        <w:rPr>
          <w:rFonts w:ascii="Arial" w:hAnsi="Arial"/>
        </w:rPr>
        <w:tab/>
      </w:r>
      <w:r w:rsidR="00EC685C">
        <w:rPr>
          <w:rFonts w:ascii="Arial" w:hAnsi="Arial"/>
        </w:rPr>
        <w:tab/>
        <w:t xml:space="preserve"> </w:t>
      </w:r>
      <w:r w:rsidR="00EC685C">
        <w:rPr>
          <w:rFonts w:ascii="Arial" w:hAnsi="Arial"/>
        </w:rPr>
        <w:tab/>
      </w:r>
      <w:r w:rsidRPr="00D765AB">
        <w:rPr>
          <w:rFonts w:ascii="Arial" w:hAnsi="Arial"/>
        </w:rPr>
        <w:tab/>
      </w:r>
      <w:r w:rsidRPr="00D765AB">
        <w:rPr>
          <w:rFonts w:ascii="Arial" w:hAnsi="Arial"/>
        </w:rPr>
        <w:tab/>
      </w:r>
      <w:r w:rsidR="00295A87" w:rsidRPr="005235B9">
        <w:rPr>
          <w:rFonts w:ascii="Arial" w:hAnsi="Arial"/>
          <w:color w:val="008000"/>
        </w:rPr>
        <w:t>62</w:t>
      </w:r>
      <w:r w:rsidR="006D7394" w:rsidRPr="005235B9">
        <w:rPr>
          <w:rFonts w:ascii="Arial" w:hAnsi="Arial"/>
          <w:color w:val="008000"/>
        </w:rPr>
        <w:t xml:space="preserve"> [</w:t>
      </w:r>
      <w:r w:rsidR="0000265E" w:rsidRPr="005235B9">
        <w:rPr>
          <w:rFonts w:ascii="Arial" w:hAnsi="Arial"/>
          <w:color w:val="008000"/>
        </w:rPr>
        <w:t>19</w:t>
      </w:r>
      <w:r w:rsidR="006D7394" w:rsidRPr="005235B9">
        <w:rPr>
          <w:rFonts w:ascii="Arial" w:hAnsi="Arial"/>
          <w:color w:val="008000"/>
        </w:rPr>
        <w:t>]</w:t>
      </w:r>
    </w:p>
    <w:p w14:paraId="6C2BB47F" w14:textId="34325AF2" w:rsidR="00524F43" w:rsidRPr="00D765AB" w:rsidRDefault="000517D0" w:rsidP="00EF5A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right="-45" w:firstLine="244"/>
        <w:rPr>
          <w:rFonts w:ascii="Arial" w:hAnsi="Arial"/>
          <w:color w:val="FF0000"/>
        </w:rPr>
      </w:pPr>
      <w:r w:rsidRPr="00D765AB">
        <w:rPr>
          <w:rFonts w:ascii="Arial" w:hAnsi="Arial"/>
        </w:rPr>
        <w:t>- Nombre de co</w:t>
      </w:r>
      <w:r w:rsidR="001E552D" w:rsidRPr="00D765AB">
        <w:rPr>
          <w:rFonts w:ascii="Arial" w:hAnsi="Arial"/>
        </w:rPr>
        <w:t>mmunications par affiche :</w:t>
      </w:r>
      <w:r w:rsidR="001E552D" w:rsidRPr="00D765AB">
        <w:rPr>
          <w:rFonts w:ascii="Arial" w:hAnsi="Arial"/>
        </w:rPr>
        <w:tab/>
      </w:r>
      <w:r w:rsidR="001E552D" w:rsidRPr="00D765AB">
        <w:rPr>
          <w:rFonts w:ascii="Arial" w:hAnsi="Arial"/>
        </w:rPr>
        <w:tab/>
        <w:t xml:space="preserve"> </w:t>
      </w:r>
      <w:r w:rsidR="001E552D" w:rsidRPr="00D765AB">
        <w:rPr>
          <w:rFonts w:ascii="Arial" w:hAnsi="Arial"/>
        </w:rPr>
        <w:tab/>
      </w:r>
      <w:r w:rsidR="001E552D" w:rsidRPr="00D765AB">
        <w:rPr>
          <w:rFonts w:ascii="Arial" w:hAnsi="Arial"/>
        </w:rPr>
        <w:tab/>
      </w:r>
      <w:r w:rsidRPr="00D765AB">
        <w:rPr>
          <w:rFonts w:ascii="Arial" w:hAnsi="Arial"/>
        </w:rPr>
        <w:tab/>
      </w:r>
      <w:r w:rsidRPr="005235B9">
        <w:rPr>
          <w:rFonts w:ascii="Arial" w:hAnsi="Arial"/>
          <w:color w:val="0000FF"/>
        </w:rPr>
        <w:t>5</w:t>
      </w:r>
      <w:r w:rsidR="00647BA1" w:rsidRPr="005235B9">
        <w:rPr>
          <w:rFonts w:ascii="Arial" w:hAnsi="Arial"/>
          <w:color w:val="0000FF"/>
        </w:rPr>
        <w:t>6</w:t>
      </w:r>
      <w:r w:rsidR="006D7394" w:rsidRPr="005235B9">
        <w:rPr>
          <w:rFonts w:ascii="Arial" w:hAnsi="Arial"/>
          <w:color w:val="0000FF"/>
        </w:rPr>
        <w:t xml:space="preserve"> [2</w:t>
      </w:r>
      <w:r w:rsidR="0000265E" w:rsidRPr="005235B9">
        <w:rPr>
          <w:rFonts w:ascii="Arial" w:hAnsi="Arial"/>
          <w:color w:val="0000FF"/>
        </w:rPr>
        <w:t>1</w:t>
      </w:r>
      <w:r w:rsidR="006D7394" w:rsidRPr="005235B9">
        <w:rPr>
          <w:rFonts w:ascii="Arial" w:hAnsi="Arial"/>
          <w:color w:val="0000FF"/>
        </w:rPr>
        <w:t>]</w:t>
      </w:r>
    </w:p>
    <w:p w14:paraId="63B86E0F" w14:textId="5E6098D8" w:rsidR="00524F43" w:rsidRPr="00D765AB" w:rsidRDefault="000517D0" w:rsidP="00EF5A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right="-45" w:firstLine="244"/>
        <w:rPr>
          <w:rFonts w:ascii="Arial" w:hAnsi="Arial"/>
          <w:color w:val="FF0000"/>
        </w:rPr>
      </w:pPr>
      <w:r w:rsidRPr="00D765AB">
        <w:rPr>
          <w:rFonts w:ascii="Arial" w:hAnsi="Arial"/>
        </w:rPr>
        <w:t>-</w:t>
      </w:r>
      <w:r w:rsidR="001E552D" w:rsidRPr="00D765AB">
        <w:rPr>
          <w:rFonts w:ascii="Arial" w:hAnsi="Arial"/>
        </w:rPr>
        <w:t xml:space="preserve"> Nombre de proceedings :</w:t>
      </w:r>
      <w:r w:rsidR="001E552D" w:rsidRPr="00D765AB">
        <w:rPr>
          <w:rFonts w:ascii="Arial" w:hAnsi="Arial"/>
        </w:rPr>
        <w:tab/>
      </w:r>
      <w:r w:rsidR="001E552D" w:rsidRPr="00D765AB">
        <w:rPr>
          <w:rFonts w:ascii="Arial" w:hAnsi="Arial"/>
        </w:rPr>
        <w:tab/>
        <w:t xml:space="preserve"> </w:t>
      </w:r>
      <w:r w:rsidR="001E552D" w:rsidRPr="00D765AB">
        <w:rPr>
          <w:rFonts w:ascii="Arial" w:hAnsi="Arial"/>
        </w:rPr>
        <w:tab/>
      </w:r>
      <w:r w:rsidR="001E552D" w:rsidRPr="00D765AB">
        <w:rPr>
          <w:rFonts w:ascii="Arial" w:hAnsi="Arial"/>
        </w:rPr>
        <w:tab/>
      </w:r>
      <w:r w:rsidR="001E552D" w:rsidRPr="00D765AB">
        <w:rPr>
          <w:rFonts w:ascii="Arial" w:hAnsi="Arial"/>
        </w:rPr>
        <w:tab/>
      </w:r>
      <w:r w:rsidR="001E552D" w:rsidRPr="00D765AB">
        <w:rPr>
          <w:rFonts w:ascii="Arial" w:hAnsi="Arial"/>
        </w:rPr>
        <w:tab/>
      </w:r>
      <w:r w:rsidRPr="00D765AB">
        <w:rPr>
          <w:rFonts w:ascii="Arial" w:hAnsi="Arial"/>
        </w:rPr>
        <w:tab/>
      </w:r>
      <w:r w:rsidR="00647BA1">
        <w:rPr>
          <w:rFonts w:ascii="Arial" w:hAnsi="Arial"/>
        </w:rPr>
        <w:t xml:space="preserve">  </w:t>
      </w:r>
      <w:r w:rsidRPr="00D765AB">
        <w:rPr>
          <w:rFonts w:ascii="Arial" w:hAnsi="Arial"/>
          <w:color w:val="FF0000"/>
        </w:rPr>
        <w:t>2</w:t>
      </w:r>
    </w:p>
    <w:p w14:paraId="35633474" w14:textId="77777777" w:rsidR="00524F43" w:rsidRPr="0042008E" w:rsidRDefault="000517D0" w:rsidP="002C0F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80"/>
        <w:ind w:left="425" w:right="-45"/>
        <w:rPr>
          <w:rFonts w:ascii="Arial" w:hAnsi="Arial"/>
          <w:b/>
          <w:color w:val="FF0000"/>
          <w:szCs w:val="24"/>
        </w:rPr>
      </w:pPr>
      <w:r w:rsidRPr="0042008E">
        <w:rPr>
          <w:rFonts w:ascii="Times New Roman" w:hAnsi="Times New Roman"/>
          <w:b/>
          <w:bCs/>
          <w:i/>
          <w:iCs/>
          <w:color w:val="FF0000"/>
          <w:szCs w:val="24"/>
        </w:rPr>
        <w:t>●</w:t>
      </w:r>
      <w:r w:rsidRPr="0042008E">
        <w:rPr>
          <w:rFonts w:ascii="Arial" w:hAnsi="Arial"/>
          <w:color w:val="FF0000"/>
          <w:position w:val="-10"/>
          <w:szCs w:val="24"/>
        </w:rPr>
        <w:t xml:space="preserve"> </w:t>
      </w:r>
      <w:r w:rsidRPr="0042008E">
        <w:rPr>
          <w:rFonts w:ascii="Arial" w:hAnsi="Arial"/>
          <w:b/>
          <w:color w:val="FF0000"/>
          <w:szCs w:val="24"/>
        </w:rPr>
        <w:t>Liste exhaustive</w:t>
      </w:r>
    </w:p>
    <w:p w14:paraId="39E01B69" w14:textId="77777777" w:rsidR="00524F43" w:rsidRPr="00D765AB" w:rsidRDefault="00524F43" w:rsidP="00EF5A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right="-45"/>
        <w:jc w:val="both"/>
        <w:rPr>
          <w:rFonts w:ascii="Arial" w:hAnsi="Arial"/>
          <w:b/>
          <w:color w:val="FF0000"/>
        </w:rPr>
      </w:pPr>
    </w:p>
    <w:tbl>
      <w:tblPr>
        <w:tblW w:w="10064" w:type="dxa"/>
        <w:tblInd w:w="222" w:type="dxa"/>
        <w:tblLayout w:type="fixed"/>
        <w:tblCellMar>
          <w:left w:w="80" w:type="dxa"/>
          <w:right w:w="80" w:type="dxa"/>
        </w:tblCellMar>
        <w:tblLook w:val="04A0" w:firstRow="1" w:lastRow="0" w:firstColumn="1" w:lastColumn="0" w:noHBand="0" w:noVBand="1"/>
      </w:tblPr>
      <w:tblGrid>
        <w:gridCol w:w="1134"/>
        <w:gridCol w:w="8930"/>
      </w:tblGrid>
      <w:tr w:rsidR="00524F43" w:rsidRPr="00D765AB" w14:paraId="3A274E69" w14:textId="77777777" w:rsidTr="00280096">
        <w:trPr>
          <w:trHeight w:val="1000"/>
        </w:trPr>
        <w:tc>
          <w:tcPr>
            <w:tcW w:w="1134" w:type="dxa"/>
            <w:hideMark/>
          </w:tcPr>
          <w:p w14:paraId="658859BE" w14:textId="77777777" w:rsidR="00524F43" w:rsidRPr="005665C9" w:rsidRDefault="000517D0" w:rsidP="007A551F">
            <w:pPr>
              <w:ind w:left="40" w:right="-45"/>
              <w:jc w:val="center"/>
              <w:rPr>
                <w:rFonts w:ascii="Arial" w:hAnsi="Arial"/>
                <w:b/>
                <w:position w:val="6"/>
                <w:sz w:val="20"/>
                <w:lang w:eastAsia="ja-JP"/>
              </w:rPr>
            </w:pPr>
            <w:r w:rsidRPr="005665C9">
              <w:rPr>
                <w:rFonts w:ascii="Arial" w:hAnsi="Arial"/>
                <w:b/>
                <w:color w:val="FF0000"/>
                <w:position w:val="6"/>
                <w:sz w:val="20"/>
                <w:lang w:eastAsia="ja-JP"/>
              </w:rPr>
              <w:t>1.</w:t>
            </w:r>
          </w:p>
          <w:p w14:paraId="3AE7BC9E" w14:textId="77777777" w:rsidR="00524F43" w:rsidRPr="005665C9" w:rsidRDefault="000517D0" w:rsidP="007A551F">
            <w:pPr>
              <w:ind w:left="40" w:right="-45"/>
              <w:jc w:val="center"/>
              <w:rPr>
                <w:rFonts w:ascii="Arial" w:hAnsi="Arial"/>
                <w:b/>
                <w:color w:val="FF0000"/>
                <w:position w:val="6"/>
                <w:sz w:val="20"/>
                <w:u w:val="single"/>
                <w:lang w:eastAsia="ja-JP"/>
              </w:rPr>
            </w:pPr>
            <w:r w:rsidRPr="005665C9">
              <w:rPr>
                <w:rFonts w:ascii="Arial" w:hAnsi="Arial"/>
                <w:b/>
                <w:position w:val="6"/>
                <w:sz w:val="20"/>
                <w:u w:val="single"/>
                <w:lang w:eastAsia="ja-JP"/>
              </w:rPr>
              <w:t>(C.O.)</w:t>
            </w:r>
          </w:p>
        </w:tc>
        <w:tc>
          <w:tcPr>
            <w:tcW w:w="8930" w:type="dxa"/>
            <w:hideMark/>
          </w:tcPr>
          <w:p w14:paraId="673BD722" w14:textId="77777777" w:rsidR="00524F43" w:rsidRPr="00D765AB" w:rsidRDefault="000517D0" w:rsidP="00661568">
            <w:pPr>
              <w:ind w:left="40" w:right="-45"/>
              <w:jc w:val="both"/>
              <w:rPr>
                <w:rFonts w:ascii="Arial" w:hAnsi="Arial"/>
                <w:position w:val="6"/>
                <w:sz w:val="22"/>
                <w:lang w:eastAsia="ja-JP"/>
              </w:rPr>
            </w:pPr>
            <w:r w:rsidRPr="00D765AB">
              <w:rPr>
                <w:rFonts w:ascii="Arial" w:hAnsi="Arial"/>
                <w:b/>
                <w:position w:val="6"/>
                <w:sz w:val="22"/>
                <w:lang w:eastAsia="ja-JP"/>
              </w:rPr>
              <w:t>Visualisation d'Enantiomères par RMN du Carbone-13 en Abondance Naturelle dans un Solvant Cristal Liquide Polypeptidique</w:t>
            </w:r>
          </w:p>
          <w:p w14:paraId="7DB9161B" w14:textId="77777777" w:rsidR="00524F43" w:rsidRPr="00D765AB" w:rsidRDefault="000517D0" w:rsidP="00661568">
            <w:pPr>
              <w:ind w:left="40" w:right="-45"/>
              <w:rPr>
                <w:rFonts w:ascii="Arial" w:hAnsi="Arial"/>
                <w:position w:val="6"/>
                <w:sz w:val="18"/>
                <w:szCs w:val="18"/>
                <w:lang w:eastAsia="ja-JP"/>
              </w:rPr>
            </w:pPr>
            <w:r w:rsidRPr="008B74A0">
              <w:rPr>
                <w:rFonts w:ascii="Arial" w:hAnsi="Arial"/>
                <w:b/>
                <w:color w:val="0000FF"/>
                <w:position w:val="6"/>
                <w:sz w:val="18"/>
                <w:szCs w:val="18"/>
                <w:u w:val="single"/>
                <w:lang w:eastAsia="ja-JP"/>
              </w:rPr>
              <w:t>P. LESOT</w:t>
            </w:r>
            <w:r w:rsidRPr="00D765AB">
              <w:rPr>
                <w:rFonts w:ascii="Arial" w:hAnsi="Arial"/>
                <w:color w:val="0000FF"/>
                <w:position w:val="6"/>
                <w:sz w:val="18"/>
                <w:szCs w:val="18"/>
                <w:lang w:eastAsia="ja-JP"/>
              </w:rPr>
              <w:t>,</w:t>
            </w:r>
            <w:r w:rsidRPr="00D765AB">
              <w:rPr>
                <w:rFonts w:ascii="Arial" w:hAnsi="Arial"/>
                <w:position w:val="6"/>
                <w:sz w:val="18"/>
                <w:szCs w:val="18"/>
                <w:lang w:eastAsia="ja-JP"/>
              </w:rPr>
              <w:t xml:space="preserve"> P. BERDAGUE, A. MEDDOUR, D. MERLET, A. LOEWENSTEIN, J. COURTIEU</w:t>
            </w:r>
          </w:p>
          <w:p w14:paraId="4091F315" w14:textId="77777777" w:rsidR="00524F43" w:rsidRPr="00D765AB" w:rsidRDefault="000517D0" w:rsidP="00661568">
            <w:pPr>
              <w:ind w:left="40" w:right="-45"/>
              <w:rPr>
                <w:rFonts w:ascii="Arial" w:hAnsi="Arial"/>
                <w:position w:val="6"/>
                <w:sz w:val="22"/>
                <w:szCs w:val="22"/>
                <w:lang w:eastAsia="ja-JP"/>
              </w:rPr>
            </w:pPr>
            <w:r w:rsidRPr="00D765AB">
              <w:rPr>
                <w:rFonts w:ascii="Arial" w:hAnsi="Arial"/>
                <w:position w:val="6"/>
                <w:sz w:val="18"/>
                <w:szCs w:val="18"/>
                <w:lang w:eastAsia="ja-JP"/>
              </w:rPr>
              <w:t xml:space="preserve">"SECO XXXII", Université de Lyon I, Villeurbanne, Juin </w:t>
            </w:r>
            <w:r w:rsidRPr="00D765AB">
              <w:rPr>
                <w:rFonts w:ascii="Arial" w:hAnsi="Arial"/>
                <w:b/>
                <w:position w:val="6"/>
                <w:sz w:val="18"/>
                <w:szCs w:val="18"/>
                <w:lang w:eastAsia="ja-JP"/>
              </w:rPr>
              <w:t>(1995)</w:t>
            </w:r>
            <w:r w:rsidRPr="00D765AB">
              <w:rPr>
                <w:rFonts w:ascii="Arial" w:hAnsi="Arial"/>
                <w:position w:val="6"/>
                <w:sz w:val="18"/>
                <w:szCs w:val="18"/>
                <w:lang w:eastAsia="ja-JP"/>
              </w:rPr>
              <w:t>.</w:t>
            </w:r>
          </w:p>
        </w:tc>
      </w:tr>
      <w:tr w:rsidR="00524F43" w:rsidRPr="00D765AB" w14:paraId="75D9FA55" w14:textId="77777777" w:rsidTr="00280096">
        <w:tc>
          <w:tcPr>
            <w:tcW w:w="1134" w:type="dxa"/>
            <w:hideMark/>
          </w:tcPr>
          <w:p w14:paraId="10F7ED8F" w14:textId="77777777" w:rsidR="00524F43" w:rsidRPr="005665C9" w:rsidRDefault="000517D0" w:rsidP="00661568">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2.</w:t>
            </w:r>
          </w:p>
          <w:p w14:paraId="12615182" w14:textId="77777777" w:rsidR="00524F43" w:rsidRPr="005665C9" w:rsidRDefault="000517D0" w:rsidP="007A551F">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3A809170" w14:textId="77777777" w:rsidR="00524F43" w:rsidRPr="00D765AB" w:rsidRDefault="000517D0" w:rsidP="00661568">
            <w:pPr>
              <w:spacing w:before="60"/>
              <w:ind w:left="40" w:right="-45"/>
              <w:jc w:val="both"/>
              <w:rPr>
                <w:rFonts w:ascii="Arial" w:hAnsi="Arial"/>
                <w:position w:val="6"/>
                <w:sz w:val="22"/>
                <w:lang w:val="en-GB" w:eastAsia="ja-JP"/>
              </w:rPr>
            </w:pPr>
            <w:r w:rsidRPr="00D765AB">
              <w:rPr>
                <w:rFonts w:ascii="Arial" w:hAnsi="Arial"/>
                <w:b/>
                <w:position w:val="6"/>
                <w:sz w:val="22"/>
                <w:lang w:val="en-GB" w:eastAsia="ja-JP"/>
              </w:rPr>
              <w:t>NMR Measurements of Chiral Solutes in a Polypeptidic Liquid Crystal</w:t>
            </w:r>
          </w:p>
          <w:p w14:paraId="71584BC7" w14:textId="58939A9F" w:rsidR="00524F43" w:rsidRPr="00D765AB" w:rsidRDefault="000517D0" w:rsidP="00661568">
            <w:pPr>
              <w:ind w:left="40" w:right="-45"/>
              <w:jc w:val="both"/>
              <w:rPr>
                <w:rFonts w:ascii="Arial" w:hAnsi="Arial"/>
                <w:position w:val="6"/>
                <w:sz w:val="18"/>
                <w:szCs w:val="18"/>
                <w:lang w:eastAsia="ja-JP"/>
              </w:rPr>
            </w:pPr>
            <w:r w:rsidRPr="00D765AB">
              <w:rPr>
                <w:rFonts w:ascii="Arial" w:hAnsi="Arial"/>
                <w:position w:val="6"/>
                <w:sz w:val="18"/>
                <w:szCs w:val="18"/>
                <w:lang w:eastAsia="ja-JP"/>
              </w:rPr>
              <w:t xml:space="preserve">A. LOEWENSTEIN, </w:t>
            </w:r>
            <w:r w:rsidR="008B74A0" w:rsidRPr="008B74A0">
              <w:rPr>
                <w:rFonts w:ascii="Arial" w:hAnsi="Arial"/>
                <w:position w:val="6"/>
                <w:sz w:val="18"/>
                <w:szCs w:val="18"/>
                <w:u w:val="single"/>
                <w:lang w:eastAsia="ja-JP"/>
              </w:rPr>
              <w:t>J. COURTIEU</w:t>
            </w:r>
            <w:r w:rsidR="008B74A0">
              <w:rPr>
                <w:rFonts w:ascii="Arial" w:hAnsi="Arial"/>
                <w:position w:val="6"/>
                <w:sz w:val="18"/>
                <w:szCs w:val="18"/>
                <w:lang w:eastAsia="ja-JP"/>
              </w:rPr>
              <w:t>,</w:t>
            </w:r>
            <w:r w:rsidR="008B74A0" w:rsidRPr="00D765AB">
              <w:rPr>
                <w:rFonts w:ascii="Arial" w:hAnsi="Arial"/>
                <w:position w:val="6"/>
                <w:sz w:val="18"/>
                <w:szCs w:val="18"/>
                <w:lang w:eastAsia="ja-JP"/>
              </w:rPr>
              <w:t xml:space="preserve"> </w:t>
            </w:r>
            <w:r w:rsidRPr="00D765AB">
              <w:rPr>
                <w:rFonts w:ascii="Arial" w:hAnsi="Arial"/>
                <w:position w:val="6"/>
                <w:sz w:val="18"/>
                <w:szCs w:val="18"/>
                <w:lang w:eastAsia="ja-JP"/>
              </w:rPr>
              <w:t>A. MEDDOUR, I. CANET, P. LESOT, J.M. PECHINE</w:t>
            </w:r>
          </w:p>
          <w:p w14:paraId="6360062E" w14:textId="77777777" w:rsidR="00524F43" w:rsidRPr="00D765AB" w:rsidRDefault="000517D0" w:rsidP="00661568">
            <w:pPr>
              <w:ind w:left="40" w:right="-45"/>
              <w:rPr>
                <w:rFonts w:ascii="Arial" w:hAnsi="Arial"/>
                <w:position w:val="6"/>
                <w:sz w:val="22"/>
                <w:szCs w:val="22"/>
                <w:lang w:val="en-GB" w:eastAsia="ja-JP"/>
              </w:rPr>
            </w:pPr>
            <w:r w:rsidRPr="00D765AB">
              <w:rPr>
                <w:rFonts w:ascii="Arial" w:hAnsi="Arial"/>
                <w:position w:val="6"/>
                <w:sz w:val="18"/>
                <w:szCs w:val="18"/>
                <w:lang w:val="en-GB" w:eastAsia="ja-JP"/>
              </w:rPr>
              <w:t xml:space="preserve">"VII International Symposium on Magnetic Resonance in Colloid and Interface Science", Madrid, Septembre </w:t>
            </w:r>
            <w:r w:rsidRPr="00D765AB">
              <w:rPr>
                <w:rFonts w:ascii="Arial" w:hAnsi="Arial"/>
                <w:b/>
                <w:position w:val="6"/>
                <w:sz w:val="18"/>
                <w:szCs w:val="18"/>
                <w:lang w:val="en-GB" w:eastAsia="ja-JP"/>
              </w:rPr>
              <w:t>(1995)</w:t>
            </w:r>
            <w:r w:rsidRPr="00D765AB">
              <w:rPr>
                <w:rFonts w:ascii="Arial" w:hAnsi="Arial"/>
                <w:position w:val="6"/>
                <w:sz w:val="18"/>
                <w:szCs w:val="18"/>
                <w:lang w:val="en-GB" w:eastAsia="ja-JP"/>
              </w:rPr>
              <w:t>.</w:t>
            </w:r>
          </w:p>
        </w:tc>
      </w:tr>
      <w:tr w:rsidR="00524F43" w:rsidRPr="00D765AB" w14:paraId="03BA7D2D" w14:textId="77777777" w:rsidTr="00280096">
        <w:tc>
          <w:tcPr>
            <w:tcW w:w="1134" w:type="dxa"/>
            <w:hideMark/>
          </w:tcPr>
          <w:p w14:paraId="46659719" w14:textId="77777777" w:rsidR="00524F43" w:rsidRPr="005665C9" w:rsidRDefault="000517D0" w:rsidP="00661568">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3.</w:t>
            </w:r>
          </w:p>
          <w:p w14:paraId="42627C9D" w14:textId="77777777" w:rsidR="00524F43" w:rsidRPr="005665C9" w:rsidRDefault="000517D0" w:rsidP="007A551F">
            <w:pPr>
              <w:ind w:left="40" w:right="-45"/>
              <w:jc w:val="center"/>
              <w:rPr>
                <w:rFonts w:ascii="Arial" w:hAnsi="Arial"/>
                <w:b/>
                <w:color w:val="FF0000"/>
                <w:position w:val="6"/>
                <w:sz w:val="20"/>
                <w:u w:val="single"/>
                <w:lang w:val="en-GB" w:eastAsia="ja-JP"/>
              </w:rPr>
            </w:pPr>
            <w:r w:rsidRPr="005665C9">
              <w:rPr>
                <w:rFonts w:ascii="Arial" w:hAnsi="Arial"/>
                <w:b/>
                <w:position w:val="6"/>
                <w:sz w:val="20"/>
                <w:u w:val="single"/>
                <w:lang w:val="en-GB" w:eastAsia="ja-JP"/>
              </w:rPr>
              <w:t>(C.O.)</w:t>
            </w:r>
          </w:p>
        </w:tc>
        <w:tc>
          <w:tcPr>
            <w:tcW w:w="8930" w:type="dxa"/>
            <w:hideMark/>
          </w:tcPr>
          <w:p w14:paraId="57536767" w14:textId="77777777" w:rsidR="00524F43" w:rsidRPr="00D765AB" w:rsidRDefault="000517D0" w:rsidP="00661568">
            <w:pPr>
              <w:spacing w:before="60"/>
              <w:ind w:left="40" w:right="-45"/>
              <w:jc w:val="both"/>
              <w:rPr>
                <w:rFonts w:ascii="Arial" w:hAnsi="Arial"/>
                <w:position w:val="6"/>
                <w:sz w:val="22"/>
                <w:lang w:val="en-GB" w:eastAsia="ja-JP"/>
              </w:rPr>
            </w:pPr>
            <w:r w:rsidRPr="00D765AB">
              <w:rPr>
                <w:rFonts w:ascii="Arial" w:hAnsi="Arial"/>
                <w:b/>
                <w:position w:val="6"/>
                <w:sz w:val="22"/>
                <w:lang w:val="en-GB" w:eastAsia="ja-JP"/>
              </w:rPr>
              <w:t>Visualisation of Enantiomers Oriented in Chiral Crystal Solvents using NMR Spectroscopy</w:t>
            </w:r>
          </w:p>
          <w:p w14:paraId="35B2C87D" w14:textId="77777777" w:rsidR="00524F43" w:rsidRPr="00D765AB" w:rsidRDefault="000517D0" w:rsidP="00661568">
            <w:pPr>
              <w:ind w:left="40" w:right="-45"/>
              <w:jc w:val="both"/>
              <w:rPr>
                <w:rFonts w:ascii="Arial" w:hAnsi="Arial"/>
                <w:position w:val="6"/>
                <w:sz w:val="18"/>
                <w:szCs w:val="18"/>
                <w:lang w:val="en-GB" w:eastAsia="ja-JP"/>
              </w:rPr>
            </w:pPr>
            <w:r w:rsidRPr="008B74A0">
              <w:rPr>
                <w:rFonts w:ascii="Arial" w:hAnsi="Arial"/>
                <w:b/>
                <w:color w:val="0000FF"/>
                <w:position w:val="6"/>
                <w:sz w:val="18"/>
                <w:szCs w:val="18"/>
                <w:u w:val="single"/>
                <w:lang w:val="en-GB" w:eastAsia="ja-JP"/>
              </w:rPr>
              <w:t>P. LESOT</w:t>
            </w:r>
            <w:r w:rsidRPr="00D765AB">
              <w:rPr>
                <w:rFonts w:ascii="Arial" w:hAnsi="Arial"/>
                <w:position w:val="6"/>
                <w:sz w:val="18"/>
                <w:szCs w:val="18"/>
                <w:lang w:val="en-GB" w:eastAsia="ja-JP"/>
              </w:rPr>
              <w:t>, D. MERLET, A. MEDDOUR, J. COURTIEU</w:t>
            </w:r>
          </w:p>
          <w:p w14:paraId="26C236BB" w14:textId="77777777" w:rsidR="00524F43" w:rsidRPr="00D765AB" w:rsidRDefault="000517D0" w:rsidP="00661568">
            <w:pPr>
              <w:ind w:left="40" w:right="-45"/>
              <w:rPr>
                <w:rFonts w:ascii="Arial" w:hAnsi="Arial"/>
                <w:color w:val="FF0000"/>
                <w:position w:val="6"/>
                <w:sz w:val="22"/>
                <w:szCs w:val="22"/>
                <w:lang w:val="en-GB" w:eastAsia="ja-JP"/>
              </w:rPr>
            </w:pPr>
            <w:r w:rsidRPr="00D765AB">
              <w:rPr>
                <w:rFonts w:ascii="Arial" w:hAnsi="Arial"/>
                <w:position w:val="6"/>
                <w:sz w:val="18"/>
                <w:szCs w:val="18"/>
                <w:lang w:val="en-GB" w:eastAsia="ja-JP"/>
              </w:rPr>
              <w:t>"Liquid Crystals Symposium", University of Southampton, Southampton, Novembre</w:t>
            </w:r>
            <w:r w:rsidRPr="00D765AB">
              <w:rPr>
                <w:rFonts w:ascii="Arial" w:hAnsi="Arial"/>
                <w:position w:val="6"/>
                <w:sz w:val="22"/>
                <w:szCs w:val="22"/>
                <w:lang w:val="en-GB" w:eastAsia="ja-JP"/>
              </w:rPr>
              <w:t xml:space="preserve"> </w:t>
            </w:r>
            <w:r w:rsidRPr="00D765AB">
              <w:rPr>
                <w:rFonts w:ascii="Arial" w:hAnsi="Arial"/>
                <w:b/>
                <w:position w:val="6"/>
                <w:sz w:val="22"/>
                <w:szCs w:val="22"/>
                <w:lang w:val="en-GB" w:eastAsia="ja-JP"/>
              </w:rPr>
              <w:t>(1995)</w:t>
            </w:r>
            <w:r w:rsidRPr="00D765AB">
              <w:rPr>
                <w:rFonts w:ascii="Arial" w:hAnsi="Arial"/>
                <w:position w:val="6"/>
                <w:sz w:val="22"/>
                <w:szCs w:val="22"/>
                <w:lang w:val="en-GB" w:eastAsia="ja-JP"/>
              </w:rPr>
              <w:t>.</w:t>
            </w:r>
          </w:p>
        </w:tc>
      </w:tr>
      <w:tr w:rsidR="00524F43" w:rsidRPr="00D765AB" w14:paraId="56750F37" w14:textId="77777777" w:rsidTr="00280096">
        <w:tc>
          <w:tcPr>
            <w:tcW w:w="1134" w:type="dxa"/>
            <w:hideMark/>
          </w:tcPr>
          <w:p w14:paraId="2460E7A3" w14:textId="77777777" w:rsidR="00524F43" w:rsidRPr="005665C9" w:rsidRDefault="000517D0" w:rsidP="00661568">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4.</w:t>
            </w:r>
          </w:p>
          <w:p w14:paraId="34A32C36" w14:textId="77777777" w:rsidR="00524F43" w:rsidRPr="005665C9" w:rsidRDefault="000517D0" w:rsidP="007A551F">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72E3DED8" w14:textId="77777777" w:rsidR="00524F43" w:rsidRPr="00D765AB" w:rsidRDefault="000517D0" w:rsidP="00661568">
            <w:pPr>
              <w:spacing w:before="60"/>
              <w:ind w:left="40" w:right="-45"/>
              <w:jc w:val="both"/>
              <w:rPr>
                <w:rFonts w:ascii="Arial" w:hAnsi="Arial"/>
                <w:position w:val="6"/>
                <w:sz w:val="22"/>
                <w:lang w:val="en-GB" w:eastAsia="ja-JP"/>
              </w:rPr>
            </w:pPr>
            <w:r w:rsidRPr="00D765AB">
              <w:rPr>
                <w:rFonts w:ascii="Arial" w:hAnsi="Arial"/>
                <w:b/>
                <w:position w:val="6"/>
                <w:sz w:val="22"/>
                <w:lang w:val="en-GB" w:eastAsia="ja-JP"/>
              </w:rPr>
              <w:t>Enantiomeric Analysis by NMR Spectroscopy</w:t>
            </w:r>
          </w:p>
          <w:p w14:paraId="2AE8EC65" w14:textId="77777777" w:rsidR="00524F43" w:rsidRPr="00D765AB" w:rsidRDefault="000517D0" w:rsidP="00661568">
            <w:pPr>
              <w:ind w:left="40" w:right="-45"/>
              <w:rPr>
                <w:rFonts w:ascii="Arial" w:hAnsi="Arial"/>
                <w:position w:val="6"/>
                <w:sz w:val="18"/>
                <w:szCs w:val="18"/>
                <w:lang w:eastAsia="ja-JP"/>
              </w:rPr>
            </w:pPr>
            <w:r w:rsidRPr="008B74A0">
              <w:rPr>
                <w:rFonts w:ascii="Arial" w:hAnsi="Arial"/>
                <w:position w:val="6"/>
                <w:sz w:val="18"/>
                <w:szCs w:val="18"/>
                <w:u w:val="single"/>
                <w:lang w:eastAsia="ja-JP"/>
              </w:rPr>
              <w:t>A. LOEWENSTEIN</w:t>
            </w:r>
            <w:r w:rsidRPr="00D765AB">
              <w:rPr>
                <w:rFonts w:ascii="Arial" w:hAnsi="Arial"/>
                <w:position w:val="6"/>
                <w:sz w:val="18"/>
                <w:szCs w:val="18"/>
                <w:lang w:eastAsia="ja-JP"/>
              </w:rPr>
              <w:t>, A. MEDDOUR, P. LESOT, J. COURTIEU</w:t>
            </w:r>
          </w:p>
          <w:p w14:paraId="44C1B622" w14:textId="77777777" w:rsidR="00524F43" w:rsidRPr="00D765AB" w:rsidRDefault="000517D0" w:rsidP="00661568">
            <w:pPr>
              <w:ind w:left="40" w:right="-45"/>
              <w:rPr>
                <w:rFonts w:ascii="Arial" w:hAnsi="Arial"/>
                <w:position w:val="6"/>
                <w:sz w:val="22"/>
                <w:szCs w:val="22"/>
                <w:lang w:eastAsia="ja-JP"/>
              </w:rPr>
            </w:pPr>
            <w:r w:rsidRPr="00D765AB">
              <w:rPr>
                <w:rFonts w:ascii="Arial" w:hAnsi="Arial"/>
                <w:position w:val="6"/>
                <w:sz w:val="18"/>
                <w:szCs w:val="18"/>
                <w:lang w:eastAsia="ja-JP"/>
              </w:rPr>
              <w:t xml:space="preserve">"ENC XXXVII", Asilomar, Californie, Mars </w:t>
            </w:r>
            <w:r w:rsidRPr="00D765AB">
              <w:rPr>
                <w:rFonts w:ascii="Arial" w:hAnsi="Arial"/>
                <w:b/>
                <w:position w:val="6"/>
                <w:sz w:val="18"/>
                <w:szCs w:val="18"/>
                <w:lang w:eastAsia="ja-JP"/>
              </w:rPr>
              <w:t>(1996)</w:t>
            </w:r>
            <w:r w:rsidRPr="00D765AB">
              <w:rPr>
                <w:rFonts w:ascii="Arial" w:hAnsi="Arial"/>
                <w:position w:val="6"/>
                <w:sz w:val="18"/>
                <w:szCs w:val="18"/>
                <w:lang w:eastAsia="ja-JP"/>
              </w:rPr>
              <w:t>.</w:t>
            </w:r>
          </w:p>
        </w:tc>
      </w:tr>
      <w:tr w:rsidR="00524F43" w:rsidRPr="00D765AB" w14:paraId="6FD66AC3" w14:textId="77777777" w:rsidTr="00280096">
        <w:tc>
          <w:tcPr>
            <w:tcW w:w="1134" w:type="dxa"/>
            <w:hideMark/>
          </w:tcPr>
          <w:p w14:paraId="63D59B27" w14:textId="77777777" w:rsidR="00524F43" w:rsidRPr="005665C9" w:rsidRDefault="000517D0" w:rsidP="00661568">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5.</w:t>
            </w:r>
          </w:p>
          <w:p w14:paraId="14AE0FC5" w14:textId="77777777" w:rsidR="00524F43" w:rsidRPr="005665C9" w:rsidRDefault="000517D0" w:rsidP="007A551F">
            <w:pPr>
              <w:ind w:left="40" w:right="-45"/>
              <w:jc w:val="center"/>
              <w:rPr>
                <w:rFonts w:ascii="Arial" w:hAnsi="Arial"/>
                <w:b/>
                <w:color w:val="0000FF"/>
                <w:position w:val="6"/>
                <w:sz w:val="20"/>
                <w:u w:val="single"/>
                <w:lang w:val="en-GB" w:eastAsia="ja-JP"/>
              </w:rPr>
            </w:pPr>
            <w:r w:rsidRPr="005665C9">
              <w:rPr>
                <w:rFonts w:ascii="Arial" w:hAnsi="Arial"/>
                <w:b/>
                <w:color w:val="0000FF"/>
                <w:position w:val="6"/>
                <w:sz w:val="20"/>
                <w:u w:val="single"/>
                <w:lang w:val="en-GB" w:eastAsia="ja-JP"/>
              </w:rPr>
              <w:t>(C.A.)</w:t>
            </w:r>
          </w:p>
        </w:tc>
        <w:tc>
          <w:tcPr>
            <w:tcW w:w="8930" w:type="dxa"/>
            <w:hideMark/>
          </w:tcPr>
          <w:p w14:paraId="749FC1EB" w14:textId="77777777" w:rsidR="00524F43" w:rsidRPr="00D765AB" w:rsidRDefault="000517D0" w:rsidP="00661568">
            <w:pPr>
              <w:spacing w:before="60"/>
              <w:ind w:left="40" w:right="-45"/>
              <w:jc w:val="both"/>
              <w:rPr>
                <w:rFonts w:ascii="Arial" w:hAnsi="Arial"/>
                <w:position w:val="6"/>
                <w:sz w:val="22"/>
                <w:lang w:val="en-GB" w:eastAsia="ja-JP"/>
              </w:rPr>
            </w:pPr>
            <w:r w:rsidRPr="00D765AB">
              <w:rPr>
                <w:rFonts w:ascii="Arial" w:hAnsi="Arial"/>
                <w:b/>
                <w:position w:val="6"/>
                <w:sz w:val="22"/>
                <w:lang w:val="en-GB" w:eastAsia="ja-JP"/>
              </w:rPr>
              <w:t>Visualization of Enantiomers in a Polypeptide Liquid Crystal Using NMR Spectroscopy: Study of the Differential Ordering Effect</w:t>
            </w:r>
          </w:p>
          <w:p w14:paraId="2FDF4DE8" w14:textId="77777777" w:rsidR="00524F43" w:rsidRPr="00D765AB" w:rsidRDefault="000517D0" w:rsidP="00661568">
            <w:pPr>
              <w:ind w:left="40" w:right="-45"/>
              <w:jc w:val="both"/>
              <w:rPr>
                <w:rFonts w:ascii="Arial" w:hAnsi="Arial"/>
                <w:position w:val="6"/>
                <w:sz w:val="18"/>
                <w:szCs w:val="18"/>
                <w:lang w:eastAsia="ja-JP"/>
              </w:rPr>
            </w:pPr>
            <w:r w:rsidRPr="008B74A0">
              <w:rPr>
                <w:rFonts w:ascii="Arial" w:hAnsi="Arial"/>
                <w:b/>
                <w:color w:val="0000FF"/>
                <w:position w:val="6"/>
                <w:sz w:val="18"/>
                <w:szCs w:val="18"/>
                <w:u w:val="single"/>
                <w:lang w:val="nl-NL" w:eastAsia="ja-JP"/>
              </w:rPr>
              <w:t>P. LESOT</w:t>
            </w:r>
            <w:r w:rsidRPr="00D765AB">
              <w:rPr>
                <w:rFonts w:ascii="Arial" w:hAnsi="Arial"/>
                <w:position w:val="6"/>
                <w:sz w:val="18"/>
                <w:szCs w:val="18"/>
                <w:lang w:val="nl-NL" w:eastAsia="ja-JP"/>
              </w:rPr>
              <w:t xml:space="preserve">, P. BERDAGUÉ, A. MEDDOUR, D. MERLET, A. LOEWENSTEIN, </w:t>
            </w:r>
            <w:r w:rsidRPr="00D765AB">
              <w:rPr>
                <w:rFonts w:ascii="Arial" w:hAnsi="Arial"/>
                <w:position w:val="6"/>
                <w:sz w:val="18"/>
                <w:szCs w:val="18"/>
                <w:lang w:eastAsia="ja-JP"/>
              </w:rPr>
              <w:t>J. COURTIEU</w:t>
            </w:r>
          </w:p>
          <w:p w14:paraId="24BC88BC" w14:textId="77777777" w:rsidR="00524F43" w:rsidRPr="00D765AB" w:rsidRDefault="000517D0" w:rsidP="00661568">
            <w:pPr>
              <w:ind w:left="40" w:right="-45"/>
              <w:jc w:val="both"/>
              <w:rPr>
                <w:rFonts w:ascii="Arial" w:hAnsi="Arial"/>
                <w:position w:val="6"/>
                <w:sz w:val="22"/>
                <w:szCs w:val="22"/>
                <w:lang w:eastAsia="ja-JP"/>
              </w:rPr>
            </w:pPr>
            <w:r w:rsidRPr="00D765AB">
              <w:rPr>
                <w:rFonts w:ascii="Arial" w:hAnsi="Arial"/>
                <w:position w:val="6"/>
                <w:sz w:val="18"/>
                <w:szCs w:val="18"/>
                <w:lang w:eastAsia="ja-JP"/>
              </w:rPr>
              <w:t xml:space="preserve">"EENC XIII", Paris la Villette, Mai </w:t>
            </w:r>
            <w:r w:rsidRPr="00D765AB">
              <w:rPr>
                <w:rFonts w:ascii="Arial" w:hAnsi="Arial"/>
                <w:b/>
                <w:position w:val="6"/>
                <w:sz w:val="18"/>
                <w:szCs w:val="18"/>
                <w:lang w:eastAsia="ja-JP"/>
              </w:rPr>
              <w:t>(1996</w:t>
            </w:r>
            <w:r w:rsidRPr="00D765AB">
              <w:rPr>
                <w:rFonts w:ascii="Arial" w:hAnsi="Arial"/>
                <w:b/>
                <w:position w:val="6"/>
                <w:sz w:val="22"/>
                <w:szCs w:val="22"/>
                <w:lang w:eastAsia="ja-JP"/>
              </w:rPr>
              <w:t>)</w:t>
            </w:r>
            <w:r w:rsidRPr="00D765AB">
              <w:rPr>
                <w:rFonts w:ascii="Arial" w:hAnsi="Arial"/>
                <w:position w:val="6"/>
                <w:sz w:val="22"/>
                <w:szCs w:val="22"/>
                <w:lang w:eastAsia="ja-JP"/>
              </w:rPr>
              <w:t>.</w:t>
            </w:r>
          </w:p>
        </w:tc>
      </w:tr>
      <w:tr w:rsidR="00524F43" w:rsidRPr="00D765AB" w14:paraId="516A4A15" w14:textId="77777777" w:rsidTr="00280096">
        <w:tc>
          <w:tcPr>
            <w:tcW w:w="1134" w:type="dxa"/>
            <w:hideMark/>
          </w:tcPr>
          <w:p w14:paraId="0FCAAC36" w14:textId="77777777" w:rsidR="00524F43" w:rsidRPr="005665C9" w:rsidRDefault="000517D0" w:rsidP="00661568">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6.</w:t>
            </w:r>
          </w:p>
          <w:p w14:paraId="6D3D4059" w14:textId="77777777" w:rsidR="00524F43" w:rsidRPr="005665C9" w:rsidRDefault="000517D0" w:rsidP="007A551F">
            <w:pPr>
              <w:ind w:left="40" w:right="-45"/>
              <w:jc w:val="center"/>
              <w:rPr>
                <w:rFonts w:ascii="Arial" w:hAnsi="Arial"/>
                <w:b/>
                <w:color w:val="0000FF"/>
                <w:position w:val="6"/>
                <w:sz w:val="20"/>
                <w:lang w:eastAsia="ja-JP"/>
              </w:rPr>
            </w:pPr>
            <w:r w:rsidRPr="005665C9">
              <w:rPr>
                <w:rFonts w:ascii="Arial" w:hAnsi="Arial"/>
                <w:b/>
                <w:color w:val="0000FF"/>
                <w:position w:val="6"/>
                <w:sz w:val="20"/>
                <w:lang w:eastAsia="ja-JP"/>
              </w:rPr>
              <w:t>(C.A.)</w:t>
            </w:r>
          </w:p>
        </w:tc>
        <w:tc>
          <w:tcPr>
            <w:tcW w:w="8930" w:type="dxa"/>
            <w:hideMark/>
          </w:tcPr>
          <w:p w14:paraId="61DA8107" w14:textId="77777777" w:rsidR="00524F43" w:rsidRPr="00D765AB" w:rsidRDefault="000517D0" w:rsidP="00661568">
            <w:pPr>
              <w:spacing w:before="60"/>
              <w:ind w:left="40" w:right="-45"/>
              <w:jc w:val="both"/>
              <w:rPr>
                <w:rFonts w:ascii="Arial" w:hAnsi="Arial"/>
                <w:position w:val="6"/>
                <w:sz w:val="22"/>
                <w:lang w:eastAsia="ja-JP"/>
              </w:rPr>
            </w:pPr>
            <w:r w:rsidRPr="00D765AB">
              <w:rPr>
                <w:rFonts w:ascii="Arial" w:hAnsi="Arial"/>
                <w:b/>
                <w:position w:val="6"/>
                <w:sz w:val="22"/>
                <w:lang w:eastAsia="ja-JP"/>
              </w:rPr>
              <w:t>Visualisation d'Enantiomères et de Diastéréoisomères par RMN en Milieu Cristal Liquide Chiral</w:t>
            </w:r>
          </w:p>
          <w:p w14:paraId="1694DC90" w14:textId="77777777" w:rsidR="00524F43" w:rsidRPr="00D765AB" w:rsidRDefault="000517D0" w:rsidP="00661568">
            <w:pPr>
              <w:ind w:left="40" w:right="-45"/>
              <w:rPr>
                <w:rFonts w:ascii="Arial" w:hAnsi="Arial"/>
                <w:position w:val="6"/>
                <w:sz w:val="18"/>
                <w:szCs w:val="18"/>
                <w:lang w:eastAsia="ja-JP"/>
              </w:rPr>
            </w:pPr>
            <w:r w:rsidRPr="008B74A0">
              <w:rPr>
                <w:rFonts w:ascii="Arial" w:hAnsi="Arial"/>
                <w:position w:val="6"/>
                <w:sz w:val="18"/>
                <w:szCs w:val="18"/>
                <w:u w:val="single"/>
                <w:lang w:val="nl-NL" w:eastAsia="ja-JP"/>
              </w:rPr>
              <w:t>C. CANLET</w:t>
            </w:r>
            <w:r w:rsidRPr="00D765AB">
              <w:rPr>
                <w:rFonts w:ascii="Arial" w:hAnsi="Arial"/>
                <w:position w:val="6"/>
                <w:sz w:val="18"/>
                <w:szCs w:val="18"/>
                <w:lang w:val="nl-NL" w:eastAsia="ja-JP"/>
              </w:rPr>
              <w:t xml:space="preserve">, A. MEDDOUR, P. BERDAGUE, D. MERLET, P. LESOT, A. LOEWENSTEIN, </w:t>
            </w:r>
            <w:r w:rsidRPr="00D765AB">
              <w:rPr>
                <w:rFonts w:ascii="Arial" w:hAnsi="Arial"/>
                <w:position w:val="6"/>
                <w:sz w:val="18"/>
                <w:szCs w:val="18"/>
                <w:lang w:eastAsia="ja-JP"/>
              </w:rPr>
              <w:t>J. COURTIEU</w:t>
            </w:r>
          </w:p>
          <w:p w14:paraId="67DE2CD1" w14:textId="77777777" w:rsidR="00524F43" w:rsidRPr="00D765AB" w:rsidRDefault="000517D0" w:rsidP="00661568">
            <w:pPr>
              <w:ind w:left="40" w:right="-45"/>
              <w:rPr>
                <w:rFonts w:ascii="Arial" w:hAnsi="Arial"/>
                <w:color w:val="FF0000"/>
                <w:position w:val="6"/>
                <w:sz w:val="22"/>
                <w:szCs w:val="22"/>
                <w:lang w:eastAsia="ja-JP"/>
              </w:rPr>
            </w:pPr>
            <w:r w:rsidRPr="00D765AB">
              <w:rPr>
                <w:rFonts w:ascii="Arial" w:hAnsi="Arial"/>
                <w:position w:val="6"/>
                <w:sz w:val="18"/>
                <w:szCs w:val="18"/>
                <w:lang w:eastAsia="ja-JP"/>
              </w:rPr>
              <w:t xml:space="preserve">"Ecole thématique RMN haute résolution liquide", Figeac, Septembre </w:t>
            </w:r>
            <w:r w:rsidRPr="00D765AB">
              <w:rPr>
                <w:rFonts w:ascii="Arial" w:hAnsi="Arial"/>
                <w:b/>
                <w:position w:val="6"/>
                <w:sz w:val="18"/>
                <w:szCs w:val="18"/>
                <w:lang w:eastAsia="ja-JP"/>
              </w:rPr>
              <w:t>(1996)</w:t>
            </w:r>
            <w:r w:rsidRPr="00D765AB">
              <w:rPr>
                <w:rFonts w:ascii="Arial" w:hAnsi="Arial"/>
                <w:position w:val="6"/>
                <w:sz w:val="18"/>
                <w:szCs w:val="18"/>
                <w:lang w:eastAsia="ja-JP"/>
              </w:rPr>
              <w:t>.</w:t>
            </w:r>
          </w:p>
        </w:tc>
      </w:tr>
      <w:tr w:rsidR="00524F43" w:rsidRPr="00D765AB" w14:paraId="6EC04154" w14:textId="77777777" w:rsidTr="00280096">
        <w:tc>
          <w:tcPr>
            <w:tcW w:w="1134" w:type="dxa"/>
            <w:hideMark/>
          </w:tcPr>
          <w:p w14:paraId="75A8E0A4" w14:textId="77777777" w:rsidR="00524F43" w:rsidRPr="005665C9" w:rsidRDefault="000517D0" w:rsidP="00661568">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7.</w:t>
            </w:r>
          </w:p>
          <w:p w14:paraId="6ABEEBB0" w14:textId="77777777" w:rsidR="00524F43" w:rsidRPr="005665C9" w:rsidRDefault="000517D0">
            <w:pPr>
              <w:ind w:left="40"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p>
        </w:tc>
        <w:tc>
          <w:tcPr>
            <w:tcW w:w="8930" w:type="dxa"/>
            <w:hideMark/>
          </w:tcPr>
          <w:p w14:paraId="39649F5F" w14:textId="77777777" w:rsidR="00524F43" w:rsidRPr="00D765AB" w:rsidRDefault="000517D0" w:rsidP="00661568">
            <w:pPr>
              <w:spacing w:before="60"/>
              <w:ind w:left="40"/>
              <w:jc w:val="both"/>
              <w:rPr>
                <w:rFonts w:ascii="Arial" w:hAnsi="Arial"/>
                <w:position w:val="6"/>
                <w:sz w:val="22"/>
                <w:lang w:val="en-GB" w:eastAsia="ja-JP"/>
              </w:rPr>
            </w:pPr>
            <w:r w:rsidRPr="00D765AB">
              <w:rPr>
                <w:rFonts w:ascii="Arial" w:hAnsi="Arial"/>
                <w:b/>
                <w:position w:val="6"/>
                <w:sz w:val="22"/>
                <w:lang w:val="en-GB" w:eastAsia="ja-JP"/>
              </w:rPr>
              <w:t>Quantification of the Differential Ordering Effect of two Enantiomers Dissolved in a Chiral Polypeptide Liquid Crystal</w:t>
            </w:r>
          </w:p>
          <w:p w14:paraId="6442D095" w14:textId="77777777" w:rsidR="00524F43" w:rsidRPr="00D765AB" w:rsidRDefault="000517D0" w:rsidP="00661568">
            <w:pPr>
              <w:ind w:left="40"/>
              <w:jc w:val="both"/>
              <w:rPr>
                <w:rFonts w:ascii="Arial" w:hAnsi="Arial"/>
                <w:position w:val="6"/>
                <w:sz w:val="18"/>
                <w:szCs w:val="18"/>
                <w:lang w:val="en-GB" w:eastAsia="ja-JP"/>
              </w:rPr>
            </w:pPr>
            <w:r w:rsidRPr="008B74A0">
              <w:rPr>
                <w:rFonts w:ascii="Arial" w:hAnsi="Arial"/>
                <w:position w:val="6"/>
                <w:sz w:val="18"/>
                <w:szCs w:val="18"/>
                <w:u w:val="single"/>
                <w:lang w:val="en-GB" w:eastAsia="ja-JP"/>
              </w:rPr>
              <w:t>D. MERLET</w:t>
            </w:r>
            <w:r w:rsidRPr="00D765AB">
              <w:rPr>
                <w:rFonts w:ascii="Arial" w:hAnsi="Arial"/>
                <w:position w:val="6"/>
                <w:sz w:val="18"/>
                <w:szCs w:val="18"/>
                <w:lang w:val="en-GB" w:eastAsia="ja-JP"/>
              </w:rPr>
              <w:t>, P. LESOT, J.W. EMSLEY, J. JOKISAARI, A. LOEWENSTEIN, J. COURTIEU</w:t>
            </w:r>
          </w:p>
          <w:p w14:paraId="7248D27F" w14:textId="72035A2D" w:rsidR="00524F43" w:rsidRPr="00D765AB" w:rsidRDefault="000517D0" w:rsidP="00661568">
            <w:pPr>
              <w:ind w:left="40"/>
              <w:jc w:val="both"/>
              <w:rPr>
                <w:rFonts w:ascii="Arial" w:hAnsi="Arial"/>
                <w:position w:val="6"/>
                <w:sz w:val="22"/>
                <w:szCs w:val="22"/>
                <w:lang w:val="en-GB" w:eastAsia="ja-JP"/>
              </w:rPr>
            </w:pPr>
            <w:r w:rsidRPr="00D765AB">
              <w:rPr>
                <w:rFonts w:ascii="Arial" w:hAnsi="Arial"/>
                <w:position w:val="6"/>
                <w:sz w:val="18"/>
                <w:szCs w:val="18"/>
                <w:lang w:val="en-GB" w:eastAsia="ja-JP"/>
              </w:rPr>
              <w:t>"12</w:t>
            </w:r>
            <w:r w:rsidRPr="00925B96">
              <w:rPr>
                <w:rFonts w:ascii="Arial" w:hAnsi="Arial"/>
                <w:position w:val="6"/>
                <w:sz w:val="18"/>
                <w:szCs w:val="18"/>
                <w:vertAlign w:val="superscript"/>
                <w:lang w:val="en-GB" w:eastAsia="ja-JP"/>
              </w:rPr>
              <w:t>th</w:t>
            </w:r>
            <w:r w:rsidRPr="00D765AB">
              <w:rPr>
                <w:rFonts w:ascii="Arial" w:hAnsi="Arial"/>
                <w:position w:val="6"/>
                <w:sz w:val="18"/>
                <w:szCs w:val="18"/>
                <w:lang w:val="en-GB" w:eastAsia="ja-JP"/>
              </w:rPr>
              <w:t xml:space="preserve"> Annual Conference of the British Liquid Crystal Society", University of Southampton, Southampton, Mars </w:t>
            </w:r>
            <w:r w:rsidRPr="00D765AB">
              <w:rPr>
                <w:rFonts w:ascii="Arial" w:hAnsi="Arial"/>
                <w:b/>
                <w:position w:val="6"/>
                <w:sz w:val="18"/>
                <w:szCs w:val="18"/>
                <w:lang w:val="en-GB" w:eastAsia="ja-JP"/>
              </w:rPr>
              <w:t>(1997)</w:t>
            </w:r>
            <w:r w:rsidRPr="00D765AB">
              <w:rPr>
                <w:rFonts w:ascii="Arial" w:hAnsi="Arial"/>
                <w:position w:val="6"/>
                <w:sz w:val="18"/>
                <w:szCs w:val="18"/>
                <w:lang w:val="en-GB" w:eastAsia="ja-JP"/>
              </w:rPr>
              <w:t>.</w:t>
            </w:r>
          </w:p>
        </w:tc>
      </w:tr>
      <w:tr w:rsidR="00524F43" w:rsidRPr="00D765AB" w14:paraId="3DEF370D" w14:textId="77777777" w:rsidTr="00280096">
        <w:tc>
          <w:tcPr>
            <w:tcW w:w="1134" w:type="dxa"/>
            <w:hideMark/>
          </w:tcPr>
          <w:p w14:paraId="609722A2" w14:textId="77777777" w:rsidR="00524F43" w:rsidRPr="005665C9" w:rsidRDefault="000517D0" w:rsidP="00661568">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8.</w:t>
            </w:r>
          </w:p>
          <w:p w14:paraId="21188914" w14:textId="77777777" w:rsidR="00524F43" w:rsidRPr="005665C9" w:rsidRDefault="000517D0">
            <w:pPr>
              <w:ind w:left="40" w:right="-45"/>
              <w:jc w:val="center"/>
              <w:rPr>
                <w:rFonts w:ascii="Arial" w:hAnsi="Arial"/>
                <w:b/>
                <w:color w:val="0000FF"/>
                <w:position w:val="6"/>
                <w:sz w:val="20"/>
                <w:u w:val="single"/>
                <w:lang w:val="en-GB" w:eastAsia="ja-JP"/>
              </w:rPr>
            </w:pPr>
            <w:r w:rsidRPr="005665C9">
              <w:rPr>
                <w:rFonts w:ascii="Arial" w:hAnsi="Arial"/>
                <w:b/>
                <w:color w:val="0000FF"/>
                <w:position w:val="6"/>
                <w:sz w:val="20"/>
                <w:u w:val="single"/>
                <w:lang w:val="en-GB" w:eastAsia="ja-JP"/>
              </w:rPr>
              <w:t>(C.A.)</w:t>
            </w:r>
          </w:p>
        </w:tc>
        <w:tc>
          <w:tcPr>
            <w:tcW w:w="8930" w:type="dxa"/>
            <w:hideMark/>
          </w:tcPr>
          <w:p w14:paraId="454F9124" w14:textId="77777777" w:rsidR="00524F43" w:rsidRPr="00D765AB" w:rsidRDefault="000517D0" w:rsidP="00661568">
            <w:pPr>
              <w:spacing w:before="60"/>
              <w:ind w:left="40"/>
              <w:jc w:val="both"/>
              <w:rPr>
                <w:rFonts w:ascii="Arial" w:hAnsi="Arial"/>
                <w:b/>
                <w:position w:val="6"/>
                <w:sz w:val="22"/>
                <w:lang w:val="en-GB" w:eastAsia="ja-JP"/>
              </w:rPr>
            </w:pPr>
            <w:r w:rsidRPr="00D765AB">
              <w:rPr>
                <w:rFonts w:ascii="Arial" w:hAnsi="Arial"/>
                <w:b/>
                <w:position w:val="6"/>
                <w:sz w:val="22"/>
                <w:lang w:val="en-GB" w:eastAsia="ja-JP"/>
              </w:rPr>
              <w:t>Shape Recognition through NMR in Chiral Liquid Crystal Solvents</w:t>
            </w:r>
          </w:p>
          <w:p w14:paraId="187FF9DB" w14:textId="77777777" w:rsidR="00524F43" w:rsidRPr="00D765AB" w:rsidRDefault="000517D0" w:rsidP="00661568">
            <w:pPr>
              <w:ind w:left="40"/>
              <w:rPr>
                <w:rFonts w:ascii="Arial" w:hAnsi="Arial"/>
                <w:position w:val="6"/>
                <w:sz w:val="18"/>
                <w:szCs w:val="18"/>
                <w:lang w:val="en-GB" w:eastAsia="ja-JP"/>
              </w:rPr>
            </w:pPr>
            <w:r w:rsidRPr="008B74A0">
              <w:rPr>
                <w:rFonts w:ascii="Arial" w:hAnsi="Arial"/>
                <w:b/>
                <w:color w:val="0000FF"/>
                <w:position w:val="6"/>
                <w:sz w:val="18"/>
                <w:szCs w:val="18"/>
                <w:u w:val="single"/>
                <w:lang w:val="en-GB" w:eastAsia="ja-JP"/>
              </w:rPr>
              <w:t>P. LESOT</w:t>
            </w:r>
            <w:r w:rsidRPr="00D765AB">
              <w:rPr>
                <w:rFonts w:ascii="Arial" w:hAnsi="Arial"/>
                <w:position w:val="6"/>
                <w:sz w:val="18"/>
                <w:szCs w:val="18"/>
                <w:lang w:val="en-GB" w:eastAsia="ja-JP"/>
              </w:rPr>
              <w:t xml:space="preserve">, A. MEDDOUR, C. CANLET, J. COURTIEU </w:t>
            </w:r>
          </w:p>
          <w:p w14:paraId="00A10FFE" w14:textId="77777777" w:rsidR="00524F43" w:rsidRPr="00D765AB" w:rsidRDefault="000517D0" w:rsidP="00661568">
            <w:pPr>
              <w:ind w:left="40"/>
              <w:rPr>
                <w:rFonts w:ascii="Arial" w:hAnsi="Arial"/>
                <w:color w:val="FF0000"/>
                <w:position w:val="6"/>
                <w:sz w:val="22"/>
                <w:szCs w:val="22"/>
                <w:lang w:val="en-GB" w:eastAsia="ja-JP"/>
              </w:rPr>
            </w:pPr>
            <w:r w:rsidRPr="00D765AB">
              <w:rPr>
                <w:rFonts w:ascii="Arial" w:hAnsi="Arial"/>
                <w:position w:val="6"/>
                <w:sz w:val="18"/>
                <w:szCs w:val="18"/>
                <w:lang w:val="en-GB" w:eastAsia="ja-JP"/>
              </w:rPr>
              <w:t>"7</w:t>
            </w:r>
            <w:r w:rsidRPr="00925B96">
              <w:rPr>
                <w:rFonts w:ascii="Arial" w:hAnsi="Arial"/>
                <w:position w:val="6"/>
                <w:sz w:val="18"/>
                <w:szCs w:val="18"/>
                <w:vertAlign w:val="superscript"/>
                <w:lang w:val="en-GB" w:eastAsia="ja-JP"/>
              </w:rPr>
              <w:t>th</w:t>
            </w:r>
            <w:r w:rsidRPr="00D765AB">
              <w:rPr>
                <w:rFonts w:ascii="Arial" w:hAnsi="Arial"/>
                <w:position w:val="6"/>
                <w:sz w:val="18"/>
                <w:szCs w:val="18"/>
                <w:lang w:val="en-GB" w:eastAsia="ja-JP"/>
              </w:rPr>
              <w:t xml:space="preserve"> Chianti Workshop on Magnetic Resonance", San Miniato, Italie, Mai </w:t>
            </w:r>
            <w:r w:rsidRPr="00D765AB">
              <w:rPr>
                <w:rFonts w:ascii="Arial" w:hAnsi="Arial"/>
                <w:b/>
                <w:position w:val="6"/>
                <w:sz w:val="18"/>
                <w:szCs w:val="18"/>
                <w:lang w:val="en-GB" w:eastAsia="ja-JP"/>
              </w:rPr>
              <w:t>(1997)</w:t>
            </w:r>
            <w:r w:rsidRPr="00D765AB">
              <w:rPr>
                <w:rFonts w:ascii="Arial" w:hAnsi="Arial"/>
                <w:position w:val="6"/>
                <w:sz w:val="18"/>
                <w:szCs w:val="18"/>
                <w:lang w:val="en-GB" w:eastAsia="ja-JP"/>
              </w:rPr>
              <w:t>.</w:t>
            </w:r>
          </w:p>
        </w:tc>
      </w:tr>
      <w:tr w:rsidR="00524F43" w:rsidRPr="00D765AB" w14:paraId="68DF1911" w14:textId="77777777" w:rsidTr="00280096">
        <w:tc>
          <w:tcPr>
            <w:tcW w:w="1134" w:type="dxa"/>
            <w:hideMark/>
          </w:tcPr>
          <w:p w14:paraId="1D1FB4E8" w14:textId="77777777" w:rsidR="00524F43" w:rsidRPr="005665C9" w:rsidRDefault="000517D0" w:rsidP="00661568">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9.</w:t>
            </w:r>
          </w:p>
          <w:p w14:paraId="646BFCA6" w14:textId="77777777" w:rsidR="00524F43" w:rsidRPr="005665C9" w:rsidRDefault="000517D0">
            <w:pPr>
              <w:ind w:left="40" w:right="-45"/>
              <w:jc w:val="center"/>
              <w:rPr>
                <w:rFonts w:ascii="Arial" w:hAnsi="Arial"/>
                <w:b/>
                <w:color w:val="FF0000"/>
                <w:position w:val="6"/>
                <w:sz w:val="20"/>
                <w:lang w:eastAsia="ja-JP"/>
              </w:rPr>
            </w:pPr>
            <w:r w:rsidRPr="005665C9">
              <w:rPr>
                <w:rFonts w:ascii="Arial" w:hAnsi="Arial"/>
                <w:b/>
                <w:position w:val="6"/>
                <w:sz w:val="20"/>
                <w:lang w:eastAsia="ja-JP"/>
              </w:rPr>
              <w:t>(C.O.)</w:t>
            </w:r>
          </w:p>
        </w:tc>
        <w:tc>
          <w:tcPr>
            <w:tcW w:w="8930" w:type="dxa"/>
            <w:hideMark/>
          </w:tcPr>
          <w:p w14:paraId="1DC85A60" w14:textId="77777777" w:rsidR="00524F43" w:rsidRPr="00D765AB" w:rsidRDefault="000517D0" w:rsidP="00661568">
            <w:pPr>
              <w:spacing w:before="60"/>
              <w:ind w:left="40"/>
              <w:jc w:val="both"/>
              <w:rPr>
                <w:rFonts w:ascii="Arial" w:hAnsi="Arial"/>
                <w:position w:val="6"/>
                <w:sz w:val="22"/>
                <w:lang w:eastAsia="ja-JP"/>
              </w:rPr>
            </w:pPr>
            <w:r w:rsidRPr="00D765AB">
              <w:rPr>
                <w:rFonts w:ascii="Arial" w:hAnsi="Arial"/>
                <w:b/>
                <w:position w:val="6"/>
                <w:sz w:val="22"/>
                <w:lang w:eastAsia="ja-JP"/>
              </w:rPr>
              <w:t xml:space="preserve">RMN 2D </w:t>
            </w:r>
            <w:r w:rsidRPr="00D765AB">
              <w:rPr>
                <w:rFonts w:ascii="Arial" w:hAnsi="Arial"/>
                <w:b/>
                <w:position w:val="6"/>
                <w:sz w:val="18"/>
                <w:lang w:eastAsia="ja-JP"/>
              </w:rPr>
              <w:t>2</w:t>
            </w:r>
            <w:r w:rsidRPr="00D765AB">
              <w:rPr>
                <w:rFonts w:ascii="Arial" w:hAnsi="Arial"/>
                <w:b/>
                <w:position w:val="6"/>
                <w:sz w:val="22"/>
                <w:lang w:eastAsia="ja-JP"/>
              </w:rPr>
              <w:t>H en Abondance Naturelle dans les Cristaux Liquides Chiraux : Une Nouvelle Approche dans l'Analyse Enantiomérique</w:t>
            </w:r>
          </w:p>
          <w:p w14:paraId="2A3FE832" w14:textId="77777777" w:rsidR="00524F43" w:rsidRPr="00D765AB" w:rsidRDefault="000517D0" w:rsidP="00661568">
            <w:pPr>
              <w:ind w:left="40"/>
              <w:jc w:val="both"/>
              <w:rPr>
                <w:rFonts w:ascii="Arial" w:hAnsi="Arial"/>
                <w:position w:val="6"/>
                <w:sz w:val="18"/>
                <w:szCs w:val="18"/>
                <w:lang w:eastAsia="ja-JP"/>
              </w:rPr>
            </w:pPr>
            <w:r w:rsidRPr="008B74A0">
              <w:rPr>
                <w:rFonts w:ascii="Arial" w:hAnsi="Arial"/>
                <w:position w:val="6"/>
                <w:sz w:val="18"/>
                <w:szCs w:val="18"/>
                <w:u w:val="single"/>
                <w:lang w:eastAsia="ja-JP"/>
              </w:rPr>
              <w:t>D. MERLET</w:t>
            </w:r>
            <w:r w:rsidRPr="00D765AB">
              <w:rPr>
                <w:rFonts w:ascii="Arial" w:hAnsi="Arial"/>
                <w:position w:val="6"/>
                <w:sz w:val="18"/>
                <w:szCs w:val="18"/>
                <w:lang w:eastAsia="ja-JP"/>
              </w:rPr>
              <w:t>, P. LESOT, J. COURTIEU</w:t>
            </w:r>
          </w:p>
          <w:p w14:paraId="70BB9F67" w14:textId="77777777" w:rsidR="00524F43" w:rsidRPr="00D765AB" w:rsidRDefault="000517D0" w:rsidP="00661568">
            <w:pPr>
              <w:ind w:left="40"/>
              <w:jc w:val="both"/>
              <w:rPr>
                <w:rFonts w:ascii="Arial" w:hAnsi="Arial"/>
                <w:position w:val="6"/>
                <w:sz w:val="22"/>
                <w:szCs w:val="22"/>
                <w:lang w:eastAsia="ja-JP"/>
              </w:rPr>
            </w:pPr>
            <w:r w:rsidRPr="00D765AB">
              <w:rPr>
                <w:rFonts w:ascii="Arial" w:hAnsi="Arial"/>
                <w:position w:val="6"/>
                <w:sz w:val="18"/>
                <w:szCs w:val="18"/>
                <w:lang w:eastAsia="ja-JP"/>
              </w:rPr>
              <w:t xml:space="preserve">"SECO XXXV", Dourdan, Mai </w:t>
            </w:r>
            <w:r w:rsidRPr="00D765AB">
              <w:rPr>
                <w:rFonts w:ascii="Arial" w:hAnsi="Arial"/>
                <w:b/>
                <w:position w:val="6"/>
                <w:sz w:val="18"/>
                <w:szCs w:val="18"/>
                <w:lang w:eastAsia="ja-JP"/>
              </w:rPr>
              <w:t>(1998)</w:t>
            </w:r>
            <w:r w:rsidRPr="00D765AB">
              <w:rPr>
                <w:rFonts w:ascii="Arial" w:hAnsi="Arial"/>
                <w:position w:val="6"/>
                <w:sz w:val="18"/>
                <w:szCs w:val="18"/>
                <w:lang w:eastAsia="ja-JP"/>
              </w:rPr>
              <w:t>.</w:t>
            </w:r>
          </w:p>
        </w:tc>
      </w:tr>
      <w:tr w:rsidR="00524F43" w:rsidRPr="00D765AB" w14:paraId="4FCA24CE" w14:textId="77777777" w:rsidTr="00280096">
        <w:tc>
          <w:tcPr>
            <w:tcW w:w="1134" w:type="dxa"/>
            <w:hideMark/>
          </w:tcPr>
          <w:p w14:paraId="51D19BAF" w14:textId="77777777" w:rsidR="00524F43" w:rsidRPr="005665C9" w:rsidRDefault="000517D0" w:rsidP="00661568">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10.</w:t>
            </w:r>
          </w:p>
          <w:p w14:paraId="714E61BC" w14:textId="77777777" w:rsidR="00524F43" w:rsidRPr="005665C9" w:rsidRDefault="000517D0">
            <w:pPr>
              <w:ind w:left="40"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p>
        </w:tc>
        <w:tc>
          <w:tcPr>
            <w:tcW w:w="8930" w:type="dxa"/>
            <w:hideMark/>
          </w:tcPr>
          <w:p w14:paraId="67086F57" w14:textId="77777777" w:rsidR="00524F43" w:rsidRPr="00D765AB" w:rsidRDefault="000517D0" w:rsidP="00661568">
            <w:pPr>
              <w:spacing w:before="60"/>
              <w:ind w:left="40"/>
              <w:jc w:val="both"/>
              <w:rPr>
                <w:rFonts w:ascii="Arial" w:hAnsi="Arial"/>
                <w:b/>
                <w:position w:val="6"/>
                <w:sz w:val="22"/>
                <w:lang w:val="en-GB" w:eastAsia="ja-JP"/>
              </w:rPr>
            </w:pPr>
            <w:r w:rsidRPr="00D765AB">
              <w:rPr>
                <w:rFonts w:ascii="Arial" w:hAnsi="Arial"/>
                <w:b/>
                <w:position w:val="6"/>
                <w:sz w:val="22"/>
                <w:lang w:val="en-GB" w:eastAsia="ja-JP"/>
              </w:rPr>
              <w:t>Enantiomeric Analysis by NMR in a Chiral Liquid Crystal</w:t>
            </w:r>
          </w:p>
          <w:p w14:paraId="49A45B29" w14:textId="77777777" w:rsidR="00524F43" w:rsidRPr="00D765AB" w:rsidRDefault="000517D0" w:rsidP="00661568">
            <w:pPr>
              <w:ind w:left="40"/>
              <w:rPr>
                <w:rFonts w:ascii="Arial" w:hAnsi="Arial"/>
                <w:position w:val="6"/>
                <w:sz w:val="18"/>
                <w:szCs w:val="18"/>
                <w:lang w:val="nl-NL" w:eastAsia="ja-JP"/>
              </w:rPr>
            </w:pPr>
            <w:r w:rsidRPr="008B74A0">
              <w:rPr>
                <w:rFonts w:ascii="Arial" w:hAnsi="Arial"/>
                <w:position w:val="6"/>
                <w:sz w:val="18"/>
                <w:szCs w:val="18"/>
                <w:u w:val="single"/>
                <w:lang w:val="nl-NL" w:eastAsia="ja-JP"/>
              </w:rPr>
              <w:t>A. LOEWENSTEIN</w:t>
            </w:r>
            <w:r w:rsidRPr="00D765AB">
              <w:rPr>
                <w:rFonts w:ascii="Arial" w:hAnsi="Arial"/>
                <w:position w:val="6"/>
                <w:sz w:val="18"/>
                <w:szCs w:val="18"/>
                <w:lang w:val="nl-NL" w:eastAsia="ja-JP"/>
              </w:rPr>
              <w:t>, P. LESOT, D. MERLET, A. MEDDOUR, J.M. PECHINE, J. COURTIEU</w:t>
            </w:r>
          </w:p>
          <w:p w14:paraId="414A05B7" w14:textId="77777777" w:rsidR="00524F43" w:rsidRPr="00D765AB" w:rsidRDefault="000517D0" w:rsidP="00661568">
            <w:pPr>
              <w:ind w:left="40"/>
              <w:rPr>
                <w:rFonts w:ascii="Arial" w:hAnsi="Arial"/>
                <w:color w:val="FF0000"/>
                <w:position w:val="6"/>
                <w:sz w:val="22"/>
                <w:szCs w:val="22"/>
                <w:lang w:val="en-GB" w:eastAsia="ja-JP"/>
              </w:rPr>
            </w:pPr>
            <w:r w:rsidRPr="00D765AB">
              <w:rPr>
                <w:rFonts w:ascii="Arial" w:hAnsi="Arial"/>
                <w:position w:val="6"/>
                <w:sz w:val="18"/>
                <w:szCs w:val="18"/>
                <w:lang w:val="en-GB" w:eastAsia="ja-JP"/>
              </w:rPr>
              <w:t>"29</w:t>
            </w:r>
            <w:r w:rsidRPr="00925B96">
              <w:rPr>
                <w:rFonts w:ascii="Arial" w:hAnsi="Arial"/>
                <w:position w:val="6"/>
                <w:sz w:val="18"/>
                <w:szCs w:val="18"/>
                <w:vertAlign w:val="superscript"/>
                <w:lang w:val="en-GB" w:eastAsia="ja-JP"/>
              </w:rPr>
              <w:t>th</w:t>
            </w:r>
            <w:r w:rsidRPr="00D765AB">
              <w:rPr>
                <w:rFonts w:ascii="Arial" w:hAnsi="Arial"/>
                <w:position w:val="6"/>
                <w:sz w:val="18"/>
                <w:szCs w:val="18"/>
                <w:lang w:val="en-GB" w:eastAsia="ja-JP"/>
              </w:rPr>
              <w:t xml:space="preserve"> Ampere - 13</w:t>
            </w:r>
            <w:r w:rsidRPr="00925B96">
              <w:rPr>
                <w:rFonts w:ascii="Arial" w:hAnsi="Arial"/>
                <w:position w:val="6"/>
                <w:sz w:val="18"/>
                <w:szCs w:val="18"/>
                <w:vertAlign w:val="superscript"/>
                <w:lang w:val="en-GB" w:eastAsia="ja-JP"/>
              </w:rPr>
              <w:t>th</w:t>
            </w:r>
            <w:r w:rsidRPr="00D765AB">
              <w:rPr>
                <w:rFonts w:ascii="Arial" w:hAnsi="Arial"/>
                <w:position w:val="6"/>
                <w:sz w:val="18"/>
                <w:szCs w:val="18"/>
                <w:lang w:val="en-GB" w:eastAsia="ja-JP"/>
              </w:rPr>
              <w:t xml:space="preserve"> ISMAR International Conference on Magnetic Resonance and Related Phenomena", Berlin, Août </w:t>
            </w:r>
            <w:r w:rsidRPr="00D765AB">
              <w:rPr>
                <w:rFonts w:ascii="Arial" w:hAnsi="Arial"/>
                <w:b/>
                <w:position w:val="6"/>
                <w:sz w:val="18"/>
                <w:szCs w:val="18"/>
                <w:lang w:val="en-GB" w:eastAsia="ja-JP"/>
              </w:rPr>
              <w:t>(1998)</w:t>
            </w:r>
            <w:r w:rsidRPr="00D765AB">
              <w:rPr>
                <w:rFonts w:ascii="Arial" w:hAnsi="Arial"/>
                <w:position w:val="6"/>
                <w:sz w:val="18"/>
                <w:szCs w:val="18"/>
                <w:lang w:val="en-GB" w:eastAsia="ja-JP"/>
              </w:rPr>
              <w:t>.</w:t>
            </w:r>
          </w:p>
        </w:tc>
      </w:tr>
      <w:tr w:rsidR="00524F43" w:rsidRPr="00D765AB" w14:paraId="29B30B0F" w14:textId="77777777" w:rsidTr="00280096">
        <w:tc>
          <w:tcPr>
            <w:tcW w:w="1134" w:type="dxa"/>
            <w:hideMark/>
          </w:tcPr>
          <w:p w14:paraId="18F2DF2F" w14:textId="77777777" w:rsidR="00524F43" w:rsidRPr="005665C9" w:rsidRDefault="000517D0" w:rsidP="00661568">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11.</w:t>
            </w:r>
          </w:p>
          <w:p w14:paraId="3868DA94" w14:textId="77777777" w:rsidR="00524F43" w:rsidRPr="005665C9" w:rsidRDefault="000517D0" w:rsidP="00661568">
            <w:pPr>
              <w:spacing w:before="60"/>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299624B4" w14:textId="77777777" w:rsidR="00524F43" w:rsidRPr="00D765AB" w:rsidRDefault="000517D0" w:rsidP="00661568">
            <w:pPr>
              <w:spacing w:before="60"/>
              <w:ind w:left="40"/>
              <w:jc w:val="both"/>
              <w:rPr>
                <w:rFonts w:ascii="Arial" w:hAnsi="Arial"/>
                <w:position w:val="6"/>
                <w:sz w:val="22"/>
                <w:lang w:val="en-GB" w:eastAsia="ja-JP"/>
              </w:rPr>
            </w:pPr>
            <w:r w:rsidRPr="00D765AB">
              <w:rPr>
                <w:rFonts w:ascii="Arial" w:hAnsi="Arial"/>
                <w:b/>
                <w:position w:val="6"/>
                <w:sz w:val="22"/>
                <w:lang w:val="en-GB" w:eastAsia="ja-JP"/>
              </w:rPr>
              <w:t>Natural Abundance Deuterium 2D NMR in Chiral Liquid Crystals: A New Approach in the Enantiomeric Visualization</w:t>
            </w:r>
          </w:p>
          <w:p w14:paraId="000AC511" w14:textId="77777777" w:rsidR="00524F43" w:rsidRPr="00D765AB" w:rsidRDefault="000517D0" w:rsidP="00661568">
            <w:pPr>
              <w:ind w:left="40"/>
              <w:jc w:val="both"/>
              <w:rPr>
                <w:rFonts w:ascii="Arial" w:hAnsi="Arial"/>
                <w:position w:val="6"/>
                <w:sz w:val="18"/>
                <w:szCs w:val="18"/>
                <w:lang w:eastAsia="ja-JP"/>
              </w:rPr>
            </w:pPr>
            <w:r w:rsidRPr="008B74A0">
              <w:rPr>
                <w:rFonts w:ascii="Arial" w:hAnsi="Arial"/>
                <w:position w:val="6"/>
                <w:sz w:val="18"/>
                <w:szCs w:val="18"/>
                <w:u w:val="single"/>
                <w:lang w:eastAsia="ja-JP"/>
              </w:rPr>
              <w:t>D. MERLET</w:t>
            </w:r>
            <w:r w:rsidRPr="00D765AB">
              <w:rPr>
                <w:rFonts w:ascii="Arial" w:hAnsi="Arial"/>
                <w:position w:val="6"/>
                <w:sz w:val="18"/>
                <w:szCs w:val="18"/>
                <w:lang w:eastAsia="ja-JP"/>
              </w:rPr>
              <w:t>, P. LESOT, J. COURTIEU</w:t>
            </w:r>
          </w:p>
          <w:p w14:paraId="3836CF14" w14:textId="77777777" w:rsidR="00524F43" w:rsidRPr="00D765AB" w:rsidRDefault="000517D0" w:rsidP="00661568">
            <w:pPr>
              <w:ind w:left="40"/>
              <w:jc w:val="both"/>
              <w:rPr>
                <w:rFonts w:ascii="Arial" w:hAnsi="Arial"/>
                <w:position w:val="6"/>
                <w:sz w:val="22"/>
                <w:szCs w:val="22"/>
                <w:lang w:val="en-GB" w:eastAsia="ja-JP"/>
              </w:rPr>
            </w:pPr>
            <w:r w:rsidRPr="00D765AB">
              <w:rPr>
                <w:rFonts w:ascii="Arial" w:hAnsi="Arial"/>
                <w:position w:val="6"/>
                <w:sz w:val="18"/>
                <w:szCs w:val="18"/>
                <w:lang w:val="en-GB" w:eastAsia="ja-JP"/>
              </w:rPr>
              <w:t>"14</w:t>
            </w:r>
            <w:r w:rsidRPr="00925B96">
              <w:rPr>
                <w:rFonts w:ascii="Arial" w:hAnsi="Arial"/>
                <w:position w:val="6"/>
                <w:sz w:val="18"/>
                <w:szCs w:val="18"/>
                <w:vertAlign w:val="superscript"/>
                <w:lang w:val="en-GB" w:eastAsia="ja-JP"/>
              </w:rPr>
              <w:t>th</w:t>
            </w:r>
            <w:r w:rsidRPr="00D765AB">
              <w:rPr>
                <w:rFonts w:ascii="Arial" w:hAnsi="Arial"/>
                <w:position w:val="6"/>
                <w:sz w:val="18"/>
                <w:szCs w:val="18"/>
                <w:lang w:val="en-GB" w:eastAsia="ja-JP"/>
              </w:rPr>
              <w:t xml:space="preserve"> annual Conference of the British Liquid Crystal Society", Mars, UK </w:t>
            </w:r>
            <w:r w:rsidRPr="00D765AB">
              <w:rPr>
                <w:rFonts w:ascii="Arial" w:hAnsi="Arial"/>
                <w:b/>
                <w:position w:val="6"/>
                <w:sz w:val="18"/>
                <w:szCs w:val="18"/>
                <w:lang w:val="en-GB" w:eastAsia="ja-JP"/>
              </w:rPr>
              <w:t>(1999)</w:t>
            </w:r>
            <w:r w:rsidRPr="00D765AB">
              <w:rPr>
                <w:rFonts w:ascii="Arial" w:hAnsi="Arial"/>
                <w:position w:val="6"/>
                <w:sz w:val="18"/>
                <w:szCs w:val="18"/>
                <w:lang w:val="en-GB" w:eastAsia="ja-JP"/>
              </w:rPr>
              <w:t xml:space="preserve">. </w:t>
            </w:r>
          </w:p>
        </w:tc>
      </w:tr>
      <w:tr w:rsidR="00524F43" w:rsidRPr="00D765AB" w14:paraId="43C01590" w14:textId="77777777" w:rsidTr="00280096">
        <w:tc>
          <w:tcPr>
            <w:tcW w:w="1134" w:type="dxa"/>
            <w:hideMark/>
          </w:tcPr>
          <w:p w14:paraId="54BC08ED" w14:textId="77777777" w:rsidR="00524F43" w:rsidRPr="005665C9" w:rsidRDefault="000517D0" w:rsidP="00661568">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12.</w:t>
            </w:r>
          </w:p>
          <w:p w14:paraId="4CAF5B11" w14:textId="77777777" w:rsidR="00524F43" w:rsidRPr="005665C9" w:rsidRDefault="000517D0" w:rsidP="00661568">
            <w:pPr>
              <w:spacing w:before="60"/>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7E457563" w14:textId="77777777" w:rsidR="00524F43" w:rsidRPr="00D765AB" w:rsidRDefault="000517D0" w:rsidP="00661568">
            <w:pPr>
              <w:spacing w:before="60"/>
              <w:ind w:left="40"/>
              <w:jc w:val="both"/>
              <w:rPr>
                <w:rFonts w:ascii="Arial" w:hAnsi="Arial"/>
                <w:position w:val="6"/>
                <w:sz w:val="22"/>
                <w:lang w:val="en-GB" w:eastAsia="ja-JP"/>
              </w:rPr>
            </w:pPr>
            <w:r w:rsidRPr="00D765AB">
              <w:rPr>
                <w:rFonts w:ascii="Arial" w:hAnsi="Arial"/>
                <w:b/>
                <w:position w:val="6"/>
                <w:sz w:val="22"/>
                <w:lang w:val="en-GB" w:eastAsia="ja-JP"/>
              </w:rPr>
              <w:t>NMR using Chiral Liquid-Crystalline Solvents: a Powerful Tool for Enantiomeric Visualisation</w:t>
            </w:r>
          </w:p>
          <w:p w14:paraId="49B54B7A" w14:textId="77777777" w:rsidR="00524F43" w:rsidRPr="00D765AB" w:rsidRDefault="000517D0" w:rsidP="00661568">
            <w:pPr>
              <w:ind w:left="40"/>
              <w:jc w:val="both"/>
              <w:rPr>
                <w:rFonts w:ascii="Arial" w:hAnsi="Arial"/>
                <w:position w:val="6"/>
                <w:sz w:val="18"/>
                <w:szCs w:val="18"/>
                <w:lang w:val="en-GB" w:eastAsia="ja-JP"/>
              </w:rPr>
            </w:pPr>
            <w:r w:rsidRPr="008B74A0">
              <w:rPr>
                <w:rFonts w:ascii="Arial" w:hAnsi="Arial"/>
                <w:position w:val="6"/>
                <w:sz w:val="18"/>
                <w:szCs w:val="18"/>
                <w:u w:val="single"/>
                <w:lang w:val="en-GB" w:eastAsia="ja-JP"/>
              </w:rPr>
              <w:t>D. MERLET</w:t>
            </w:r>
            <w:r w:rsidRPr="00D765AB">
              <w:rPr>
                <w:rFonts w:ascii="Arial" w:hAnsi="Arial"/>
                <w:position w:val="6"/>
                <w:sz w:val="18"/>
                <w:szCs w:val="18"/>
                <w:lang w:val="en-GB" w:eastAsia="ja-JP"/>
              </w:rPr>
              <w:t>, P. LESOT, A. MEDDOUR, C. CANLET, J.W. EMSLEY, J. COURTIEU</w:t>
            </w:r>
          </w:p>
          <w:p w14:paraId="4B1D728B" w14:textId="77777777" w:rsidR="00524F43" w:rsidRPr="00D765AB" w:rsidRDefault="000517D0" w:rsidP="00661568">
            <w:pPr>
              <w:ind w:left="40"/>
              <w:jc w:val="both"/>
              <w:rPr>
                <w:rFonts w:ascii="Arial" w:hAnsi="Arial"/>
                <w:position w:val="6"/>
                <w:sz w:val="22"/>
                <w:szCs w:val="22"/>
                <w:lang w:val="en-GB" w:eastAsia="ja-JP"/>
              </w:rPr>
            </w:pPr>
            <w:r w:rsidRPr="00D765AB">
              <w:rPr>
                <w:rFonts w:ascii="Arial" w:hAnsi="Arial"/>
                <w:position w:val="6"/>
                <w:sz w:val="18"/>
                <w:szCs w:val="18"/>
                <w:lang w:val="en-GB" w:eastAsia="ja-JP"/>
              </w:rPr>
              <w:t xml:space="preserve">"International School of Liquid Crystals", Erice, Italie, Mai </w:t>
            </w:r>
            <w:r w:rsidRPr="00D765AB">
              <w:rPr>
                <w:rFonts w:ascii="Arial" w:hAnsi="Arial"/>
                <w:b/>
                <w:position w:val="6"/>
                <w:sz w:val="18"/>
                <w:szCs w:val="18"/>
                <w:lang w:val="en-GB" w:eastAsia="ja-JP"/>
              </w:rPr>
              <w:t>(1999)</w:t>
            </w:r>
            <w:r w:rsidRPr="00D765AB">
              <w:rPr>
                <w:rFonts w:ascii="Arial" w:hAnsi="Arial"/>
                <w:position w:val="6"/>
                <w:sz w:val="18"/>
                <w:szCs w:val="18"/>
                <w:lang w:val="en-GB" w:eastAsia="ja-JP"/>
              </w:rPr>
              <w:t>.</w:t>
            </w:r>
          </w:p>
        </w:tc>
      </w:tr>
      <w:tr w:rsidR="00524F43" w:rsidRPr="00D765AB" w14:paraId="400982EE" w14:textId="77777777" w:rsidTr="00280096">
        <w:tc>
          <w:tcPr>
            <w:tcW w:w="1134" w:type="dxa"/>
            <w:hideMark/>
          </w:tcPr>
          <w:p w14:paraId="3B0811B3" w14:textId="77777777" w:rsidR="00524F43" w:rsidRPr="005665C9" w:rsidRDefault="000517D0" w:rsidP="00661568">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13.</w:t>
            </w:r>
          </w:p>
          <w:p w14:paraId="3F9BD871" w14:textId="77777777" w:rsidR="00524F43" w:rsidRPr="005665C9" w:rsidRDefault="000517D0" w:rsidP="00661568">
            <w:pPr>
              <w:spacing w:before="60"/>
              <w:ind w:left="40" w:right="-45"/>
              <w:jc w:val="center"/>
              <w:rPr>
                <w:rFonts w:ascii="Arial" w:hAnsi="Arial"/>
                <w:b/>
                <w:color w:val="0000FF"/>
                <w:position w:val="6"/>
                <w:sz w:val="20"/>
                <w:u w:val="single"/>
                <w:lang w:val="en-GB" w:eastAsia="ja-JP"/>
              </w:rPr>
            </w:pPr>
            <w:r w:rsidRPr="005665C9">
              <w:rPr>
                <w:rFonts w:ascii="Arial" w:hAnsi="Arial"/>
                <w:b/>
                <w:color w:val="0000FF"/>
                <w:position w:val="6"/>
                <w:sz w:val="20"/>
                <w:u w:val="single"/>
                <w:lang w:val="en-GB" w:eastAsia="ja-JP"/>
              </w:rPr>
              <w:t>(C.A.)</w:t>
            </w:r>
          </w:p>
        </w:tc>
        <w:tc>
          <w:tcPr>
            <w:tcW w:w="8930" w:type="dxa"/>
            <w:hideMark/>
          </w:tcPr>
          <w:p w14:paraId="58CB4DC7" w14:textId="77777777" w:rsidR="00524F43" w:rsidRPr="00D765AB" w:rsidRDefault="000517D0" w:rsidP="00661568">
            <w:pPr>
              <w:spacing w:before="60"/>
              <w:ind w:left="40"/>
              <w:jc w:val="both"/>
              <w:rPr>
                <w:rFonts w:ascii="Arial" w:hAnsi="Arial"/>
                <w:position w:val="6"/>
                <w:sz w:val="22"/>
                <w:lang w:val="en-GB" w:eastAsia="ja-JP"/>
              </w:rPr>
            </w:pPr>
            <w:r w:rsidRPr="00D765AB">
              <w:rPr>
                <w:rFonts w:ascii="Arial" w:hAnsi="Arial"/>
                <w:b/>
                <w:position w:val="6"/>
                <w:sz w:val="22"/>
                <w:lang w:val="en-GB" w:eastAsia="ja-JP"/>
              </w:rPr>
              <w:t>Enantiomeric Analysis through Natural Abundance Deuterium 1D and 2D NMR in Chiral Liquid Crystal Solvents</w:t>
            </w:r>
          </w:p>
          <w:p w14:paraId="0A73A642" w14:textId="77777777" w:rsidR="00524F43" w:rsidRPr="00D765AB" w:rsidRDefault="000517D0" w:rsidP="00661568">
            <w:pPr>
              <w:ind w:left="40"/>
              <w:rPr>
                <w:rFonts w:ascii="Arial" w:hAnsi="Arial"/>
                <w:position w:val="6"/>
                <w:sz w:val="18"/>
                <w:szCs w:val="18"/>
                <w:lang w:eastAsia="ja-JP"/>
              </w:rPr>
            </w:pPr>
            <w:r w:rsidRPr="008B74A0">
              <w:rPr>
                <w:rFonts w:ascii="Arial" w:hAnsi="Arial"/>
                <w:b/>
                <w:color w:val="0000FF"/>
                <w:position w:val="6"/>
                <w:sz w:val="18"/>
                <w:szCs w:val="18"/>
                <w:u w:val="single"/>
                <w:lang w:eastAsia="ja-JP"/>
              </w:rPr>
              <w:t>P. LESOT</w:t>
            </w:r>
            <w:r w:rsidRPr="00D765AB">
              <w:rPr>
                <w:rFonts w:ascii="Arial" w:hAnsi="Arial"/>
                <w:position w:val="6"/>
                <w:sz w:val="18"/>
                <w:szCs w:val="18"/>
                <w:lang w:eastAsia="ja-JP"/>
              </w:rPr>
              <w:t>, D. MERLET, M. SARFATI, B. ANCIAN, J. COURTIEU</w:t>
            </w:r>
          </w:p>
          <w:p w14:paraId="11BDF916" w14:textId="77777777" w:rsidR="00524F43" w:rsidRPr="00D765AB" w:rsidRDefault="000517D0" w:rsidP="00661568">
            <w:pPr>
              <w:ind w:left="40"/>
              <w:rPr>
                <w:rFonts w:ascii="Arial" w:hAnsi="Arial"/>
                <w:position w:val="6"/>
                <w:sz w:val="22"/>
                <w:szCs w:val="22"/>
                <w:lang w:val="en-GB" w:eastAsia="ja-JP"/>
              </w:rPr>
            </w:pPr>
            <w:r w:rsidRPr="00D765AB">
              <w:rPr>
                <w:rFonts w:ascii="Arial" w:hAnsi="Arial"/>
                <w:position w:val="6"/>
                <w:sz w:val="18"/>
                <w:szCs w:val="18"/>
                <w:lang w:val="en-GB" w:eastAsia="ja-JP"/>
              </w:rPr>
              <w:t>"8</w:t>
            </w:r>
            <w:r w:rsidRPr="00925B96">
              <w:rPr>
                <w:rFonts w:ascii="Arial" w:hAnsi="Arial"/>
                <w:position w:val="6"/>
                <w:sz w:val="18"/>
                <w:szCs w:val="18"/>
                <w:vertAlign w:val="superscript"/>
                <w:lang w:val="en-GB" w:eastAsia="ja-JP"/>
              </w:rPr>
              <w:t>th</w:t>
            </w:r>
            <w:r w:rsidRPr="00D765AB">
              <w:rPr>
                <w:rFonts w:ascii="Arial" w:hAnsi="Arial"/>
                <w:position w:val="6"/>
                <w:sz w:val="18"/>
                <w:szCs w:val="18"/>
                <w:lang w:val="en-GB" w:eastAsia="ja-JP"/>
              </w:rPr>
              <w:t xml:space="preserve"> Chianti Workshop on Magnetic Resonance", San Miniato, Italie, Juin </w:t>
            </w:r>
            <w:r w:rsidRPr="00D765AB">
              <w:rPr>
                <w:rFonts w:ascii="Arial" w:hAnsi="Arial"/>
                <w:b/>
                <w:position w:val="6"/>
                <w:sz w:val="18"/>
                <w:szCs w:val="18"/>
                <w:lang w:val="en-GB" w:eastAsia="ja-JP"/>
              </w:rPr>
              <w:t>(1999)</w:t>
            </w:r>
            <w:r w:rsidRPr="00D765AB">
              <w:rPr>
                <w:rFonts w:ascii="Arial" w:hAnsi="Arial"/>
                <w:position w:val="6"/>
                <w:sz w:val="18"/>
                <w:szCs w:val="18"/>
                <w:lang w:val="en-GB" w:eastAsia="ja-JP"/>
              </w:rPr>
              <w:t>.</w:t>
            </w:r>
          </w:p>
        </w:tc>
      </w:tr>
      <w:tr w:rsidR="00524F43" w:rsidRPr="00D765AB" w14:paraId="13C5719D" w14:textId="77777777" w:rsidTr="00280096">
        <w:tc>
          <w:tcPr>
            <w:tcW w:w="1134" w:type="dxa"/>
          </w:tcPr>
          <w:p w14:paraId="47F0B84E" w14:textId="77777777" w:rsidR="00524F43" w:rsidRPr="005665C9" w:rsidRDefault="00524F43" w:rsidP="00661568">
            <w:pPr>
              <w:spacing w:before="60"/>
              <w:ind w:left="40" w:right="-45"/>
              <w:jc w:val="center"/>
              <w:rPr>
                <w:rFonts w:ascii="Arial" w:hAnsi="Arial"/>
                <w:b/>
                <w:position w:val="6"/>
                <w:sz w:val="20"/>
                <w:lang w:val="en-GB" w:eastAsia="ja-JP"/>
              </w:rPr>
            </w:pPr>
          </w:p>
          <w:p w14:paraId="78DB6BFD" w14:textId="77777777" w:rsidR="00524F43" w:rsidRPr="005665C9" w:rsidRDefault="000517D0" w:rsidP="00661568">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14.</w:t>
            </w:r>
          </w:p>
          <w:p w14:paraId="14CAB915" w14:textId="77777777" w:rsidR="00524F43" w:rsidRPr="005665C9" w:rsidRDefault="000517D0" w:rsidP="00661568">
            <w:pPr>
              <w:spacing w:before="60"/>
              <w:ind w:left="40" w:right="-45"/>
              <w:jc w:val="center"/>
              <w:rPr>
                <w:rFonts w:ascii="Arial" w:hAnsi="Arial"/>
                <w:b/>
                <w:color w:val="FF0000"/>
                <w:position w:val="6"/>
                <w:sz w:val="20"/>
                <w:u w:val="single"/>
                <w:lang w:eastAsia="ja-JP"/>
              </w:rPr>
            </w:pPr>
            <w:r w:rsidRPr="005665C9">
              <w:rPr>
                <w:rFonts w:ascii="Arial" w:hAnsi="Arial"/>
                <w:b/>
                <w:position w:val="6"/>
                <w:sz w:val="20"/>
                <w:u w:val="single"/>
                <w:lang w:eastAsia="ja-JP"/>
              </w:rPr>
              <w:t>(C.O.)</w:t>
            </w:r>
          </w:p>
        </w:tc>
        <w:tc>
          <w:tcPr>
            <w:tcW w:w="8930" w:type="dxa"/>
            <w:hideMark/>
          </w:tcPr>
          <w:p w14:paraId="402B0AF5" w14:textId="77777777" w:rsidR="00524F43" w:rsidRPr="00D765AB" w:rsidRDefault="000517D0" w:rsidP="00661568">
            <w:pPr>
              <w:spacing w:before="60"/>
              <w:ind w:left="40"/>
              <w:jc w:val="both"/>
              <w:rPr>
                <w:rFonts w:ascii="Arial" w:hAnsi="Arial"/>
                <w:position w:val="6"/>
                <w:sz w:val="22"/>
                <w:lang w:eastAsia="ja-JP"/>
              </w:rPr>
            </w:pPr>
            <w:r w:rsidRPr="00D765AB">
              <w:rPr>
                <w:rFonts w:ascii="Arial" w:hAnsi="Arial"/>
                <w:b/>
                <w:position w:val="6"/>
                <w:sz w:val="22"/>
                <w:lang w:eastAsia="ja-JP"/>
              </w:rPr>
              <w:t>Symétrie et Paramètres d'Ordre dans les Cristaux Liquides Chiraux : Application en Chimie Organique</w:t>
            </w:r>
          </w:p>
          <w:p w14:paraId="4E5038E9" w14:textId="77777777" w:rsidR="00524F43" w:rsidRPr="008B74A0" w:rsidRDefault="000517D0" w:rsidP="00661568">
            <w:pPr>
              <w:ind w:left="40"/>
              <w:rPr>
                <w:rFonts w:ascii="Arial" w:hAnsi="Arial"/>
                <w:b/>
                <w:color w:val="0000FF"/>
                <w:position w:val="6"/>
                <w:sz w:val="18"/>
                <w:szCs w:val="18"/>
                <w:u w:val="single"/>
                <w:lang w:eastAsia="ja-JP"/>
              </w:rPr>
            </w:pPr>
            <w:r w:rsidRPr="008B74A0">
              <w:rPr>
                <w:rFonts w:ascii="Arial" w:hAnsi="Arial"/>
                <w:b/>
                <w:color w:val="0000FF"/>
                <w:position w:val="6"/>
                <w:sz w:val="18"/>
                <w:szCs w:val="18"/>
                <w:u w:val="single"/>
                <w:lang w:eastAsia="ja-JP"/>
              </w:rPr>
              <w:t>P. LESOT</w:t>
            </w:r>
          </w:p>
          <w:p w14:paraId="76A42FAA" w14:textId="77777777" w:rsidR="00524F43" w:rsidRPr="00D765AB" w:rsidRDefault="000517D0" w:rsidP="00661568">
            <w:pPr>
              <w:ind w:left="40"/>
              <w:rPr>
                <w:rFonts w:ascii="Arial" w:hAnsi="Arial"/>
                <w:position w:val="6"/>
                <w:lang w:eastAsia="ja-JP"/>
              </w:rPr>
            </w:pPr>
            <w:r w:rsidRPr="00925B96">
              <w:rPr>
                <w:rFonts w:ascii="Arial" w:hAnsi="Arial"/>
                <w:position w:val="6"/>
                <w:sz w:val="18"/>
                <w:szCs w:val="18"/>
                <w:lang w:eastAsia="ja-JP"/>
              </w:rPr>
              <w:t xml:space="preserve">"Journées Scientifiques de l'ICMMO", Université de Paris-Sud XI, Orsay, Décembre </w:t>
            </w:r>
            <w:r w:rsidRPr="00925B96">
              <w:rPr>
                <w:rFonts w:ascii="Arial" w:hAnsi="Arial"/>
                <w:b/>
                <w:position w:val="6"/>
                <w:sz w:val="18"/>
                <w:szCs w:val="18"/>
                <w:lang w:eastAsia="ja-JP"/>
              </w:rPr>
              <w:t>(1999)</w:t>
            </w:r>
            <w:r w:rsidRPr="00925B96">
              <w:rPr>
                <w:rFonts w:ascii="Arial" w:hAnsi="Arial"/>
                <w:position w:val="6"/>
                <w:sz w:val="18"/>
                <w:szCs w:val="18"/>
                <w:lang w:eastAsia="ja-JP"/>
              </w:rPr>
              <w:t>.</w:t>
            </w:r>
          </w:p>
        </w:tc>
      </w:tr>
      <w:tr w:rsidR="00524F43" w:rsidRPr="00D765AB" w14:paraId="62F3838A" w14:textId="77777777" w:rsidTr="003938EC">
        <w:tc>
          <w:tcPr>
            <w:tcW w:w="1134" w:type="dxa"/>
            <w:hideMark/>
          </w:tcPr>
          <w:p w14:paraId="18A45A65" w14:textId="77777777" w:rsidR="00524F43" w:rsidRPr="005665C9" w:rsidRDefault="000517D0" w:rsidP="00661568">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15.</w:t>
            </w:r>
          </w:p>
          <w:p w14:paraId="742C9DAB" w14:textId="77777777" w:rsidR="00524F43" w:rsidRPr="005665C9" w:rsidRDefault="000517D0" w:rsidP="00661568">
            <w:pPr>
              <w:spacing w:before="60"/>
              <w:ind w:left="40" w:right="-45"/>
              <w:jc w:val="center"/>
              <w:rPr>
                <w:rFonts w:ascii="Arial" w:hAnsi="Arial"/>
                <w:b/>
                <w:color w:val="0000FF"/>
                <w:position w:val="6"/>
                <w:sz w:val="20"/>
                <w:lang w:eastAsia="ja-JP"/>
              </w:rPr>
            </w:pPr>
            <w:r w:rsidRPr="005665C9">
              <w:rPr>
                <w:rFonts w:ascii="Arial" w:hAnsi="Arial"/>
                <w:b/>
                <w:color w:val="0000FF"/>
                <w:position w:val="6"/>
                <w:sz w:val="20"/>
                <w:lang w:eastAsia="ja-JP"/>
              </w:rPr>
              <w:t>(C.A.)</w:t>
            </w:r>
          </w:p>
        </w:tc>
        <w:tc>
          <w:tcPr>
            <w:tcW w:w="8930" w:type="dxa"/>
            <w:shd w:val="clear" w:color="auto" w:fill="auto"/>
            <w:hideMark/>
          </w:tcPr>
          <w:p w14:paraId="6EA9A62D" w14:textId="77777777" w:rsidR="00524F43" w:rsidRPr="00D765AB" w:rsidRDefault="000517D0" w:rsidP="00661568">
            <w:pPr>
              <w:shd w:val="clear" w:color="auto" w:fill="FFC0F2"/>
              <w:spacing w:before="60"/>
              <w:ind w:left="40"/>
              <w:jc w:val="both"/>
              <w:rPr>
                <w:rFonts w:ascii="Arial" w:hAnsi="Arial"/>
                <w:b/>
                <w:position w:val="6"/>
                <w:sz w:val="22"/>
                <w:lang w:eastAsia="ja-JP"/>
              </w:rPr>
            </w:pPr>
            <w:r w:rsidRPr="00D765AB">
              <w:rPr>
                <w:rFonts w:ascii="Arial" w:hAnsi="Arial"/>
                <w:b/>
                <w:position w:val="6"/>
                <w:sz w:val="22"/>
                <w:lang w:eastAsia="ja-JP"/>
              </w:rPr>
              <w:t xml:space="preserve">Visualisation de Noyaux, Groupements, Directions Enantiotopes et Faces Prochirales </w:t>
            </w:r>
            <w:r w:rsidRPr="00D765AB">
              <w:rPr>
                <w:rFonts w:ascii="Arial" w:hAnsi="Arial"/>
                <w:b/>
                <w:position w:val="-4"/>
                <w:sz w:val="22"/>
                <w:lang w:eastAsia="ja-JP"/>
              </w:rPr>
              <w:t xml:space="preserve"> </w:t>
            </w:r>
            <w:r w:rsidRPr="00D765AB">
              <w:rPr>
                <w:rFonts w:ascii="Arial" w:hAnsi="Arial"/>
                <w:b/>
                <w:position w:val="6"/>
                <w:sz w:val="22"/>
                <w:lang w:eastAsia="ja-JP"/>
              </w:rPr>
              <w:t>par Spectroscopie RMN en Milieu Cristal-Liquide Chiral</w:t>
            </w:r>
          </w:p>
          <w:p w14:paraId="7D58EC54" w14:textId="4E8EA23D" w:rsidR="00524F43" w:rsidRPr="00D765AB" w:rsidRDefault="000517D0" w:rsidP="00661568">
            <w:pPr>
              <w:shd w:val="clear" w:color="auto" w:fill="FFC0F2"/>
              <w:ind w:left="40"/>
              <w:jc w:val="both"/>
              <w:rPr>
                <w:rFonts w:ascii="Arial" w:hAnsi="Arial"/>
                <w:caps/>
                <w:position w:val="6"/>
                <w:sz w:val="18"/>
                <w:szCs w:val="18"/>
                <w:lang w:eastAsia="ja-JP"/>
              </w:rPr>
            </w:pPr>
            <w:r w:rsidRPr="008B74A0">
              <w:rPr>
                <w:rFonts w:ascii="Arial" w:hAnsi="Arial"/>
                <w:caps/>
                <w:position w:val="6"/>
                <w:sz w:val="18"/>
                <w:szCs w:val="18"/>
                <w:u w:val="single"/>
                <w:lang w:eastAsia="ja-JP"/>
              </w:rPr>
              <w:t>C. Aroulanda</w:t>
            </w:r>
            <w:r w:rsidRPr="00D765AB">
              <w:rPr>
                <w:rFonts w:ascii="Arial" w:hAnsi="Arial"/>
                <w:caps/>
                <w:position w:val="6"/>
                <w:sz w:val="18"/>
                <w:szCs w:val="18"/>
                <w:lang w:eastAsia="ja-JP"/>
              </w:rPr>
              <w:t>, D. Merlet, P. LesoT</w:t>
            </w:r>
            <w:r w:rsidR="008B74A0">
              <w:rPr>
                <w:rFonts w:ascii="Arial" w:hAnsi="Arial"/>
                <w:caps/>
                <w:position w:val="6"/>
                <w:sz w:val="18"/>
                <w:szCs w:val="18"/>
                <w:lang w:eastAsia="ja-JP"/>
              </w:rPr>
              <w:t>*</w:t>
            </w:r>
            <w:r w:rsidRPr="00D765AB">
              <w:rPr>
                <w:rFonts w:ascii="Arial" w:hAnsi="Arial"/>
                <w:caps/>
                <w:position w:val="6"/>
                <w:sz w:val="18"/>
                <w:szCs w:val="18"/>
                <w:lang w:eastAsia="ja-JP"/>
              </w:rPr>
              <w:t>, J. Courtieu</w:t>
            </w:r>
          </w:p>
          <w:p w14:paraId="576F4694" w14:textId="77777777" w:rsidR="00524F43" w:rsidRPr="00D765AB" w:rsidRDefault="000517D0" w:rsidP="00661568">
            <w:pPr>
              <w:shd w:val="clear" w:color="auto" w:fill="FFC0F2"/>
              <w:ind w:left="40"/>
              <w:jc w:val="both"/>
              <w:rPr>
                <w:rFonts w:ascii="Arial" w:hAnsi="Arial"/>
                <w:b/>
                <w:position w:val="6"/>
                <w:sz w:val="22"/>
                <w:szCs w:val="22"/>
                <w:lang w:eastAsia="ja-JP"/>
              </w:rPr>
            </w:pPr>
            <w:r w:rsidRPr="00D765AB">
              <w:rPr>
                <w:rFonts w:ascii="Arial" w:hAnsi="Arial"/>
                <w:caps/>
                <w:position w:val="6"/>
                <w:sz w:val="18"/>
                <w:szCs w:val="18"/>
                <w:lang w:eastAsia="ja-JP"/>
              </w:rPr>
              <w:t>"</w:t>
            </w:r>
            <w:r w:rsidRPr="00D765AB">
              <w:rPr>
                <w:rFonts w:ascii="Arial" w:hAnsi="Arial"/>
                <w:position w:val="6"/>
                <w:sz w:val="18"/>
                <w:szCs w:val="18"/>
                <w:lang w:eastAsia="ja-JP"/>
              </w:rPr>
              <w:t>5</w:t>
            </w:r>
            <w:r w:rsidRPr="008B74A0">
              <w:rPr>
                <w:rFonts w:ascii="Arial" w:hAnsi="Arial"/>
                <w:position w:val="6"/>
                <w:sz w:val="18"/>
                <w:szCs w:val="18"/>
                <w:vertAlign w:val="superscript"/>
                <w:lang w:eastAsia="ja-JP"/>
              </w:rPr>
              <w:t>ième</w:t>
            </w:r>
            <w:r w:rsidRPr="00D765AB">
              <w:rPr>
                <w:rFonts w:ascii="Arial" w:hAnsi="Arial"/>
                <w:position w:val="6"/>
                <w:sz w:val="18"/>
                <w:szCs w:val="18"/>
                <w:lang w:eastAsia="ja-JP"/>
              </w:rPr>
              <w:t xml:space="preserve"> Journées Francophones des Jeunes Physico-Chimistes", Ecole Polytechnique, Palaiseau, Mai</w:t>
            </w:r>
            <w:r w:rsidRPr="00D765AB">
              <w:rPr>
                <w:rFonts w:ascii="Arial" w:hAnsi="Arial"/>
                <w:b/>
                <w:position w:val="6"/>
                <w:sz w:val="18"/>
                <w:szCs w:val="18"/>
                <w:lang w:eastAsia="ja-JP"/>
              </w:rPr>
              <w:t xml:space="preserve"> (2000)</w:t>
            </w:r>
            <w:r w:rsidRPr="00D765AB">
              <w:rPr>
                <w:rFonts w:ascii="Arial" w:hAnsi="Arial"/>
                <w:position w:val="6"/>
                <w:sz w:val="18"/>
                <w:szCs w:val="18"/>
                <w:lang w:eastAsia="ja-JP"/>
              </w:rPr>
              <w:t>.</w:t>
            </w:r>
            <w:r w:rsidRPr="00D765AB">
              <w:rPr>
                <w:rFonts w:ascii="Arial" w:hAnsi="Arial"/>
                <w:b/>
                <w:position w:val="6"/>
                <w:sz w:val="22"/>
                <w:szCs w:val="22"/>
                <w:lang w:eastAsia="ja-JP"/>
              </w:rPr>
              <w:t xml:space="preserve"> </w:t>
            </w:r>
            <w:r w:rsidRPr="00D765AB">
              <w:rPr>
                <w:rFonts w:ascii="Arial" w:hAnsi="Arial"/>
                <w:b/>
                <w:color w:val="008000"/>
                <w:position w:val="6"/>
                <w:sz w:val="22"/>
                <w:szCs w:val="22"/>
                <w:highlight w:val="yellow"/>
                <w:lang w:val="en-GB" w:eastAsia="ja-JP"/>
              </w:rPr>
              <w:t>Prix du meilleur poster</w:t>
            </w:r>
          </w:p>
        </w:tc>
      </w:tr>
      <w:tr w:rsidR="00524F43" w:rsidRPr="00D765AB" w14:paraId="2FC2111D" w14:textId="77777777" w:rsidTr="00280096">
        <w:tc>
          <w:tcPr>
            <w:tcW w:w="1134" w:type="dxa"/>
            <w:hideMark/>
          </w:tcPr>
          <w:p w14:paraId="330A34ED" w14:textId="77777777" w:rsidR="00524F43" w:rsidRPr="005665C9" w:rsidRDefault="000517D0" w:rsidP="00661568">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16.</w:t>
            </w:r>
            <w:r w:rsidRPr="005665C9">
              <w:rPr>
                <w:rFonts w:ascii="Arial" w:hAnsi="Arial"/>
                <w:b/>
                <w:position w:val="6"/>
                <w:sz w:val="20"/>
                <w:lang w:eastAsia="ja-JP"/>
              </w:rPr>
              <w:t xml:space="preserve"> </w:t>
            </w:r>
          </w:p>
          <w:p w14:paraId="299D423D" w14:textId="77777777" w:rsidR="00524F43" w:rsidRPr="005665C9" w:rsidRDefault="000517D0" w:rsidP="00661568">
            <w:pPr>
              <w:spacing w:before="60"/>
              <w:ind w:left="40" w:right="-45"/>
              <w:jc w:val="center"/>
              <w:rPr>
                <w:rFonts w:ascii="Arial" w:hAnsi="Arial"/>
                <w:b/>
                <w:color w:val="0000FF"/>
                <w:position w:val="6"/>
                <w:sz w:val="20"/>
                <w:lang w:eastAsia="ja-JP"/>
              </w:rPr>
            </w:pPr>
            <w:r w:rsidRPr="005665C9">
              <w:rPr>
                <w:rFonts w:ascii="Arial" w:hAnsi="Arial"/>
                <w:b/>
                <w:color w:val="0000FF"/>
                <w:position w:val="6"/>
                <w:sz w:val="20"/>
                <w:lang w:eastAsia="ja-JP"/>
              </w:rPr>
              <w:t>(C.A.)</w:t>
            </w:r>
          </w:p>
        </w:tc>
        <w:tc>
          <w:tcPr>
            <w:tcW w:w="8930" w:type="dxa"/>
            <w:hideMark/>
          </w:tcPr>
          <w:p w14:paraId="1102E558" w14:textId="77777777" w:rsidR="00524F43" w:rsidRPr="00D765AB" w:rsidRDefault="000517D0" w:rsidP="00661568">
            <w:pPr>
              <w:spacing w:before="60"/>
              <w:ind w:left="40"/>
              <w:jc w:val="both"/>
              <w:rPr>
                <w:rFonts w:ascii="Arial" w:hAnsi="Arial"/>
                <w:position w:val="6"/>
                <w:sz w:val="22"/>
                <w:lang w:eastAsia="ja-JP"/>
              </w:rPr>
            </w:pPr>
            <w:r w:rsidRPr="00D765AB">
              <w:rPr>
                <w:rFonts w:ascii="Arial" w:hAnsi="Arial"/>
                <w:b/>
                <w:position w:val="6"/>
                <w:sz w:val="22"/>
                <w:lang w:eastAsia="ja-JP"/>
              </w:rPr>
              <w:t>Différenciation Enantiomerique d’Alcanes Chiraux par Spectroscopie RMN en Milieu Cristal-Liquide</w:t>
            </w:r>
          </w:p>
          <w:p w14:paraId="372529E0" w14:textId="73563DD2" w:rsidR="00524F43" w:rsidRPr="00D765AB" w:rsidRDefault="000517D0" w:rsidP="00661568">
            <w:pPr>
              <w:ind w:left="40"/>
              <w:jc w:val="both"/>
              <w:rPr>
                <w:rFonts w:ascii="Arial" w:hAnsi="Arial"/>
                <w:caps/>
                <w:position w:val="6"/>
                <w:sz w:val="18"/>
                <w:szCs w:val="18"/>
                <w:lang w:eastAsia="ja-JP"/>
              </w:rPr>
            </w:pPr>
            <w:r w:rsidRPr="008B74A0">
              <w:rPr>
                <w:rFonts w:ascii="Arial" w:hAnsi="Arial"/>
                <w:position w:val="6"/>
                <w:sz w:val="18"/>
                <w:szCs w:val="18"/>
                <w:u w:val="single"/>
                <w:lang w:eastAsia="ja-JP"/>
              </w:rPr>
              <w:t>M. SARFATI</w:t>
            </w:r>
            <w:r w:rsidRPr="00D765AB">
              <w:rPr>
                <w:rFonts w:ascii="Arial" w:hAnsi="Arial"/>
                <w:position w:val="6"/>
                <w:sz w:val="18"/>
                <w:szCs w:val="18"/>
                <w:lang w:eastAsia="ja-JP"/>
              </w:rPr>
              <w:t xml:space="preserve">, </w:t>
            </w:r>
            <w:r w:rsidRPr="00D765AB">
              <w:rPr>
                <w:rFonts w:ascii="Arial" w:hAnsi="Arial"/>
                <w:caps/>
                <w:position w:val="6"/>
                <w:sz w:val="18"/>
                <w:szCs w:val="18"/>
                <w:lang w:eastAsia="ja-JP"/>
              </w:rPr>
              <w:t>P. LesoT</w:t>
            </w:r>
            <w:r w:rsidR="008B74A0">
              <w:rPr>
                <w:rFonts w:ascii="Arial" w:hAnsi="Arial"/>
                <w:caps/>
                <w:position w:val="6"/>
                <w:sz w:val="18"/>
                <w:szCs w:val="18"/>
                <w:lang w:eastAsia="ja-JP"/>
              </w:rPr>
              <w:t>*</w:t>
            </w:r>
            <w:r w:rsidRPr="00D765AB">
              <w:rPr>
                <w:rFonts w:ascii="Arial" w:hAnsi="Arial"/>
                <w:caps/>
                <w:position w:val="6"/>
                <w:sz w:val="18"/>
                <w:szCs w:val="18"/>
                <w:lang w:eastAsia="ja-JP"/>
              </w:rPr>
              <w:t>,</w:t>
            </w:r>
            <w:r w:rsidRPr="00D765AB">
              <w:rPr>
                <w:rFonts w:ascii="Arial" w:hAnsi="Arial"/>
                <w:position w:val="6"/>
                <w:sz w:val="18"/>
                <w:szCs w:val="18"/>
                <w:lang w:eastAsia="ja-JP"/>
              </w:rPr>
              <w:t xml:space="preserve"> </w:t>
            </w:r>
            <w:r w:rsidRPr="00D765AB">
              <w:rPr>
                <w:rFonts w:ascii="Arial" w:hAnsi="Arial"/>
                <w:caps/>
                <w:position w:val="6"/>
                <w:sz w:val="18"/>
                <w:szCs w:val="18"/>
                <w:lang w:eastAsia="ja-JP"/>
              </w:rPr>
              <w:t>J. Courtieu</w:t>
            </w:r>
          </w:p>
          <w:p w14:paraId="27C4461A" w14:textId="77777777" w:rsidR="00524F43" w:rsidRPr="00D765AB" w:rsidRDefault="000517D0" w:rsidP="00661568">
            <w:pPr>
              <w:ind w:left="40"/>
              <w:jc w:val="both"/>
              <w:rPr>
                <w:rFonts w:ascii="Arial" w:hAnsi="Arial"/>
                <w:position w:val="6"/>
                <w:sz w:val="22"/>
                <w:szCs w:val="22"/>
                <w:lang w:eastAsia="ja-JP"/>
              </w:rPr>
            </w:pPr>
            <w:r w:rsidRPr="00D765AB">
              <w:rPr>
                <w:rFonts w:ascii="Arial" w:hAnsi="Arial"/>
                <w:caps/>
                <w:position w:val="6"/>
                <w:sz w:val="18"/>
                <w:szCs w:val="18"/>
                <w:lang w:eastAsia="ja-JP"/>
              </w:rPr>
              <w:t>"</w:t>
            </w:r>
            <w:r w:rsidRPr="00D765AB">
              <w:rPr>
                <w:rFonts w:ascii="Arial" w:hAnsi="Arial"/>
                <w:position w:val="6"/>
                <w:sz w:val="18"/>
                <w:szCs w:val="18"/>
                <w:lang w:eastAsia="ja-JP"/>
              </w:rPr>
              <w:t>5</w:t>
            </w:r>
            <w:r w:rsidRPr="00925B96">
              <w:rPr>
                <w:rFonts w:ascii="Arial" w:hAnsi="Arial"/>
                <w:position w:val="6"/>
                <w:sz w:val="18"/>
                <w:szCs w:val="18"/>
                <w:vertAlign w:val="superscript"/>
                <w:lang w:eastAsia="ja-JP"/>
              </w:rPr>
              <w:t>ième</w:t>
            </w:r>
            <w:r w:rsidRPr="00D765AB">
              <w:rPr>
                <w:rFonts w:ascii="Arial" w:hAnsi="Arial"/>
                <w:position w:val="6"/>
                <w:sz w:val="18"/>
                <w:szCs w:val="18"/>
                <w:lang w:eastAsia="ja-JP"/>
              </w:rPr>
              <w:t xml:space="preserve"> Journées Francophones des Jeunes Physico-Chimistes", Ecole Polytechnique, Palaiseau, Mai</w:t>
            </w:r>
            <w:r w:rsidRPr="00D765AB">
              <w:rPr>
                <w:rFonts w:ascii="Arial" w:hAnsi="Arial"/>
                <w:b/>
                <w:position w:val="6"/>
                <w:sz w:val="18"/>
                <w:szCs w:val="18"/>
                <w:lang w:eastAsia="ja-JP"/>
              </w:rPr>
              <w:t xml:space="preserve"> (2000)</w:t>
            </w:r>
            <w:r w:rsidRPr="00D765AB">
              <w:rPr>
                <w:rFonts w:ascii="Arial" w:hAnsi="Arial"/>
                <w:position w:val="6"/>
                <w:sz w:val="18"/>
                <w:szCs w:val="18"/>
                <w:lang w:eastAsia="ja-JP"/>
              </w:rPr>
              <w:t>.</w:t>
            </w:r>
          </w:p>
        </w:tc>
      </w:tr>
      <w:tr w:rsidR="00524F43" w:rsidRPr="00D765AB" w14:paraId="07078A4D" w14:textId="77777777" w:rsidTr="00280096">
        <w:tc>
          <w:tcPr>
            <w:tcW w:w="1134" w:type="dxa"/>
            <w:hideMark/>
          </w:tcPr>
          <w:p w14:paraId="43174BD1" w14:textId="0AFAD6BB" w:rsidR="00524F43" w:rsidRPr="005665C9" w:rsidRDefault="000517D0" w:rsidP="00661568">
            <w:pPr>
              <w:tabs>
                <w:tab w:val="left" w:pos="0"/>
              </w:tabs>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17.</w:t>
            </w:r>
          </w:p>
          <w:p w14:paraId="6FC4794C" w14:textId="77777777" w:rsidR="00524F43" w:rsidRPr="005665C9" w:rsidRDefault="000517D0" w:rsidP="00661568">
            <w:pPr>
              <w:tabs>
                <w:tab w:val="left" w:pos="0"/>
              </w:tabs>
              <w:spacing w:before="60"/>
              <w:ind w:left="40" w:right="-45"/>
              <w:jc w:val="center"/>
              <w:rPr>
                <w:rFonts w:ascii="Arial" w:hAnsi="Arial"/>
                <w:b/>
                <w:color w:val="FF0000"/>
                <w:position w:val="6"/>
                <w:sz w:val="20"/>
                <w:lang w:eastAsia="ja-JP"/>
              </w:rPr>
            </w:pPr>
            <w:r w:rsidRPr="005665C9">
              <w:rPr>
                <w:rFonts w:ascii="Arial" w:hAnsi="Arial"/>
                <w:b/>
                <w:position w:val="6"/>
                <w:sz w:val="20"/>
                <w:lang w:eastAsia="ja-JP"/>
              </w:rPr>
              <w:t>(C.O.)</w:t>
            </w:r>
          </w:p>
        </w:tc>
        <w:tc>
          <w:tcPr>
            <w:tcW w:w="8930" w:type="dxa"/>
            <w:hideMark/>
          </w:tcPr>
          <w:p w14:paraId="5F6E59C9" w14:textId="77777777" w:rsidR="00524F43" w:rsidRPr="00D765AB" w:rsidRDefault="000517D0" w:rsidP="00661568">
            <w:pPr>
              <w:spacing w:before="60"/>
              <w:ind w:left="40"/>
              <w:jc w:val="both"/>
              <w:rPr>
                <w:rFonts w:ascii="Arial" w:hAnsi="Arial"/>
                <w:position w:val="6"/>
                <w:sz w:val="22"/>
                <w:lang w:eastAsia="ja-JP"/>
              </w:rPr>
            </w:pPr>
            <w:r w:rsidRPr="00D765AB">
              <w:rPr>
                <w:rFonts w:ascii="Arial" w:hAnsi="Arial"/>
                <w:b/>
                <w:position w:val="6"/>
                <w:sz w:val="22"/>
                <w:lang w:eastAsia="ja-JP"/>
              </w:rPr>
              <w:t>Différenciation Enantiomérique d’Hydrocarbures Chiraux par RMN</w:t>
            </w:r>
          </w:p>
          <w:p w14:paraId="2777538E" w14:textId="46883B42" w:rsidR="00524F43" w:rsidRPr="00D765AB" w:rsidRDefault="000517D0" w:rsidP="00661568">
            <w:pPr>
              <w:ind w:left="40"/>
              <w:rPr>
                <w:rFonts w:ascii="Arial" w:hAnsi="Arial"/>
                <w:position w:val="6"/>
                <w:sz w:val="18"/>
                <w:szCs w:val="18"/>
                <w:lang w:eastAsia="ja-JP"/>
              </w:rPr>
            </w:pPr>
            <w:r w:rsidRPr="008B74A0">
              <w:rPr>
                <w:rFonts w:ascii="Arial" w:hAnsi="Arial"/>
                <w:position w:val="6"/>
                <w:sz w:val="18"/>
                <w:szCs w:val="18"/>
                <w:u w:val="single"/>
                <w:lang w:eastAsia="ja-JP"/>
              </w:rPr>
              <w:t>M. SARFATI</w:t>
            </w:r>
            <w:r w:rsidRPr="00D765AB">
              <w:rPr>
                <w:rFonts w:ascii="Arial" w:hAnsi="Arial"/>
                <w:position w:val="6"/>
                <w:sz w:val="18"/>
                <w:szCs w:val="18"/>
                <w:lang w:eastAsia="ja-JP"/>
              </w:rPr>
              <w:t>, P. LESOT</w:t>
            </w:r>
            <w:r w:rsidR="008B74A0">
              <w:rPr>
                <w:rFonts w:ascii="Arial" w:hAnsi="Arial"/>
                <w:position w:val="6"/>
                <w:sz w:val="18"/>
                <w:szCs w:val="18"/>
                <w:lang w:eastAsia="ja-JP"/>
              </w:rPr>
              <w:t>*</w:t>
            </w:r>
            <w:r w:rsidRPr="00D765AB">
              <w:rPr>
                <w:rFonts w:ascii="Arial" w:hAnsi="Arial"/>
                <w:position w:val="6"/>
                <w:sz w:val="18"/>
                <w:szCs w:val="18"/>
                <w:lang w:eastAsia="ja-JP"/>
              </w:rPr>
              <w:t>, J. COURTIEU</w:t>
            </w:r>
          </w:p>
          <w:p w14:paraId="27CD38C4" w14:textId="77777777" w:rsidR="00524F43" w:rsidRPr="00D765AB" w:rsidRDefault="000517D0" w:rsidP="00661568">
            <w:pPr>
              <w:ind w:left="40"/>
              <w:rPr>
                <w:rFonts w:ascii="Arial" w:hAnsi="Arial"/>
                <w:position w:val="6"/>
                <w:sz w:val="22"/>
                <w:szCs w:val="22"/>
                <w:lang w:eastAsia="ja-JP"/>
              </w:rPr>
            </w:pPr>
            <w:r w:rsidRPr="00D765AB">
              <w:rPr>
                <w:rFonts w:ascii="Arial" w:hAnsi="Arial"/>
                <w:position w:val="6"/>
                <w:sz w:val="18"/>
                <w:szCs w:val="18"/>
                <w:lang w:eastAsia="ja-JP"/>
              </w:rPr>
              <w:t xml:space="preserve">"SECO XXXVII", Houffalize, Belgique, Mai </w:t>
            </w:r>
            <w:r w:rsidRPr="00D765AB">
              <w:rPr>
                <w:rFonts w:ascii="Arial" w:hAnsi="Arial"/>
                <w:b/>
                <w:position w:val="6"/>
                <w:sz w:val="18"/>
                <w:szCs w:val="18"/>
                <w:lang w:eastAsia="ja-JP"/>
              </w:rPr>
              <w:t>(2000)</w:t>
            </w:r>
            <w:r w:rsidRPr="00D765AB">
              <w:rPr>
                <w:rFonts w:ascii="Arial" w:hAnsi="Arial"/>
                <w:position w:val="6"/>
                <w:sz w:val="18"/>
                <w:szCs w:val="18"/>
                <w:lang w:eastAsia="ja-JP"/>
              </w:rPr>
              <w:t>.</w:t>
            </w:r>
          </w:p>
        </w:tc>
      </w:tr>
      <w:tr w:rsidR="00524F43" w:rsidRPr="00D765AB" w14:paraId="5AD4946B" w14:textId="77777777" w:rsidTr="00280096">
        <w:tc>
          <w:tcPr>
            <w:tcW w:w="1134" w:type="dxa"/>
            <w:hideMark/>
          </w:tcPr>
          <w:p w14:paraId="4751704F" w14:textId="540C7709" w:rsidR="00524F43" w:rsidRPr="005665C9" w:rsidRDefault="000517D0" w:rsidP="00661568">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18.</w:t>
            </w:r>
          </w:p>
          <w:p w14:paraId="1A4E535A" w14:textId="77777777" w:rsidR="00524F43" w:rsidRPr="005665C9" w:rsidRDefault="000517D0" w:rsidP="00661568">
            <w:pPr>
              <w:spacing w:before="60"/>
              <w:ind w:left="40" w:right="-45"/>
              <w:jc w:val="center"/>
              <w:rPr>
                <w:rFonts w:ascii="Arial" w:hAnsi="Arial"/>
                <w:b/>
                <w:color w:val="0000FF"/>
                <w:position w:val="6"/>
                <w:sz w:val="20"/>
                <w:u w:val="single"/>
                <w:lang w:val="en-GB" w:eastAsia="ja-JP"/>
              </w:rPr>
            </w:pPr>
            <w:r w:rsidRPr="005665C9">
              <w:rPr>
                <w:rFonts w:ascii="Arial" w:hAnsi="Arial"/>
                <w:b/>
                <w:color w:val="0000FF"/>
                <w:position w:val="6"/>
                <w:sz w:val="20"/>
                <w:u w:val="single"/>
                <w:lang w:val="en-GB" w:eastAsia="ja-JP"/>
              </w:rPr>
              <w:t>(C.A.)</w:t>
            </w:r>
          </w:p>
        </w:tc>
        <w:tc>
          <w:tcPr>
            <w:tcW w:w="8930" w:type="dxa"/>
            <w:hideMark/>
          </w:tcPr>
          <w:p w14:paraId="49E07691" w14:textId="77777777" w:rsidR="00524F43" w:rsidRPr="00D765AB" w:rsidRDefault="000517D0" w:rsidP="00661568">
            <w:pPr>
              <w:spacing w:before="60"/>
              <w:ind w:left="40"/>
              <w:jc w:val="both"/>
              <w:rPr>
                <w:rFonts w:ascii="Arial" w:hAnsi="Arial"/>
                <w:position w:val="6"/>
                <w:sz w:val="22"/>
                <w:lang w:val="en-GB" w:eastAsia="ja-JP"/>
              </w:rPr>
            </w:pPr>
            <w:r w:rsidRPr="00D765AB">
              <w:rPr>
                <w:rFonts w:ascii="Arial" w:hAnsi="Arial"/>
                <w:b/>
                <w:position w:val="6"/>
                <w:sz w:val="22"/>
                <w:lang w:val="en-GB" w:eastAsia="ja-JP"/>
              </w:rPr>
              <w:t>Enantiomeric Analysis using 1D and 2D Natural Abundance Deuterium NMR Spectroscopy in Polypeptide Liquid Crystalline Solvents</w:t>
            </w:r>
          </w:p>
          <w:p w14:paraId="43316E78" w14:textId="77777777" w:rsidR="00524F43" w:rsidRPr="00D765AB" w:rsidRDefault="000517D0" w:rsidP="00661568">
            <w:pPr>
              <w:ind w:left="40"/>
              <w:rPr>
                <w:rFonts w:ascii="Arial" w:hAnsi="Arial"/>
                <w:position w:val="6"/>
                <w:sz w:val="18"/>
                <w:szCs w:val="18"/>
                <w:lang w:eastAsia="ja-JP"/>
              </w:rPr>
            </w:pPr>
            <w:r w:rsidRPr="008B74A0">
              <w:rPr>
                <w:rFonts w:ascii="Arial" w:hAnsi="Arial"/>
                <w:b/>
                <w:color w:val="0000FF"/>
                <w:position w:val="6"/>
                <w:sz w:val="18"/>
                <w:szCs w:val="18"/>
                <w:u w:val="single"/>
                <w:lang w:eastAsia="ja-JP"/>
              </w:rPr>
              <w:t>P. LESOT</w:t>
            </w:r>
            <w:r w:rsidRPr="00D765AB">
              <w:rPr>
                <w:rFonts w:ascii="Arial" w:hAnsi="Arial"/>
                <w:position w:val="6"/>
                <w:sz w:val="18"/>
                <w:szCs w:val="18"/>
                <w:lang w:eastAsia="ja-JP"/>
              </w:rPr>
              <w:t>, M. SARFATI, D. MERLET, J. COURTIEU, B. ANCIAN, C. BREVARD</w:t>
            </w:r>
          </w:p>
          <w:p w14:paraId="5A67CA9B" w14:textId="77777777" w:rsidR="00524F43" w:rsidRPr="00D765AB" w:rsidRDefault="000517D0" w:rsidP="00661568">
            <w:pPr>
              <w:ind w:left="40"/>
              <w:rPr>
                <w:rFonts w:ascii="Arial" w:hAnsi="Arial"/>
                <w:position w:val="6"/>
                <w:sz w:val="22"/>
                <w:szCs w:val="22"/>
                <w:lang w:val="en-GB" w:eastAsia="ja-JP"/>
              </w:rPr>
            </w:pPr>
            <w:r w:rsidRPr="00D765AB">
              <w:rPr>
                <w:rFonts w:ascii="Arial" w:hAnsi="Arial"/>
                <w:position w:val="6"/>
                <w:sz w:val="18"/>
                <w:szCs w:val="18"/>
                <w:lang w:val="en-GB" w:eastAsia="ja-JP"/>
              </w:rPr>
              <w:t>"2</w:t>
            </w:r>
            <w:r w:rsidRPr="00925B96">
              <w:rPr>
                <w:rFonts w:ascii="Arial" w:hAnsi="Arial"/>
                <w:position w:val="6"/>
                <w:sz w:val="18"/>
                <w:szCs w:val="18"/>
                <w:vertAlign w:val="superscript"/>
                <w:lang w:val="en-GB" w:eastAsia="ja-JP"/>
              </w:rPr>
              <w:t xml:space="preserve">nd </w:t>
            </w:r>
            <w:r w:rsidRPr="00D765AB">
              <w:rPr>
                <w:rFonts w:ascii="Arial" w:hAnsi="Arial"/>
                <w:position w:val="6"/>
                <w:sz w:val="18"/>
                <w:szCs w:val="18"/>
                <w:lang w:val="en-GB" w:eastAsia="ja-JP"/>
              </w:rPr>
              <w:t xml:space="preserve">French-Italian Symposium on Organic Chemistry, Stereocontrol and New Targets", Strasbourg, Novembre </w:t>
            </w:r>
            <w:r w:rsidRPr="00D765AB">
              <w:rPr>
                <w:rFonts w:ascii="Arial" w:hAnsi="Arial"/>
                <w:b/>
                <w:position w:val="6"/>
                <w:sz w:val="18"/>
                <w:szCs w:val="18"/>
                <w:lang w:val="en-GB" w:eastAsia="ja-JP"/>
              </w:rPr>
              <w:t>(2000)</w:t>
            </w:r>
            <w:r w:rsidRPr="00D765AB">
              <w:rPr>
                <w:rFonts w:ascii="Arial" w:hAnsi="Arial"/>
                <w:position w:val="6"/>
                <w:sz w:val="18"/>
                <w:szCs w:val="18"/>
                <w:lang w:val="en-GB" w:eastAsia="ja-JP"/>
              </w:rPr>
              <w:t>.</w:t>
            </w:r>
          </w:p>
        </w:tc>
      </w:tr>
      <w:tr w:rsidR="00524F43" w:rsidRPr="00D765AB" w14:paraId="69D6E758" w14:textId="77777777" w:rsidTr="00280096">
        <w:tc>
          <w:tcPr>
            <w:tcW w:w="1134" w:type="dxa"/>
          </w:tcPr>
          <w:p w14:paraId="284EAD3B" w14:textId="379FDD55" w:rsidR="00524F43" w:rsidRPr="005665C9" w:rsidRDefault="000517D0" w:rsidP="00661568">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19.</w:t>
            </w:r>
          </w:p>
          <w:p w14:paraId="6D587A89" w14:textId="77777777" w:rsidR="00524F43" w:rsidRPr="005665C9" w:rsidRDefault="000517D0" w:rsidP="00661568">
            <w:pPr>
              <w:spacing w:before="60"/>
              <w:ind w:left="40" w:right="-45"/>
              <w:jc w:val="center"/>
              <w:rPr>
                <w:rFonts w:ascii="Arial" w:hAnsi="Arial"/>
                <w:b/>
                <w:position w:val="6"/>
                <w:sz w:val="20"/>
                <w:u w:val="single"/>
                <w:lang w:eastAsia="ja-JP"/>
              </w:rPr>
            </w:pPr>
            <w:r w:rsidRPr="005665C9">
              <w:rPr>
                <w:rFonts w:ascii="Arial" w:hAnsi="Arial"/>
                <w:b/>
                <w:position w:val="6"/>
                <w:sz w:val="20"/>
                <w:u w:val="single"/>
                <w:lang w:eastAsia="ja-JP"/>
              </w:rPr>
              <w:t>(C.O.)</w:t>
            </w:r>
          </w:p>
          <w:p w14:paraId="7661CC42" w14:textId="77777777" w:rsidR="00524F43" w:rsidRPr="005665C9" w:rsidRDefault="00524F43" w:rsidP="00661568">
            <w:pPr>
              <w:spacing w:before="60"/>
              <w:ind w:left="40" w:right="-45"/>
              <w:jc w:val="center"/>
              <w:rPr>
                <w:rFonts w:ascii="Arial" w:hAnsi="Arial"/>
                <w:b/>
                <w:color w:val="FF0000"/>
                <w:position w:val="6"/>
                <w:sz w:val="20"/>
                <w:lang w:eastAsia="ja-JP"/>
              </w:rPr>
            </w:pPr>
          </w:p>
        </w:tc>
        <w:tc>
          <w:tcPr>
            <w:tcW w:w="8930" w:type="dxa"/>
            <w:hideMark/>
          </w:tcPr>
          <w:p w14:paraId="20E5EECC" w14:textId="77777777" w:rsidR="00524F43" w:rsidRPr="00D765AB" w:rsidRDefault="000517D0" w:rsidP="00661568">
            <w:pPr>
              <w:spacing w:before="60"/>
              <w:ind w:left="40"/>
              <w:jc w:val="both"/>
              <w:rPr>
                <w:rFonts w:ascii="Arial" w:hAnsi="Arial"/>
                <w:position w:val="6"/>
                <w:sz w:val="22"/>
                <w:lang w:eastAsia="ja-JP"/>
              </w:rPr>
            </w:pPr>
            <w:r w:rsidRPr="00D765AB">
              <w:rPr>
                <w:rFonts w:ascii="Arial" w:hAnsi="Arial"/>
                <w:b/>
                <w:position w:val="6"/>
                <w:sz w:val="22"/>
                <w:lang w:eastAsia="ja-JP"/>
              </w:rPr>
              <w:t>Différenciation Enantiomérique par RMN du Deutérium en Abondance Naturelle dans les Cristaux Liquides Chiraux</w:t>
            </w:r>
          </w:p>
          <w:p w14:paraId="3006D476" w14:textId="77777777" w:rsidR="00524F43" w:rsidRPr="00D765AB" w:rsidRDefault="000517D0" w:rsidP="00661568">
            <w:pPr>
              <w:ind w:left="40"/>
              <w:rPr>
                <w:rFonts w:ascii="Arial" w:hAnsi="Arial"/>
                <w:position w:val="6"/>
                <w:sz w:val="18"/>
                <w:szCs w:val="18"/>
                <w:lang w:eastAsia="ja-JP"/>
              </w:rPr>
            </w:pPr>
            <w:r w:rsidRPr="008B74A0">
              <w:rPr>
                <w:rFonts w:ascii="Arial" w:hAnsi="Arial"/>
                <w:b/>
                <w:color w:val="0000FF"/>
                <w:position w:val="6"/>
                <w:sz w:val="18"/>
                <w:szCs w:val="18"/>
                <w:u w:val="single"/>
                <w:lang w:eastAsia="ja-JP"/>
              </w:rPr>
              <w:t>P. LESOT</w:t>
            </w:r>
            <w:r w:rsidRPr="00D765AB">
              <w:rPr>
                <w:rFonts w:ascii="Arial" w:hAnsi="Arial"/>
                <w:position w:val="6"/>
                <w:sz w:val="18"/>
                <w:szCs w:val="18"/>
                <w:lang w:eastAsia="ja-JP"/>
              </w:rPr>
              <w:t>, M. SARFATI, D. MERLET, J. COURTIEU</w:t>
            </w:r>
          </w:p>
          <w:p w14:paraId="1111903B" w14:textId="77777777" w:rsidR="00524F43" w:rsidRPr="00D765AB" w:rsidRDefault="000517D0" w:rsidP="00661568">
            <w:pPr>
              <w:ind w:left="40"/>
              <w:rPr>
                <w:rFonts w:ascii="Arial" w:hAnsi="Arial"/>
                <w:color w:val="FF0000"/>
                <w:position w:val="6"/>
                <w:sz w:val="22"/>
                <w:szCs w:val="22"/>
                <w:lang w:eastAsia="ja-JP"/>
              </w:rPr>
            </w:pPr>
            <w:r w:rsidRPr="00D765AB">
              <w:rPr>
                <w:rFonts w:ascii="Arial" w:hAnsi="Arial"/>
                <w:position w:val="6"/>
                <w:sz w:val="18"/>
                <w:szCs w:val="18"/>
                <w:lang w:eastAsia="ja-JP"/>
              </w:rPr>
              <w:t>"1</w:t>
            </w:r>
            <w:r w:rsidRPr="00925B96">
              <w:rPr>
                <w:rFonts w:ascii="Arial" w:hAnsi="Arial"/>
                <w:position w:val="6"/>
                <w:sz w:val="18"/>
                <w:szCs w:val="18"/>
                <w:vertAlign w:val="superscript"/>
                <w:lang w:eastAsia="ja-JP"/>
              </w:rPr>
              <w:t xml:space="preserve">ère </w:t>
            </w:r>
            <w:r w:rsidRPr="00D765AB">
              <w:rPr>
                <w:rFonts w:ascii="Arial" w:hAnsi="Arial"/>
                <w:position w:val="6"/>
                <w:sz w:val="18"/>
                <w:szCs w:val="18"/>
                <w:lang w:eastAsia="ja-JP"/>
              </w:rPr>
              <w:t xml:space="preserve">Journées Francaises des Isotopes Stables", Nancy, Décembre </w:t>
            </w:r>
            <w:r w:rsidRPr="00D765AB">
              <w:rPr>
                <w:rFonts w:ascii="Arial" w:hAnsi="Arial"/>
                <w:b/>
                <w:position w:val="6"/>
                <w:sz w:val="18"/>
                <w:szCs w:val="18"/>
                <w:lang w:eastAsia="ja-JP"/>
              </w:rPr>
              <w:t>(2000)</w:t>
            </w:r>
            <w:r w:rsidRPr="00D765AB">
              <w:rPr>
                <w:rFonts w:ascii="Arial" w:hAnsi="Arial"/>
                <w:position w:val="6"/>
                <w:sz w:val="18"/>
                <w:szCs w:val="18"/>
                <w:lang w:eastAsia="ja-JP"/>
              </w:rPr>
              <w:t>.</w:t>
            </w:r>
          </w:p>
        </w:tc>
      </w:tr>
      <w:tr w:rsidR="00524F43" w:rsidRPr="00D765AB" w14:paraId="3BC00CE2" w14:textId="77777777" w:rsidTr="00280096">
        <w:tc>
          <w:tcPr>
            <w:tcW w:w="1134" w:type="dxa"/>
            <w:hideMark/>
          </w:tcPr>
          <w:p w14:paraId="747618D8" w14:textId="77777777" w:rsidR="00524F43" w:rsidRPr="005665C9" w:rsidRDefault="000517D0" w:rsidP="00661568">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20.</w:t>
            </w:r>
          </w:p>
          <w:p w14:paraId="71A41CAA" w14:textId="77777777" w:rsidR="00524F43" w:rsidRPr="005665C9" w:rsidRDefault="000517D0" w:rsidP="00661568">
            <w:pPr>
              <w:spacing w:before="60"/>
              <w:ind w:left="40" w:right="-45"/>
              <w:jc w:val="center"/>
              <w:rPr>
                <w:rFonts w:ascii="Arial" w:hAnsi="Arial"/>
                <w:b/>
                <w:color w:val="FF0000"/>
                <w:position w:val="6"/>
                <w:sz w:val="20"/>
                <w:lang w:eastAsia="ja-JP"/>
              </w:rPr>
            </w:pPr>
            <w:r w:rsidRPr="005665C9">
              <w:rPr>
                <w:rFonts w:ascii="Arial" w:hAnsi="Arial"/>
                <w:b/>
                <w:position w:val="6"/>
                <w:sz w:val="20"/>
                <w:lang w:eastAsia="ja-JP"/>
              </w:rPr>
              <w:t>(C.O.)</w:t>
            </w:r>
          </w:p>
        </w:tc>
        <w:tc>
          <w:tcPr>
            <w:tcW w:w="8930" w:type="dxa"/>
            <w:hideMark/>
          </w:tcPr>
          <w:p w14:paraId="3FEC8BE3" w14:textId="77777777" w:rsidR="00524F43" w:rsidRPr="00D765AB" w:rsidRDefault="000517D0" w:rsidP="00661568">
            <w:pPr>
              <w:spacing w:before="60"/>
              <w:ind w:left="40" w:right="-45"/>
              <w:jc w:val="both"/>
              <w:rPr>
                <w:rFonts w:ascii="Arial" w:hAnsi="Arial"/>
                <w:b/>
                <w:position w:val="6"/>
                <w:sz w:val="22"/>
                <w:lang w:eastAsia="ja-JP"/>
              </w:rPr>
            </w:pPr>
            <w:r w:rsidRPr="00D765AB">
              <w:rPr>
                <w:rFonts w:ascii="Arial" w:hAnsi="Arial"/>
                <w:b/>
                <w:position w:val="6"/>
                <w:sz w:val="22"/>
                <w:lang w:eastAsia="ja-JP"/>
              </w:rPr>
              <w:t>La RMN dans les Milieux Partiellement Orientés Chiraux : un Outil Original pour la Stéréochimie</w:t>
            </w:r>
          </w:p>
          <w:p w14:paraId="70BF4D1E" w14:textId="1744D411" w:rsidR="00524F43" w:rsidRPr="00D765AB" w:rsidRDefault="000517D0" w:rsidP="00661568">
            <w:pPr>
              <w:ind w:left="40" w:right="-45"/>
              <w:jc w:val="both"/>
              <w:rPr>
                <w:rFonts w:ascii="Arial" w:hAnsi="Arial"/>
                <w:position w:val="6"/>
                <w:sz w:val="18"/>
                <w:szCs w:val="18"/>
                <w:lang w:eastAsia="ja-JP"/>
              </w:rPr>
            </w:pPr>
            <w:r w:rsidRPr="008B74A0">
              <w:rPr>
                <w:rFonts w:ascii="Arial" w:hAnsi="Arial"/>
                <w:position w:val="6"/>
                <w:sz w:val="18"/>
                <w:szCs w:val="18"/>
                <w:u w:val="single"/>
                <w:lang w:eastAsia="ja-JP"/>
              </w:rPr>
              <w:t>C. AROULANDA</w:t>
            </w:r>
            <w:r w:rsidRPr="00D765AB">
              <w:rPr>
                <w:rFonts w:ascii="Arial" w:hAnsi="Arial"/>
                <w:position w:val="6"/>
                <w:sz w:val="18"/>
                <w:szCs w:val="18"/>
                <w:lang w:eastAsia="ja-JP"/>
              </w:rPr>
              <w:t>,</w:t>
            </w:r>
            <w:r w:rsidRPr="00D765AB">
              <w:rPr>
                <w:rFonts w:ascii="Arial" w:hAnsi="Arial"/>
                <w:b/>
                <w:position w:val="6"/>
                <w:sz w:val="18"/>
                <w:szCs w:val="18"/>
                <w:lang w:eastAsia="ja-JP"/>
              </w:rPr>
              <w:t xml:space="preserve"> </w:t>
            </w:r>
            <w:r w:rsidRPr="00D765AB">
              <w:rPr>
                <w:rFonts w:ascii="Arial" w:hAnsi="Arial"/>
                <w:position w:val="6"/>
                <w:sz w:val="18"/>
                <w:szCs w:val="18"/>
                <w:lang w:eastAsia="ja-JP"/>
              </w:rPr>
              <w:t>P. LESOT</w:t>
            </w:r>
            <w:r w:rsidR="008B74A0">
              <w:rPr>
                <w:rFonts w:ascii="Arial" w:hAnsi="Arial"/>
                <w:position w:val="6"/>
                <w:sz w:val="18"/>
                <w:szCs w:val="18"/>
                <w:lang w:eastAsia="ja-JP"/>
              </w:rPr>
              <w:t>*</w:t>
            </w:r>
            <w:r w:rsidRPr="00D765AB">
              <w:rPr>
                <w:rFonts w:ascii="Arial" w:hAnsi="Arial"/>
                <w:position w:val="6"/>
                <w:sz w:val="18"/>
                <w:szCs w:val="18"/>
                <w:lang w:eastAsia="ja-JP"/>
              </w:rPr>
              <w:t>, D. MERLET, M. SARFATI, J. COURTIEU</w:t>
            </w:r>
          </w:p>
          <w:p w14:paraId="75FE66F0" w14:textId="77777777" w:rsidR="00524F43" w:rsidRPr="00D765AB" w:rsidRDefault="000517D0" w:rsidP="00661568">
            <w:pPr>
              <w:ind w:left="40" w:right="-45"/>
              <w:jc w:val="both"/>
              <w:rPr>
                <w:rFonts w:ascii="Arial" w:hAnsi="Arial"/>
                <w:position w:val="6"/>
                <w:sz w:val="22"/>
                <w:szCs w:val="22"/>
                <w:lang w:eastAsia="ja-JP"/>
              </w:rPr>
            </w:pPr>
            <w:r w:rsidRPr="00D765AB">
              <w:rPr>
                <w:rFonts w:ascii="Arial" w:hAnsi="Arial"/>
                <w:position w:val="6"/>
                <w:sz w:val="18"/>
                <w:szCs w:val="18"/>
                <w:lang w:eastAsia="ja-JP"/>
              </w:rPr>
              <w:t xml:space="preserve">"SECO XXXVIII", Annecy, Mai </w:t>
            </w:r>
            <w:r w:rsidRPr="00D765AB">
              <w:rPr>
                <w:rFonts w:ascii="Arial" w:hAnsi="Arial"/>
                <w:b/>
                <w:position w:val="6"/>
                <w:sz w:val="18"/>
                <w:szCs w:val="18"/>
                <w:lang w:eastAsia="ja-JP"/>
              </w:rPr>
              <w:t>(2001)</w:t>
            </w:r>
            <w:r w:rsidRPr="00D765AB">
              <w:rPr>
                <w:rFonts w:ascii="Arial" w:hAnsi="Arial"/>
                <w:position w:val="6"/>
                <w:sz w:val="18"/>
                <w:szCs w:val="18"/>
                <w:lang w:eastAsia="ja-JP"/>
              </w:rPr>
              <w:t>.</w:t>
            </w:r>
          </w:p>
        </w:tc>
      </w:tr>
      <w:tr w:rsidR="00524F43" w:rsidRPr="00D765AB" w14:paraId="5F6A215D" w14:textId="77777777" w:rsidTr="00280096">
        <w:tc>
          <w:tcPr>
            <w:tcW w:w="1134" w:type="dxa"/>
            <w:hideMark/>
          </w:tcPr>
          <w:p w14:paraId="51BB1224" w14:textId="77777777" w:rsidR="00524F43" w:rsidRPr="005665C9" w:rsidRDefault="000517D0" w:rsidP="00661568">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21.</w:t>
            </w:r>
          </w:p>
          <w:p w14:paraId="10B3D954" w14:textId="77777777" w:rsidR="00524F43" w:rsidRPr="005665C9" w:rsidRDefault="000517D0" w:rsidP="00661568">
            <w:pPr>
              <w:spacing w:before="60"/>
              <w:ind w:left="40" w:right="-45"/>
              <w:jc w:val="center"/>
              <w:rPr>
                <w:rFonts w:ascii="Arial" w:hAnsi="Arial"/>
                <w:b/>
                <w:color w:val="0000FF"/>
                <w:position w:val="6"/>
                <w:sz w:val="20"/>
                <w:u w:val="single"/>
                <w:lang w:eastAsia="ja-JP"/>
              </w:rPr>
            </w:pPr>
            <w:r w:rsidRPr="005665C9">
              <w:rPr>
                <w:rFonts w:ascii="Arial" w:hAnsi="Arial"/>
                <w:b/>
                <w:color w:val="0000FF"/>
                <w:position w:val="6"/>
                <w:sz w:val="20"/>
                <w:u w:val="single"/>
                <w:lang w:eastAsia="ja-JP"/>
              </w:rPr>
              <w:t>(C.A.)</w:t>
            </w:r>
          </w:p>
        </w:tc>
        <w:tc>
          <w:tcPr>
            <w:tcW w:w="8930" w:type="dxa"/>
            <w:hideMark/>
          </w:tcPr>
          <w:p w14:paraId="5EA534B8" w14:textId="77777777" w:rsidR="00524F43" w:rsidRPr="00D765AB" w:rsidRDefault="000517D0" w:rsidP="00661568">
            <w:pPr>
              <w:spacing w:before="60"/>
              <w:ind w:left="40" w:right="-45"/>
              <w:jc w:val="both"/>
              <w:rPr>
                <w:rFonts w:ascii="Arial" w:hAnsi="Arial"/>
                <w:position w:val="6"/>
                <w:sz w:val="22"/>
                <w:lang w:val="en-GB" w:eastAsia="ja-JP"/>
              </w:rPr>
            </w:pPr>
            <w:r w:rsidRPr="00D765AB">
              <w:rPr>
                <w:rFonts w:ascii="Arial" w:hAnsi="Arial"/>
                <w:b/>
                <w:position w:val="6"/>
                <w:sz w:val="22"/>
                <w:lang w:val="en-GB" w:eastAsia="ja-JP"/>
              </w:rPr>
              <w:t>Enantiomeric Analysis of Chiral Hydrocarbons using 1D and 2D Natural Abundance Deuterium NMR Spectroscopy in Polypeptide Liquid Crystalline Solvents</w:t>
            </w:r>
          </w:p>
          <w:p w14:paraId="02E46272" w14:textId="77777777" w:rsidR="00524F43" w:rsidRPr="00D765AB" w:rsidRDefault="000517D0" w:rsidP="00661568">
            <w:pPr>
              <w:ind w:left="40" w:right="-45"/>
              <w:rPr>
                <w:rFonts w:ascii="Arial" w:hAnsi="Arial"/>
                <w:position w:val="6"/>
                <w:sz w:val="18"/>
                <w:szCs w:val="18"/>
                <w:lang w:eastAsia="ja-JP"/>
              </w:rPr>
            </w:pPr>
            <w:r w:rsidRPr="00925B96">
              <w:rPr>
                <w:rFonts w:ascii="Arial" w:hAnsi="Arial"/>
                <w:b/>
                <w:color w:val="0000FF"/>
                <w:position w:val="6"/>
                <w:sz w:val="18"/>
                <w:szCs w:val="18"/>
                <w:lang w:eastAsia="ja-JP"/>
              </w:rPr>
              <w:t>P</w:t>
            </w:r>
            <w:r w:rsidRPr="008B74A0">
              <w:rPr>
                <w:rFonts w:ascii="Arial" w:hAnsi="Arial"/>
                <w:b/>
                <w:color w:val="0000FF"/>
                <w:position w:val="6"/>
                <w:sz w:val="18"/>
                <w:szCs w:val="18"/>
                <w:u w:val="single"/>
                <w:lang w:eastAsia="ja-JP"/>
              </w:rPr>
              <w:t>. LESOT</w:t>
            </w:r>
            <w:r w:rsidRPr="00D765AB">
              <w:rPr>
                <w:rFonts w:ascii="Arial" w:hAnsi="Arial"/>
                <w:position w:val="6"/>
                <w:sz w:val="18"/>
                <w:szCs w:val="18"/>
                <w:lang w:eastAsia="ja-JP"/>
              </w:rPr>
              <w:t>, M. SARFATI, J. COURTIEU</w:t>
            </w:r>
          </w:p>
          <w:p w14:paraId="0EA15C99" w14:textId="77777777" w:rsidR="00524F43" w:rsidRPr="00D765AB" w:rsidRDefault="000517D0" w:rsidP="00661568">
            <w:pPr>
              <w:ind w:left="40" w:right="-45"/>
              <w:rPr>
                <w:rFonts w:ascii="Arial" w:hAnsi="Arial"/>
                <w:position w:val="6"/>
                <w:sz w:val="22"/>
                <w:szCs w:val="22"/>
                <w:lang w:val="en-GB" w:eastAsia="ja-JP"/>
              </w:rPr>
            </w:pPr>
            <w:r w:rsidRPr="00D765AB">
              <w:rPr>
                <w:rFonts w:ascii="Arial" w:hAnsi="Arial"/>
                <w:position w:val="6"/>
                <w:sz w:val="18"/>
                <w:szCs w:val="18"/>
                <w:lang w:val="en-GB" w:eastAsia="ja-JP"/>
              </w:rPr>
              <w:t>"9</w:t>
            </w:r>
            <w:r w:rsidRPr="00925B96">
              <w:rPr>
                <w:rFonts w:ascii="Arial" w:hAnsi="Arial"/>
                <w:position w:val="6"/>
                <w:sz w:val="18"/>
                <w:szCs w:val="18"/>
                <w:vertAlign w:val="superscript"/>
                <w:lang w:val="en-GB" w:eastAsia="ja-JP"/>
              </w:rPr>
              <w:t xml:space="preserve">th </w:t>
            </w:r>
            <w:r w:rsidRPr="00D765AB">
              <w:rPr>
                <w:rFonts w:ascii="Arial" w:hAnsi="Arial"/>
                <w:position w:val="6"/>
                <w:sz w:val="18"/>
                <w:szCs w:val="18"/>
                <w:lang w:val="en-GB" w:eastAsia="ja-JP"/>
              </w:rPr>
              <w:t xml:space="preserve">Chianti Workshop on Magnetic Resonance", Pise, Italie, Juin </w:t>
            </w:r>
            <w:r w:rsidRPr="00D765AB">
              <w:rPr>
                <w:rFonts w:ascii="Arial" w:hAnsi="Arial"/>
                <w:b/>
                <w:position w:val="6"/>
                <w:sz w:val="18"/>
                <w:szCs w:val="18"/>
                <w:lang w:val="en-GB" w:eastAsia="ja-JP"/>
              </w:rPr>
              <w:t>(2001)</w:t>
            </w:r>
            <w:r w:rsidRPr="00D765AB">
              <w:rPr>
                <w:rFonts w:ascii="Arial" w:hAnsi="Arial"/>
                <w:position w:val="6"/>
                <w:sz w:val="18"/>
                <w:szCs w:val="18"/>
                <w:lang w:val="en-GB" w:eastAsia="ja-JP"/>
              </w:rPr>
              <w:t>.</w:t>
            </w:r>
          </w:p>
        </w:tc>
      </w:tr>
      <w:tr w:rsidR="00524F43" w:rsidRPr="00D765AB" w14:paraId="022F24DA" w14:textId="77777777" w:rsidTr="00280096">
        <w:tc>
          <w:tcPr>
            <w:tcW w:w="1134" w:type="dxa"/>
            <w:hideMark/>
          </w:tcPr>
          <w:p w14:paraId="058EDE15" w14:textId="77777777" w:rsidR="00524F43" w:rsidRPr="005665C9" w:rsidRDefault="000517D0">
            <w:pPr>
              <w:ind w:right="-136"/>
              <w:jc w:val="center"/>
              <w:rPr>
                <w:rFonts w:ascii="Arial" w:hAnsi="Arial"/>
                <w:b/>
                <w:position w:val="6"/>
                <w:sz w:val="20"/>
                <w:lang w:eastAsia="ja-JP"/>
              </w:rPr>
            </w:pPr>
            <w:r w:rsidRPr="005665C9">
              <w:rPr>
                <w:rFonts w:ascii="Arial" w:hAnsi="Arial"/>
                <w:b/>
                <w:color w:val="FF0000"/>
                <w:position w:val="6"/>
                <w:sz w:val="20"/>
                <w:lang w:eastAsia="ja-JP"/>
              </w:rPr>
              <w:t>22.</w:t>
            </w:r>
          </w:p>
          <w:p w14:paraId="54EA7151" w14:textId="77777777" w:rsidR="00524F43" w:rsidRPr="005665C9" w:rsidRDefault="000517D0">
            <w:pPr>
              <w:ind w:right="-136"/>
              <w:jc w:val="center"/>
              <w:rPr>
                <w:rFonts w:ascii="Arial" w:hAnsi="Arial"/>
                <w:b/>
                <w:color w:val="FF0000"/>
                <w:position w:val="6"/>
                <w:sz w:val="20"/>
                <w:u w:val="single"/>
                <w:lang w:eastAsia="ja-JP"/>
              </w:rPr>
            </w:pPr>
            <w:r w:rsidRPr="005665C9">
              <w:rPr>
                <w:rFonts w:ascii="Arial" w:hAnsi="Arial"/>
                <w:b/>
                <w:position w:val="6"/>
                <w:sz w:val="20"/>
                <w:u w:val="single"/>
                <w:lang w:eastAsia="ja-JP"/>
              </w:rPr>
              <w:t>(C.O.)</w:t>
            </w:r>
          </w:p>
        </w:tc>
        <w:tc>
          <w:tcPr>
            <w:tcW w:w="8930" w:type="dxa"/>
            <w:hideMark/>
          </w:tcPr>
          <w:p w14:paraId="410A1847" w14:textId="77777777" w:rsidR="00524F43" w:rsidRPr="00D765AB" w:rsidRDefault="000517D0" w:rsidP="00661568">
            <w:pPr>
              <w:spacing w:before="60"/>
              <w:ind w:left="40" w:right="-45"/>
              <w:jc w:val="both"/>
              <w:rPr>
                <w:rFonts w:ascii="Arial" w:hAnsi="Arial"/>
                <w:b/>
                <w:position w:val="6"/>
                <w:sz w:val="22"/>
                <w:lang w:eastAsia="ja-JP"/>
              </w:rPr>
            </w:pPr>
            <w:r w:rsidRPr="00D765AB">
              <w:rPr>
                <w:rFonts w:ascii="Arial" w:hAnsi="Arial"/>
                <w:b/>
                <w:position w:val="6"/>
                <w:sz w:val="22"/>
                <w:lang w:eastAsia="ja-JP"/>
              </w:rPr>
              <w:t>Développement de la RMN du Deuterium en Abondance Naturelle dans les Cristaux Liquides Chiraux : Differenciation d'Hydrocarbures Chiraux</w:t>
            </w:r>
          </w:p>
          <w:p w14:paraId="3B522C31" w14:textId="77777777" w:rsidR="00524F43" w:rsidRPr="00D765AB" w:rsidRDefault="000517D0" w:rsidP="00661568">
            <w:pPr>
              <w:ind w:left="40" w:right="-45"/>
              <w:rPr>
                <w:rFonts w:ascii="Arial" w:hAnsi="Arial"/>
                <w:position w:val="6"/>
                <w:sz w:val="18"/>
                <w:szCs w:val="18"/>
                <w:lang w:eastAsia="ja-JP"/>
              </w:rPr>
            </w:pPr>
            <w:r w:rsidRPr="008B74A0">
              <w:rPr>
                <w:rFonts w:ascii="Arial" w:hAnsi="Arial"/>
                <w:b/>
                <w:color w:val="0000FF"/>
                <w:position w:val="6"/>
                <w:sz w:val="18"/>
                <w:szCs w:val="18"/>
                <w:u w:val="single"/>
                <w:lang w:eastAsia="ja-JP"/>
              </w:rPr>
              <w:t>P. LESOT</w:t>
            </w:r>
            <w:r w:rsidRPr="00D765AB">
              <w:rPr>
                <w:rFonts w:ascii="Arial" w:hAnsi="Arial"/>
                <w:position w:val="6"/>
                <w:sz w:val="18"/>
                <w:szCs w:val="18"/>
                <w:lang w:eastAsia="ja-JP"/>
              </w:rPr>
              <w:t>, M. SARFATI, J. COURTIEU</w:t>
            </w:r>
          </w:p>
          <w:p w14:paraId="5A7629D1" w14:textId="77777777" w:rsidR="00524F43" w:rsidRPr="00D765AB" w:rsidRDefault="000517D0" w:rsidP="00661568">
            <w:pPr>
              <w:ind w:left="40" w:right="-45"/>
              <w:rPr>
                <w:rFonts w:ascii="Arial" w:hAnsi="Arial"/>
                <w:position w:val="6"/>
                <w:sz w:val="22"/>
                <w:szCs w:val="22"/>
                <w:lang w:eastAsia="ja-JP"/>
              </w:rPr>
            </w:pPr>
            <w:r w:rsidRPr="00D765AB">
              <w:rPr>
                <w:rFonts w:ascii="Arial" w:hAnsi="Arial"/>
                <w:position w:val="6"/>
                <w:sz w:val="18"/>
                <w:szCs w:val="18"/>
                <w:lang w:eastAsia="ja-JP"/>
              </w:rPr>
              <w:t>"10</w:t>
            </w:r>
            <w:r w:rsidRPr="00925B96">
              <w:rPr>
                <w:rFonts w:ascii="Arial" w:hAnsi="Arial"/>
                <w:position w:val="6"/>
                <w:sz w:val="18"/>
                <w:szCs w:val="18"/>
                <w:vertAlign w:val="superscript"/>
                <w:lang w:eastAsia="ja-JP"/>
              </w:rPr>
              <w:t>ième</w:t>
            </w:r>
            <w:r w:rsidRPr="00D765AB">
              <w:rPr>
                <w:rFonts w:ascii="Arial" w:hAnsi="Arial"/>
                <w:position w:val="6"/>
                <w:sz w:val="18"/>
                <w:szCs w:val="18"/>
                <w:lang w:eastAsia="ja-JP"/>
              </w:rPr>
              <w:t xml:space="preserve"> Colloque Francophone sur les Cristaux Liquides", Toulouse, Septembre </w:t>
            </w:r>
            <w:r w:rsidRPr="00D765AB">
              <w:rPr>
                <w:rFonts w:ascii="Arial" w:hAnsi="Arial"/>
                <w:b/>
                <w:position w:val="6"/>
                <w:sz w:val="18"/>
                <w:szCs w:val="18"/>
                <w:lang w:eastAsia="ja-JP"/>
              </w:rPr>
              <w:t>(2001)</w:t>
            </w:r>
            <w:r w:rsidRPr="00D765AB">
              <w:rPr>
                <w:rFonts w:ascii="Arial" w:hAnsi="Arial"/>
                <w:position w:val="6"/>
                <w:sz w:val="18"/>
                <w:szCs w:val="18"/>
                <w:lang w:eastAsia="ja-JP"/>
              </w:rPr>
              <w:t>.</w:t>
            </w:r>
          </w:p>
        </w:tc>
      </w:tr>
      <w:tr w:rsidR="00524F43" w:rsidRPr="00D765AB" w14:paraId="541C4307" w14:textId="77777777" w:rsidTr="00280096">
        <w:trPr>
          <w:trHeight w:val="937"/>
        </w:trPr>
        <w:tc>
          <w:tcPr>
            <w:tcW w:w="1134" w:type="dxa"/>
            <w:hideMark/>
          </w:tcPr>
          <w:p w14:paraId="65A55E37" w14:textId="77777777" w:rsidR="00524F43" w:rsidRPr="005665C9" w:rsidRDefault="000517D0" w:rsidP="001177E1">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23.</w:t>
            </w:r>
          </w:p>
          <w:p w14:paraId="141C4578" w14:textId="77777777" w:rsidR="00524F43" w:rsidRPr="005665C9" w:rsidRDefault="000517D0">
            <w:pPr>
              <w:ind w:left="40" w:right="-45"/>
              <w:jc w:val="center"/>
              <w:rPr>
                <w:rFonts w:ascii="Arial" w:hAnsi="Arial"/>
                <w:b/>
                <w:color w:val="0000FF"/>
                <w:position w:val="6"/>
                <w:sz w:val="20"/>
                <w:lang w:eastAsia="ja-JP"/>
              </w:rPr>
            </w:pPr>
            <w:r w:rsidRPr="005665C9">
              <w:rPr>
                <w:rFonts w:ascii="Arial" w:hAnsi="Arial"/>
                <w:b/>
                <w:color w:val="0000FF"/>
                <w:position w:val="6"/>
                <w:sz w:val="20"/>
                <w:lang w:eastAsia="ja-JP"/>
              </w:rPr>
              <w:t>(C.A.)</w:t>
            </w:r>
          </w:p>
        </w:tc>
        <w:tc>
          <w:tcPr>
            <w:tcW w:w="8930" w:type="dxa"/>
            <w:hideMark/>
          </w:tcPr>
          <w:p w14:paraId="1BA1BCC6" w14:textId="1F49B253" w:rsidR="00524F43" w:rsidRPr="00D765AB" w:rsidRDefault="000517D0" w:rsidP="00661568">
            <w:pPr>
              <w:spacing w:before="60"/>
              <w:ind w:left="40" w:right="-45"/>
              <w:jc w:val="both"/>
              <w:rPr>
                <w:rFonts w:ascii="Arial" w:hAnsi="Arial"/>
                <w:position w:val="6"/>
                <w:sz w:val="22"/>
                <w:lang w:eastAsia="ja-JP"/>
              </w:rPr>
            </w:pPr>
            <w:r w:rsidRPr="00D765AB">
              <w:rPr>
                <w:rFonts w:ascii="Arial" w:hAnsi="Arial"/>
                <w:b/>
                <w:position w:val="6"/>
                <w:sz w:val="22"/>
                <w:lang w:eastAsia="ja-JP"/>
              </w:rPr>
              <w:t xml:space="preserve">Contribution de la RMN en Milieu Cristal Liquide Faiblement Orienté à l'Analyse Enantiotopique de Molécules de Symétrie </w:t>
            </w:r>
            <w:r w:rsidRPr="00D765AB">
              <w:rPr>
                <w:rFonts w:ascii="Arial" w:hAnsi="Arial"/>
                <w:b/>
                <w:i/>
                <w:position w:val="6"/>
                <w:sz w:val="22"/>
                <w:lang w:eastAsia="ja-JP"/>
              </w:rPr>
              <w:t>C</w:t>
            </w:r>
            <w:r w:rsidR="00784433" w:rsidRPr="00784433">
              <w:rPr>
                <w:rFonts w:ascii="Arial" w:hAnsi="Arial"/>
                <w:b/>
                <w:position w:val="6"/>
                <w:sz w:val="22"/>
                <w:vertAlign w:val="subscript"/>
                <w:lang w:eastAsia="ja-JP"/>
              </w:rPr>
              <w:t>s</w:t>
            </w:r>
            <w:r w:rsidRPr="00D765AB">
              <w:rPr>
                <w:rFonts w:ascii="Arial" w:hAnsi="Arial"/>
                <w:b/>
                <w:position w:val="6"/>
                <w:sz w:val="22"/>
                <w:lang w:eastAsia="ja-JP"/>
              </w:rPr>
              <w:t xml:space="preserve">, </w:t>
            </w:r>
            <w:r w:rsidRPr="00D765AB">
              <w:rPr>
                <w:rFonts w:ascii="Arial" w:hAnsi="Arial"/>
                <w:b/>
                <w:i/>
                <w:position w:val="6"/>
                <w:sz w:val="22"/>
                <w:lang w:eastAsia="ja-JP"/>
              </w:rPr>
              <w:t>C</w:t>
            </w:r>
            <w:r w:rsidR="00784433">
              <w:rPr>
                <w:rFonts w:ascii="Arial" w:hAnsi="Arial"/>
                <w:b/>
                <w:position w:val="6"/>
                <w:sz w:val="22"/>
                <w:vertAlign w:val="subscript"/>
                <w:lang w:eastAsia="ja-JP"/>
              </w:rPr>
              <w:t>2v</w:t>
            </w:r>
            <w:r w:rsidRPr="00D765AB">
              <w:rPr>
                <w:rFonts w:ascii="Arial" w:hAnsi="Arial"/>
                <w:b/>
                <w:position w:val="6"/>
                <w:sz w:val="22"/>
                <w:lang w:eastAsia="ja-JP"/>
              </w:rPr>
              <w:t xml:space="preserve">, </w:t>
            </w:r>
            <w:r w:rsidRPr="00D765AB">
              <w:rPr>
                <w:rFonts w:ascii="Arial" w:hAnsi="Arial"/>
                <w:b/>
                <w:i/>
                <w:position w:val="6"/>
                <w:sz w:val="22"/>
                <w:lang w:eastAsia="ja-JP"/>
              </w:rPr>
              <w:t>D</w:t>
            </w:r>
            <w:r w:rsidR="00784433">
              <w:rPr>
                <w:rFonts w:ascii="Arial" w:hAnsi="Arial"/>
                <w:b/>
                <w:position w:val="6"/>
                <w:sz w:val="22"/>
                <w:vertAlign w:val="subscript"/>
                <w:lang w:eastAsia="ja-JP"/>
              </w:rPr>
              <w:t>2d</w:t>
            </w:r>
            <w:r w:rsidRPr="00D765AB">
              <w:rPr>
                <w:rFonts w:ascii="Arial" w:hAnsi="Arial"/>
                <w:b/>
                <w:position w:val="6"/>
                <w:sz w:val="22"/>
                <w:lang w:eastAsia="ja-JP"/>
              </w:rPr>
              <w:t xml:space="preserve">, </w:t>
            </w:r>
            <w:r w:rsidRPr="00D765AB">
              <w:rPr>
                <w:rFonts w:ascii="Arial" w:hAnsi="Arial"/>
                <w:b/>
                <w:i/>
                <w:position w:val="6"/>
                <w:sz w:val="22"/>
                <w:lang w:eastAsia="ja-JP"/>
              </w:rPr>
              <w:t>S</w:t>
            </w:r>
            <w:r w:rsidR="00784433">
              <w:rPr>
                <w:rFonts w:ascii="Arial" w:hAnsi="Arial"/>
                <w:b/>
                <w:position w:val="6"/>
                <w:sz w:val="22"/>
                <w:vertAlign w:val="subscript"/>
                <w:lang w:eastAsia="ja-JP"/>
              </w:rPr>
              <w:t>4</w:t>
            </w:r>
          </w:p>
          <w:p w14:paraId="26D3C9E7" w14:textId="77777777" w:rsidR="00524F43" w:rsidRPr="00D765AB" w:rsidRDefault="000517D0" w:rsidP="00661568">
            <w:pPr>
              <w:ind w:left="40" w:right="-45"/>
              <w:rPr>
                <w:rFonts w:ascii="Arial" w:hAnsi="Arial"/>
                <w:position w:val="6"/>
                <w:sz w:val="18"/>
                <w:szCs w:val="18"/>
                <w:lang w:eastAsia="ja-JP"/>
              </w:rPr>
            </w:pPr>
            <w:r w:rsidRPr="008B74A0">
              <w:rPr>
                <w:rFonts w:ascii="Arial" w:hAnsi="Arial"/>
                <w:position w:val="6"/>
                <w:sz w:val="18"/>
                <w:szCs w:val="18"/>
                <w:u w:val="single"/>
                <w:lang w:eastAsia="ja-JP"/>
              </w:rPr>
              <w:t>C. AROULANDA</w:t>
            </w:r>
            <w:r w:rsidRPr="00D765AB">
              <w:rPr>
                <w:rFonts w:ascii="Arial" w:hAnsi="Arial"/>
                <w:position w:val="6"/>
                <w:sz w:val="18"/>
                <w:szCs w:val="18"/>
                <w:lang w:eastAsia="ja-JP"/>
              </w:rPr>
              <w:t>,</w:t>
            </w:r>
            <w:r w:rsidRPr="00D765AB">
              <w:rPr>
                <w:rFonts w:ascii="Arial" w:hAnsi="Arial"/>
                <w:b/>
                <w:position w:val="6"/>
                <w:sz w:val="18"/>
                <w:szCs w:val="18"/>
                <w:lang w:eastAsia="ja-JP"/>
              </w:rPr>
              <w:t xml:space="preserve"> </w:t>
            </w:r>
            <w:r w:rsidRPr="00D765AB">
              <w:rPr>
                <w:rFonts w:ascii="Arial" w:hAnsi="Arial"/>
                <w:position w:val="6"/>
                <w:sz w:val="18"/>
                <w:szCs w:val="18"/>
                <w:lang w:eastAsia="ja-JP"/>
              </w:rPr>
              <w:t>P. LESOT, D. MERLET, J. COURTIEU</w:t>
            </w:r>
          </w:p>
          <w:p w14:paraId="25F571D2" w14:textId="77777777" w:rsidR="00524F43" w:rsidRPr="00D765AB" w:rsidRDefault="000517D0" w:rsidP="00661568">
            <w:pPr>
              <w:ind w:left="40" w:right="-45"/>
              <w:rPr>
                <w:rFonts w:ascii="Arial" w:hAnsi="Arial"/>
                <w:position w:val="6"/>
                <w:lang w:eastAsia="ja-JP"/>
              </w:rPr>
            </w:pPr>
            <w:r w:rsidRPr="00D765AB">
              <w:rPr>
                <w:rFonts w:ascii="Arial" w:hAnsi="Arial"/>
                <w:position w:val="6"/>
                <w:sz w:val="18"/>
                <w:szCs w:val="18"/>
                <w:lang w:eastAsia="ja-JP"/>
              </w:rPr>
              <w:t xml:space="preserve">"JCO 2001", Ecole Polytechnique, Palaiseau, Septembre </w:t>
            </w:r>
            <w:r w:rsidRPr="00D765AB">
              <w:rPr>
                <w:rFonts w:ascii="Arial" w:hAnsi="Arial"/>
                <w:b/>
                <w:position w:val="6"/>
                <w:sz w:val="18"/>
                <w:szCs w:val="18"/>
                <w:lang w:eastAsia="ja-JP"/>
              </w:rPr>
              <w:t>(2001)</w:t>
            </w:r>
            <w:r w:rsidRPr="00D765AB">
              <w:rPr>
                <w:rFonts w:ascii="Arial" w:hAnsi="Arial"/>
                <w:position w:val="6"/>
                <w:sz w:val="18"/>
                <w:szCs w:val="18"/>
                <w:lang w:eastAsia="ja-JP"/>
              </w:rPr>
              <w:t>.</w:t>
            </w:r>
          </w:p>
        </w:tc>
      </w:tr>
      <w:tr w:rsidR="00524F43" w:rsidRPr="00D765AB" w14:paraId="5CA2A88C" w14:textId="77777777" w:rsidTr="00280096">
        <w:tc>
          <w:tcPr>
            <w:tcW w:w="1134" w:type="dxa"/>
            <w:hideMark/>
          </w:tcPr>
          <w:p w14:paraId="5B445728" w14:textId="77777777" w:rsidR="00524F43" w:rsidRPr="005665C9" w:rsidRDefault="000517D0" w:rsidP="001177E1">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24.</w:t>
            </w:r>
          </w:p>
          <w:p w14:paraId="67D07DC8" w14:textId="77777777" w:rsidR="00524F43" w:rsidRPr="005665C9" w:rsidRDefault="000517D0">
            <w:pPr>
              <w:ind w:right="-136"/>
              <w:jc w:val="center"/>
              <w:rPr>
                <w:rFonts w:ascii="Arial" w:hAnsi="Arial"/>
                <w:b/>
                <w:color w:val="FF0000"/>
                <w:position w:val="6"/>
                <w:sz w:val="20"/>
                <w:lang w:eastAsia="ja-JP"/>
              </w:rPr>
            </w:pPr>
            <w:r w:rsidRPr="005665C9">
              <w:rPr>
                <w:rFonts w:ascii="Arial" w:hAnsi="Arial"/>
                <w:b/>
                <w:position w:val="6"/>
                <w:sz w:val="20"/>
                <w:lang w:eastAsia="ja-JP"/>
              </w:rPr>
              <w:t>(C.O.)</w:t>
            </w:r>
          </w:p>
        </w:tc>
        <w:tc>
          <w:tcPr>
            <w:tcW w:w="8930" w:type="dxa"/>
            <w:hideMark/>
          </w:tcPr>
          <w:p w14:paraId="44766335" w14:textId="77777777" w:rsidR="00524F43" w:rsidRPr="00D765AB" w:rsidRDefault="000517D0" w:rsidP="00661568">
            <w:pPr>
              <w:spacing w:before="60"/>
              <w:ind w:left="40" w:right="-45"/>
              <w:jc w:val="both"/>
              <w:rPr>
                <w:rFonts w:ascii="Arial" w:hAnsi="Arial"/>
                <w:b/>
                <w:position w:val="6"/>
                <w:sz w:val="22"/>
                <w:lang w:eastAsia="ja-JP"/>
              </w:rPr>
            </w:pPr>
            <w:r w:rsidRPr="00D765AB">
              <w:rPr>
                <w:rFonts w:ascii="Arial" w:hAnsi="Arial"/>
                <w:b/>
                <w:position w:val="6"/>
                <w:sz w:val="22"/>
                <w:lang w:eastAsia="ja-JP"/>
              </w:rPr>
              <w:t>Application d'Experiences de RMN Sélectives pour l'Analyse Enantiomérique en Milieu Cristal Liquide Chiral</w:t>
            </w:r>
          </w:p>
          <w:p w14:paraId="0CC8C445" w14:textId="77777777" w:rsidR="00524F43" w:rsidRPr="00D765AB" w:rsidRDefault="000517D0" w:rsidP="00661568">
            <w:pPr>
              <w:ind w:left="40" w:right="-45"/>
              <w:rPr>
                <w:rFonts w:ascii="Arial" w:hAnsi="Arial"/>
                <w:position w:val="6"/>
                <w:sz w:val="18"/>
                <w:szCs w:val="18"/>
                <w:lang w:eastAsia="ja-JP"/>
              </w:rPr>
            </w:pPr>
            <w:r w:rsidRPr="008B74A0">
              <w:rPr>
                <w:rFonts w:ascii="Arial" w:hAnsi="Arial"/>
                <w:position w:val="6"/>
                <w:sz w:val="18"/>
                <w:szCs w:val="18"/>
                <w:u w:val="single"/>
                <w:lang w:eastAsia="ja-JP"/>
              </w:rPr>
              <w:t>J. FARJON</w:t>
            </w:r>
            <w:r w:rsidRPr="00D765AB">
              <w:rPr>
                <w:rFonts w:ascii="Arial" w:hAnsi="Arial"/>
                <w:position w:val="6"/>
                <w:sz w:val="18"/>
                <w:szCs w:val="18"/>
                <w:lang w:eastAsia="ja-JP"/>
              </w:rPr>
              <w:t>,</w:t>
            </w:r>
            <w:r w:rsidRPr="00D765AB">
              <w:rPr>
                <w:rFonts w:ascii="Arial" w:hAnsi="Arial"/>
                <w:b/>
                <w:position w:val="6"/>
                <w:sz w:val="18"/>
                <w:szCs w:val="18"/>
                <w:lang w:eastAsia="ja-JP"/>
              </w:rPr>
              <w:t xml:space="preserve"> </w:t>
            </w:r>
            <w:r w:rsidRPr="00D765AB">
              <w:rPr>
                <w:rFonts w:ascii="Arial" w:hAnsi="Arial"/>
                <w:position w:val="6"/>
                <w:sz w:val="18"/>
                <w:szCs w:val="18"/>
                <w:lang w:eastAsia="ja-JP"/>
              </w:rPr>
              <w:t>D. MERLET, P. LESOT, J. COURTIEU</w:t>
            </w:r>
          </w:p>
          <w:p w14:paraId="0D1E40A5" w14:textId="77777777" w:rsidR="00524F43" w:rsidRPr="00D765AB" w:rsidRDefault="000517D0" w:rsidP="00661568">
            <w:pPr>
              <w:ind w:left="40" w:right="-45"/>
              <w:rPr>
                <w:rFonts w:ascii="Arial" w:hAnsi="Arial"/>
                <w:position w:val="6"/>
                <w:lang w:eastAsia="ja-JP"/>
              </w:rPr>
            </w:pPr>
            <w:r w:rsidRPr="00D765AB">
              <w:rPr>
                <w:rFonts w:ascii="Arial" w:hAnsi="Arial"/>
                <w:position w:val="6"/>
                <w:sz w:val="18"/>
                <w:szCs w:val="18"/>
                <w:lang w:eastAsia="ja-JP"/>
              </w:rPr>
              <w:t xml:space="preserve">"SECO XXXIX", St Jean de Monts, Mai </w:t>
            </w:r>
            <w:r w:rsidRPr="00D765AB">
              <w:rPr>
                <w:rFonts w:ascii="Arial" w:hAnsi="Arial"/>
                <w:b/>
                <w:position w:val="6"/>
                <w:sz w:val="18"/>
                <w:szCs w:val="18"/>
                <w:lang w:eastAsia="ja-JP"/>
              </w:rPr>
              <w:t>(2002)</w:t>
            </w:r>
            <w:r w:rsidRPr="00D765AB">
              <w:rPr>
                <w:rFonts w:ascii="Arial" w:hAnsi="Arial"/>
                <w:position w:val="6"/>
                <w:sz w:val="18"/>
                <w:szCs w:val="18"/>
                <w:lang w:eastAsia="ja-JP"/>
              </w:rPr>
              <w:t>.</w:t>
            </w:r>
          </w:p>
        </w:tc>
      </w:tr>
      <w:tr w:rsidR="00524F43" w:rsidRPr="00D765AB" w14:paraId="00EF1DBC" w14:textId="77777777" w:rsidTr="00280096">
        <w:tc>
          <w:tcPr>
            <w:tcW w:w="1134" w:type="dxa"/>
            <w:hideMark/>
          </w:tcPr>
          <w:p w14:paraId="6728DBF2"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25.</w:t>
            </w:r>
            <w:r w:rsidRPr="005665C9">
              <w:rPr>
                <w:rFonts w:ascii="Arial" w:hAnsi="Arial"/>
                <w:b/>
                <w:position w:val="6"/>
                <w:sz w:val="20"/>
                <w:lang w:val="en-GB" w:eastAsia="ja-JP"/>
              </w:rPr>
              <w:t xml:space="preserve"> </w:t>
            </w:r>
          </w:p>
          <w:p w14:paraId="258AD1FF" w14:textId="77777777" w:rsidR="00524F43" w:rsidRPr="005665C9" w:rsidRDefault="000517D0">
            <w:pPr>
              <w:ind w:left="40" w:right="-45"/>
              <w:jc w:val="center"/>
              <w:rPr>
                <w:rFonts w:ascii="Arial" w:hAnsi="Arial"/>
                <w:b/>
                <w:color w:val="0000FF"/>
                <w:position w:val="6"/>
                <w:sz w:val="20"/>
                <w:u w:val="single"/>
                <w:lang w:val="en-GB" w:eastAsia="ja-JP"/>
              </w:rPr>
            </w:pPr>
            <w:r w:rsidRPr="005665C9">
              <w:rPr>
                <w:rFonts w:ascii="Arial" w:hAnsi="Arial"/>
                <w:b/>
                <w:color w:val="0000FF"/>
                <w:position w:val="6"/>
                <w:sz w:val="20"/>
                <w:u w:val="single"/>
                <w:lang w:val="en-GB" w:eastAsia="ja-JP"/>
              </w:rPr>
              <w:t>(C.A.)</w:t>
            </w:r>
          </w:p>
        </w:tc>
        <w:tc>
          <w:tcPr>
            <w:tcW w:w="8930" w:type="dxa"/>
            <w:hideMark/>
          </w:tcPr>
          <w:p w14:paraId="59A6D982" w14:textId="77777777" w:rsidR="00524F43" w:rsidRPr="00D765AB" w:rsidRDefault="000517D0" w:rsidP="00661568">
            <w:pPr>
              <w:spacing w:before="60"/>
              <w:ind w:left="40" w:right="-45"/>
              <w:jc w:val="both"/>
              <w:rPr>
                <w:rFonts w:ascii="Arial" w:hAnsi="Arial"/>
                <w:b/>
                <w:position w:val="6"/>
                <w:sz w:val="22"/>
                <w:lang w:val="en-GB" w:eastAsia="ja-JP"/>
              </w:rPr>
            </w:pPr>
            <w:r w:rsidRPr="00D765AB">
              <w:rPr>
                <w:rFonts w:ascii="Arial" w:hAnsi="Arial"/>
                <w:b/>
                <w:position w:val="6"/>
                <w:sz w:val="22"/>
                <w:lang w:val="en-GB" w:eastAsia="ja-JP"/>
              </w:rPr>
              <w:t>NMR in Chiral Oriented Solvents: a Powerful Analytical tool in Organic Chemistry</w:t>
            </w:r>
          </w:p>
          <w:p w14:paraId="70F34111" w14:textId="77777777" w:rsidR="00524F43" w:rsidRPr="00D765AB" w:rsidRDefault="000517D0" w:rsidP="00661568">
            <w:pPr>
              <w:ind w:left="40" w:right="-45"/>
              <w:jc w:val="both"/>
              <w:rPr>
                <w:rFonts w:ascii="Arial" w:hAnsi="Arial"/>
                <w:position w:val="6"/>
                <w:sz w:val="18"/>
                <w:szCs w:val="18"/>
                <w:lang w:eastAsia="ja-JP"/>
              </w:rPr>
            </w:pPr>
            <w:r w:rsidRPr="008B74A0">
              <w:rPr>
                <w:rFonts w:ascii="Arial" w:hAnsi="Arial"/>
                <w:b/>
                <w:color w:val="0000FF"/>
                <w:position w:val="6"/>
                <w:sz w:val="18"/>
                <w:szCs w:val="18"/>
                <w:u w:val="single"/>
                <w:lang w:eastAsia="ja-JP"/>
              </w:rPr>
              <w:t>P. LESOT</w:t>
            </w:r>
            <w:r w:rsidRPr="00D765AB">
              <w:rPr>
                <w:rFonts w:ascii="Arial" w:hAnsi="Arial"/>
                <w:position w:val="6"/>
                <w:sz w:val="18"/>
                <w:szCs w:val="18"/>
                <w:lang w:eastAsia="ja-JP"/>
              </w:rPr>
              <w:t>, D. MERLET, C. AROULANDA, J. COURTIEU</w:t>
            </w:r>
          </w:p>
          <w:p w14:paraId="3F141825" w14:textId="77777777" w:rsidR="00524F43" w:rsidRPr="00D765AB" w:rsidRDefault="000517D0" w:rsidP="00661568">
            <w:pPr>
              <w:ind w:left="40" w:right="-45"/>
              <w:rPr>
                <w:rFonts w:ascii="Arial" w:hAnsi="Arial"/>
                <w:color w:val="FF0000"/>
                <w:position w:val="6"/>
                <w:sz w:val="22"/>
                <w:szCs w:val="22"/>
                <w:lang w:val="en-GB" w:eastAsia="ja-JP"/>
              </w:rPr>
            </w:pPr>
            <w:r w:rsidRPr="00D765AB">
              <w:rPr>
                <w:rFonts w:ascii="Arial" w:hAnsi="Arial"/>
                <w:position w:val="6"/>
                <w:sz w:val="18"/>
                <w:szCs w:val="18"/>
                <w:lang w:val="en-GB" w:eastAsia="ja-JP"/>
              </w:rPr>
              <w:t>"2</w:t>
            </w:r>
            <w:r w:rsidRPr="00925B96">
              <w:rPr>
                <w:rFonts w:ascii="Arial" w:hAnsi="Arial"/>
                <w:position w:val="6"/>
                <w:sz w:val="18"/>
                <w:szCs w:val="18"/>
                <w:vertAlign w:val="superscript"/>
                <w:lang w:val="en-GB" w:eastAsia="ja-JP"/>
              </w:rPr>
              <w:t xml:space="preserve">nd </w:t>
            </w:r>
            <w:r w:rsidRPr="00D765AB">
              <w:rPr>
                <w:rFonts w:ascii="Arial" w:hAnsi="Arial"/>
                <w:position w:val="6"/>
                <w:sz w:val="18"/>
                <w:szCs w:val="18"/>
                <w:lang w:val="en-GB" w:eastAsia="ja-JP"/>
              </w:rPr>
              <w:t xml:space="preserve">Pan-European Younger Chemists’ Conference", Heidelberg, Allemagne, Octobre </w:t>
            </w:r>
            <w:r w:rsidRPr="00D765AB">
              <w:rPr>
                <w:rFonts w:ascii="Arial" w:hAnsi="Arial"/>
                <w:b/>
                <w:position w:val="6"/>
                <w:sz w:val="18"/>
                <w:szCs w:val="18"/>
                <w:lang w:val="en-GB" w:eastAsia="ja-JP"/>
              </w:rPr>
              <w:t>(2002)</w:t>
            </w:r>
            <w:r w:rsidRPr="00D765AB">
              <w:rPr>
                <w:rFonts w:ascii="Arial" w:hAnsi="Arial"/>
                <w:position w:val="6"/>
                <w:sz w:val="18"/>
                <w:szCs w:val="18"/>
                <w:lang w:val="en-GB" w:eastAsia="ja-JP"/>
              </w:rPr>
              <w:t>.</w:t>
            </w:r>
          </w:p>
        </w:tc>
      </w:tr>
      <w:tr w:rsidR="00524F43" w:rsidRPr="00D765AB" w14:paraId="7156DE85" w14:textId="77777777" w:rsidTr="00280096">
        <w:trPr>
          <w:trHeight w:val="127"/>
        </w:trPr>
        <w:tc>
          <w:tcPr>
            <w:tcW w:w="1134" w:type="dxa"/>
            <w:hideMark/>
          </w:tcPr>
          <w:p w14:paraId="7054640D"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26.</w:t>
            </w:r>
            <w:r w:rsidRPr="005665C9">
              <w:rPr>
                <w:rFonts w:ascii="Arial" w:hAnsi="Arial"/>
                <w:b/>
                <w:position w:val="6"/>
                <w:sz w:val="20"/>
                <w:lang w:val="en-GB" w:eastAsia="ja-JP"/>
              </w:rPr>
              <w:t xml:space="preserve"> </w:t>
            </w:r>
          </w:p>
          <w:p w14:paraId="708F2DBF" w14:textId="77777777" w:rsidR="00524F43" w:rsidRPr="005665C9" w:rsidRDefault="000517D0">
            <w:pPr>
              <w:ind w:left="40" w:right="-45"/>
              <w:jc w:val="center"/>
              <w:rPr>
                <w:rFonts w:ascii="Arial" w:hAnsi="Arial"/>
                <w:b/>
                <w:color w:val="0000FF"/>
                <w:position w:val="6"/>
                <w:sz w:val="20"/>
                <w:u w:val="single"/>
                <w:lang w:val="en-GB" w:eastAsia="ja-JP"/>
              </w:rPr>
            </w:pPr>
            <w:r w:rsidRPr="005665C9">
              <w:rPr>
                <w:rFonts w:ascii="Arial" w:hAnsi="Arial"/>
                <w:b/>
                <w:color w:val="0000FF"/>
                <w:position w:val="6"/>
                <w:sz w:val="20"/>
                <w:u w:val="single"/>
                <w:lang w:val="en-GB" w:eastAsia="ja-JP"/>
              </w:rPr>
              <w:t>(C.A.)</w:t>
            </w:r>
          </w:p>
        </w:tc>
        <w:tc>
          <w:tcPr>
            <w:tcW w:w="8930" w:type="dxa"/>
            <w:hideMark/>
          </w:tcPr>
          <w:p w14:paraId="3FDAFAD6" w14:textId="77777777" w:rsidR="00524F43" w:rsidRPr="00D765AB" w:rsidRDefault="000517D0" w:rsidP="00661568">
            <w:pPr>
              <w:spacing w:before="60"/>
              <w:ind w:left="40" w:right="-45"/>
              <w:jc w:val="both"/>
              <w:rPr>
                <w:rFonts w:ascii="Arial" w:hAnsi="Arial"/>
                <w:b/>
                <w:position w:val="6"/>
                <w:sz w:val="22"/>
                <w:lang w:val="en-GB" w:eastAsia="ja-JP"/>
              </w:rPr>
            </w:pPr>
            <w:r w:rsidRPr="00D765AB">
              <w:rPr>
                <w:rFonts w:ascii="Arial" w:hAnsi="Arial"/>
                <w:b/>
                <w:position w:val="6"/>
                <w:sz w:val="22"/>
                <w:lang w:val="en-GB" w:eastAsia="ja-JP"/>
              </w:rPr>
              <w:t>Recent Advances of the NMR Spectroscopy in Weakly Ordering, Chiral Liquid Crystals</w:t>
            </w:r>
          </w:p>
          <w:p w14:paraId="4ED5C6B9" w14:textId="77777777" w:rsidR="00524F43" w:rsidRPr="00D765AB" w:rsidRDefault="000517D0" w:rsidP="00661568">
            <w:pPr>
              <w:ind w:left="40" w:right="-45"/>
              <w:jc w:val="both"/>
              <w:rPr>
                <w:rFonts w:ascii="Arial" w:hAnsi="Arial"/>
                <w:position w:val="6"/>
                <w:sz w:val="18"/>
                <w:szCs w:val="18"/>
                <w:lang w:eastAsia="ja-JP"/>
              </w:rPr>
            </w:pPr>
            <w:r w:rsidRPr="008B74A0">
              <w:rPr>
                <w:rFonts w:ascii="Arial" w:hAnsi="Arial"/>
                <w:b/>
                <w:color w:val="0000FF"/>
                <w:position w:val="6"/>
                <w:sz w:val="18"/>
                <w:szCs w:val="18"/>
                <w:u w:val="single"/>
                <w:lang w:eastAsia="ja-JP"/>
              </w:rPr>
              <w:t>P. LESOT</w:t>
            </w:r>
            <w:r w:rsidRPr="00D765AB">
              <w:rPr>
                <w:rFonts w:ascii="Arial" w:hAnsi="Arial"/>
                <w:position w:val="6"/>
                <w:sz w:val="18"/>
                <w:szCs w:val="18"/>
                <w:lang w:eastAsia="ja-JP"/>
              </w:rPr>
              <w:t>, C. AROULANDA, D. MERLET, J. COURTIEU</w:t>
            </w:r>
          </w:p>
          <w:p w14:paraId="7A357F05" w14:textId="77777777" w:rsidR="00524F43" w:rsidRPr="00D765AB" w:rsidRDefault="000517D0" w:rsidP="00661568">
            <w:pPr>
              <w:ind w:left="40" w:right="-45"/>
              <w:rPr>
                <w:rFonts w:ascii="Arial" w:hAnsi="Arial"/>
                <w:position w:val="6"/>
                <w:sz w:val="22"/>
                <w:szCs w:val="22"/>
                <w:lang w:val="en-GB" w:eastAsia="ja-JP"/>
              </w:rPr>
            </w:pPr>
            <w:r w:rsidRPr="00D765AB">
              <w:rPr>
                <w:rFonts w:ascii="Arial" w:hAnsi="Arial"/>
                <w:position w:val="6"/>
                <w:sz w:val="18"/>
                <w:szCs w:val="18"/>
                <w:lang w:val="en-GB" w:eastAsia="ja-JP"/>
              </w:rPr>
              <w:t>"10</w:t>
            </w:r>
            <w:r w:rsidRPr="00925B96">
              <w:rPr>
                <w:rFonts w:ascii="Arial" w:hAnsi="Arial"/>
                <w:position w:val="6"/>
                <w:sz w:val="18"/>
                <w:szCs w:val="18"/>
                <w:vertAlign w:val="superscript"/>
                <w:lang w:val="en-GB" w:eastAsia="ja-JP"/>
              </w:rPr>
              <w:t>th</w:t>
            </w:r>
            <w:r w:rsidRPr="00D765AB">
              <w:rPr>
                <w:rFonts w:ascii="Arial" w:hAnsi="Arial"/>
                <w:position w:val="6"/>
                <w:sz w:val="18"/>
                <w:szCs w:val="18"/>
                <w:lang w:val="en-GB" w:eastAsia="ja-JP"/>
              </w:rPr>
              <w:t xml:space="preserve"> Chianti Workshop on Magnetic Resonance", San Miniato, Italie, Juin </w:t>
            </w:r>
            <w:r w:rsidRPr="00D765AB">
              <w:rPr>
                <w:rFonts w:ascii="Arial" w:hAnsi="Arial"/>
                <w:b/>
                <w:position w:val="6"/>
                <w:sz w:val="18"/>
                <w:szCs w:val="18"/>
                <w:lang w:val="en-GB" w:eastAsia="ja-JP"/>
              </w:rPr>
              <w:t>(2003)</w:t>
            </w:r>
            <w:r w:rsidRPr="00D765AB">
              <w:rPr>
                <w:rFonts w:ascii="Arial" w:hAnsi="Arial"/>
                <w:position w:val="6"/>
                <w:sz w:val="18"/>
                <w:szCs w:val="18"/>
                <w:lang w:val="en-GB" w:eastAsia="ja-JP"/>
              </w:rPr>
              <w:t>.</w:t>
            </w:r>
          </w:p>
        </w:tc>
      </w:tr>
      <w:tr w:rsidR="00524F43" w:rsidRPr="00D765AB" w14:paraId="3989349D" w14:textId="77777777" w:rsidTr="00280096">
        <w:tc>
          <w:tcPr>
            <w:tcW w:w="1134" w:type="dxa"/>
            <w:hideMark/>
          </w:tcPr>
          <w:p w14:paraId="2CA39053"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27.</w:t>
            </w:r>
            <w:r w:rsidRPr="005665C9">
              <w:rPr>
                <w:rFonts w:ascii="Arial" w:hAnsi="Arial"/>
                <w:b/>
                <w:position w:val="6"/>
                <w:sz w:val="20"/>
                <w:lang w:val="en-GB" w:eastAsia="ja-JP"/>
              </w:rPr>
              <w:t xml:space="preserve"> </w:t>
            </w:r>
          </w:p>
          <w:p w14:paraId="19E48B4F" w14:textId="77777777" w:rsidR="00524F43" w:rsidRPr="005665C9" w:rsidRDefault="000517D0">
            <w:pPr>
              <w:ind w:left="40" w:right="-45"/>
              <w:jc w:val="center"/>
              <w:rPr>
                <w:rFonts w:ascii="Arial" w:hAnsi="Arial"/>
                <w:b/>
                <w:color w:val="0000FF"/>
                <w:position w:val="6"/>
                <w:sz w:val="20"/>
                <w:u w:val="single"/>
                <w:lang w:val="en-GB" w:eastAsia="ja-JP"/>
              </w:rPr>
            </w:pPr>
            <w:r w:rsidRPr="005665C9">
              <w:rPr>
                <w:rFonts w:ascii="Arial" w:hAnsi="Arial"/>
                <w:b/>
                <w:color w:val="0000FF"/>
                <w:position w:val="6"/>
                <w:sz w:val="20"/>
                <w:u w:val="single"/>
                <w:lang w:val="en-GB" w:eastAsia="ja-JP"/>
              </w:rPr>
              <w:t>(C.A.)</w:t>
            </w:r>
          </w:p>
        </w:tc>
        <w:tc>
          <w:tcPr>
            <w:tcW w:w="8930" w:type="dxa"/>
            <w:hideMark/>
          </w:tcPr>
          <w:p w14:paraId="6FC1104A" w14:textId="77777777" w:rsidR="00524F43" w:rsidRPr="00D765AB" w:rsidRDefault="000517D0" w:rsidP="00661568">
            <w:pPr>
              <w:spacing w:before="60"/>
              <w:ind w:left="40" w:right="-45"/>
              <w:jc w:val="both"/>
              <w:rPr>
                <w:rFonts w:ascii="Arial" w:hAnsi="Arial"/>
                <w:position w:val="6"/>
                <w:sz w:val="22"/>
                <w:lang w:val="en-GB" w:eastAsia="ja-JP"/>
              </w:rPr>
            </w:pPr>
            <w:r w:rsidRPr="00D765AB">
              <w:rPr>
                <w:rFonts w:ascii="Arial" w:hAnsi="Arial"/>
                <w:b/>
                <w:position w:val="6"/>
                <w:sz w:val="22"/>
                <w:lang w:val="en-GB" w:eastAsia="ja-JP"/>
              </w:rPr>
              <w:t>Progress in NMR Spectroscopy using Weakly ordering, Chiral Liquid Crystals</w:t>
            </w:r>
          </w:p>
          <w:p w14:paraId="5C9AE8BB" w14:textId="77777777" w:rsidR="00524F43" w:rsidRPr="00D765AB" w:rsidRDefault="000517D0" w:rsidP="00661568">
            <w:pPr>
              <w:ind w:left="40" w:right="-45"/>
              <w:jc w:val="both"/>
              <w:rPr>
                <w:rFonts w:ascii="Arial" w:hAnsi="Arial"/>
                <w:position w:val="6"/>
                <w:sz w:val="18"/>
                <w:szCs w:val="18"/>
                <w:lang w:val="en-GB" w:eastAsia="ja-JP"/>
              </w:rPr>
            </w:pPr>
            <w:r w:rsidRPr="008B74A0">
              <w:rPr>
                <w:rFonts w:ascii="Arial" w:hAnsi="Arial"/>
                <w:b/>
                <w:color w:val="0000FF"/>
                <w:position w:val="6"/>
                <w:sz w:val="18"/>
                <w:szCs w:val="18"/>
                <w:u w:val="single"/>
                <w:lang w:val="en-GB" w:eastAsia="ja-JP"/>
              </w:rPr>
              <w:t>P. LESOT</w:t>
            </w:r>
            <w:r w:rsidRPr="00D765AB">
              <w:rPr>
                <w:rFonts w:ascii="Arial" w:hAnsi="Arial"/>
                <w:color w:val="0000FF"/>
                <w:position w:val="6"/>
                <w:sz w:val="18"/>
                <w:szCs w:val="18"/>
                <w:lang w:val="en-GB" w:eastAsia="ja-JP"/>
              </w:rPr>
              <w:t>,</w:t>
            </w:r>
            <w:r w:rsidRPr="00D765AB">
              <w:rPr>
                <w:rFonts w:ascii="Arial" w:hAnsi="Arial"/>
                <w:position w:val="6"/>
                <w:sz w:val="18"/>
                <w:szCs w:val="18"/>
                <w:lang w:val="en-GB" w:eastAsia="ja-JP"/>
              </w:rPr>
              <w:t xml:space="preserve"> C. AROULANDA, J. FARJON, D. MERLET, J. COURTIEU</w:t>
            </w:r>
          </w:p>
          <w:p w14:paraId="3DDF45E5" w14:textId="77777777" w:rsidR="00524F43" w:rsidRPr="00D765AB" w:rsidRDefault="000517D0" w:rsidP="00661568">
            <w:pPr>
              <w:ind w:left="40" w:right="-45"/>
              <w:rPr>
                <w:rFonts w:ascii="Arial" w:hAnsi="Arial"/>
                <w:position w:val="6"/>
                <w:lang w:val="en-GB" w:eastAsia="ja-JP"/>
              </w:rPr>
            </w:pPr>
            <w:r w:rsidRPr="00D765AB">
              <w:rPr>
                <w:rFonts w:ascii="Arial" w:hAnsi="Arial"/>
                <w:position w:val="6"/>
                <w:sz w:val="18"/>
                <w:szCs w:val="18"/>
                <w:lang w:val="en-GB" w:eastAsia="ja-JP"/>
              </w:rPr>
              <w:t>"3</w:t>
            </w:r>
            <w:r w:rsidRPr="00925B96">
              <w:rPr>
                <w:rFonts w:ascii="Arial" w:hAnsi="Arial"/>
                <w:position w:val="6"/>
                <w:sz w:val="18"/>
                <w:szCs w:val="18"/>
                <w:vertAlign w:val="superscript"/>
                <w:lang w:val="en-GB" w:eastAsia="ja-JP"/>
              </w:rPr>
              <w:t>ième</w:t>
            </w:r>
            <w:r w:rsidRPr="00D765AB">
              <w:rPr>
                <w:rFonts w:ascii="Arial" w:hAnsi="Arial"/>
                <w:position w:val="6"/>
                <w:sz w:val="18"/>
                <w:szCs w:val="18"/>
                <w:lang w:val="en-GB" w:eastAsia="ja-JP"/>
              </w:rPr>
              <w:t xml:space="preserve"> Alpine Conference on Solid-State NMR", Chamonix, Septembre </w:t>
            </w:r>
            <w:r w:rsidRPr="00D765AB">
              <w:rPr>
                <w:rFonts w:ascii="Arial" w:hAnsi="Arial"/>
                <w:b/>
                <w:position w:val="6"/>
                <w:sz w:val="18"/>
                <w:szCs w:val="18"/>
                <w:lang w:val="en-GB" w:eastAsia="ja-JP"/>
              </w:rPr>
              <w:t>(2003)</w:t>
            </w:r>
            <w:r w:rsidRPr="00D765AB">
              <w:rPr>
                <w:rFonts w:ascii="Arial" w:hAnsi="Arial"/>
                <w:position w:val="6"/>
                <w:sz w:val="18"/>
                <w:szCs w:val="18"/>
                <w:lang w:val="en-GB" w:eastAsia="ja-JP"/>
              </w:rPr>
              <w:t>.</w:t>
            </w:r>
          </w:p>
        </w:tc>
      </w:tr>
      <w:tr w:rsidR="00524F43" w:rsidRPr="00D765AB" w14:paraId="422215BC" w14:textId="77777777" w:rsidTr="00280096">
        <w:trPr>
          <w:trHeight w:val="1105"/>
        </w:trPr>
        <w:tc>
          <w:tcPr>
            <w:tcW w:w="1134" w:type="dxa"/>
            <w:hideMark/>
          </w:tcPr>
          <w:p w14:paraId="5FB43D61"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28.</w:t>
            </w:r>
            <w:r w:rsidRPr="005665C9">
              <w:rPr>
                <w:rFonts w:ascii="Arial" w:hAnsi="Arial"/>
                <w:b/>
                <w:position w:val="6"/>
                <w:sz w:val="20"/>
                <w:lang w:val="en-GB" w:eastAsia="ja-JP"/>
              </w:rPr>
              <w:t xml:space="preserve"> </w:t>
            </w:r>
          </w:p>
          <w:p w14:paraId="20A3A3FB" w14:textId="77777777" w:rsidR="00524F43" w:rsidRPr="005665C9" w:rsidRDefault="000517D0">
            <w:pPr>
              <w:ind w:left="40" w:right="-45"/>
              <w:jc w:val="center"/>
              <w:rPr>
                <w:rFonts w:ascii="Arial" w:hAnsi="Arial"/>
                <w:b/>
                <w:color w:val="0000FF"/>
                <w:position w:val="6"/>
                <w:sz w:val="20"/>
                <w:u w:val="single"/>
                <w:lang w:val="en-GB" w:eastAsia="ja-JP"/>
              </w:rPr>
            </w:pPr>
            <w:r w:rsidRPr="005665C9">
              <w:rPr>
                <w:rFonts w:ascii="Arial" w:hAnsi="Arial"/>
                <w:b/>
                <w:color w:val="0000FF"/>
                <w:position w:val="6"/>
                <w:sz w:val="20"/>
                <w:u w:val="single"/>
                <w:lang w:val="en-GB" w:eastAsia="ja-JP"/>
              </w:rPr>
              <w:t>(C.A.)</w:t>
            </w:r>
          </w:p>
        </w:tc>
        <w:tc>
          <w:tcPr>
            <w:tcW w:w="8930" w:type="dxa"/>
            <w:hideMark/>
          </w:tcPr>
          <w:p w14:paraId="40D6A3AF" w14:textId="77777777" w:rsidR="00524F43" w:rsidRPr="00D765AB" w:rsidRDefault="000517D0" w:rsidP="00661568">
            <w:pPr>
              <w:spacing w:before="60"/>
              <w:ind w:left="40" w:right="-45"/>
              <w:jc w:val="both"/>
              <w:rPr>
                <w:rFonts w:ascii="Arial" w:hAnsi="Arial"/>
                <w:position w:val="6"/>
                <w:sz w:val="22"/>
                <w:lang w:eastAsia="ja-JP"/>
              </w:rPr>
            </w:pPr>
            <w:r w:rsidRPr="00D765AB">
              <w:rPr>
                <w:rFonts w:ascii="Arial" w:hAnsi="Arial"/>
                <w:b/>
                <w:position w:val="6"/>
                <w:sz w:val="22"/>
                <w:lang w:eastAsia="ja-JP"/>
              </w:rPr>
              <w:t xml:space="preserve">Récents Développements de la Spectroscopie RMN dans les Cristaux Liquides Chiraux Faiblement Orientant </w:t>
            </w:r>
          </w:p>
          <w:p w14:paraId="05523FB4" w14:textId="77777777" w:rsidR="00524F43" w:rsidRPr="00D765AB" w:rsidRDefault="000517D0" w:rsidP="00661568">
            <w:pPr>
              <w:ind w:left="40" w:right="-45"/>
              <w:jc w:val="both"/>
              <w:rPr>
                <w:rFonts w:ascii="Arial" w:hAnsi="Arial"/>
                <w:position w:val="6"/>
                <w:sz w:val="18"/>
                <w:szCs w:val="18"/>
                <w:lang w:eastAsia="ja-JP"/>
              </w:rPr>
            </w:pPr>
            <w:r w:rsidRPr="008B74A0">
              <w:rPr>
                <w:rFonts w:ascii="Arial" w:hAnsi="Arial"/>
                <w:b/>
                <w:color w:val="0000FF"/>
                <w:position w:val="6"/>
                <w:sz w:val="18"/>
                <w:szCs w:val="18"/>
                <w:u w:val="single"/>
                <w:lang w:eastAsia="ja-JP"/>
              </w:rPr>
              <w:t>P. LESOT</w:t>
            </w:r>
            <w:r w:rsidRPr="00D765AB">
              <w:rPr>
                <w:rFonts w:ascii="Arial" w:hAnsi="Arial"/>
                <w:position w:val="6"/>
                <w:sz w:val="18"/>
                <w:szCs w:val="18"/>
                <w:lang w:eastAsia="ja-JP"/>
              </w:rPr>
              <w:t>, C. AROULANDA, D. MERLET, J. COURTIEU</w:t>
            </w:r>
          </w:p>
          <w:p w14:paraId="3F6288AC" w14:textId="77777777" w:rsidR="00524F43" w:rsidRPr="00D765AB" w:rsidRDefault="000517D0" w:rsidP="00661568">
            <w:pPr>
              <w:ind w:left="40" w:right="-45"/>
              <w:rPr>
                <w:rFonts w:ascii="Arial" w:hAnsi="Arial"/>
                <w:position w:val="6"/>
                <w:lang w:eastAsia="ja-JP"/>
              </w:rPr>
            </w:pPr>
            <w:r w:rsidRPr="00D765AB">
              <w:rPr>
                <w:rFonts w:ascii="Arial" w:hAnsi="Arial"/>
                <w:position w:val="6"/>
                <w:sz w:val="18"/>
                <w:szCs w:val="18"/>
                <w:lang w:eastAsia="ja-JP"/>
              </w:rPr>
              <w:t xml:space="preserve">"10ième Colloque Francophone sur les Cristaux Liquides", Dunkerque, Septembre </w:t>
            </w:r>
            <w:r w:rsidRPr="00D765AB">
              <w:rPr>
                <w:rFonts w:ascii="Arial" w:hAnsi="Arial"/>
                <w:b/>
                <w:position w:val="6"/>
                <w:sz w:val="18"/>
                <w:szCs w:val="18"/>
                <w:lang w:eastAsia="ja-JP"/>
              </w:rPr>
              <w:t>(2003)</w:t>
            </w:r>
            <w:r w:rsidRPr="00D765AB">
              <w:rPr>
                <w:rFonts w:ascii="Arial" w:hAnsi="Arial"/>
                <w:position w:val="6"/>
                <w:sz w:val="18"/>
                <w:szCs w:val="18"/>
                <w:lang w:eastAsia="ja-JP"/>
              </w:rPr>
              <w:t>.</w:t>
            </w:r>
          </w:p>
        </w:tc>
      </w:tr>
      <w:tr w:rsidR="00524F43" w:rsidRPr="00D765AB" w14:paraId="4E8AA413" w14:textId="77777777" w:rsidTr="00280096">
        <w:trPr>
          <w:trHeight w:val="1260"/>
        </w:trPr>
        <w:tc>
          <w:tcPr>
            <w:tcW w:w="1134" w:type="dxa"/>
            <w:hideMark/>
          </w:tcPr>
          <w:p w14:paraId="30A8B2AD" w14:textId="77777777" w:rsidR="00524F43" w:rsidRPr="005665C9" w:rsidRDefault="000517D0" w:rsidP="001177E1">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29.</w:t>
            </w:r>
          </w:p>
          <w:p w14:paraId="52DB6778" w14:textId="77777777" w:rsidR="00524F43" w:rsidRPr="005665C9" w:rsidRDefault="000517D0">
            <w:pPr>
              <w:ind w:left="40" w:right="-45"/>
              <w:jc w:val="center"/>
              <w:rPr>
                <w:rFonts w:ascii="Arial" w:hAnsi="Arial"/>
                <w:b/>
                <w:color w:val="0000FF"/>
                <w:position w:val="6"/>
                <w:sz w:val="20"/>
                <w:u w:val="single"/>
                <w:lang w:eastAsia="ja-JP"/>
              </w:rPr>
            </w:pPr>
            <w:r w:rsidRPr="005665C9">
              <w:rPr>
                <w:rFonts w:ascii="Arial" w:hAnsi="Arial"/>
                <w:b/>
                <w:color w:val="0000FF"/>
                <w:position w:val="6"/>
                <w:sz w:val="20"/>
                <w:u w:val="single"/>
                <w:lang w:eastAsia="ja-JP"/>
              </w:rPr>
              <w:t>(C.A.)</w:t>
            </w:r>
          </w:p>
        </w:tc>
        <w:tc>
          <w:tcPr>
            <w:tcW w:w="8930" w:type="dxa"/>
            <w:hideMark/>
          </w:tcPr>
          <w:p w14:paraId="461D5184" w14:textId="77777777" w:rsidR="00524F43" w:rsidRPr="00D765AB" w:rsidRDefault="000517D0" w:rsidP="00661568">
            <w:pPr>
              <w:spacing w:before="60"/>
              <w:ind w:left="40" w:right="-45"/>
              <w:jc w:val="both"/>
              <w:rPr>
                <w:rFonts w:ascii="Arial" w:hAnsi="Arial"/>
                <w:b/>
                <w:position w:val="6"/>
                <w:sz w:val="22"/>
                <w:lang w:eastAsia="ja-JP"/>
              </w:rPr>
            </w:pPr>
            <w:r w:rsidRPr="00D765AB">
              <w:rPr>
                <w:rFonts w:ascii="Arial" w:hAnsi="Arial"/>
                <w:b/>
                <w:position w:val="6"/>
                <w:sz w:val="22"/>
                <w:lang w:eastAsia="ja-JP"/>
              </w:rPr>
              <w:t>Développement et Applications d'Outils RMN 2D Impliquant des Transferts d’Aimantation Carbone-deutérium Dédiés à l'Analyse Stéréochimique dans les Cristaux Liquides Chiraux</w:t>
            </w:r>
          </w:p>
          <w:p w14:paraId="6DCD1682" w14:textId="3230DAC0" w:rsidR="00524F43" w:rsidRPr="00D765AB" w:rsidRDefault="000517D0" w:rsidP="00661568">
            <w:pPr>
              <w:ind w:left="40" w:right="-45"/>
              <w:jc w:val="both"/>
              <w:rPr>
                <w:rFonts w:ascii="Arial" w:hAnsi="Arial"/>
                <w:position w:val="6"/>
                <w:sz w:val="18"/>
                <w:szCs w:val="18"/>
                <w:lang w:eastAsia="ja-JP"/>
              </w:rPr>
            </w:pPr>
            <w:r w:rsidRPr="008B74A0">
              <w:rPr>
                <w:rFonts w:ascii="Arial" w:hAnsi="Arial"/>
                <w:position w:val="6"/>
                <w:sz w:val="18"/>
                <w:szCs w:val="18"/>
                <w:u w:val="single"/>
                <w:lang w:eastAsia="ja-JP"/>
              </w:rPr>
              <w:t>O. LAFON</w:t>
            </w:r>
            <w:r w:rsidRPr="00D765AB">
              <w:rPr>
                <w:rFonts w:ascii="Arial" w:hAnsi="Arial"/>
                <w:position w:val="6"/>
                <w:sz w:val="18"/>
                <w:szCs w:val="18"/>
                <w:lang w:eastAsia="ja-JP"/>
              </w:rPr>
              <w:t>, P. LESOT</w:t>
            </w:r>
            <w:r w:rsidR="008B74A0">
              <w:rPr>
                <w:rFonts w:ascii="Arial" w:hAnsi="Arial"/>
                <w:position w:val="6"/>
                <w:sz w:val="18"/>
                <w:szCs w:val="18"/>
                <w:lang w:eastAsia="ja-JP"/>
              </w:rPr>
              <w:t>*</w:t>
            </w:r>
          </w:p>
          <w:p w14:paraId="6FE56618" w14:textId="77777777" w:rsidR="00524F43" w:rsidRPr="00D765AB" w:rsidRDefault="000517D0" w:rsidP="00661568">
            <w:pPr>
              <w:ind w:left="40" w:right="-45"/>
              <w:rPr>
                <w:rFonts w:ascii="Arial" w:hAnsi="Arial"/>
                <w:position w:val="6"/>
                <w:sz w:val="22"/>
                <w:lang w:eastAsia="ja-JP"/>
              </w:rPr>
            </w:pPr>
            <w:r w:rsidRPr="00D765AB">
              <w:rPr>
                <w:rFonts w:ascii="Arial" w:hAnsi="Arial"/>
                <w:position w:val="6"/>
                <w:sz w:val="18"/>
                <w:szCs w:val="18"/>
                <w:lang w:eastAsia="ja-JP"/>
              </w:rPr>
              <w:t>"2</w:t>
            </w:r>
            <w:r w:rsidRPr="00925B96">
              <w:rPr>
                <w:rFonts w:ascii="Arial" w:hAnsi="Arial"/>
                <w:position w:val="6"/>
                <w:sz w:val="18"/>
                <w:szCs w:val="18"/>
                <w:vertAlign w:val="superscript"/>
                <w:lang w:val="en-GB" w:eastAsia="ja-JP"/>
              </w:rPr>
              <w:t>ième</w:t>
            </w:r>
            <w:r w:rsidRPr="00D765AB">
              <w:rPr>
                <w:rFonts w:ascii="Arial" w:hAnsi="Arial"/>
                <w:position w:val="6"/>
                <w:sz w:val="18"/>
                <w:szCs w:val="18"/>
                <w:lang w:eastAsia="ja-JP"/>
              </w:rPr>
              <w:t xml:space="preserve"> RCO, SFC", Versailles, Mars </w:t>
            </w:r>
            <w:r w:rsidRPr="00D765AB">
              <w:rPr>
                <w:rFonts w:ascii="Arial" w:hAnsi="Arial"/>
                <w:b/>
                <w:position w:val="6"/>
                <w:sz w:val="18"/>
                <w:szCs w:val="18"/>
                <w:lang w:eastAsia="ja-JP"/>
              </w:rPr>
              <w:t>(2004)</w:t>
            </w:r>
            <w:r w:rsidRPr="00D765AB">
              <w:rPr>
                <w:rFonts w:ascii="Arial" w:hAnsi="Arial"/>
                <w:position w:val="6"/>
                <w:sz w:val="18"/>
                <w:szCs w:val="18"/>
                <w:lang w:eastAsia="ja-JP"/>
              </w:rPr>
              <w:t>.</w:t>
            </w:r>
          </w:p>
        </w:tc>
      </w:tr>
      <w:tr w:rsidR="00524F43" w:rsidRPr="00D765AB" w14:paraId="4AEAD254" w14:textId="77777777" w:rsidTr="00280096">
        <w:trPr>
          <w:trHeight w:val="1046"/>
        </w:trPr>
        <w:tc>
          <w:tcPr>
            <w:tcW w:w="1134" w:type="dxa"/>
            <w:hideMark/>
          </w:tcPr>
          <w:p w14:paraId="37C54265" w14:textId="77777777" w:rsidR="00524F43" w:rsidRPr="005665C9" w:rsidRDefault="000517D0" w:rsidP="001177E1">
            <w:pPr>
              <w:spacing w:before="60"/>
              <w:ind w:left="40" w:right="-45"/>
              <w:jc w:val="center"/>
              <w:rPr>
                <w:rFonts w:ascii="Arial" w:hAnsi="Arial"/>
                <w:b/>
                <w:color w:val="FF0000"/>
                <w:position w:val="6"/>
                <w:sz w:val="20"/>
                <w:lang w:eastAsia="ja-JP"/>
              </w:rPr>
            </w:pPr>
            <w:r w:rsidRPr="005665C9">
              <w:rPr>
                <w:rFonts w:ascii="Arial" w:hAnsi="Arial"/>
                <w:b/>
                <w:color w:val="FF0000"/>
                <w:position w:val="6"/>
                <w:sz w:val="20"/>
                <w:lang w:eastAsia="ja-JP"/>
              </w:rPr>
              <w:t>30.</w:t>
            </w:r>
          </w:p>
          <w:p w14:paraId="25910033" w14:textId="77777777" w:rsidR="00524F43" w:rsidRPr="005665C9" w:rsidRDefault="000517D0">
            <w:pPr>
              <w:ind w:left="40" w:right="-45"/>
              <w:jc w:val="center"/>
              <w:rPr>
                <w:rFonts w:ascii="Arial" w:hAnsi="Arial"/>
                <w:b/>
                <w:color w:val="FF0000"/>
                <w:position w:val="6"/>
                <w:sz w:val="20"/>
                <w:u w:val="single"/>
                <w:lang w:eastAsia="ja-JP"/>
              </w:rPr>
            </w:pPr>
            <w:r w:rsidRPr="005665C9">
              <w:rPr>
                <w:rFonts w:ascii="Arial" w:hAnsi="Arial"/>
                <w:b/>
                <w:position w:val="6"/>
                <w:sz w:val="20"/>
                <w:u w:val="single"/>
                <w:lang w:eastAsia="ja-JP"/>
              </w:rPr>
              <w:t>(C.O.)</w:t>
            </w:r>
          </w:p>
        </w:tc>
        <w:tc>
          <w:tcPr>
            <w:tcW w:w="8930" w:type="dxa"/>
            <w:hideMark/>
          </w:tcPr>
          <w:p w14:paraId="46C16065" w14:textId="77777777" w:rsidR="00524F43" w:rsidRPr="00D765AB" w:rsidRDefault="000517D0" w:rsidP="00661568">
            <w:pPr>
              <w:spacing w:before="60"/>
              <w:ind w:left="40" w:right="-45"/>
              <w:jc w:val="both"/>
              <w:rPr>
                <w:rFonts w:ascii="Arial" w:hAnsi="Arial"/>
                <w:b/>
                <w:position w:val="6"/>
                <w:sz w:val="22"/>
                <w:lang w:eastAsia="ja-JP"/>
              </w:rPr>
            </w:pPr>
            <w:r w:rsidRPr="00D765AB">
              <w:rPr>
                <w:rFonts w:ascii="Arial" w:hAnsi="Arial"/>
                <w:b/>
                <w:position w:val="6"/>
                <w:sz w:val="22"/>
                <w:lang w:eastAsia="ja-JP"/>
              </w:rPr>
              <w:t>Applications de la RMN du Deutérium en Abondance Naturelle dans les Cristaux Liquides Chiraux</w:t>
            </w:r>
          </w:p>
          <w:p w14:paraId="039BE18E" w14:textId="77777777" w:rsidR="00524F43" w:rsidRPr="008B74A0" w:rsidRDefault="000517D0" w:rsidP="00661568">
            <w:pPr>
              <w:ind w:left="40" w:right="-45"/>
              <w:jc w:val="both"/>
              <w:rPr>
                <w:rFonts w:ascii="Arial" w:hAnsi="Arial"/>
                <w:b/>
                <w:color w:val="0000FF"/>
                <w:position w:val="6"/>
                <w:sz w:val="18"/>
                <w:szCs w:val="18"/>
                <w:u w:val="single"/>
                <w:lang w:eastAsia="ja-JP"/>
              </w:rPr>
            </w:pPr>
            <w:r w:rsidRPr="008B74A0">
              <w:rPr>
                <w:rFonts w:ascii="Arial" w:hAnsi="Arial"/>
                <w:b/>
                <w:color w:val="0000FF"/>
                <w:position w:val="6"/>
                <w:sz w:val="18"/>
                <w:szCs w:val="18"/>
                <w:u w:val="single"/>
                <w:lang w:eastAsia="ja-JP"/>
              </w:rPr>
              <w:t>P. LESOT</w:t>
            </w:r>
          </w:p>
          <w:p w14:paraId="0E28B66B" w14:textId="77777777" w:rsidR="00524F43" w:rsidRPr="00D765AB" w:rsidRDefault="000517D0" w:rsidP="00661568">
            <w:pPr>
              <w:ind w:left="40" w:right="-45"/>
              <w:rPr>
                <w:rFonts w:ascii="Arial" w:hAnsi="Arial"/>
                <w:position w:val="6"/>
                <w:sz w:val="22"/>
                <w:lang w:eastAsia="ja-JP"/>
              </w:rPr>
            </w:pPr>
            <w:r w:rsidRPr="00D765AB">
              <w:rPr>
                <w:rFonts w:ascii="Arial" w:hAnsi="Arial"/>
                <w:position w:val="6"/>
                <w:sz w:val="18"/>
                <w:szCs w:val="18"/>
                <w:lang w:eastAsia="ja-JP"/>
              </w:rPr>
              <w:t xml:space="preserve">"Journée Spectroscopie", ICMMO, Univ. Paris XI, Orsay, Mai </w:t>
            </w:r>
            <w:r w:rsidRPr="00D765AB">
              <w:rPr>
                <w:rFonts w:ascii="Arial" w:hAnsi="Arial"/>
                <w:b/>
                <w:position w:val="6"/>
                <w:sz w:val="18"/>
                <w:szCs w:val="18"/>
                <w:lang w:eastAsia="ja-JP"/>
              </w:rPr>
              <w:t>(2004)</w:t>
            </w:r>
            <w:r w:rsidRPr="00D765AB">
              <w:rPr>
                <w:rFonts w:ascii="Arial" w:hAnsi="Arial"/>
                <w:position w:val="6"/>
                <w:sz w:val="18"/>
                <w:szCs w:val="18"/>
                <w:lang w:eastAsia="ja-JP"/>
              </w:rPr>
              <w:t>.</w:t>
            </w:r>
          </w:p>
        </w:tc>
      </w:tr>
      <w:tr w:rsidR="00524F43" w:rsidRPr="00D765AB" w14:paraId="06884717" w14:textId="77777777" w:rsidTr="00925B96">
        <w:trPr>
          <w:trHeight w:val="1001"/>
        </w:trPr>
        <w:tc>
          <w:tcPr>
            <w:tcW w:w="1134" w:type="dxa"/>
            <w:hideMark/>
          </w:tcPr>
          <w:p w14:paraId="2D93C7D8" w14:textId="77777777" w:rsidR="00524F43" w:rsidRPr="005665C9" w:rsidRDefault="000517D0" w:rsidP="001177E1">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31.</w:t>
            </w:r>
          </w:p>
          <w:p w14:paraId="19666F74" w14:textId="77777777" w:rsidR="00524F43" w:rsidRPr="005665C9" w:rsidRDefault="000517D0">
            <w:pPr>
              <w:ind w:left="40" w:right="-45"/>
              <w:jc w:val="center"/>
              <w:rPr>
                <w:rFonts w:ascii="Arial" w:hAnsi="Arial"/>
                <w:b/>
                <w:color w:val="0000FF"/>
                <w:position w:val="6"/>
                <w:sz w:val="20"/>
                <w:lang w:eastAsia="ja-JP"/>
              </w:rPr>
            </w:pPr>
            <w:r w:rsidRPr="005665C9">
              <w:rPr>
                <w:rFonts w:ascii="Arial" w:hAnsi="Arial"/>
                <w:b/>
                <w:color w:val="0000FF"/>
                <w:position w:val="6"/>
                <w:sz w:val="20"/>
                <w:lang w:eastAsia="ja-JP"/>
              </w:rPr>
              <w:t>(C.A.)</w:t>
            </w:r>
          </w:p>
        </w:tc>
        <w:tc>
          <w:tcPr>
            <w:tcW w:w="8930" w:type="dxa"/>
            <w:hideMark/>
          </w:tcPr>
          <w:p w14:paraId="52505BE0" w14:textId="071B5932" w:rsidR="00524F43" w:rsidRPr="00D765AB" w:rsidRDefault="000517D0" w:rsidP="00661568">
            <w:pPr>
              <w:pStyle w:val="NormalWeb"/>
              <w:spacing w:before="60" w:after="0"/>
              <w:ind w:left="40" w:right="-45"/>
              <w:jc w:val="both"/>
              <w:rPr>
                <w:rFonts w:ascii="Arial" w:hAnsi="Arial"/>
                <w:b/>
                <w:position w:val="6"/>
                <w:sz w:val="22"/>
                <w:lang w:eastAsia="ja-JP"/>
              </w:rPr>
            </w:pPr>
            <w:r w:rsidRPr="00D765AB">
              <w:rPr>
                <w:rFonts w:ascii="Arial" w:hAnsi="Arial"/>
                <w:b/>
                <w:position w:val="6"/>
                <w:sz w:val="22"/>
                <w:lang w:eastAsia="ja-JP"/>
              </w:rPr>
              <w:t xml:space="preserve">Contribution de la RMN du </w:t>
            </w:r>
            <w:r w:rsidRPr="00D765AB">
              <w:rPr>
                <w:rFonts w:ascii="Arial" w:hAnsi="Arial"/>
                <w:b/>
                <w:position w:val="6"/>
                <w:sz w:val="22"/>
                <w:vertAlign w:val="superscript"/>
                <w:lang w:eastAsia="ja-JP"/>
              </w:rPr>
              <w:t>13</w:t>
            </w:r>
            <w:r w:rsidRPr="00D765AB">
              <w:rPr>
                <w:rFonts w:ascii="Arial" w:hAnsi="Arial"/>
                <w:b/>
                <w:position w:val="6"/>
                <w:sz w:val="22"/>
                <w:lang w:eastAsia="ja-JP"/>
              </w:rPr>
              <w:t>C dans les Cristaux Liquides Chiraux pour l'attribution du Caractère Pro-</w:t>
            </w:r>
            <w:r w:rsidRPr="00D765AB">
              <w:rPr>
                <w:rFonts w:ascii="Arial" w:hAnsi="Arial"/>
                <w:b/>
                <w:i/>
                <w:position w:val="6"/>
                <w:sz w:val="22"/>
                <w:lang w:eastAsia="ja-JP"/>
              </w:rPr>
              <w:t>R</w:t>
            </w:r>
            <w:r w:rsidRPr="00D765AB">
              <w:rPr>
                <w:rFonts w:ascii="Arial" w:hAnsi="Arial"/>
                <w:b/>
                <w:position w:val="6"/>
                <w:sz w:val="22"/>
                <w:lang w:eastAsia="ja-JP"/>
              </w:rPr>
              <w:t>/Pro-</w:t>
            </w:r>
            <w:r w:rsidRPr="00D765AB">
              <w:rPr>
                <w:rFonts w:ascii="Arial" w:hAnsi="Arial"/>
                <w:b/>
                <w:i/>
                <w:position w:val="6"/>
                <w:sz w:val="22"/>
                <w:lang w:eastAsia="ja-JP"/>
              </w:rPr>
              <w:t>S</w:t>
            </w:r>
            <w:r w:rsidRPr="00D765AB">
              <w:rPr>
                <w:rFonts w:ascii="Arial" w:hAnsi="Arial"/>
                <w:b/>
                <w:position w:val="6"/>
                <w:sz w:val="22"/>
                <w:lang w:eastAsia="ja-JP"/>
              </w:rPr>
              <w:t xml:space="preserve"> de Ligands Enantiotopes</w:t>
            </w:r>
          </w:p>
          <w:p w14:paraId="6FE17E68" w14:textId="134AA88D" w:rsidR="00524F43" w:rsidRPr="00D765AB" w:rsidRDefault="000517D0" w:rsidP="00661568">
            <w:pPr>
              <w:ind w:left="40" w:right="-45"/>
              <w:jc w:val="both"/>
              <w:rPr>
                <w:rFonts w:ascii="Arial" w:hAnsi="Arial"/>
                <w:position w:val="6"/>
                <w:sz w:val="18"/>
                <w:szCs w:val="18"/>
                <w:lang w:eastAsia="ja-JP"/>
              </w:rPr>
            </w:pPr>
            <w:r w:rsidRPr="008B74A0">
              <w:rPr>
                <w:rFonts w:ascii="Arial" w:hAnsi="Arial"/>
                <w:position w:val="6"/>
                <w:sz w:val="18"/>
                <w:szCs w:val="18"/>
                <w:u w:val="single"/>
                <w:lang w:eastAsia="ja-JP"/>
              </w:rPr>
              <w:t>O. LAFON</w:t>
            </w:r>
            <w:r w:rsidRPr="00D765AB">
              <w:rPr>
                <w:rFonts w:ascii="Arial" w:hAnsi="Arial"/>
                <w:position w:val="6"/>
                <w:sz w:val="18"/>
                <w:szCs w:val="18"/>
                <w:lang w:eastAsia="ja-JP"/>
              </w:rPr>
              <w:t>, P. LESOT</w:t>
            </w:r>
            <w:r w:rsidR="008B74A0">
              <w:rPr>
                <w:rFonts w:ascii="Arial" w:hAnsi="Arial"/>
                <w:position w:val="6"/>
                <w:sz w:val="18"/>
                <w:szCs w:val="18"/>
                <w:lang w:eastAsia="ja-JP"/>
              </w:rPr>
              <w:t>*</w:t>
            </w:r>
            <w:r w:rsidRPr="00D765AB">
              <w:rPr>
                <w:rFonts w:ascii="Arial" w:hAnsi="Arial"/>
                <w:position w:val="6"/>
                <w:sz w:val="18"/>
                <w:szCs w:val="18"/>
                <w:lang w:eastAsia="ja-JP"/>
              </w:rPr>
              <w:t>, J. COURTIEU</w:t>
            </w:r>
          </w:p>
          <w:p w14:paraId="38BB5A69" w14:textId="77777777" w:rsidR="00524F43" w:rsidRPr="00D765AB" w:rsidRDefault="000517D0" w:rsidP="00661568">
            <w:pPr>
              <w:ind w:left="40" w:right="-45"/>
              <w:rPr>
                <w:rFonts w:ascii="Arial" w:hAnsi="Arial"/>
                <w:position w:val="6"/>
                <w:sz w:val="22"/>
                <w:lang w:eastAsia="ja-JP"/>
              </w:rPr>
            </w:pPr>
            <w:r w:rsidRPr="00D765AB">
              <w:rPr>
                <w:rFonts w:ascii="Arial" w:hAnsi="Arial"/>
                <w:position w:val="6"/>
                <w:sz w:val="18"/>
                <w:szCs w:val="18"/>
                <w:lang w:eastAsia="ja-JP"/>
              </w:rPr>
              <w:t xml:space="preserve">"JCO 2004", Ecole polytechnique, Palaiseau, Septembre </w:t>
            </w:r>
            <w:r w:rsidRPr="00D765AB">
              <w:rPr>
                <w:rFonts w:ascii="Arial" w:hAnsi="Arial"/>
                <w:b/>
                <w:position w:val="6"/>
                <w:sz w:val="18"/>
                <w:szCs w:val="18"/>
                <w:lang w:eastAsia="ja-JP"/>
              </w:rPr>
              <w:t>(2004)</w:t>
            </w:r>
            <w:r w:rsidRPr="00D765AB">
              <w:rPr>
                <w:rFonts w:ascii="Arial" w:hAnsi="Arial"/>
                <w:position w:val="6"/>
                <w:sz w:val="18"/>
                <w:szCs w:val="18"/>
                <w:lang w:eastAsia="ja-JP"/>
              </w:rPr>
              <w:t>.</w:t>
            </w:r>
          </w:p>
        </w:tc>
      </w:tr>
      <w:tr w:rsidR="00524F43" w:rsidRPr="00D765AB" w14:paraId="7A94ADDE" w14:textId="77777777" w:rsidTr="00280096">
        <w:tc>
          <w:tcPr>
            <w:tcW w:w="1134" w:type="dxa"/>
            <w:hideMark/>
          </w:tcPr>
          <w:p w14:paraId="351BE1C6" w14:textId="77777777" w:rsidR="00524F43" w:rsidRPr="005665C9" w:rsidRDefault="000517D0" w:rsidP="001177E1">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32.</w:t>
            </w:r>
          </w:p>
          <w:p w14:paraId="09B1270D" w14:textId="77777777" w:rsidR="00524F43" w:rsidRPr="005665C9" w:rsidRDefault="000517D0">
            <w:pPr>
              <w:ind w:left="40" w:right="-45"/>
              <w:jc w:val="center"/>
              <w:rPr>
                <w:rFonts w:ascii="Arial" w:hAnsi="Arial"/>
                <w:b/>
                <w:color w:val="0000FF"/>
                <w:position w:val="6"/>
                <w:sz w:val="20"/>
                <w:u w:val="single"/>
                <w:lang w:eastAsia="ja-JP"/>
              </w:rPr>
            </w:pPr>
            <w:r w:rsidRPr="005665C9">
              <w:rPr>
                <w:rFonts w:ascii="Arial" w:hAnsi="Arial"/>
                <w:b/>
                <w:color w:val="0000FF"/>
                <w:position w:val="6"/>
                <w:sz w:val="20"/>
                <w:u w:val="single"/>
                <w:lang w:eastAsia="ja-JP"/>
              </w:rPr>
              <w:t>(C.A.)</w:t>
            </w:r>
          </w:p>
        </w:tc>
        <w:tc>
          <w:tcPr>
            <w:tcW w:w="8930" w:type="dxa"/>
            <w:hideMark/>
          </w:tcPr>
          <w:p w14:paraId="6C33C116" w14:textId="77777777" w:rsidR="00524F43" w:rsidRPr="00D765AB" w:rsidRDefault="000517D0" w:rsidP="00661568">
            <w:pPr>
              <w:spacing w:before="60"/>
              <w:ind w:left="40" w:right="-45"/>
              <w:jc w:val="both"/>
              <w:rPr>
                <w:rFonts w:ascii="Arial" w:hAnsi="Arial"/>
                <w:position w:val="6"/>
                <w:sz w:val="22"/>
                <w:lang w:eastAsia="ja-JP"/>
              </w:rPr>
            </w:pPr>
            <w:r w:rsidRPr="00D765AB">
              <w:rPr>
                <w:rFonts w:ascii="Arial" w:hAnsi="Arial"/>
                <w:b/>
                <w:snapToGrid w:val="0"/>
                <w:color w:val="000000"/>
                <w:position w:val="6"/>
                <w:sz w:val="22"/>
                <w:lang w:eastAsia="ja-JP"/>
              </w:rPr>
              <w:t xml:space="preserve">Nouvelles Phases Lyotropes Chirales et leurs Applications en </w:t>
            </w:r>
            <w:r w:rsidRPr="00D765AB">
              <w:rPr>
                <w:rFonts w:ascii="Arial" w:hAnsi="Arial"/>
                <w:b/>
                <w:position w:val="6"/>
                <w:sz w:val="22"/>
                <w:lang w:eastAsia="ja-JP"/>
              </w:rPr>
              <w:t>RMN</w:t>
            </w:r>
            <w:r w:rsidRPr="00D765AB">
              <w:rPr>
                <w:rFonts w:ascii="Arial" w:hAnsi="Arial"/>
                <w:position w:val="6"/>
                <w:sz w:val="22"/>
                <w:lang w:eastAsia="ja-JP"/>
              </w:rPr>
              <w:t xml:space="preserve"> </w:t>
            </w:r>
          </w:p>
          <w:p w14:paraId="18835F02" w14:textId="77777777" w:rsidR="00524F43" w:rsidRPr="00D765AB" w:rsidRDefault="000517D0" w:rsidP="00661568">
            <w:pPr>
              <w:ind w:left="40" w:right="-45"/>
              <w:jc w:val="both"/>
              <w:rPr>
                <w:rFonts w:ascii="Arial" w:hAnsi="Arial"/>
                <w:position w:val="6"/>
                <w:sz w:val="18"/>
                <w:szCs w:val="18"/>
                <w:lang w:eastAsia="ja-JP"/>
              </w:rPr>
            </w:pPr>
            <w:r w:rsidRPr="00D765AB">
              <w:rPr>
                <w:rFonts w:ascii="Arial" w:hAnsi="Arial"/>
                <w:position w:val="6"/>
                <w:sz w:val="18"/>
                <w:szCs w:val="18"/>
                <w:lang w:eastAsia="ja-JP"/>
              </w:rPr>
              <w:t xml:space="preserve">K. BACZKO, C. LARPENT, </w:t>
            </w:r>
            <w:r w:rsidRPr="008B74A0">
              <w:rPr>
                <w:rFonts w:ascii="Arial" w:hAnsi="Arial"/>
                <w:b/>
                <w:color w:val="0000FF"/>
                <w:position w:val="6"/>
                <w:sz w:val="18"/>
                <w:szCs w:val="18"/>
                <w:u w:val="single"/>
                <w:lang w:eastAsia="ja-JP"/>
              </w:rPr>
              <w:t>P. LESOT</w:t>
            </w:r>
          </w:p>
          <w:p w14:paraId="02E08681" w14:textId="77777777" w:rsidR="00524F43" w:rsidRPr="00D765AB" w:rsidRDefault="000517D0" w:rsidP="00661568">
            <w:pPr>
              <w:ind w:left="40" w:right="-45"/>
              <w:rPr>
                <w:rFonts w:ascii="Arial" w:hAnsi="Arial"/>
                <w:position w:val="6"/>
                <w:sz w:val="22"/>
                <w:lang w:eastAsia="ja-JP"/>
              </w:rPr>
            </w:pPr>
            <w:r w:rsidRPr="00D765AB">
              <w:rPr>
                <w:rFonts w:ascii="Arial" w:hAnsi="Arial"/>
                <w:position w:val="6"/>
                <w:sz w:val="18"/>
                <w:szCs w:val="18"/>
                <w:lang w:eastAsia="ja-JP"/>
              </w:rPr>
              <w:t xml:space="preserve">"JCO 2004", Ecole polytechnique, Palaiseau, Septembre </w:t>
            </w:r>
            <w:r w:rsidRPr="00D765AB">
              <w:rPr>
                <w:rFonts w:ascii="Arial" w:hAnsi="Arial"/>
                <w:b/>
                <w:position w:val="6"/>
                <w:sz w:val="18"/>
                <w:szCs w:val="18"/>
                <w:lang w:eastAsia="ja-JP"/>
              </w:rPr>
              <w:t>(2004)</w:t>
            </w:r>
            <w:r w:rsidRPr="00D765AB">
              <w:rPr>
                <w:rFonts w:ascii="Arial" w:hAnsi="Arial"/>
                <w:position w:val="6"/>
                <w:sz w:val="18"/>
                <w:szCs w:val="18"/>
                <w:lang w:eastAsia="ja-JP"/>
              </w:rPr>
              <w:t>.</w:t>
            </w:r>
          </w:p>
        </w:tc>
      </w:tr>
      <w:tr w:rsidR="00524F43" w:rsidRPr="00D765AB" w14:paraId="02F8CF81" w14:textId="77777777" w:rsidTr="00280096">
        <w:trPr>
          <w:trHeight w:val="1073"/>
        </w:trPr>
        <w:tc>
          <w:tcPr>
            <w:tcW w:w="1134" w:type="dxa"/>
            <w:hideMark/>
          </w:tcPr>
          <w:p w14:paraId="34DF27E5" w14:textId="77777777" w:rsidR="00524F43" w:rsidRPr="005665C9" w:rsidRDefault="000517D0">
            <w:pPr>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33.</w:t>
            </w:r>
          </w:p>
          <w:p w14:paraId="700A4B8A" w14:textId="77777777" w:rsidR="00524F43" w:rsidRPr="005665C9" w:rsidRDefault="000517D0">
            <w:pPr>
              <w:ind w:left="40" w:right="-45"/>
              <w:jc w:val="center"/>
              <w:rPr>
                <w:rFonts w:ascii="Arial" w:hAnsi="Arial"/>
                <w:b/>
                <w:color w:val="0000FF"/>
                <w:position w:val="6"/>
                <w:sz w:val="20"/>
                <w:u w:val="single"/>
                <w:lang w:val="en-GB" w:eastAsia="ja-JP"/>
              </w:rPr>
            </w:pPr>
            <w:r w:rsidRPr="005665C9">
              <w:rPr>
                <w:rFonts w:ascii="Arial" w:hAnsi="Arial"/>
                <w:b/>
                <w:color w:val="0000FF"/>
                <w:position w:val="6"/>
                <w:sz w:val="20"/>
                <w:u w:val="single"/>
                <w:lang w:val="en-GB" w:eastAsia="ja-JP"/>
              </w:rPr>
              <w:t>(C.A.)</w:t>
            </w:r>
          </w:p>
        </w:tc>
        <w:tc>
          <w:tcPr>
            <w:tcW w:w="8930" w:type="dxa"/>
            <w:hideMark/>
          </w:tcPr>
          <w:p w14:paraId="5600D4AF" w14:textId="77777777" w:rsidR="00524F43" w:rsidRPr="00D765AB" w:rsidRDefault="000517D0" w:rsidP="00661568">
            <w:pPr>
              <w:pStyle w:val="Titre"/>
              <w:spacing w:before="60" w:line="240" w:lineRule="auto"/>
              <w:ind w:left="40" w:right="-45"/>
              <w:jc w:val="both"/>
              <w:rPr>
                <w:rFonts w:ascii="Arial" w:hAnsi="Arial"/>
                <w:b/>
                <w:position w:val="6"/>
                <w:sz w:val="22"/>
                <w:lang w:val="en-GB" w:eastAsia="ja-JP"/>
              </w:rPr>
            </w:pPr>
            <w:r w:rsidRPr="00D765AB">
              <w:rPr>
                <w:rFonts w:ascii="Arial" w:hAnsi="Arial"/>
                <w:b/>
                <w:position w:val="6"/>
                <w:sz w:val="22"/>
                <w:lang w:val="en-GB" w:eastAsia="ja-JP"/>
              </w:rPr>
              <w:t>Recent Advances of Natural Abundance Deuterium NMR in Polypeptide Liquid Crystals</w:t>
            </w:r>
          </w:p>
          <w:p w14:paraId="78EC189C" w14:textId="77777777" w:rsidR="00524F43" w:rsidRPr="00D765AB" w:rsidRDefault="000517D0" w:rsidP="00661568">
            <w:pPr>
              <w:ind w:left="40" w:right="-45"/>
              <w:jc w:val="both"/>
              <w:rPr>
                <w:rFonts w:ascii="Arial" w:hAnsi="Arial"/>
                <w:position w:val="6"/>
                <w:sz w:val="18"/>
                <w:szCs w:val="18"/>
                <w:lang w:eastAsia="ja-JP"/>
              </w:rPr>
            </w:pPr>
            <w:r w:rsidRPr="008B74A0">
              <w:rPr>
                <w:rFonts w:ascii="Arial" w:hAnsi="Arial"/>
                <w:b/>
                <w:color w:val="0000FF"/>
                <w:position w:val="6"/>
                <w:sz w:val="18"/>
                <w:szCs w:val="18"/>
                <w:u w:val="single"/>
                <w:lang w:eastAsia="ja-JP"/>
              </w:rPr>
              <w:t>P. LESOT</w:t>
            </w:r>
            <w:r w:rsidRPr="00D765AB">
              <w:rPr>
                <w:rFonts w:ascii="Arial" w:hAnsi="Arial"/>
                <w:position w:val="6"/>
                <w:sz w:val="18"/>
                <w:szCs w:val="18"/>
                <w:lang w:eastAsia="ja-JP"/>
              </w:rPr>
              <w:t>, C. AROULANDA, J. COURTIEU</w:t>
            </w:r>
          </w:p>
          <w:p w14:paraId="14790D1D" w14:textId="77777777" w:rsidR="00524F43" w:rsidRPr="00D765AB" w:rsidRDefault="000517D0" w:rsidP="00661568">
            <w:pPr>
              <w:ind w:left="40" w:right="-45"/>
              <w:rPr>
                <w:rFonts w:ascii="Arial" w:hAnsi="Arial"/>
                <w:position w:val="6"/>
                <w:sz w:val="22"/>
                <w:lang w:eastAsia="ja-JP"/>
              </w:rPr>
            </w:pPr>
            <w:r w:rsidRPr="00D765AB">
              <w:rPr>
                <w:rFonts w:ascii="Arial" w:hAnsi="Arial"/>
                <w:position w:val="6"/>
                <w:sz w:val="18"/>
                <w:szCs w:val="18"/>
                <w:lang w:eastAsia="ja-JP"/>
              </w:rPr>
              <w:t xml:space="preserve">"EENC XVII", Lille, Septembre </w:t>
            </w:r>
            <w:r w:rsidRPr="00D765AB">
              <w:rPr>
                <w:rFonts w:ascii="Arial" w:hAnsi="Arial"/>
                <w:b/>
                <w:position w:val="6"/>
                <w:sz w:val="18"/>
                <w:szCs w:val="18"/>
                <w:lang w:eastAsia="ja-JP"/>
              </w:rPr>
              <w:t>(2004)</w:t>
            </w:r>
            <w:r w:rsidRPr="00D765AB">
              <w:rPr>
                <w:rFonts w:ascii="Arial" w:hAnsi="Arial"/>
                <w:position w:val="6"/>
                <w:sz w:val="18"/>
                <w:szCs w:val="18"/>
                <w:lang w:eastAsia="ja-JP"/>
              </w:rPr>
              <w:t>.</w:t>
            </w:r>
          </w:p>
        </w:tc>
      </w:tr>
      <w:tr w:rsidR="00524F43" w:rsidRPr="00D765AB" w14:paraId="189CF96A" w14:textId="77777777" w:rsidTr="00280096">
        <w:tc>
          <w:tcPr>
            <w:tcW w:w="1134" w:type="dxa"/>
            <w:hideMark/>
          </w:tcPr>
          <w:p w14:paraId="1E3D43A9"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34.</w:t>
            </w:r>
          </w:p>
          <w:p w14:paraId="2F595BED" w14:textId="77777777" w:rsidR="00524F43" w:rsidRPr="005665C9" w:rsidRDefault="000517D0">
            <w:pPr>
              <w:ind w:left="40"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p>
        </w:tc>
        <w:tc>
          <w:tcPr>
            <w:tcW w:w="8930" w:type="dxa"/>
            <w:hideMark/>
          </w:tcPr>
          <w:p w14:paraId="1228600D" w14:textId="77777777" w:rsidR="00524F43" w:rsidRPr="00D765AB" w:rsidRDefault="000517D0" w:rsidP="00661568">
            <w:pPr>
              <w:spacing w:before="60"/>
              <w:ind w:left="40" w:right="-45"/>
              <w:jc w:val="both"/>
              <w:rPr>
                <w:rFonts w:ascii="Arial" w:hAnsi="Arial"/>
                <w:b/>
                <w:position w:val="6"/>
                <w:sz w:val="22"/>
                <w:lang w:val="en-GB" w:eastAsia="ja-JP"/>
              </w:rPr>
            </w:pPr>
            <w:r w:rsidRPr="00D765AB">
              <w:rPr>
                <w:rFonts w:ascii="Arial" w:hAnsi="Arial"/>
                <w:b/>
                <w:position w:val="6"/>
                <w:sz w:val="22"/>
                <w:lang w:val="en-GB" w:eastAsia="ja-JP"/>
              </w:rPr>
              <w:t>Chiral Imines and Microwaves : Alkylation of Ter-Butyl Acrylate and Determination Determination of Stereoselectivity using Chiral Liquid Crystals</w:t>
            </w:r>
          </w:p>
          <w:p w14:paraId="31F99B1B" w14:textId="77777777" w:rsidR="00524F43" w:rsidRPr="00D765AB" w:rsidRDefault="000517D0" w:rsidP="00661568">
            <w:pPr>
              <w:ind w:left="40" w:right="-45"/>
              <w:rPr>
                <w:rFonts w:ascii="Arial" w:hAnsi="Arial"/>
                <w:position w:val="6"/>
                <w:sz w:val="18"/>
                <w:szCs w:val="18"/>
                <w:lang w:eastAsia="ja-JP"/>
              </w:rPr>
            </w:pPr>
            <w:r w:rsidRPr="008B74A0">
              <w:rPr>
                <w:rFonts w:ascii="Arial" w:hAnsi="Arial"/>
                <w:position w:val="6"/>
                <w:sz w:val="18"/>
                <w:szCs w:val="18"/>
                <w:u w:val="single"/>
                <w:lang w:eastAsia="ja-JP"/>
              </w:rPr>
              <w:t>K. JEAN-CHARLES</w:t>
            </w:r>
            <w:r w:rsidRPr="00D765AB">
              <w:rPr>
                <w:rFonts w:ascii="Arial" w:hAnsi="Arial"/>
                <w:position w:val="6"/>
                <w:sz w:val="18"/>
                <w:szCs w:val="18"/>
                <w:lang w:eastAsia="ja-JP"/>
              </w:rPr>
              <w:t>, F. DUMAS, A. LOUPY, P. LESOT, O. LAFON</w:t>
            </w:r>
          </w:p>
          <w:p w14:paraId="4FC0201E" w14:textId="77777777" w:rsidR="00524F43" w:rsidRPr="00D765AB" w:rsidRDefault="000517D0" w:rsidP="00661568">
            <w:pPr>
              <w:ind w:left="40" w:right="-45"/>
              <w:rPr>
                <w:rFonts w:ascii="Arial" w:hAnsi="Arial"/>
                <w:position w:val="6"/>
                <w:sz w:val="22"/>
                <w:lang w:eastAsia="ja-JP"/>
              </w:rPr>
            </w:pPr>
            <w:r w:rsidRPr="00D765AB">
              <w:rPr>
                <w:rFonts w:ascii="Arial" w:hAnsi="Arial"/>
                <w:position w:val="6"/>
                <w:sz w:val="18"/>
                <w:szCs w:val="18"/>
                <w:lang w:eastAsia="ja-JP"/>
              </w:rPr>
              <w:t xml:space="preserve">"Microwaves in Chemistry Conference", Londre, Septembre </w:t>
            </w:r>
            <w:r w:rsidRPr="00D765AB">
              <w:rPr>
                <w:rFonts w:ascii="Arial" w:hAnsi="Arial"/>
                <w:b/>
                <w:position w:val="6"/>
                <w:sz w:val="18"/>
                <w:szCs w:val="18"/>
                <w:lang w:eastAsia="ja-JP"/>
              </w:rPr>
              <w:t>(2004)</w:t>
            </w:r>
            <w:r w:rsidRPr="00D765AB">
              <w:rPr>
                <w:rFonts w:ascii="Arial" w:hAnsi="Arial"/>
                <w:position w:val="6"/>
                <w:sz w:val="18"/>
                <w:szCs w:val="18"/>
                <w:lang w:eastAsia="ja-JP"/>
              </w:rPr>
              <w:t>.</w:t>
            </w:r>
          </w:p>
        </w:tc>
      </w:tr>
      <w:tr w:rsidR="00524F43" w:rsidRPr="00D765AB" w14:paraId="472CA418" w14:textId="77777777" w:rsidTr="00280096">
        <w:tc>
          <w:tcPr>
            <w:tcW w:w="1134" w:type="dxa"/>
            <w:hideMark/>
          </w:tcPr>
          <w:p w14:paraId="59191B2B" w14:textId="77777777" w:rsidR="00524F43" w:rsidRPr="005665C9" w:rsidRDefault="000517D0">
            <w:pPr>
              <w:ind w:left="40" w:right="-45"/>
              <w:jc w:val="center"/>
              <w:rPr>
                <w:rFonts w:ascii="Arial" w:hAnsi="Arial"/>
                <w:b/>
                <w:color w:val="FF0000"/>
                <w:position w:val="6"/>
                <w:sz w:val="20"/>
                <w:lang w:eastAsia="ja-JP"/>
              </w:rPr>
            </w:pPr>
            <w:r w:rsidRPr="005665C9">
              <w:rPr>
                <w:rFonts w:ascii="Arial" w:hAnsi="Arial"/>
                <w:b/>
                <w:color w:val="FF0000"/>
                <w:position w:val="6"/>
                <w:sz w:val="20"/>
                <w:lang w:eastAsia="ja-JP"/>
              </w:rPr>
              <w:t>35.</w:t>
            </w:r>
          </w:p>
          <w:p w14:paraId="33341B49" w14:textId="77777777" w:rsidR="00524F43" w:rsidRPr="005665C9" w:rsidRDefault="000517D0">
            <w:pPr>
              <w:ind w:left="40" w:right="-45"/>
              <w:jc w:val="center"/>
              <w:rPr>
                <w:rFonts w:ascii="Arial" w:hAnsi="Arial"/>
                <w:b/>
                <w:color w:val="FF0000"/>
                <w:position w:val="6"/>
                <w:sz w:val="20"/>
                <w:lang w:eastAsia="ja-JP"/>
              </w:rPr>
            </w:pPr>
            <w:r w:rsidRPr="005665C9">
              <w:rPr>
                <w:rFonts w:ascii="Arial" w:hAnsi="Arial"/>
                <w:b/>
                <w:position w:val="6"/>
                <w:sz w:val="20"/>
                <w:lang w:eastAsia="ja-JP"/>
              </w:rPr>
              <w:t>(C.O.)</w:t>
            </w:r>
          </w:p>
        </w:tc>
        <w:tc>
          <w:tcPr>
            <w:tcW w:w="8930" w:type="dxa"/>
            <w:hideMark/>
          </w:tcPr>
          <w:p w14:paraId="7107911D" w14:textId="6707EB89" w:rsidR="00524F43" w:rsidRPr="00D765AB" w:rsidRDefault="000517D0" w:rsidP="00661568">
            <w:pPr>
              <w:pStyle w:val="Normalcentr"/>
              <w:spacing w:before="60" w:line="240" w:lineRule="auto"/>
              <w:ind w:right="-45" w:firstLine="0"/>
              <w:rPr>
                <w:rFonts w:ascii="Arial" w:hAnsi="Arial"/>
                <w:b/>
                <w:position w:val="6"/>
                <w:sz w:val="22"/>
                <w:lang w:eastAsia="ja-JP"/>
              </w:rPr>
            </w:pPr>
            <w:r w:rsidRPr="00D765AB">
              <w:rPr>
                <w:rFonts w:ascii="Arial" w:hAnsi="Arial"/>
                <w:b/>
                <w:position w:val="6"/>
                <w:sz w:val="22"/>
                <w:lang w:eastAsia="ja-JP"/>
              </w:rPr>
              <w:t>Couplages Asymétriques Croisés de Nitrone d’(</w:t>
            </w:r>
            <w:r w:rsidRPr="00D765AB">
              <w:rPr>
                <w:rFonts w:ascii="Symbol" w:hAnsi="Symbol"/>
                <w:b/>
                <w:position w:val="6"/>
                <w:sz w:val="22"/>
                <w:lang w:eastAsia="ja-JP"/>
              </w:rPr>
              <w:t></w:t>
            </w:r>
            <w:r w:rsidRPr="00D765AB">
              <w:rPr>
                <w:rFonts w:ascii="Arial" w:hAnsi="Arial"/>
                <w:b/>
                <w:position w:val="4"/>
                <w:sz w:val="18"/>
                <w:lang w:eastAsia="ja-JP"/>
              </w:rPr>
              <w:t>6</w:t>
            </w:r>
            <w:r w:rsidRPr="00D765AB">
              <w:rPr>
                <w:rFonts w:ascii="Arial" w:hAnsi="Arial"/>
                <w:b/>
                <w:position w:val="6"/>
                <w:sz w:val="22"/>
                <w:lang w:eastAsia="ja-JP"/>
              </w:rPr>
              <w:t>-arène)Cr(CO)</w:t>
            </w:r>
            <w:r w:rsidR="006E1A24" w:rsidRPr="006E1A24">
              <w:rPr>
                <w:rFonts w:ascii="Arial" w:hAnsi="Arial"/>
                <w:b/>
                <w:position w:val="6"/>
                <w:sz w:val="22"/>
                <w:vertAlign w:val="subscript"/>
                <w:lang w:eastAsia="ja-JP"/>
              </w:rPr>
              <w:t>3</w:t>
            </w:r>
            <w:r w:rsidR="006E1A24">
              <w:rPr>
                <w:rFonts w:ascii="Arial" w:hAnsi="Arial"/>
                <w:b/>
                <w:position w:val="6"/>
                <w:sz w:val="22"/>
                <w:lang w:eastAsia="ja-JP"/>
              </w:rPr>
              <w:t> :</w:t>
            </w:r>
            <w:r w:rsidRPr="00D765AB">
              <w:rPr>
                <w:rFonts w:ascii="Arial" w:hAnsi="Arial"/>
                <w:b/>
                <w:position w:val="6"/>
                <w:sz w:val="22"/>
                <w:lang w:eastAsia="ja-JP"/>
              </w:rPr>
              <w:t xml:space="preserve"> la chiralite planaire pour un controle total de la daistéréosélectivité</w:t>
            </w:r>
          </w:p>
          <w:p w14:paraId="4A56FE52" w14:textId="77777777" w:rsidR="00524F43" w:rsidRPr="00A42ECF" w:rsidRDefault="000517D0" w:rsidP="00661568">
            <w:pPr>
              <w:ind w:left="40" w:right="-45"/>
              <w:rPr>
                <w:rFonts w:ascii="Arial" w:hAnsi="Arial"/>
                <w:position w:val="6"/>
                <w:sz w:val="18"/>
                <w:szCs w:val="18"/>
                <w:lang w:val="en-GB" w:eastAsia="ja-JP"/>
              </w:rPr>
            </w:pPr>
            <w:r w:rsidRPr="00A42ECF">
              <w:rPr>
                <w:rFonts w:ascii="Arial" w:hAnsi="Arial"/>
                <w:position w:val="6"/>
                <w:sz w:val="18"/>
                <w:szCs w:val="18"/>
                <w:lang w:val="en-GB" w:eastAsia="ja-JP"/>
              </w:rPr>
              <w:t>M</w:t>
            </w:r>
            <w:r w:rsidRPr="008B74A0">
              <w:rPr>
                <w:rFonts w:ascii="Arial" w:hAnsi="Arial"/>
                <w:position w:val="6"/>
                <w:sz w:val="18"/>
                <w:szCs w:val="18"/>
                <w:u w:val="single"/>
                <w:lang w:val="en-GB" w:eastAsia="ja-JP"/>
              </w:rPr>
              <w:t>. CHAVAROT</w:t>
            </w:r>
            <w:r w:rsidRPr="00A42ECF">
              <w:rPr>
                <w:rFonts w:ascii="Arial" w:hAnsi="Arial"/>
                <w:position w:val="6"/>
                <w:sz w:val="18"/>
                <w:szCs w:val="18"/>
                <w:lang w:val="en-GB" w:eastAsia="ja-JP"/>
              </w:rPr>
              <w:t>, M. RIVARD, F. ROSE-MUCH, E. ROSE, S. PY, O. LAFON, P. LESOT</w:t>
            </w:r>
          </w:p>
          <w:p w14:paraId="3CF64ED4" w14:textId="77777777" w:rsidR="00524F43" w:rsidRDefault="000517D0" w:rsidP="00661568">
            <w:pPr>
              <w:ind w:left="40" w:right="-45"/>
              <w:rPr>
                <w:rFonts w:ascii="Arial" w:hAnsi="Arial"/>
                <w:position w:val="6"/>
                <w:sz w:val="18"/>
                <w:szCs w:val="18"/>
                <w:lang w:eastAsia="ja-JP"/>
              </w:rPr>
            </w:pPr>
            <w:r w:rsidRPr="00A42ECF">
              <w:rPr>
                <w:rFonts w:ascii="Arial" w:hAnsi="Arial"/>
                <w:position w:val="6"/>
                <w:sz w:val="18"/>
                <w:szCs w:val="18"/>
                <w:lang w:eastAsia="ja-JP"/>
              </w:rPr>
              <w:t xml:space="preserve">"J. de la Division de Chimie de Coordination de la SFC", Palaiseau, Janvier </w:t>
            </w:r>
            <w:r w:rsidRPr="00A42ECF">
              <w:rPr>
                <w:rFonts w:ascii="Arial" w:hAnsi="Arial"/>
                <w:b/>
                <w:position w:val="6"/>
                <w:sz w:val="18"/>
                <w:szCs w:val="18"/>
                <w:lang w:eastAsia="ja-JP"/>
              </w:rPr>
              <w:t>(2005)</w:t>
            </w:r>
            <w:r w:rsidRPr="00A42ECF">
              <w:rPr>
                <w:rFonts w:ascii="Arial" w:hAnsi="Arial"/>
                <w:position w:val="6"/>
                <w:sz w:val="18"/>
                <w:szCs w:val="18"/>
                <w:lang w:eastAsia="ja-JP"/>
              </w:rPr>
              <w:t>.</w:t>
            </w:r>
          </w:p>
          <w:p w14:paraId="06676224" w14:textId="77777777" w:rsidR="001177E1" w:rsidRPr="00D765AB" w:rsidRDefault="001177E1" w:rsidP="00661568">
            <w:pPr>
              <w:ind w:left="40" w:right="-45"/>
              <w:rPr>
                <w:rFonts w:ascii="Arial" w:hAnsi="Arial"/>
                <w:position w:val="6"/>
                <w:sz w:val="22"/>
                <w:lang w:eastAsia="ja-JP"/>
              </w:rPr>
            </w:pPr>
          </w:p>
        </w:tc>
      </w:tr>
      <w:tr w:rsidR="00524F43" w:rsidRPr="00D765AB" w14:paraId="116ABA0C" w14:textId="77777777" w:rsidTr="00280096">
        <w:tc>
          <w:tcPr>
            <w:tcW w:w="1134" w:type="dxa"/>
            <w:hideMark/>
          </w:tcPr>
          <w:p w14:paraId="169FFC38" w14:textId="77777777" w:rsidR="00524F43" w:rsidRPr="005665C9" w:rsidRDefault="000517D0" w:rsidP="001177E1">
            <w:pPr>
              <w:spacing w:before="60"/>
              <w:ind w:left="40" w:right="-45"/>
              <w:jc w:val="center"/>
              <w:rPr>
                <w:rFonts w:ascii="Arial" w:hAnsi="Arial"/>
                <w:b/>
                <w:color w:val="FF0000"/>
                <w:position w:val="6"/>
                <w:sz w:val="20"/>
                <w:lang w:eastAsia="ja-JP"/>
              </w:rPr>
            </w:pPr>
            <w:r w:rsidRPr="005665C9">
              <w:rPr>
                <w:rFonts w:ascii="Arial" w:hAnsi="Arial"/>
                <w:b/>
                <w:color w:val="FF0000"/>
                <w:position w:val="6"/>
                <w:sz w:val="20"/>
                <w:lang w:eastAsia="ja-JP"/>
              </w:rPr>
              <w:t>36.</w:t>
            </w:r>
          </w:p>
          <w:p w14:paraId="129BBF79" w14:textId="77777777" w:rsidR="00524F43" w:rsidRPr="005665C9" w:rsidRDefault="000517D0">
            <w:pPr>
              <w:ind w:left="40" w:right="-45"/>
              <w:jc w:val="center"/>
              <w:rPr>
                <w:rFonts w:ascii="Arial" w:hAnsi="Arial"/>
                <w:b/>
                <w:color w:val="FF0000"/>
                <w:position w:val="6"/>
                <w:sz w:val="20"/>
                <w:lang w:eastAsia="ja-JP"/>
              </w:rPr>
            </w:pPr>
            <w:r w:rsidRPr="005665C9">
              <w:rPr>
                <w:rFonts w:ascii="Arial" w:hAnsi="Arial"/>
                <w:b/>
                <w:position w:val="6"/>
                <w:sz w:val="20"/>
                <w:lang w:eastAsia="ja-JP"/>
              </w:rPr>
              <w:t>(C.O.)</w:t>
            </w:r>
          </w:p>
        </w:tc>
        <w:tc>
          <w:tcPr>
            <w:tcW w:w="8930" w:type="dxa"/>
            <w:hideMark/>
          </w:tcPr>
          <w:p w14:paraId="7C0D313C" w14:textId="77777777" w:rsidR="00524F43" w:rsidRPr="00D765AB" w:rsidRDefault="000517D0" w:rsidP="00661568">
            <w:pPr>
              <w:pStyle w:val="Normalcentr"/>
              <w:spacing w:before="60" w:line="240" w:lineRule="auto"/>
              <w:ind w:right="-45" w:firstLine="0"/>
              <w:rPr>
                <w:rFonts w:ascii="Arial" w:hAnsi="Arial"/>
                <w:b/>
                <w:position w:val="6"/>
                <w:sz w:val="22"/>
                <w:lang w:eastAsia="ja-JP"/>
              </w:rPr>
            </w:pPr>
            <w:r w:rsidRPr="00D765AB">
              <w:rPr>
                <w:rFonts w:ascii="Arial" w:hAnsi="Arial"/>
                <w:b/>
                <w:position w:val="6"/>
                <w:sz w:val="22"/>
                <w:lang w:eastAsia="ja-JP"/>
              </w:rPr>
              <w:t>Du Paramètre d’Ordre Orientationnel à l’Analyse Stéréochimique en RMN</w:t>
            </w:r>
          </w:p>
          <w:p w14:paraId="2126D86A" w14:textId="314731B5" w:rsidR="00524F43" w:rsidRPr="00D765AB" w:rsidRDefault="000517D0" w:rsidP="00661568">
            <w:pPr>
              <w:ind w:left="40" w:right="-45"/>
              <w:rPr>
                <w:rFonts w:ascii="Arial" w:hAnsi="Arial"/>
                <w:position w:val="6"/>
                <w:sz w:val="18"/>
                <w:szCs w:val="18"/>
                <w:lang w:eastAsia="ja-JP"/>
              </w:rPr>
            </w:pPr>
            <w:r w:rsidRPr="008B74A0">
              <w:rPr>
                <w:rFonts w:ascii="Arial" w:hAnsi="Arial"/>
                <w:position w:val="6"/>
                <w:sz w:val="18"/>
                <w:szCs w:val="18"/>
                <w:u w:val="single"/>
                <w:lang w:eastAsia="ja-JP"/>
              </w:rPr>
              <w:t>O. LAFON</w:t>
            </w:r>
            <w:r w:rsidRPr="00D765AB">
              <w:rPr>
                <w:rFonts w:ascii="Arial" w:hAnsi="Arial"/>
                <w:position w:val="6"/>
                <w:sz w:val="18"/>
                <w:szCs w:val="18"/>
                <w:lang w:eastAsia="ja-JP"/>
              </w:rPr>
              <w:t>, P. LESOT</w:t>
            </w:r>
            <w:r w:rsidR="008B74A0">
              <w:rPr>
                <w:rFonts w:ascii="Arial" w:hAnsi="Arial"/>
                <w:position w:val="6"/>
                <w:sz w:val="18"/>
                <w:szCs w:val="18"/>
                <w:lang w:eastAsia="ja-JP"/>
              </w:rPr>
              <w:t>*</w:t>
            </w:r>
          </w:p>
          <w:p w14:paraId="6A4919AC" w14:textId="77777777" w:rsidR="00524F43" w:rsidRPr="00D765AB" w:rsidRDefault="000517D0" w:rsidP="00661568">
            <w:pPr>
              <w:ind w:left="40" w:right="-45"/>
              <w:rPr>
                <w:rFonts w:ascii="Arial" w:hAnsi="Arial"/>
                <w:position w:val="6"/>
                <w:sz w:val="22"/>
                <w:lang w:eastAsia="ja-JP"/>
              </w:rPr>
            </w:pPr>
            <w:r w:rsidRPr="00D765AB">
              <w:rPr>
                <w:rFonts w:ascii="Arial" w:hAnsi="Arial"/>
                <w:position w:val="6"/>
                <w:sz w:val="18"/>
                <w:szCs w:val="18"/>
                <w:lang w:eastAsia="ja-JP"/>
              </w:rPr>
              <w:t xml:space="preserve">Réunion de RMN du GBP, Février </w:t>
            </w:r>
            <w:r w:rsidRPr="00D765AB">
              <w:rPr>
                <w:rFonts w:ascii="Arial" w:hAnsi="Arial"/>
                <w:b/>
                <w:position w:val="6"/>
                <w:sz w:val="18"/>
                <w:szCs w:val="18"/>
                <w:lang w:eastAsia="ja-JP"/>
              </w:rPr>
              <w:t>(2005)</w:t>
            </w:r>
            <w:r w:rsidRPr="00D765AB">
              <w:rPr>
                <w:rFonts w:ascii="Arial" w:hAnsi="Arial"/>
                <w:position w:val="6"/>
                <w:sz w:val="18"/>
                <w:szCs w:val="18"/>
                <w:lang w:eastAsia="ja-JP"/>
              </w:rPr>
              <w:t>.</w:t>
            </w:r>
          </w:p>
        </w:tc>
      </w:tr>
      <w:tr w:rsidR="00524F43" w:rsidRPr="00D765AB" w14:paraId="34CC7715" w14:textId="77777777" w:rsidTr="00280096">
        <w:tc>
          <w:tcPr>
            <w:tcW w:w="1134" w:type="dxa"/>
            <w:hideMark/>
          </w:tcPr>
          <w:p w14:paraId="46701AAD" w14:textId="77777777" w:rsidR="00524F43" w:rsidRPr="005665C9" w:rsidRDefault="000517D0" w:rsidP="001177E1">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37.</w:t>
            </w:r>
          </w:p>
          <w:p w14:paraId="55BC4127"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321C5AFF" w14:textId="77777777" w:rsidR="00524F43" w:rsidRPr="00D765AB" w:rsidRDefault="000517D0" w:rsidP="00661568">
            <w:pPr>
              <w:spacing w:before="60"/>
              <w:ind w:left="40" w:right="-45"/>
              <w:jc w:val="both"/>
              <w:rPr>
                <w:rFonts w:ascii="Arial" w:hAnsi="Arial"/>
                <w:position w:val="6"/>
                <w:sz w:val="22"/>
                <w:lang w:val="en-GB" w:eastAsia="ja-JP"/>
              </w:rPr>
            </w:pPr>
            <w:r w:rsidRPr="00D765AB">
              <w:rPr>
                <w:rFonts w:ascii="Arial" w:hAnsi="Arial"/>
                <w:b/>
                <w:position w:val="6"/>
                <w:sz w:val="22"/>
                <w:lang w:val="en-GB" w:eastAsia="ja-JP"/>
              </w:rPr>
              <w:t>NMR using Chiral Liquid Crystalline Solvents: A Powerful Tool for Enantiomeric Visualization</w:t>
            </w:r>
          </w:p>
          <w:p w14:paraId="04DBBCB6" w14:textId="77777777" w:rsidR="00524F43" w:rsidRPr="00D765AB" w:rsidRDefault="000517D0" w:rsidP="00661568">
            <w:pPr>
              <w:ind w:left="40" w:right="-45"/>
              <w:rPr>
                <w:rFonts w:ascii="Arial" w:hAnsi="Arial"/>
                <w:color w:val="000000"/>
                <w:position w:val="6"/>
                <w:sz w:val="18"/>
                <w:szCs w:val="18"/>
                <w:lang w:val="en-GB" w:eastAsia="ja-JP"/>
              </w:rPr>
            </w:pPr>
            <w:r w:rsidRPr="008B74A0">
              <w:rPr>
                <w:rFonts w:ascii="Arial" w:hAnsi="Arial"/>
                <w:color w:val="000000"/>
                <w:position w:val="6"/>
                <w:sz w:val="18"/>
                <w:szCs w:val="18"/>
                <w:u w:val="single"/>
                <w:lang w:val="en-GB" w:eastAsia="ja-JP"/>
              </w:rPr>
              <w:t>D. MERLET</w:t>
            </w:r>
            <w:r w:rsidRPr="00D765AB">
              <w:rPr>
                <w:rFonts w:ascii="Arial" w:hAnsi="Arial"/>
                <w:color w:val="000000"/>
                <w:position w:val="6"/>
                <w:sz w:val="18"/>
                <w:szCs w:val="18"/>
                <w:lang w:val="en-GB" w:eastAsia="ja-JP"/>
              </w:rPr>
              <w:t>, P. LESOT, A. MEDDOUR, J. COURTIEU</w:t>
            </w:r>
          </w:p>
          <w:p w14:paraId="7CE33DF2" w14:textId="77777777" w:rsidR="00524F43" w:rsidRPr="00D765AB" w:rsidRDefault="000517D0" w:rsidP="00661568">
            <w:pPr>
              <w:ind w:left="40" w:right="-45"/>
              <w:rPr>
                <w:rFonts w:ascii="Arial" w:hAnsi="Arial"/>
                <w:position w:val="6"/>
                <w:sz w:val="22"/>
                <w:lang w:val="en-GB" w:eastAsia="ja-JP"/>
              </w:rPr>
            </w:pPr>
            <w:r w:rsidRPr="00D765AB">
              <w:rPr>
                <w:rFonts w:ascii="Arial" w:hAnsi="Arial"/>
                <w:position w:val="6"/>
                <w:sz w:val="18"/>
                <w:szCs w:val="18"/>
                <w:lang w:val="en-GB" w:eastAsia="ja-JP"/>
              </w:rPr>
              <w:t>"</w:t>
            </w:r>
            <w:r w:rsidRPr="00D765AB">
              <w:rPr>
                <w:rFonts w:ascii="Arial" w:hAnsi="Arial"/>
                <w:color w:val="000000"/>
                <w:position w:val="6"/>
                <w:sz w:val="18"/>
                <w:szCs w:val="18"/>
                <w:lang w:val="en-GB" w:eastAsia="ja-JP"/>
              </w:rPr>
              <w:t>International Networking for Young Scientists on Chirality in Molecular Physics", British Council, Paris</w:t>
            </w:r>
            <w:r w:rsidRPr="00D765AB">
              <w:rPr>
                <w:rFonts w:ascii="Arial" w:hAnsi="Arial"/>
                <w:position w:val="6"/>
                <w:sz w:val="18"/>
                <w:szCs w:val="18"/>
                <w:lang w:val="en-GB" w:eastAsia="ja-JP"/>
              </w:rPr>
              <w:t xml:space="preserve">, Mars </w:t>
            </w:r>
            <w:r w:rsidRPr="00D765AB">
              <w:rPr>
                <w:rFonts w:ascii="Arial" w:hAnsi="Arial"/>
                <w:b/>
                <w:position w:val="6"/>
                <w:sz w:val="18"/>
                <w:szCs w:val="18"/>
                <w:lang w:val="en-GB" w:eastAsia="ja-JP"/>
              </w:rPr>
              <w:t>(2005)</w:t>
            </w:r>
            <w:r w:rsidRPr="00D765AB">
              <w:rPr>
                <w:rFonts w:ascii="Arial" w:hAnsi="Arial"/>
                <w:position w:val="6"/>
                <w:sz w:val="18"/>
                <w:szCs w:val="18"/>
                <w:lang w:val="en-GB" w:eastAsia="ja-JP"/>
              </w:rPr>
              <w:t>.</w:t>
            </w:r>
          </w:p>
        </w:tc>
      </w:tr>
      <w:tr w:rsidR="00524F43" w:rsidRPr="00D765AB" w14:paraId="788920FA" w14:textId="77777777" w:rsidTr="00280096">
        <w:tc>
          <w:tcPr>
            <w:tcW w:w="1134" w:type="dxa"/>
            <w:hideMark/>
          </w:tcPr>
          <w:p w14:paraId="2301385F" w14:textId="77777777" w:rsidR="00524F43" w:rsidRPr="005665C9" w:rsidRDefault="000517D0" w:rsidP="001177E1">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38.</w:t>
            </w:r>
            <w:r w:rsidRPr="005665C9">
              <w:rPr>
                <w:rFonts w:ascii="Arial" w:hAnsi="Arial"/>
                <w:b/>
                <w:position w:val="6"/>
                <w:sz w:val="20"/>
                <w:lang w:eastAsia="ja-JP"/>
              </w:rPr>
              <w:t xml:space="preserve"> </w:t>
            </w:r>
          </w:p>
          <w:p w14:paraId="00DC62E4" w14:textId="77777777" w:rsidR="00524F43" w:rsidRPr="005665C9" w:rsidRDefault="000517D0">
            <w:pPr>
              <w:ind w:left="40" w:right="-45"/>
              <w:jc w:val="center"/>
              <w:rPr>
                <w:rFonts w:ascii="Arial" w:hAnsi="Arial"/>
                <w:b/>
                <w:color w:val="FF0000"/>
                <w:position w:val="6"/>
                <w:sz w:val="20"/>
                <w:lang w:eastAsia="ja-JP"/>
              </w:rPr>
            </w:pPr>
            <w:r w:rsidRPr="005665C9">
              <w:rPr>
                <w:rFonts w:ascii="Arial" w:hAnsi="Arial"/>
                <w:b/>
                <w:position w:val="6"/>
                <w:sz w:val="20"/>
                <w:lang w:eastAsia="ja-JP"/>
              </w:rPr>
              <w:t>(C.O.)</w:t>
            </w:r>
          </w:p>
        </w:tc>
        <w:tc>
          <w:tcPr>
            <w:tcW w:w="8930" w:type="dxa"/>
            <w:hideMark/>
          </w:tcPr>
          <w:p w14:paraId="21CA7828" w14:textId="77777777" w:rsidR="00524F43" w:rsidRPr="00D765AB" w:rsidRDefault="000517D0" w:rsidP="00661568">
            <w:pPr>
              <w:pStyle w:val="NormalWeb"/>
              <w:spacing w:before="60" w:after="0"/>
              <w:ind w:left="40" w:right="-45"/>
              <w:jc w:val="both"/>
              <w:rPr>
                <w:rFonts w:ascii="Arial" w:hAnsi="Arial"/>
                <w:b/>
                <w:position w:val="6"/>
                <w:sz w:val="22"/>
                <w:lang w:eastAsia="ja-JP"/>
              </w:rPr>
            </w:pPr>
            <w:r w:rsidRPr="00D765AB">
              <w:rPr>
                <w:rFonts w:ascii="Arial" w:hAnsi="Arial"/>
                <w:b/>
                <w:position w:val="6"/>
                <w:sz w:val="22"/>
                <w:lang w:eastAsia="ja-JP"/>
              </w:rPr>
              <w:t>Expériences RMN Tridimensionnelles Deutérium Dédiés à l’Analyse Stéréochimiques de Soluté Perdeutérés dans les Solvants Polypeptidiques</w:t>
            </w:r>
          </w:p>
          <w:p w14:paraId="6F705A44" w14:textId="77777777" w:rsidR="00524F43" w:rsidRPr="00D765AB" w:rsidRDefault="000517D0" w:rsidP="00661568">
            <w:pPr>
              <w:ind w:left="40" w:right="-45"/>
              <w:jc w:val="both"/>
              <w:rPr>
                <w:rFonts w:ascii="Arial" w:hAnsi="Arial"/>
                <w:position w:val="6"/>
                <w:sz w:val="18"/>
                <w:szCs w:val="18"/>
                <w:lang w:eastAsia="ja-JP"/>
              </w:rPr>
            </w:pPr>
            <w:r w:rsidRPr="008B74A0">
              <w:rPr>
                <w:rFonts w:ascii="Arial" w:hAnsi="Arial"/>
                <w:position w:val="6"/>
                <w:sz w:val="18"/>
                <w:szCs w:val="18"/>
                <w:u w:val="single"/>
                <w:lang w:eastAsia="ja-JP"/>
              </w:rPr>
              <w:t>O. LAFON</w:t>
            </w:r>
            <w:r w:rsidRPr="00D765AB">
              <w:rPr>
                <w:rFonts w:ascii="Arial" w:hAnsi="Arial"/>
                <w:position w:val="6"/>
                <w:sz w:val="18"/>
                <w:szCs w:val="18"/>
                <w:lang w:eastAsia="ja-JP"/>
              </w:rPr>
              <w:t>, P. LESOT</w:t>
            </w:r>
          </w:p>
          <w:p w14:paraId="4443CFD6" w14:textId="77777777" w:rsidR="00524F43" w:rsidRPr="00D765AB" w:rsidRDefault="000517D0" w:rsidP="00661568">
            <w:pPr>
              <w:ind w:left="40" w:right="-45"/>
              <w:rPr>
                <w:rFonts w:ascii="Arial" w:hAnsi="Arial"/>
                <w:position w:val="6"/>
                <w:sz w:val="22"/>
                <w:lang w:eastAsia="ja-JP"/>
              </w:rPr>
            </w:pPr>
            <w:r w:rsidRPr="00D765AB">
              <w:rPr>
                <w:rFonts w:ascii="Arial" w:hAnsi="Arial"/>
                <w:position w:val="6"/>
                <w:sz w:val="18"/>
                <w:szCs w:val="18"/>
                <w:lang w:eastAsia="ja-JP"/>
              </w:rPr>
              <w:t xml:space="preserve">"RCO 2005", Ecole polytechnique, Palaiseau, Mars </w:t>
            </w:r>
            <w:r w:rsidRPr="00D765AB">
              <w:rPr>
                <w:rFonts w:ascii="Arial" w:hAnsi="Arial"/>
                <w:b/>
                <w:position w:val="6"/>
                <w:sz w:val="18"/>
                <w:szCs w:val="18"/>
                <w:lang w:eastAsia="ja-JP"/>
              </w:rPr>
              <w:t>(2005)</w:t>
            </w:r>
            <w:r w:rsidRPr="00D765AB">
              <w:rPr>
                <w:rFonts w:ascii="Arial" w:hAnsi="Arial"/>
                <w:position w:val="6"/>
                <w:sz w:val="18"/>
                <w:szCs w:val="18"/>
                <w:lang w:eastAsia="ja-JP"/>
              </w:rPr>
              <w:t>.</w:t>
            </w:r>
          </w:p>
        </w:tc>
      </w:tr>
      <w:tr w:rsidR="00524F43" w:rsidRPr="00D765AB" w14:paraId="6955A86C" w14:textId="77777777" w:rsidTr="00280096">
        <w:tc>
          <w:tcPr>
            <w:tcW w:w="1134" w:type="dxa"/>
            <w:hideMark/>
          </w:tcPr>
          <w:p w14:paraId="3FC307AA"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39.</w:t>
            </w:r>
            <w:r w:rsidRPr="005665C9">
              <w:rPr>
                <w:rFonts w:ascii="Arial" w:hAnsi="Arial"/>
                <w:b/>
                <w:position w:val="6"/>
                <w:sz w:val="20"/>
                <w:lang w:val="en-GB" w:eastAsia="ja-JP"/>
              </w:rPr>
              <w:t xml:space="preserve"> </w:t>
            </w:r>
          </w:p>
          <w:p w14:paraId="3809CD84" w14:textId="77777777" w:rsidR="00524F43" w:rsidRPr="005665C9" w:rsidRDefault="000517D0">
            <w:pPr>
              <w:ind w:left="40"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p>
        </w:tc>
        <w:tc>
          <w:tcPr>
            <w:tcW w:w="8930" w:type="dxa"/>
            <w:hideMark/>
          </w:tcPr>
          <w:p w14:paraId="6B1E02BD" w14:textId="2E861707" w:rsidR="00524F43" w:rsidRPr="00D765AB" w:rsidRDefault="0014710F" w:rsidP="00661568">
            <w:pPr>
              <w:spacing w:before="60"/>
              <w:ind w:left="40" w:right="-45"/>
              <w:jc w:val="both"/>
              <w:rPr>
                <w:rFonts w:ascii="Arial" w:hAnsi="Arial"/>
                <w:b/>
                <w:color w:val="000000"/>
                <w:position w:val="6"/>
                <w:sz w:val="22"/>
                <w:lang w:val="en-GB" w:eastAsia="ja-JP"/>
              </w:rPr>
            </w:pPr>
            <w:r w:rsidRPr="0014710F">
              <w:rPr>
                <w:rFonts w:ascii="Arial" w:hAnsi="Arial"/>
                <w:b/>
                <w:color w:val="000000"/>
                <w:position w:val="6"/>
                <w:sz w:val="22"/>
                <w:vertAlign w:val="superscript"/>
                <w:lang w:val="en-GB" w:eastAsia="ja-JP"/>
              </w:rPr>
              <w:t>2</w:t>
            </w:r>
            <w:r>
              <w:rPr>
                <w:rFonts w:ascii="Arial" w:hAnsi="Arial"/>
                <w:b/>
                <w:color w:val="000000"/>
                <w:position w:val="6"/>
                <w:sz w:val="22"/>
                <w:lang w:val="en-GB" w:eastAsia="ja-JP"/>
              </w:rPr>
              <w:t>H</w:t>
            </w:r>
            <w:r w:rsidR="000517D0" w:rsidRPr="00D765AB">
              <w:rPr>
                <w:rFonts w:ascii="Arial" w:hAnsi="Arial"/>
                <w:b/>
                <w:color w:val="000000"/>
                <w:position w:val="6"/>
                <w:sz w:val="22"/>
                <w:lang w:val="en-GB" w:eastAsia="ja-JP"/>
              </w:rPr>
              <w:t xml:space="preserve"> Cryoprobe : Outstanding Possibilities for Deuterium Studies</w:t>
            </w:r>
          </w:p>
          <w:p w14:paraId="795BF8EE" w14:textId="77777777" w:rsidR="00524F43" w:rsidRPr="00A42ECF" w:rsidRDefault="000517D0" w:rsidP="00661568">
            <w:pPr>
              <w:ind w:left="40"/>
              <w:jc w:val="both"/>
              <w:rPr>
                <w:rFonts w:ascii="Arial" w:hAnsi="Arial"/>
                <w:position w:val="6"/>
                <w:sz w:val="18"/>
                <w:szCs w:val="18"/>
                <w:lang w:eastAsia="ja-JP"/>
              </w:rPr>
            </w:pPr>
            <w:r w:rsidRPr="00A42ECF">
              <w:rPr>
                <w:rFonts w:ascii="Arial" w:hAnsi="Arial"/>
                <w:position w:val="6"/>
                <w:sz w:val="18"/>
                <w:szCs w:val="18"/>
                <w:lang w:eastAsia="ja-JP"/>
              </w:rPr>
              <w:t>Poster présenté par la Societé «Bruker Biospin»</w:t>
            </w:r>
          </w:p>
          <w:p w14:paraId="5869AE6E" w14:textId="1B5405BF" w:rsidR="00524F43" w:rsidRPr="00D765AB" w:rsidRDefault="000517D0" w:rsidP="00661568">
            <w:pPr>
              <w:ind w:left="40"/>
              <w:rPr>
                <w:rFonts w:ascii="Arial" w:hAnsi="Arial"/>
                <w:position w:val="6"/>
                <w:sz w:val="22"/>
                <w:lang w:val="en-GB" w:eastAsia="ja-JP"/>
              </w:rPr>
            </w:pPr>
            <w:r w:rsidRPr="00A42ECF">
              <w:rPr>
                <w:rFonts w:ascii="Arial" w:hAnsi="Arial"/>
                <w:position w:val="6"/>
                <w:sz w:val="18"/>
                <w:szCs w:val="18"/>
                <w:lang w:val="en-GB" w:eastAsia="ja-JP"/>
              </w:rPr>
              <w:t>"</w:t>
            </w:r>
            <w:r w:rsidRPr="00A42ECF">
              <w:rPr>
                <w:rFonts w:ascii="Arial" w:hAnsi="Arial"/>
                <w:color w:val="000000"/>
                <w:position w:val="6"/>
                <w:sz w:val="18"/>
                <w:szCs w:val="18"/>
                <w:lang w:val="en-GB" w:eastAsia="ja-JP"/>
              </w:rPr>
              <w:t>E</w:t>
            </w:r>
            <w:r w:rsidR="00925B96">
              <w:rPr>
                <w:rFonts w:ascii="Arial" w:hAnsi="Arial"/>
                <w:color w:val="000000"/>
                <w:position w:val="6"/>
                <w:sz w:val="18"/>
                <w:szCs w:val="18"/>
                <w:lang w:val="en-GB" w:eastAsia="ja-JP"/>
              </w:rPr>
              <w:t>NC</w:t>
            </w:r>
            <w:r w:rsidRPr="00A42ECF">
              <w:rPr>
                <w:rFonts w:ascii="Arial" w:hAnsi="Arial"/>
                <w:color w:val="000000"/>
                <w:position w:val="6"/>
                <w:sz w:val="18"/>
                <w:szCs w:val="18"/>
                <w:lang w:val="en-GB" w:eastAsia="ja-JP"/>
              </w:rPr>
              <w:t xml:space="preserve"> 47</w:t>
            </w:r>
            <w:r w:rsidRPr="00925B96">
              <w:rPr>
                <w:rFonts w:ascii="Arial" w:hAnsi="Arial"/>
                <w:position w:val="6"/>
                <w:sz w:val="18"/>
                <w:szCs w:val="18"/>
                <w:vertAlign w:val="superscript"/>
                <w:lang w:val="en-GB" w:eastAsia="ja-JP"/>
              </w:rPr>
              <w:t>th</w:t>
            </w:r>
            <w:r w:rsidRPr="00A42ECF">
              <w:rPr>
                <w:rFonts w:ascii="Arial" w:hAnsi="Arial"/>
                <w:position w:val="6"/>
                <w:sz w:val="18"/>
                <w:szCs w:val="18"/>
                <w:lang w:val="en-GB" w:eastAsia="ja-JP"/>
              </w:rPr>
              <w:t>" Asilomar, CA, USA, Avril (</w:t>
            </w:r>
            <w:r w:rsidRPr="00A42ECF">
              <w:rPr>
                <w:rFonts w:ascii="Arial" w:hAnsi="Arial"/>
                <w:b/>
                <w:position w:val="6"/>
                <w:sz w:val="18"/>
                <w:szCs w:val="18"/>
                <w:lang w:val="en-GB" w:eastAsia="ja-JP"/>
              </w:rPr>
              <w:t>2006</w:t>
            </w:r>
            <w:r w:rsidRPr="00A42ECF">
              <w:rPr>
                <w:rFonts w:ascii="Arial" w:hAnsi="Arial"/>
                <w:position w:val="6"/>
                <w:sz w:val="18"/>
                <w:szCs w:val="18"/>
                <w:lang w:val="en-GB" w:eastAsia="ja-JP"/>
              </w:rPr>
              <w:t>).</w:t>
            </w:r>
          </w:p>
        </w:tc>
      </w:tr>
      <w:tr w:rsidR="00524F43" w:rsidRPr="00D765AB" w14:paraId="1D3EDA24" w14:textId="77777777" w:rsidTr="00280096">
        <w:tc>
          <w:tcPr>
            <w:tcW w:w="1134" w:type="dxa"/>
            <w:hideMark/>
          </w:tcPr>
          <w:p w14:paraId="162B17BF" w14:textId="77777777" w:rsidR="00524F43" w:rsidRPr="005665C9" w:rsidRDefault="000517D0" w:rsidP="001177E1">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40.</w:t>
            </w:r>
            <w:r w:rsidRPr="005665C9">
              <w:rPr>
                <w:rFonts w:ascii="Arial" w:hAnsi="Arial"/>
                <w:b/>
                <w:position w:val="6"/>
                <w:sz w:val="20"/>
                <w:lang w:eastAsia="ja-JP"/>
              </w:rPr>
              <w:t xml:space="preserve"> </w:t>
            </w:r>
          </w:p>
          <w:p w14:paraId="0E3AAC11" w14:textId="77777777" w:rsidR="00524F43" w:rsidRPr="005665C9" w:rsidRDefault="000517D0">
            <w:pPr>
              <w:ind w:left="40" w:right="-45"/>
              <w:jc w:val="center"/>
              <w:rPr>
                <w:rFonts w:ascii="Arial" w:hAnsi="Arial"/>
                <w:b/>
                <w:color w:val="FF0000"/>
                <w:position w:val="6"/>
                <w:sz w:val="20"/>
                <w:lang w:eastAsia="ja-JP"/>
              </w:rPr>
            </w:pPr>
            <w:r w:rsidRPr="005665C9">
              <w:rPr>
                <w:rFonts w:ascii="Arial" w:hAnsi="Arial"/>
                <w:b/>
                <w:position w:val="6"/>
                <w:sz w:val="20"/>
                <w:lang w:eastAsia="ja-JP"/>
              </w:rPr>
              <w:t>(</w:t>
            </w:r>
            <w:r w:rsidRPr="005665C9">
              <w:rPr>
                <w:rFonts w:ascii="Arial" w:hAnsi="Arial"/>
                <w:b/>
                <w:position w:val="6"/>
                <w:sz w:val="20"/>
                <w:u w:val="single"/>
                <w:lang w:eastAsia="ja-JP"/>
              </w:rPr>
              <w:t>C.O.)</w:t>
            </w:r>
          </w:p>
        </w:tc>
        <w:tc>
          <w:tcPr>
            <w:tcW w:w="8930" w:type="dxa"/>
            <w:hideMark/>
          </w:tcPr>
          <w:p w14:paraId="7BE7CC0F" w14:textId="77777777" w:rsidR="00524F43" w:rsidRPr="00D765AB" w:rsidRDefault="000517D0" w:rsidP="00661568">
            <w:pPr>
              <w:spacing w:before="60"/>
              <w:ind w:left="40" w:right="-45"/>
              <w:jc w:val="both"/>
              <w:rPr>
                <w:rFonts w:ascii="Arial" w:hAnsi="Arial"/>
                <w:b/>
                <w:position w:val="6"/>
                <w:sz w:val="22"/>
                <w:lang w:eastAsia="ja-JP"/>
              </w:rPr>
            </w:pPr>
            <w:r w:rsidRPr="00D765AB">
              <w:rPr>
                <w:rFonts w:ascii="Arial" w:hAnsi="Arial"/>
                <w:b/>
                <w:position w:val="6"/>
                <w:sz w:val="22"/>
                <w:lang w:eastAsia="ja-JP"/>
              </w:rPr>
              <w:t xml:space="preserve">Développement et Applications Analytiques de la RMN du Deutérium en Abondance Naturelle dans les Milieux Orientés </w:t>
            </w:r>
          </w:p>
          <w:p w14:paraId="068C4B05" w14:textId="77777777" w:rsidR="00524F43" w:rsidRPr="008B74A0" w:rsidRDefault="000517D0" w:rsidP="00661568">
            <w:pPr>
              <w:ind w:left="40" w:right="-45"/>
              <w:jc w:val="both"/>
              <w:rPr>
                <w:rFonts w:ascii="Arial" w:hAnsi="Arial"/>
                <w:b/>
                <w:color w:val="0000FF"/>
                <w:position w:val="6"/>
                <w:sz w:val="18"/>
                <w:szCs w:val="18"/>
                <w:u w:val="single"/>
                <w:lang w:eastAsia="ja-JP"/>
              </w:rPr>
            </w:pPr>
            <w:r w:rsidRPr="008B74A0">
              <w:rPr>
                <w:rFonts w:ascii="Arial" w:hAnsi="Arial"/>
                <w:b/>
                <w:color w:val="0000FF"/>
                <w:position w:val="6"/>
                <w:sz w:val="18"/>
                <w:szCs w:val="18"/>
                <w:u w:val="single"/>
                <w:lang w:eastAsia="ja-JP"/>
              </w:rPr>
              <w:t>P. LESOT</w:t>
            </w:r>
          </w:p>
          <w:p w14:paraId="4F26C420" w14:textId="77777777" w:rsidR="00524F43" w:rsidRPr="00D765AB" w:rsidRDefault="000517D0" w:rsidP="00661568">
            <w:pPr>
              <w:ind w:left="40" w:right="-45"/>
              <w:jc w:val="both"/>
              <w:rPr>
                <w:rFonts w:ascii="Arial" w:hAnsi="Arial"/>
                <w:position w:val="6"/>
                <w:sz w:val="22"/>
                <w:lang w:eastAsia="ja-JP"/>
              </w:rPr>
            </w:pPr>
            <w:r w:rsidRPr="00D765AB">
              <w:rPr>
                <w:rFonts w:ascii="Arial" w:hAnsi="Arial"/>
                <w:position w:val="6"/>
                <w:sz w:val="18"/>
                <w:szCs w:val="18"/>
                <w:lang w:eastAsia="ja-JP"/>
              </w:rPr>
              <w:t xml:space="preserve">"Symposium de Chimie organique", ICMMO, Univ. Paris XI, Orsay, Mai </w:t>
            </w:r>
            <w:r w:rsidRPr="00D765AB">
              <w:rPr>
                <w:rFonts w:ascii="Arial" w:hAnsi="Arial"/>
                <w:b/>
                <w:position w:val="6"/>
                <w:sz w:val="18"/>
                <w:szCs w:val="18"/>
                <w:lang w:eastAsia="ja-JP"/>
              </w:rPr>
              <w:t>(2005)</w:t>
            </w:r>
            <w:r w:rsidRPr="00D765AB">
              <w:rPr>
                <w:rFonts w:ascii="Arial" w:hAnsi="Arial"/>
                <w:position w:val="6"/>
                <w:sz w:val="18"/>
                <w:szCs w:val="18"/>
                <w:lang w:eastAsia="ja-JP"/>
              </w:rPr>
              <w:t>.</w:t>
            </w:r>
          </w:p>
        </w:tc>
      </w:tr>
      <w:tr w:rsidR="00524F43" w:rsidRPr="00D765AB" w14:paraId="3A34B642" w14:textId="77777777" w:rsidTr="00280096">
        <w:tc>
          <w:tcPr>
            <w:tcW w:w="1134" w:type="dxa"/>
            <w:hideMark/>
          </w:tcPr>
          <w:p w14:paraId="0F435ABE" w14:textId="77777777" w:rsidR="00524F43" w:rsidRPr="005665C9" w:rsidRDefault="000517D0" w:rsidP="001177E1">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41.</w:t>
            </w:r>
            <w:r w:rsidRPr="005665C9">
              <w:rPr>
                <w:rFonts w:ascii="Arial" w:hAnsi="Arial"/>
                <w:b/>
                <w:position w:val="6"/>
                <w:sz w:val="20"/>
                <w:lang w:eastAsia="ja-JP"/>
              </w:rPr>
              <w:t xml:space="preserve"> </w:t>
            </w:r>
          </w:p>
          <w:p w14:paraId="25FCDF53" w14:textId="77777777" w:rsidR="00524F43" w:rsidRPr="005665C9" w:rsidRDefault="000517D0">
            <w:pPr>
              <w:ind w:left="40" w:right="-45"/>
              <w:jc w:val="center"/>
              <w:rPr>
                <w:rFonts w:ascii="Arial" w:hAnsi="Arial"/>
                <w:b/>
                <w:color w:val="0000FF"/>
                <w:position w:val="6"/>
                <w:sz w:val="20"/>
                <w:u w:val="single"/>
                <w:lang w:eastAsia="ja-JP"/>
              </w:rPr>
            </w:pPr>
            <w:r w:rsidRPr="005665C9">
              <w:rPr>
                <w:rFonts w:ascii="Arial" w:hAnsi="Arial"/>
                <w:b/>
                <w:color w:val="0000FF"/>
                <w:position w:val="6"/>
                <w:sz w:val="20"/>
                <w:u w:val="single"/>
                <w:lang w:eastAsia="ja-JP"/>
              </w:rPr>
              <w:t>(C.A.)</w:t>
            </w:r>
          </w:p>
        </w:tc>
        <w:tc>
          <w:tcPr>
            <w:tcW w:w="8930" w:type="dxa"/>
            <w:hideMark/>
          </w:tcPr>
          <w:p w14:paraId="711044BF" w14:textId="77777777" w:rsidR="00524F43" w:rsidRPr="00D765AB" w:rsidRDefault="000517D0" w:rsidP="00661568">
            <w:pPr>
              <w:spacing w:before="60"/>
              <w:ind w:left="40" w:right="-45"/>
              <w:jc w:val="both"/>
              <w:rPr>
                <w:rFonts w:ascii="Arial" w:hAnsi="Arial"/>
                <w:position w:val="6"/>
                <w:sz w:val="22"/>
                <w:lang w:eastAsia="ja-JP"/>
              </w:rPr>
            </w:pPr>
            <w:r w:rsidRPr="00D765AB">
              <w:rPr>
                <w:rFonts w:ascii="Arial" w:hAnsi="Arial"/>
                <w:b/>
                <w:position w:val="6"/>
                <w:sz w:val="22"/>
                <w:lang w:eastAsia="ja-JP"/>
              </w:rPr>
              <w:t>New Deuterium Multi-dimensional NMR Experiments in Chiral Anisotropic Solvents</w:t>
            </w:r>
          </w:p>
          <w:p w14:paraId="182A4C2D" w14:textId="77777777" w:rsidR="00524F43" w:rsidRPr="00D765AB" w:rsidRDefault="000517D0" w:rsidP="00661568">
            <w:pPr>
              <w:ind w:left="40" w:right="-45"/>
              <w:jc w:val="both"/>
              <w:rPr>
                <w:rFonts w:ascii="Arial" w:hAnsi="Arial"/>
                <w:position w:val="6"/>
                <w:sz w:val="18"/>
                <w:szCs w:val="18"/>
                <w:lang w:eastAsia="ja-JP"/>
              </w:rPr>
            </w:pPr>
            <w:r w:rsidRPr="008B74A0">
              <w:rPr>
                <w:rFonts w:ascii="Arial" w:hAnsi="Arial"/>
                <w:b/>
                <w:color w:val="0000FF"/>
                <w:position w:val="6"/>
                <w:sz w:val="18"/>
                <w:szCs w:val="18"/>
                <w:u w:val="single"/>
                <w:lang w:eastAsia="ja-JP"/>
              </w:rPr>
              <w:t>P. LESOT</w:t>
            </w:r>
            <w:r w:rsidRPr="00D765AB">
              <w:rPr>
                <w:rFonts w:ascii="Arial" w:hAnsi="Arial"/>
                <w:position w:val="6"/>
                <w:sz w:val="18"/>
                <w:szCs w:val="18"/>
                <w:lang w:eastAsia="ja-JP"/>
              </w:rPr>
              <w:t>, O. LAFON</w:t>
            </w:r>
          </w:p>
          <w:p w14:paraId="29B90655" w14:textId="77777777" w:rsidR="00524F43" w:rsidRPr="00D765AB" w:rsidRDefault="000517D0" w:rsidP="00661568">
            <w:pPr>
              <w:ind w:left="40" w:right="-45"/>
              <w:rPr>
                <w:rFonts w:ascii="Arial" w:hAnsi="Arial"/>
                <w:position w:val="6"/>
                <w:sz w:val="22"/>
                <w:lang w:eastAsia="ja-JP"/>
              </w:rPr>
            </w:pPr>
            <w:r w:rsidRPr="00D765AB">
              <w:rPr>
                <w:rFonts w:ascii="Arial" w:hAnsi="Arial"/>
                <w:position w:val="6"/>
                <w:sz w:val="18"/>
                <w:szCs w:val="18"/>
                <w:lang w:eastAsia="ja-JP"/>
              </w:rPr>
              <w:t xml:space="preserve">"4ième Alpine Conference on Solid-State NMR", Chamonix, Septembre </w:t>
            </w:r>
            <w:r w:rsidRPr="00D765AB">
              <w:rPr>
                <w:rFonts w:ascii="Arial" w:hAnsi="Arial"/>
                <w:b/>
                <w:position w:val="6"/>
                <w:sz w:val="18"/>
                <w:szCs w:val="18"/>
                <w:lang w:eastAsia="ja-JP"/>
              </w:rPr>
              <w:t>(2005)</w:t>
            </w:r>
            <w:r w:rsidRPr="00D765AB">
              <w:rPr>
                <w:rFonts w:ascii="Arial" w:hAnsi="Arial"/>
                <w:position w:val="6"/>
                <w:sz w:val="18"/>
                <w:szCs w:val="18"/>
                <w:lang w:eastAsia="ja-JP"/>
              </w:rPr>
              <w:t>.</w:t>
            </w:r>
          </w:p>
        </w:tc>
      </w:tr>
      <w:tr w:rsidR="00524F43" w:rsidRPr="00D765AB" w14:paraId="43C8A025" w14:textId="77777777" w:rsidTr="00280096">
        <w:tc>
          <w:tcPr>
            <w:tcW w:w="1134" w:type="dxa"/>
            <w:hideMark/>
          </w:tcPr>
          <w:p w14:paraId="1340D17B"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42.</w:t>
            </w:r>
            <w:r w:rsidRPr="005665C9">
              <w:rPr>
                <w:rFonts w:ascii="Arial" w:hAnsi="Arial"/>
                <w:b/>
                <w:position w:val="6"/>
                <w:sz w:val="20"/>
                <w:lang w:val="en-GB" w:eastAsia="ja-JP"/>
              </w:rPr>
              <w:t xml:space="preserve"> </w:t>
            </w:r>
          </w:p>
          <w:p w14:paraId="38B10472"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7A045C0F" w14:textId="1DEA5DDE" w:rsidR="00524F43" w:rsidRPr="00D765AB" w:rsidRDefault="000517D0" w:rsidP="00661568">
            <w:pPr>
              <w:pStyle w:val="Normalcentr"/>
              <w:spacing w:before="60" w:line="240" w:lineRule="auto"/>
              <w:ind w:right="-45" w:firstLine="0"/>
              <w:rPr>
                <w:rFonts w:ascii="Arial" w:hAnsi="Arial"/>
                <w:b/>
                <w:position w:val="6"/>
                <w:sz w:val="22"/>
                <w:lang w:val="en-GB" w:eastAsia="ja-JP"/>
              </w:rPr>
            </w:pPr>
            <w:r w:rsidRPr="00D765AB">
              <w:rPr>
                <w:rFonts w:ascii="Arial" w:hAnsi="Arial"/>
                <w:b/>
                <w:position w:val="6"/>
                <w:sz w:val="22"/>
                <w:lang w:val="en-GB" w:eastAsia="ja-JP"/>
              </w:rPr>
              <w:t>First Asymmetric SmI</w:t>
            </w:r>
            <w:r w:rsidR="0000265E" w:rsidRPr="0000265E">
              <w:rPr>
                <w:rFonts w:ascii="Arial" w:hAnsi="Arial"/>
                <w:b/>
                <w:position w:val="6"/>
                <w:sz w:val="22"/>
                <w:vertAlign w:val="subscript"/>
                <w:lang w:val="en-GB" w:eastAsia="ja-JP"/>
              </w:rPr>
              <w:t>2</w:t>
            </w:r>
            <w:r w:rsidRPr="00D765AB">
              <w:rPr>
                <w:rFonts w:ascii="Arial" w:hAnsi="Arial"/>
                <w:b/>
                <w:position w:val="6"/>
                <w:sz w:val="22"/>
                <w:lang w:val="en-GB" w:eastAsia="ja-JP"/>
              </w:rPr>
              <w:t>-induced Cross-coupling of Cr(CO)</w:t>
            </w:r>
            <w:r w:rsidR="0000265E" w:rsidRPr="0000265E">
              <w:rPr>
                <w:rFonts w:ascii="Arial" w:hAnsi="Arial"/>
                <w:b/>
                <w:position w:val="6"/>
                <w:sz w:val="22"/>
                <w:vertAlign w:val="subscript"/>
                <w:lang w:val="en-GB" w:eastAsia="ja-JP"/>
              </w:rPr>
              <w:t>3</w:t>
            </w:r>
            <w:r w:rsidRPr="00D765AB">
              <w:rPr>
                <w:rFonts w:ascii="Arial" w:hAnsi="Arial"/>
                <w:b/>
                <w:position w:val="6"/>
                <w:sz w:val="22"/>
                <w:lang w:val="en-GB" w:eastAsia="ja-JP"/>
              </w:rPr>
              <w:t xml:space="preserve"> Aromatic Nitrone Complexes with Carbonyl Compounds</w:t>
            </w:r>
          </w:p>
          <w:p w14:paraId="144C92B4" w14:textId="77777777" w:rsidR="00524F43" w:rsidRPr="00D765AB" w:rsidRDefault="000517D0" w:rsidP="00661568">
            <w:pPr>
              <w:ind w:left="40" w:right="-45"/>
              <w:rPr>
                <w:rFonts w:ascii="Arial" w:hAnsi="Arial"/>
                <w:position w:val="6"/>
                <w:sz w:val="18"/>
                <w:szCs w:val="18"/>
                <w:lang w:val="en-GB" w:eastAsia="ja-JP"/>
              </w:rPr>
            </w:pPr>
            <w:r w:rsidRPr="008B74A0">
              <w:rPr>
                <w:rFonts w:ascii="Arial" w:hAnsi="Arial"/>
                <w:position w:val="6"/>
                <w:sz w:val="18"/>
                <w:szCs w:val="18"/>
                <w:u w:val="single"/>
                <w:lang w:val="en-GB" w:eastAsia="ja-JP"/>
              </w:rPr>
              <w:t>M. CHAVAROT</w:t>
            </w:r>
            <w:r w:rsidRPr="00D765AB">
              <w:rPr>
                <w:rFonts w:ascii="Arial" w:hAnsi="Arial"/>
                <w:position w:val="6"/>
                <w:sz w:val="18"/>
                <w:szCs w:val="18"/>
                <w:lang w:val="en-GB" w:eastAsia="ja-JP"/>
              </w:rPr>
              <w:t>, M. RIVARD, F. ROSE-MUCH, E. ROSE, O. LAFON, P. LESOT</w:t>
            </w:r>
          </w:p>
          <w:p w14:paraId="58A4C28E" w14:textId="77777777" w:rsidR="00524F43" w:rsidRPr="00D765AB" w:rsidRDefault="000517D0" w:rsidP="00661568">
            <w:pPr>
              <w:ind w:left="40" w:right="-45"/>
              <w:rPr>
                <w:rFonts w:ascii="Arial" w:hAnsi="Arial"/>
                <w:position w:val="6"/>
                <w:sz w:val="22"/>
                <w:lang w:eastAsia="ja-JP"/>
              </w:rPr>
            </w:pPr>
            <w:r w:rsidRPr="00D765AB">
              <w:rPr>
                <w:rFonts w:ascii="Arial" w:hAnsi="Arial"/>
                <w:position w:val="6"/>
                <w:sz w:val="18"/>
                <w:szCs w:val="18"/>
                <w:lang w:eastAsia="ja-JP"/>
              </w:rPr>
              <w:t xml:space="preserve">Congrès SFC-Eurochem, Nancy, Août </w:t>
            </w:r>
            <w:r w:rsidRPr="00D765AB">
              <w:rPr>
                <w:rFonts w:ascii="Arial" w:hAnsi="Arial"/>
                <w:b/>
                <w:position w:val="6"/>
                <w:sz w:val="18"/>
                <w:szCs w:val="18"/>
                <w:lang w:eastAsia="ja-JP"/>
              </w:rPr>
              <w:t>(2005)</w:t>
            </w:r>
            <w:r w:rsidRPr="00D765AB">
              <w:rPr>
                <w:rFonts w:ascii="Arial" w:hAnsi="Arial"/>
                <w:position w:val="6"/>
                <w:sz w:val="18"/>
                <w:szCs w:val="18"/>
                <w:lang w:eastAsia="ja-JP"/>
              </w:rPr>
              <w:t>.</w:t>
            </w:r>
          </w:p>
        </w:tc>
      </w:tr>
      <w:tr w:rsidR="00524F43" w:rsidRPr="00D765AB" w14:paraId="6CE00C0D" w14:textId="77777777" w:rsidTr="00280096">
        <w:tc>
          <w:tcPr>
            <w:tcW w:w="1134" w:type="dxa"/>
            <w:hideMark/>
          </w:tcPr>
          <w:p w14:paraId="02B48E20"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43.</w:t>
            </w:r>
          </w:p>
          <w:p w14:paraId="63BD1D91"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69242981" w14:textId="77777777" w:rsidR="00524F43" w:rsidRPr="00D765AB" w:rsidRDefault="000517D0" w:rsidP="00661568">
            <w:pPr>
              <w:pStyle w:val="TAMainText"/>
              <w:spacing w:before="60" w:line="240" w:lineRule="auto"/>
              <w:ind w:left="40" w:right="-45" w:firstLine="0"/>
              <w:rPr>
                <w:rFonts w:ascii="Arial" w:hAnsi="Arial"/>
                <w:b/>
                <w:position w:val="6"/>
                <w:sz w:val="22"/>
                <w:lang w:val="en-GB" w:eastAsia="ja-JP"/>
              </w:rPr>
            </w:pPr>
            <w:r w:rsidRPr="00D765AB">
              <w:rPr>
                <w:rFonts w:ascii="Arial" w:hAnsi="Arial"/>
                <w:b/>
                <w:position w:val="6"/>
                <w:sz w:val="22"/>
                <w:lang w:val="en-GB" w:eastAsia="ja-JP"/>
              </w:rPr>
              <w:t>New Deuterium Multidimensional NMR Experiments for Analysing Weakly Aligned, Isotopically Enriched Solutes</w:t>
            </w:r>
          </w:p>
          <w:p w14:paraId="2B5924F0" w14:textId="3BF7ECE0" w:rsidR="00524F43" w:rsidRPr="00D765AB" w:rsidRDefault="000517D0" w:rsidP="00661568">
            <w:pPr>
              <w:ind w:left="40"/>
              <w:rPr>
                <w:rFonts w:ascii="Arial" w:hAnsi="Arial"/>
                <w:position w:val="6"/>
                <w:sz w:val="18"/>
                <w:szCs w:val="18"/>
                <w:vertAlign w:val="superscript"/>
                <w:lang w:eastAsia="ja-JP"/>
              </w:rPr>
            </w:pPr>
            <w:r w:rsidRPr="008B74A0">
              <w:rPr>
                <w:rFonts w:ascii="Arial" w:hAnsi="Arial"/>
                <w:position w:val="6"/>
                <w:sz w:val="18"/>
                <w:szCs w:val="18"/>
                <w:u w:val="single"/>
                <w:lang w:eastAsia="ja-JP"/>
              </w:rPr>
              <w:t>O. LAFON</w:t>
            </w:r>
            <w:r w:rsidRPr="00D765AB">
              <w:rPr>
                <w:rFonts w:ascii="Arial" w:hAnsi="Arial"/>
                <w:position w:val="6"/>
                <w:sz w:val="18"/>
                <w:szCs w:val="18"/>
                <w:lang w:eastAsia="ja-JP"/>
              </w:rPr>
              <w:t>, P. LESOT</w:t>
            </w:r>
            <w:r w:rsidR="008B74A0">
              <w:rPr>
                <w:rFonts w:ascii="Arial" w:hAnsi="Arial"/>
                <w:position w:val="6"/>
                <w:sz w:val="18"/>
                <w:szCs w:val="18"/>
                <w:lang w:eastAsia="ja-JP"/>
              </w:rPr>
              <w:t>*</w:t>
            </w:r>
            <w:r w:rsidRPr="00D765AB">
              <w:rPr>
                <w:rFonts w:ascii="Arial" w:hAnsi="Arial"/>
                <w:position w:val="6"/>
                <w:sz w:val="18"/>
                <w:szCs w:val="18"/>
                <w:lang w:eastAsia="ja-JP"/>
              </w:rPr>
              <w:t>, J. COURTIEU</w:t>
            </w:r>
          </w:p>
          <w:p w14:paraId="15EAD452" w14:textId="77777777" w:rsidR="00524F43" w:rsidRPr="00D765AB" w:rsidRDefault="000517D0" w:rsidP="00661568">
            <w:pPr>
              <w:ind w:left="40" w:right="-45"/>
              <w:rPr>
                <w:rFonts w:ascii="Arial" w:hAnsi="Arial"/>
                <w:position w:val="6"/>
                <w:sz w:val="22"/>
                <w:lang w:val="en-GB" w:eastAsia="ja-JP"/>
              </w:rPr>
            </w:pPr>
            <w:r w:rsidRPr="00D765AB">
              <w:rPr>
                <w:rFonts w:ascii="Arial" w:hAnsi="Arial"/>
                <w:position w:val="6"/>
                <w:sz w:val="18"/>
                <w:szCs w:val="18"/>
                <w:lang w:val="en-GB" w:eastAsia="ja-JP"/>
              </w:rPr>
              <w:t xml:space="preserve">"1st Tropea Meeting on anisotropic NMR", Italy, Octobre </w:t>
            </w:r>
            <w:r w:rsidRPr="00D765AB">
              <w:rPr>
                <w:rFonts w:ascii="Arial" w:hAnsi="Arial"/>
                <w:b/>
                <w:position w:val="6"/>
                <w:sz w:val="18"/>
                <w:szCs w:val="18"/>
                <w:lang w:val="en-GB" w:eastAsia="ja-JP"/>
              </w:rPr>
              <w:t>(2005)</w:t>
            </w:r>
            <w:r w:rsidRPr="00D765AB">
              <w:rPr>
                <w:rFonts w:ascii="Arial" w:hAnsi="Arial"/>
                <w:position w:val="6"/>
                <w:sz w:val="18"/>
                <w:szCs w:val="18"/>
                <w:lang w:val="en-GB" w:eastAsia="ja-JP"/>
              </w:rPr>
              <w:t>.</w:t>
            </w:r>
          </w:p>
        </w:tc>
      </w:tr>
      <w:tr w:rsidR="00524F43" w:rsidRPr="00D765AB" w14:paraId="4C8900A6" w14:textId="77777777" w:rsidTr="00280096">
        <w:tc>
          <w:tcPr>
            <w:tcW w:w="1134" w:type="dxa"/>
            <w:hideMark/>
          </w:tcPr>
          <w:p w14:paraId="6A3B4CC0"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44.</w:t>
            </w:r>
          </w:p>
          <w:p w14:paraId="7FFC4FAB" w14:textId="77777777" w:rsidR="00524F43" w:rsidRPr="005665C9" w:rsidRDefault="000517D0">
            <w:pPr>
              <w:ind w:left="40"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p>
        </w:tc>
        <w:tc>
          <w:tcPr>
            <w:tcW w:w="8930" w:type="dxa"/>
            <w:hideMark/>
          </w:tcPr>
          <w:p w14:paraId="0D893EDF" w14:textId="77777777" w:rsidR="00524F43" w:rsidRPr="00D765AB" w:rsidRDefault="000517D0" w:rsidP="00661568">
            <w:pPr>
              <w:spacing w:before="60"/>
              <w:ind w:left="40" w:right="-45"/>
              <w:jc w:val="both"/>
              <w:rPr>
                <w:rFonts w:ascii="Arial" w:hAnsi="Arial"/>
                <w:b/>
                <w:position w:val="6"/>
                <w:sz w:val="22"/>
                <w:lang w:val="en-GB" w:eastAsia="ja-JP"/>
              </w:rPr>
            </w:pPr>
            <w:r w:rsidRPr="00D765AB">
              <w:rPr>
                <w:rFonts w:ascii="Arial" w:hAnsi="Arial"/>
                <w:b/>
                <w:color w:val="000000"/>
                <w:position w:val="6"/>
                <w:sz w:val="22"/>
                <w:lang w:val="en-GB" w:eastAsia="ja-JP"/>
              </w:rPr>
              <w:t>Study of Conformational Dynamics using Deuterium NMR in Polypeptide Oriented Solvents</w:t>
            </w:r>
          </w:p>
          <w:p w14:paraId="653DAC47" w14:textId="4A1C550F" w:rsidR="00524F43" w:rsidRPr="00D765AB" w:rsidRDefault="000517D0" w:rsidP="00661568">
            <w:pPr>
              <w:ind w:left="40"/>
              <w:rPr>
                <w:rFonts w:ascii="Arial" w:hAnsi="Arial"/>
                <w:position w:val="6"/>
                <w:sz w:val="18"/>
                <w:szCs w:val="18"/>
                <w:vertAlign w:val="superscript"/>
                <w:lang w:val="en-GB" w:eastAsia="ja-JP"/>
              </w:rPr>
            </w:pPr>
            <w:r w:rsidRPr="00D765AB">
              <w:rPr>
                <w:rFonts w:ascii="Arial" w:hAnsi="Arial"/>
                <w:position w:val="6"/>
                <w:sz w:val="18"/>
                <w:szCs w:val="18"/>
                <w:lang w:val="en-GB" w:eastAsia="ja-JP"/>
              </w:rPr>
              <w:t>P. LESOT</w:t>
            </w:r>
            <w:r w:rsidR="008B74A0">
              <w:rPr>
                <w:rFonts w:ascii="Arial" w:hAnsi="Arial"/>
                <w:position w:val="6"/>
                <w:sz w:val="18"/>
                <w:szCs w:val="18"/>
                <w:lang w:val="en-GB" w:eastAsia="ja-JP"/>
              </w:rPr>
              <w:t>*</w:t>
            </w:r>
            <w:r w:rsidRPr="00D765AB">
              <w:rPr>
                <w:rFonts w:ascii="Arial" w:hAnsi="Arial"/>
                <w:position w:val="6"/>
                <w:sz w:val="18"/>
                <w:szCs w:val="18"/>
                <w:lang w:val="en-GB" w:eastAsia="ja-JP"/>
              </w:rPr>
              <w:t xml:space="preserve">, </w:t>
            </w:r>
            <w:r w:rsidRPr="008B74A0">
              <w:rPr>
                <w:rFonts w:ascii="Arial" w:hAnsi="Arial"/>
                <w:position w:val="6"/>
                <w:sz w:val="18"/>
                <w:szCs w:val="18"/>
                <w:u w:val="single"/>
                <w:lang w:val="en-GB" w:eastAsia="ja-JP"/>
              </w:rPr>
              <w:t>O. LAFON</w:t>
            </w:r>
            <w:r w:rsidRPr="00D765AB">
              <w:rPr>
                <w:rFonts w:ascii="Arial" w:hAnsi="Arial"/>
                <w:position w:val="6"/>
                <w:sz w:val="18"/>
                <w:szCs w:val="18"/>
                <w:lang w:val="en-GB" w:eastAsia="ja-JP"/>
              </w:rPr>
              <w:t>, H. KAGAN, C. FAN</w:t>
            </w:r>
          </w:p>
          <w:p w14:paraId="0A0713A3" w14:textId="77777777" w:rsidR="00524F43" w:rsidRPr="00D765AB" w:rsidRDefault="000517D0" w:rsidP="00661568">
            <w:pPr>
              <w:ind w:left="40" w:right="-45"/>
              <w:rPr>
                <w:rFonts w:ascii="Arial" w:hAnsi="Arial"/>
                <w:position w:val="6"/>
                <w:sz w:val="22"/>
                <w:lang w:val="en-GB" w:eastAsia="ja-JP"/>
              </w:rPr>
            </w:pPr>
            <w:r w:rsidRPr="00D765AB">
              <w:rPr>
                <w:rFonts w:ascii="Arial" w:hAnsi="Arial"/>
                <w:position w:val="6"/>
                <w:sz w:val="18"/>
                <w:szCs w:val="18"/>
                <w:lang w:val="en-GB" w:eastAsia="ja-JP"/>
              </w:rPr>
              <w:t xml:space="preserve">"Symposium on Spectroscopy and Dynamics of Molecular Coils and Aggregates", Göttingen, Allemagne, Mars </w:t>
            </w:r>
            <w:r w:rsidRPr="00D765AB">
              <w:rPr>
                <w:rFonts w:ascii="Arial" w:hAnsi="Arial"/>
                <w:b/>
                <w:position w:val="6"/>
                <w:sz w:val="18"/>
                <w:szCs w:val="18"/>
                <w:lang w:val="en-GB" w:eastAsia="ja-JP"/>
              </w:rPr>
              <w:t>(2006)</w:t>
            </w:r>
            <w:r w:rsidRPr="00D765AB">
              <w:rPr>
                <w:rFonts w:ascii="Arial" w:hAnsi="Arial"/>
                <w:position w:val="6"/>
                <w:sz w:val="18"/>
                <w:szCs w:val="18"/>
                <w:lang w:val="en-GB" w:eastAsia="ja-JP"/>
              </w:rPr>
              <w:t>.</w:t>
            </w:r>
          </w:p>
        </w:tc>
      </w:tr>
      <w:tr w:rsidR="00524F43" w:rsidRPr="00D765AB" w14:paraId="54CB0A03" w14:textId="77777777" w:rsidTr="00280096">
        <w:tc>
          <w:tcPr>
            <w:tcW w:w="1134" w:type="dxa"/>
            <w:hideMark/>
          </w:tcPr>
          <w:p w14:paraId="3EEAAF21"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45.</w:t>
            </w:r>
          </w:p>
          <w:p w14:paraId="4C4D6220" w14:textId="77777777" w:rsidR="00524F43" w:rsidRPr="005665C9" w:rsidRDefault="000517D0">
            <w:pPr>
              <w:ind w:left="40" w:right="-45"/>
              <w:jc w:val="center"/>
              <w:rPr>
                <w:rFonts w:ascii="Arial" w:hAnsi="Arial"/>
                <w:b/>
                <w:color w:val="0000FF"/>
                <w:position w:val="6"/>
                <w:sz w:val="20"/>
                <w:u w:val="single"/>
                <w:lang w:val="en-GB" w:eastAsia="ja-JP"/>
              </w:rPr>
            </w:pPr>
            <w:r w:rsidRPr="005665C9">
              <w:rPr>
                <w:rFonts w:ascii="Arial" w:hAnsi="Arial"/>
                <w:b/>
                <w:color w:val="0000FF"/>
                <w:position w:val="6"/>
                <w:sz w:val="20"/>
                <w:u w:val="single"/>
                <w:lang w:val="en-GB" w:eastAsia="ja-JP"/>
              </w:rPr>
              <w:t>(C.A.)</w:t>
            </w:r>
          </w:p>
        </w:tc>
        <w:tc>
          <w:tcPr>
            <w:tcW w:w="8930" w:type="dxa"/>
            <w:hideMark/>
          </w:tcPr>
          <w:p w14:paraId="4FBA36FF" w14:textId="77777777" w:rsidR="00524F43" w:rsidRPr="00D765AB" w:rsidRDefault="000517D0" w:rsidP="00661568">
            <w:pPr>
              <w:spacing w:before="60"/>
              <w:ind w:left="40" w:right="-45"/>
              <w:jc w:val="both"/>
              <w:rPr>
                <w:rFonts w:ascii="Arial" w:hAnsi="Arial"/>
                <w:b/>
                <w:position w:val="6"/>
                <w:sz w:val="22"/>
                <w:lang w:val="en-GB" w:eastAsia="ja-JP"/>
              </w:rPr>
            </w:pPr>
            <w:r w:rsidRPr="00D765AB">
              <w:rPr>
                <w:rFonts w:ascii="Arial" w:hAnsi="Arial"/>
                <w:b/>
                <w:color w:val="000000"/>
                <w:position w:val="6"/>
                <w:sz w:val="22"/>
                <w:lang w:val="en-GB" w:eastAsia="ja-JP"/>
              </w:rPr>
              <w:t>Analysis of Intramolecular Dynamic Processes in Diaryl Derivatives through Deuterium NMR in Polypeptide Liquid Crystals</w:t>
            </w:r>
          </w:p>
          <w:p w14:paraId="35DCB884" w14:textId="77777777" w:rsidR="00524F43" w:rsidRPr="00D765AB" w:rsidRDefault="000517D0" w:rsidP="00661568">
            <w:pPr>
              <w:ind w:left="40"/>
              <w:rPr>
                <w:rFonts w:ascii="Arial" w:hAnsi="Arial"/>
                <w:position w:val="6"/>
                <w:sz w:val="18"/>
                <w:szCs w:val="18"/>
                <w:vertAlign w:val="superscript"/>
                <w:lang w:eastAsia="ja-JP"/>
              </w:rPr>
            </w:pPr>
            <w:r w:rsidRPr="008B74A0">
              <w:rPr>
                <w:rFonts w:ascii="Arial" w:hAnsi="Arial"/>
                <w:b/>
                <w:color w:val="0000FF"/>
                <w:position w:val="6"/>
                <w:sz w:val="18"/>
                <w:szCs w:val="18"/>
                <w:u w:val="single"/>
                <w:lang w:eastAsia="ja-JP"/>
              </w:rPr>
              <w:t>P. LESOT</w:t>
            </w:r>
            <w:r w:rsidRPr="00D765AB">
              <w:rPr>
                <w:rFonts w:ascii="Arial" w:hAnsi="Arial"/>
                <w:color w:val="0000FF"/>
                <w:position w:val="6"/>
                <w:sz w:val="18"/>
                <w:szCs w:val="18"/>
                <w:lang w:eastAsia="ja-JP"/>
              </w:rPr>
              <w:t>,</w:t>
            </w:r>
            <w:r w:rsidRPr="00D765AB">
              <w:rPr>
                <w:rFonts w:ascii="Arial" w:hAnsi="Arial"/>
                <w:position w:val="6"/>
                <w:sz w:val="18"/>
                <w:szCs w:val="18"/>
                <w:lang w:eastAsia="ja-JP"/>
              </w:rPr>
              <w:t xml:space="preserve"> O. LAFON, H. KAGAN, C. FAN</w:t>
            </w:r>
          </w:p>
          <w:p w14:paraId="6F9F7EA9" w14:textId="77777777" w:rsidR="00524F43" w:rsidRPr="00D765AB" w:rsidRDefault="000517D0" w:rsidP="00661568">
            <w:pPr>
              <w:ind w:left="40" w:right="-45"/>
              <w:rPr>
                <w:rFonts w:ascii="Arial" w:hAnsi="Arial"/>
                <w:position w:val="6"/>
                <w:sz w:val="22"/>
                <w:lang w:eastAsia="ja-JP"/>
              </w:rPr>
            </w:pPr>
            <w:r w:rsidRPr="00D765AB">
              <w:rPr>
                <w:rFonts w:ascii="Arial" w:hAnsi="Arial"/>
                <w:position w:val="6"/>
                <w:sz w:val="18"/>
                <w:szCs w:val="18"/>
                <w:lang w:eastAsia="ja-JP"/>
              </w:rPr>
              <w:t>"GERM XX", Blankenberge, Belgique, Mars</w:t>
            </w:r>
            <w:r w:rsidRPr="00D765AB">
              <w:rPr>
                <w:rFonts w:ascii="Arial" w:hAnsi="Arial"/>
                <w:b/>
                <w:position w:val="6"/>
                <w:sz w:val="18"/>
                <w:szCs w:val="18"/>
                <w:lang w:eastAsia="ja-JP"/>
              </w:rPr>
              <w:t xml:space="preserve"> (2006)</w:t>
            </w:r>
            <w:r w:rsidRPr="00D765AB">
              <w:rPr>
                <w:rFonts w:ascii="Arial" w:hAnsi="Arial"/>
                <w:position w:val="6"/>
                <w:sz w:val="18"/>
                <w:szCs w:val="18"/>
                <w:lang w:eastAsia="ja-JP"/>
              </w:rPr>
              <w:t>.</w:t>
            </w:r>
            <w:r w:rsidRPr="00D765AB">
              <w:rPr>
                <w:rFonts w:ascii="Arial" w:hAnsi="Arial"/>
                <w:position w:val="6"/>
                <w:sz w:val="22"/>
                <w:lang w:eastAsia="ja-JP"/>
              </w:rPr>
              <w:t xml:space="preserve"> </w:t>
            </w:r>
          </w:p>
        </w:tc>
      </w:tr>
      <w:tr w:rsidR="00524F43" w:rsidRPr="00D765AB" w14:paraId="787BFAF7" w14:textId="77777777" w:rsidTr="00280096">
        <w:tc>
          <w:tcPr>
            <w:tcW w:w="1134" w:type="dxa"/>
            <w:hideMark/>
          </w:tcPr>
          <w:p w14:paraId="0C4BEF3B" w14:textId="77777777" w:rsidR="00524F43" w:rsidRPr="005665C9" w:rsidRDefault="000517D0" w:rsidP="001177E1">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46.</w:t>
            </w:r>
          </w:p>
          <w:p w14:paraId="5825719D" w14:textId="77777777" w:rsidR="00524F43" w:rsidRPr="005665C9" w:rsidRDefault="000517D0">
            <w:pPr>
              <w:ind w:left="40" w:right="-45"/>
              <w:jc w:val="center"/>
              <w:rPr>
                <w:rFonts w:ascii="Arial" w:hAnsi="Arial"/>
                <w:b/>
                <w:color w:val="FF0000"/>
                <w:position w:val="6"/>
                <w:sz w:val="20"/>
                <w:lang w:eastAsia="ja-JP"/>
              </w:rPr>
            </w:pPr>
            <w:r w:rsidRPr="005665C9">
              <w:rPr>
                <w:rFonts w:ascii="Arial" w:hAnsi="Arial"/>
                <w:b/>
                <w:position w:val="6"/>
                <w:sz w:val="20"/>
                <w:lang w:eastAsia="ja-JP"/>
              </w:rPr>
              <w:t>(C.O.)</w:t>
            </w:r>
          </w:p>
        </w:tc>
        <w:tc>
          <w:tcPr>
            <w:tcW w:w="8930" w:type="dxa"/>
            <w:hideMark/>
          </w:tcPr>
          <w:p w14:paraId="2F84834E" w14:textId="77777777" w:rsidR="00524F43" w:rsidRPr="00D765AB" w:rsidRDefault="000517D0" w:rsidP="00661568">
            <w:pPr>
              <w:spacing w:before="60"/>
              <w:ind w:left="40" w:right="-45"/>
              <w:jc w:val="both"/>
              <w:rPr>
                <w:rFonts w:ascii="Arial" w:hAnsi="Arial"/>
                <w:b/>
                <w:position w:val="6"/>
                <w:sz w:val="22"/>
                <w:lang w:eastAsia="ja-JP"/>
              </w:rPr>
            </w:pPr>
            <w:r w:rsidRPr="00D765AB">
              <w:rPr>
                <w:rFonts w:ascii="Arial" w:hAnsi="Arial"/>
                <w:b/>
                <w:position w:val="6"/>
                <w:sz w:val="22"/>
                <w:lang w:eastAsia="ja-JP"/>
              </w:rPr>
              <w:t>Nouvelles Applications de la RMN dans les Solvants Orientés Chiraux dédiées à l’Analyse Stéréochimique</w:t>
            </w:r>
          </w:p>
          <w:p w14:paraId="09AE1710" w14:textId="3DF06340" w:rsidR="00524F43" w:rsidRPr="00D765AB" w:rsidRDefault="000517D0" w:rsidP="00661568">
            <w:pPr>
              <w:ind w:left="40"/>
              <w:rPr>
                <w:rFonts w:ascii="Arial" w:hAnsi="Arial"/>
                <w:position w:val="6"/>
                <w:sz w:val="18"/>
                <w:szCs w:val="18"/>
                <w:vertAlign w:val="superscript"/>
                <w:lang w:eastAsia="ja-JP"/>
              </w:rPr>
            </w:pPr>
            <w:r w:rsidRPr="008B74A0">
              <w:rPr>
                <w:rFonts w:ascii="Arial" w:hAnsi="Arial"/>
                <w:position w:val="6"/>
                <w:sz w:val="18"/>
                <w:szCs w:val="18"/>
                <w:u w:val="single"/>
                <w:lang w:eastAsia="ja-JP"/>
              </w:rPr>
              <w:t>O. LAFON</w:t>
            </w:r>
            <w:r w:rsidRPr="00D765AB">
              <w:rPr>
                <w:rFonts w:ascii="Arial" w:hAnsi="Arial"/>
                <w:position w:val="6"/>
                <w:sz w:val="18"/>
                <w:szCs w:val="18"/>
                <w:lang w:eastAsia="ja-JP"/>
              </w:rPr>
              <w:t>, P. LESOT</w:t>
            </w:r>
            <w:r w:rsidR="008B74A0">
              <w:rPr>
                <w:rFonts w:ascii="Arial" w:hAnsi="Arial"/>
                <w:position w:val="6"/>
                <w:sz w:val="18"/>
                <w:szCs w:val="18"/>
                <w:lang w:eastAsia="ja-JP"/>
              </w:rPr>
              <w:t>*</w:t>
            </w:r>
          </w:p>
          <w:p w14:paraId="76B77E7A" w14:textId="77777777" w:rsidR="00524F43" w:rsidRPr="00D765AB" w:rsidRDefault="000517D0" w:rsidP="00661568">
            <w:pPr>
              <w:ind w:left="40" w:right="-45"/>
              <w:rPr>
                <w:rFonts w:ascii="Arial" w:hAnsi="Arial"/>
                <w:position w:val="6"/>
                <w:sz w:val="22"/>
                <w:lang w:eastAsia="ja-JP"/>
              </w:rPr>
            </w:pPr>
            <w:r w:rsidRPr="00D765AB">
              <w:rPr>
                <w:rFonts w:ascii="Arial" w:hAnsi="Arial"/>
                <w:position w:val="6"/>
                <w:sz w:val="18"/>
                <w:szCs w:val="18"/>
                <w:lang w:eastAsia="ja-JP"/>
              </w:rPr>
              <w:t>"SECO 43", Fréjus, Mai</w:t>
            </w:r>
            <w:r w:rsidRPr="00D765AB">
              <w:rPr>
                <w:rFonts w:ascii="Arial" w:hAnsi="Arial"/>
                <w:b/>
                <w:position w:val="6"/>
                <w:sz w:val="18"/>
                <w:szCs w:val="18"/>
                <w:lang w:eastAsia="ja-JP"/>
              </w:rPr>
              <w:t xml:space="preserve"> (2006)</w:t>
            </w:r>
            <w:r w:rsidRPr="00D765AB">
              <w:rPr>
                <w:rFonts w:ascii="Arial" w:hAnsi="Arial"/>
                <w:position w:val="6"/>
                <w:sz w:val="18"/>
                <w:szCs w:val="18"/>
                <w:lang w:eastAsia="ja-JP"/>
              </w:rPr>
              <w:t>.</w:t>
            </w:r>
          </w:p>
        </w:tc>
      </w:tr>
      <w:tr w:rsidR="00524F43" w:rsidRPr="00D765AB" w14:paraId="2AA0C834" w14:textId="77777777" w:rsidTr="00280096">
        <w:tc>
          <w:tcPr>
            <w:tcW w:w="1134" w:type="dxa"/>
            <w:hideMark/>
          </w:tcPr>
          <w:p w14:paraId="4757BE41" w14:textId="77777777" w:rsidR="00524F43" w:rsidRPr="005665C9" w:rsidRDefault="000517D0" w:rsidP="001177E1">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47.</w:t>
            </w:r>
          </w:p>
          <w:p w14:paraId="0C2AAC71" w14:textId="77777777" w:rsidR="00524F43" w:rsidRPr="005665C9" w:rsidRDefault="000517D0">
            <w:pPr>
              <w:ind w:left="40" w:right="-45"/>
              <w:jc w:val="center"/>
              <w:rPr>
                <w:rFonts w:ascii="Arial" w:hAnsi="Arial"/>
                <w:b/>
                <w:color w:val="0000FF"/>
                <w:position w:val="6"/>
                <w:sz w:val="20"/>
                <w:u w:val="single"/>
                <w:lang w:eastAsia="ja-JP"/>
              </w:rPr>
            </w:pPr>
            <w:r w:rsidRPr="005665C9">
              <w:rPr>
                <w:rFonts w:ascii="Arial" w:hAnsi="Arial"/>
                <w:b/>
                <w:color w:val="0000FF"/>
                <w:position w:val="6"/>
                <w:sz w:val="20"/>
                <w:u w:val="single"/>
                <w:lang w:eastAsia="ja-JP"/>
              </w:rPr>
              <w:t>(C.A.)</w:t>
            </w:r>
          </w:p>
        </w:tc>
        <w:tc>
          <w:tcPr>
            <w:tcW w:w="8930" w:type="dxa"/>
            <w:hideMark/>
          </w:tcPr>
          <w:p w14:paraId="5C2622F2" w14:textId="77777777" w:rsidR="00524F43" w:rsidRPr="00D765AB" w:rsidRDefault="000517D0" w:rsidP="00661568">
            <w:pPr>
              <w:spacing w:before="60"/>
              <w:ind w:left="40" w:right="-45"/>
              <w:jc w:val="both"/>
              <w:rPr>
                <w:rFonts w:ascii="Arial" w:hAnsi="Arial"/>
                <w:b/>
                <w:position w:val="6"/>
                <w:lang w:eastAsia="ja-JP"/>
              </w:rPr>
            </w:pPr>
            <w:r w:rsidRPr="00D765AB">
              <w:rPr>
                <w:rFonts w:ascii="Arial" w:hAnsi="Arial"/>
                <w:b/>
                <w:position w:val="6"/>
                <w:sz w:val="22"/>
                <w:lang w:eastAsia="ja-JP"/>
              </w:rPr>
              <w:t>Développements Analytique de la Spectroscopie RMN dans les Cristaux Liquides Chiraux</w:t>
            </w:r>
          </w:p>
          <w:p w14:paraId="3E178B16" w14:textId="77777777" w:rsidR="00524F43" w:rsidRPr="00D765AB" w:rsidRDefault="000517D0" w:rsidP="00661568">
            <w:pPr>
              <w:ind w:left="40"/>
              <w:rPr>
                <w:rFonts w:ascii="Arial" w:hAnsi="Arial"/>
                <w:position w:val="6"/>
                <w:sz w:val="18"/>
                <w:szCs w:val="18"/>
                <w:vertAlign w:val="superscript"/>
                <w:lang w:eastAsia="ja-JP"/>
              </w:rPr>
            </w:pPr>
            <w:r w:rsidRPr="008B74A0">
              <w:rPr>
                <w:rFonts w:ascii="Arial" w:hAnsi="Arial"/>
                <w:b/>
                <w:color w:val="0000FF"/>
                <w:position w:val="6"/>
                <w:sz w:val="18"/>
                <w:szCs w:val="18"/>
                <w:u w:val="single"/>
                <w:lang w:eastAsia="ja-JP"/>
              </w:rPr>
              <w:t>P. LESOT</w:t>
            </w:r>
            <w:r w:rsidRPr="00D765AB">
              <w:rPr>
                <w:rFonts w:ascii="Arial" w:hAnsi="Arial"/>
                <w:color w:val="0000FF"/>
                <w:position w:val="6"/>
                <w:sz w:val="18"/>
                <w:szCs w:val="18"/>
                <w:lang w:eastAsia="ja-JP"/>
              </w:rPr>
              <w:t>,</w:t>
            </w:r>
            <w:r w:rsidRPr="00D765AB">
              <w:rPr>
                <w:rFonts w:ascii="Arial" w:hAnsi="Arial"/>
                <w:position w:val="6"/>
                <w:sz w:val="18"/>
                <w:szCs w:val="18"/>
                <w:lang w:eastAsia="ja-JP"/>
              </w:rPr>
              <w:t xml:space="preserve"> O. LAFON </w:t>
            </w:r>
          </w:p>
          <w:p w14:paraId="283F976C" w14:textId="77777777" w:rsidR="00524F43" w:rsidRPr="00D765AB" w:rsidRDefault="000517D0" w:rsidP="00661568">
            <w:pPr>
              <w:ind w:left="40" w:right="-45"/>
              <w:rPr>
                <w:rFonts w:ascii="Arial" w:hAnsi="Arial"/>
                <w:position w:val="6"/>
                <w:sz w:val="22"/>
                <w:lang w:eastAsia="ja-JP"/>
              </w:rPr>
            </w:pPr>
            <w:r w:rsidRPr="00D765AB">
              <w:rPr>
                <w:rFonts w:ascii="Arial" w:hAnsi="Arial"/>
                <w:position w:val="6"/>
                <w:sz w:val="18"/>
                <w:szCs w:val="18"/>
                <w:lang w:eastAsia="ja-JP"/>
              </w:rPr>
              <w:t xml:space="preserve">"JMC 10", Toulouse, Septembre </w:t>
            </w:r>
            <w:r w:rsidRPr="00D765AB">
              <w:rPr>
                <w:rFonts w:ascii="Arial" w:hAnsi="Arial"/>
                <w:b/>
                <w:position w:val="6"/>
                <w:sz w:val="18"/>
                <w:szCs w:val="18"/>
                <w:lang w:eastAsia="ja-JP"/>
              </w:rPr>
              <w:t>(2006)</w:t>
            </w:r>
            <w:r w:rsidRPr="00D765AB">
              <w:rPr>
                <w:rFonts w:ascii="Arial" w:hAnsi="Arial"/>
                <w:position w:val="6"/>
                <w:sz w:val="18"/>
                <w:szCs w:val="18"/>
                <w:lang w:eastAsia="ja-JP"/>
              </w:rPr>
              <w:t>.</w:t>
            </w:r>
          </w:p>
        </w:tc>
      </w:tr>
      <w:tr w:rsidR="00524F43" w:rsidRPr="00D765AB" w14:paraId="59DCD4D8" w14:textId="77777777" w:rsidTr="00280096">
        <w:tc>
          <w:tcPr>
            <w:tcW w:w="1134" w:type="dxa"/>
            <w:hideMark/>
          </w:tcPr>
          <w:p w14:paraId="752D2EAE" w14:textId="77777777" w:rsidR="00524F43" w:rsidRPr="005665C9" w:rsidRDefault="000517D0" w:rsidP="001177E1">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48.</w:t>
            </w:r>
            <w:r w:rsidRPr="005665C9">
              <w:rPr>
                <w:rFonts w:ascii="Arial" w:hAnsi="Arial"/>
                <w:b/>
                <w:position w:val="6"/>
                <w:sz w:val="20"/>
                <w:lang w:eastAsia="ja-JP"/>
              </w:rPr>
              <w:t xml:space="preserve"> </w:t>
            </w:r>
          </w:p>
          <w:p w14:paraId="6164C777" w14:textId="77777777" w:rsidR="00524F43" w:rsidRPr="005665C9" w:rsidRDefault="000517D0">
            <w:pPr>
              <w:ind w:left="40" w:right="-45"/>
              <w:jc w:val="center"/>
              <w:rPr>
                <w:rFonts w:ascii="Arial" w:hAnsi="Arial"/>
                <w:b/>
                <w:color w:val="FF0000"/>
                <w:position w:val="6"/>
                <w:sz w:val="20"/>
                <w:lang w:eastAsia="ja-JP"/>
              </w:rPr>
            </w:pPr>
            <w:r w:rsidRPr="005665C9">
              <w:rPr>
                <w:rFonts w:ascii="Arial" w:hAnsi="Arial"/>
                <w:b/>
                <w:position w:val="6"/>
                <w:sz w:val="20"/>
                <w:lang w:eastAsia="ja-JP"/>
              </w:rPr>
              <w:t>(C.O.)</w:t>
            </w:r>
          </w:p>
        </w:tc>
        <w:tc>
          <w:tcPr>
            <w:tcW w:w="8930" w:type="dxa"/>
            <w:hideMark/>
          </w:tcPr>
          <w:p w14:paraId="7244FC9D" w14:textId="77777777" w:rsidR="00524F43" w:rsidRPr="00D765AB" w:rsidRDefault="000517D0" w:rsidP="00661568">
            <w:pPr>
              <w:spacing w:before="60"/>
              <w:ind w:left="40" w:right="-45"/>
              <w:jc w:val="both"/>
              <w:rPr>
                <w:rFonts w:ascii="Arial" w:hAnsi="Arial"/>
                <w:b/>
                <w:position w:val="6"/>
                <w:sz w:val="22"/>
                <w:lang w:eastAsia="ja-JP"/>
              </w:rPr>
            </w:pPr>
            <w:r w:rsidRPr="00D765AB">
              <w:rPr>
                <w:rFonts w:ascii="Arial" w:hAnsi="Arial"/>
                <w:b/>
                <w:position w:val="6"/>
                <w:sz w:val="22"/>
                <w:lang w:eastAsia="ja-JP"/>
              </w:rPr>
              <w:t>Nouvelles Expériences RMN Multidimensionnelles Deutérium en Milieu Orienté</w:t>
            </w:r>
          </w:p>
          <w:p w14:paraId="5B9C11D0" w14:textId="36E9AF21" w:rsidR="00524F43" w:rsidRPr="00D765AB" w:rsidRDefault="000517D0" w:rsidP="00661568">
            <w:pPr>
              <w:ind w:left="40"/>
              <w:rPr>
                <w:rFonts w:ascii="Arial" w:hAnsi="Arial"/>
                <w:position w:val="6"/>
                <w:sz w:val="18"/>
                <w:szCs w:val="18"/>
                <w:vertAlign w:val="superscript"/>
                <w:lang w:eastAsia="ja-JP"/>
              </w:rPr>
            </w:pPr>
            <w:r w:rsidRPr="008B74A0">
              <w:rPr>
                <w:rFonts w:ascii="Arial" w:hAnsi="Arial"/>
                <w:position w:val="6"/>
                <w:sz w:val="18"/>
                <w:szCs w:val="18"/>
                <w:u w:val="single"/>
                <w:lang w:eastAsia="ja-JP"/>
              </w:rPr>
              <w:t>O. LAFON</w:t>
            </w:r>
            <w:r w:rsidRPr="00D765AB">
              <w:rPr>
                <w:rFonts w:ascii="Arial" w:hAnsi="Arial"/>
                <w:position w:val="6"/>
                <w:sz w:val="18"/>
                <w:szCs w:val="18"/>
                <w:lang w:eastAsia="ja-JP"/>
              </w:rPr>
              <w:t>, P. LESOT</w:t>
            </w:r>
            <w:r w:rsidR="008B74A0">
              <w:rPr>
                <w:rFonts w:ascii="Arial" w:hAnsi="Arial"/>
                <w:position w:val="6"/>
                <w:sz w:val="18"/>
                <w:szCs w:val="18"/>
                <w:lang w:eastAsia="ja-JP"/>
              </w:rPr>
              <w:t>*</w:t>
            </w:r>
          </w:p>
          <w:p w14:paraId="09182393" w14:textId="77777777" w:rsidR="00524F43" w:rsidRDefault="000517D0" w:rsidP="00661568">
            <w:pPr>
              <w:ind w:left="40" w:right="-45"/>
              <w:rPr>
                <w:rFonts w:ascii="Arial" w:hAnsi="Arial"/>
                <w:position w:val="6"/>
                <w:sz w:val="18"/>
                <w:szCs w:val="18"/>
                <w:lang w:eastAsia="ja-JP"/>
              </w:rPr>
            </w:pPr>
            <w:r w:rsidRPr="00D765AB">
              <w:rPr>
                <w:rFonts w:ascii="Arial" w:hAnsi="Arial"/>
                <w:position w:val="6"/>
                <w:sz w:val="18"/>
                <w:szCs w:val="18"/>
                <w:lang w:eastAsia="ja-JP"/>
              </w:rPr>
              <w:t xml:space="preserve">"Réunion de travail sur RMN haute-résolution dans les solides", La BAUME, Novembre </w:t>
            </w:r>
            <w:r w:rsidRPr="00D765AB">
              <w:rPr>
                <w:rFonts w:ascii="Arial" w:hAnsi="Arial"/>
                <w:b/>
                <w:position w:val="6"/>
                <w:sz w:val="18"/>
                <w:szCs w:val="18"/>
                <w:lang w:eastAsia="ja-JP"/>
              </w:rPr>
              <w:t>(2006)</w:t>
            </w:r>
            <w:r w:rsidRPr="00D765AB">
              <w:rPr>
                <w:rFonts w:ascii="Arial" w:hAnsi="Arial"/>
                <w:position w:val="6"/>
                <w:sz w:val="18"/>
                <w:szCs w:val="18"/>
                <w:lang w:eastAsia="ja-JP"/>
              </w:rPr>
              <w:t>.</w:t>
            </w:r>
          </w:p>
          <w:p w14:paraId="0D643F4B" w14:textId="77777777" w:rsidR="001177E1" w:rsidRPr="00D765AB" w:rsidRDefault="001177E1" w:rsidP="00661568">
            <w:pPr>
              <w:ind w:left="40" w:right="-45"/>
              <w:rPr>
                <w:rFonts w:ascii="Arial" w:hAnsi="Arial"/>
                <w:color w:val="FF0000"/>
                <w:position w:val="6"/>
                <w:sz w:val="22"/>
                <w:lang w:eastAsia="ja-JP"/>
              </w:rPr>
            </w:pPr>
          </w:p>
        </w:tc>
      </w:tr>
      <w:tr w:rsidR="00524F43" w:rsidRPr="00D765AB" w14:paraId="6E079163" w14:textId="77777777" w:rsidTr="00280096">
        <w:tc>
          <w:tcPr>
            <w:tcW w:w="1134" w:type="dxa"/>
            <w:hideMark/>
          </w:tcPr>
          <w:p w14:paraId="07DE4FF1" w14:textId="77777777" w:rsidR="00524F43" w:rsidRPr="005665C9" w:rsidRDefault="000517D0" w:rsidP="001177E1">
            <w:pPr>
              <w:spacing w:before="60"/>
              <w:ind w:left="40" w:right="-45"/>
              <w:jc w:val="center"/>
              <w:rPr>
                <w:rFonts w:ascii="Arial" w:hAnsi="Arial"/>
                <w:b/>
                <w:position w:val="6"/>
                <w:sz w:val="20"/>
                <w:lang w:eastAsia="ja-JP"/>
              </w:rPr>
            </w:pPr>
            <w:r w:rsidRPr="005665C9">
              <w:rPr>
                <w:rFonts w:ascii="Arial" w:hAnsi="Arial"/>
                <w:b/>
                <w:color w:val="FF0000"/>
                <w:position w:val="6"/>
                <w:sz w:val="20"/>
                <w:lang w:eastAsia="ja-JP"/>
              </w:rPr>
              <w:t>49.</w:t>
            </w:r>
          </w:p>
          <w:p w14:paraId="76AD927C" w14:textId="77777777" w:rsidR="00524F43" w:rsidRPr="005665C9" w:rsidRDefault="000517D0">
            <w:pPr>
              <w:ind w:left="40" w:right="-45"/>
              <w:jc w:val="center"/>
              <w:rPr>
                <w:rFonts w:ascii="Arial" w:hAnsi="Arial"/>
                <w:b/>
                <w:color w:val="0000FF"/>
                <w:position w:val="6"/>
                <w:sz w:val="20"/>
                <w:lang w:eastAsia="ja-JP"/>
              </w:rPr>
            </w:pPr>
            <w:r w:rsidRPr="005665C9">
              <w:rPr>
                <w:rFonts w:ascii="Arial" w:hAnsi="Arial"/>
                <w:b/>
                <w:color w:val="0000FF"/>
                <w:position w:val="6"/>
                <w:sz w:val="20"/>
                <w:lang w:eastAsia="ja-JP"/>
              </w:rPr>
              <w:t>(C.A.)</w:t>
            </w:r>
          </w:p>
        </w:tc>
        <w:tc>
          <w:tcPr>
            <w:tcW w:w="8930" w:type="dxa"/>
            <w:hideMark/>
          </w:tcPr>
          <w:p w14:paraId="7BD99940" w14:textId="77777777" w:rsidR="00524F43" w:rsidRPr="00D765AB" w:rsidRDefault="000517D0" w:rsidP="00661568">
            <w:pPr>
              <w:pStyle w:val="DocumentCK"/>
              <w:spacing w:before="60" w:line="240" w:lineRule="auto"/>
              <w:ind w:left="40" w:right="-45"/>
              <w:rPr>
                <w:rFonts w:ascii="Arial" w:hAnsi="Arial"/>
                <w:b/>
                <w:position w:val="6"/>
                <w:sz w:val="22"/>
                <w:lang w:eastAsia="ja-JP"/>
              </w:rPr>
            </w:pPr>
            <w:r w:rsidRPr="00D765AB">
              <w:rPr>
                <w:rFonts w:ascii="Arial" w:hAnsi="Arial"/>
                <w:b/>
                <w:position w:val="6"/>
                <w:sz w:val="22"/>
                <w:lang w:eastAsia="ja-JP"/>
              </w:rPr>
              <w:t>Vers une Détermination Empirique de la Configuration Absolue par RMN en Milieu Orienté Chiral</w:t>
            </w:r>
          </w:p>
          <w:p w14:paraId="65D93657" w14:textId="77777777" w:rsidR="00524F43" w:rsidRPr="00D765AB" w:rsidRDefault="000517D0" w:rsidP="00661568">
            <w:pPr>
              <w:ind w:left="40"/>
              <w:rPr>
                <w:rFonts w:ascii="Arial" w:hAnsi="Arial"/>
                <w:position w:val="6"/>
                <w:sz w:val="18"/>
                <w:szCs w:val="18"/>
                <w:vertAlign w:val="superscript"/>
                <w:lang w:eastAsia="ja-JP"/>
              </w:rPr>
            </w:pPr>
            <w:r w:rsidRPr="008B74A0">
              <w:rPr>
                <w:rFonts w:ascii="Arial" w:hAnsi="Arial"/>
                <w:position w:val="6"/>
                <w:sz w:val="18"/>
                <w:szCs w:val="18"/>
                <w:u w:val="single"/>
                <w:lang w:eastAsia="ja-JP"/>
              </w:rPr>
              <w:t>L. ZIANI</w:t>
            </w:r>
            <w:r w:rsidRPr="00D765AB">
              <w:rPr>
                <w:rFonts w:ascii="Arial" w:hAnsi="Arial"/>
                <w:position w:val="6"/>
                <w:sz w:val="18"/>
                <w:szCs w:val="18"/>
                <w:lang w:eastAsia="ja-JP"/>
              </w:rPr>
              <w:t>, P. LESOT, D. MERLET, J. COURTIEU</w:t>
            </w:r>
          </w:p>
          <w:p w14:paraId="59069ED1" w14:textId="77777777" w:rsidR="00524F43" w:rsidRPr="00D765AB" w:rsidRDefault="000517D0" w:rsidP="00661568">
            <w:pPr>
              <w:ind w:left="40" w:right="-45"/>
              <w:rPr>
                <w:rFonts w:ascii="Arial" w:hAnsi="Arial"/>
                <w:position w:val="6"/>
                <w:sz w:val="22"/>
                <w:lang w:eastAsia="ja-JP"/>
              </w:rPr>
            </w:pPr>
            <w:r w:rsidRPr="00D765AB">
              <w:rPr>
                <w:rFonts w:ascii="Arial" w:hAnsi="Arial"/>
                <w:position w:val="6"/>
                <w:sz w:val="18"/>
                <w:szCs w:val="18"/>
                <w:lang w:eastAsia="ja-JP"/>
              </w:rPr>
              <w:t>2</w:t>
            </w:r>
            <w:r w:rsidRPr="00925B96">
              <w:rPr>
                <w:rFonts w:ascii="Arial" w:hAnsi="Arial"/>
                <w:position w:val="6"/>
                <w:sz w:val="18"/>
                <w:szCs w:val="18"/>
                <w:vertAlign w:val="superscript"/>
                <w:lang w:eastAsia="ja-JP"/>
              </w:rPr>
              <w:t>ième</w:t>
            </w:r>
            <w:r w:rsidRPr="00D765AB">
              <w:rPr>
                <w:rFonts w:ascii="Arial" w:hAnsi="Arial"/>
                <w:position w:val="6"/>
                <w:sz w:val="18"/>
                <w:szCs w:val="18"/>
                <w:lang w:eastAsia="ja-JP"/>
              </w:rPr>
              <w:t xml:space="preserve"> RCO, Université de Paris-Sud, Orsay, Mars, </w:t>
            </w:r>
            <w:r w:rsidRPr="00D765AB">
              <w:rPr>
                <w:rFonts w:ascii="Arial" w:hAnsi="Arial"/>
                <w:b/>
                <w:position w:val="6"/>
                <w:sz w:val="18"/>
                <w:szCs w:val="18"/>
                <w:lang w:eastAsia="ja-JP"/>
              </w:rPr>
              <w:t>(2007)</w:t>
            </w:r>
            <w:r w:rsidRPr="00D765AB">
              <w:rPr>
                <w:rFonts w:ascii="Arial" w:hAnsi="Arial"/>
                <w:position w:val="6"/>
                <w:sz w:val="18"/>
                <w:szCs w:val="18"/>
                <w:lang w:eastAsia="ja-JP"/>
              </w:rPr>
              <w:t>.</w:t>
            </w:r>
            <w:r w:rsidRPr="00D765AB">
              <w:rPr>
                <w:rFonts w:ascii="Arial" w:hAnsi="Arial"/>
                <w:position w:val="6"/>
                <w:sz w:val="22"/>
                <w:lang w:eastAsia="ja-JP"/>
              </w:rPr>
              <w:t xml:space="preserve"> </w:t>
            </w:r>
          </w:p>
        </w:tc>
      </w:tr>
      <w:tr w:rsidR="00524F43" w:rsidRPr="00D765AB" w14:paraId="1B0C9AFC" w14:textId="77777777" w:rsidTr="00280096">
        <w:tc>
          <w:tcPr>
            <w:tcW w:w="1134" w:type="dxa"/>
            <w:hideMark/>
          </w:tcPr>
          <w:p w14:paraId="33617E86" w14:textId="040A6C98"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50.</w:t>
            </w:r>
          </w:p>
          <w:p w14:paraId="3E3FA263" w14:textId="77777777" w:rsidR="00524F43" w:rsidRPr="005665C9" w:rsidRDefault="000517D0">
            <w:pPr>
              <w:ind w:left="40"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p>
        </w:tc>
        <w:tc>
          <w:tcPr>
            <w:tcW w:w="8930" w:type="dxa"/>
            <w:hideMark/>
          </w:tcPr>
          <w:p w14:paraId="2A458349" w14:textId="77777777" w:rsidR="00524F43" w:rsidRPr="00D765AB" w:rsidRDefault="000517D0" w:rsidP="00661568">
            <w:pPr>
              <w:spacing w:before="60"/>
              <w:ind w:left="40" w:right="-45"/>
              <w:jc w:val="both"/>
              <w:rPr>
                <w:rFonts w:ascii="Arial" w:hAnsi="Arial"/>
                <w:b/>
                <w:position w:val="6"/>
                <w:sz w:val="22"/>
                <w:lang w:val="en-GB" w:eastAsia="ja-JP"/>
              </w:rPr>
            </w:pPr>
            <w:r w:rsidRPr="00D765AB">
              <w:rPr>
                <w:rFonts w:ascii="Arial" w:hAnsi="Arial"/>
                <w:b/>
                <w:position w:val="6"/>
                <w:sz w:val="22"/>
                <w:lang w:val="en-GB" w:eastAsia="ja-JP"/>
              </w:rPr>
              <w:t xml:space="preserve">Determination by </w:t>
            </w:r>
            <w:r w:rsidRPr="00D765AB">
              <w:rPr>
                <w:rFonts w:ascii="Arial" w:hAnsi="Arial"/>
                <w:b/>
                <w:position w:val="6"/>
                <w:sz w:val="22"/>
                <w:vertAlign w:val="superscript"/>
                <w:lang w:val="en-GB" w:eastAsia="ja-JP"/>
              </w:rPr>
              <w:t>2</w:t>
            </w:r>
            <w:r w:rsidRPr="00D765AB">
              <w:rPr>
                <w:rFonts w:ascii="Arial" w:hAnsi="Arial"/>
                <w:b/>
                <w:position w:val="6"/>
                <w:sz w:val="22"/>
                <w:lang w:val="en-GB" w:eastAsia="ja-JP"/>
              </w:rPr>
              <w:t>H NMR of Fatty Acid Isotopic Fractionation in a Micro-Organism Grown in Controlled Medium</w:t>
            </w:r>
          </w:p>
          <w:p w14:paraId="47CA60C2" w14:textId="77777777" w:rsidR="00524F43" w:rsidRPr="00D765AB" w:rsidRDefault="000517D0" w:rsidP="00661568">
            <w:pPr>
              <w:ind w:left="40"/>
              <w:rPr>
                <w:rFonts w:ascii="Arial" w:hAnsi="Arial"/>
                <w:position w:val="6"/>
                <w:sz w:val="18"/>
                <w:szCs w:val="18"/>
                <w:vertAlign w:val="superscript"/>
                <w:lang w:val="en-GB" w:eastAsia="ja-JP"/>
              </w:rPr>
            </w:pPr>
            <w:r w:rsidRPr="008B74A0">
              <w:rPr>
                <w:rFonts w:ascii="Arial" w:hAnsi="Arial"/>
                <w:position w:val="6"/>
                <w:sz w:val="18"/>
                <w:szCs w:val="18"/>
                <w:u w:val="single"/>
                <w:lang w:val="en-GB" w:eastAsia="ja-JP"/>
              </w:rPr>
              <w:t>V. BAILLIF</w:t>
            </w:r>
            <w:r w:rsidRPr="00D765AB">
              <w:rPr>
                <w:rFonts w:ascii="Arial" w:hAnsi="Arial"/>
                <w:position w:val="6"/>
                <w:sz w:val="18"/>
                <w:szCs w:val="18"/>
                <w:lang w:val="en-GB" w:eastAsia="ja-JP"/>
              </w:rPr>
              <w:t>, R. ROBINS, I. BILLAULT, P. LESOT</w:t>
            </w:r>
          </w:p>
          <w:p w14:paraId="39EED921" w14:textId="77777777" w:rsidR="00524F43" w:rsidRPr="00D765AB" w:rsidRDefault="000517D0" w:rsidP="00661568">
            <w:pPr>
              <w:ind w:left="40" w:right="-45"/>
              <w:rPr>
                <w:rFonts w:ascii="Arial" w:hAnsi="Arial"/>
                <w:position w:val="6"/>
                <w:sz w:val="22"/>
                <w:lang w:val="en-GB" w:eastAsia="ja-JP"/>
              </w:rPr>
            </w:pPr>
            <w:r w:rsidRPr="00D765AB">
              <w:rPr>
                <w:rFonts w:ascii="Arial" w:hAnsi="Arial"/>
                <w:position w:val="6"/>
                <w:sz w:val="18"/>
                <w:szCs w:val="18"/>
                <w:lang w:val="en-GB" w:eastAsia="ja-JP"/>
              </w:rPr>
              <w:t xml:space="preserve">"50 Years of the Phytochemical Society of Europe", Churchill College, Cambridge, UK, Avril </w:t>
            </w:r>
            <w:r w:rsidRPr="00D765AB">
              <w:rPr>
                <w:rFonts w:ascii="Arial" w:hAnsi="Arial"/>
                <w:b/>
                <w:position w:val="6"/>
                <w:sz w:val="18"/>
                <w:szCs w:val="18"/>
                <w:lang w:val="en-GB" w:eastAsia="ja-JP"/>
              </w:rPr>
              <w:t>(2007)</w:t>
            </w:r>
            <w:r w:rsidRPr="00D765AB">
              <w:rPr>
                <w:rFonts w:ascii="Arial" w:hAnsi="Arial"/>
                <w:position w:val="6"/>
                <w:sz w:val="18"/>
                <w:szCs w:val="18"/>
                <w:lang w:val="en-GB" w:eastAsia="ja-JP"/>
              </w:rPr>
              <w:t>.</w:t>
            </w:r>
            <w:r w:rsidRPr="00D765AB">
              <w:rPr>
                <w:rFonts w:ascii="Arial" w:hAnsi="Arial"/>
                <w:position w:val="6"/>
                <w:sz w:val="22"/>
                <w:lang w:val="en-GB" w:eastAsia="ja-JP"/>
              </w:rPr>
              <w:t xml:space="preserve"> </w:t>
            </w:r>
          </w:p>
        </w:tc>
      </w:tr>
      <w:tr w:rsidR="00524F43" w:rsidRPr="00D765AB" w14:paraId="6D1944AE" w14:textId="77777777" w:rsidTr="00280096">
        <w:tc>
          <w:tcPr>
            <w:tcW w:w="1134" w:type="dxa"/>
            <w:hideMark/>
          </w:tcPr>
          <w:p w14:paraId="4DA280C6" w14:textId="2412E5E6"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51.</w:t>
            </w:r>
          </w:p>
          <w:p w14:paraId="6E3313DA" w14:textId="77777777" w:rsidR="00524F43" w:rsidRPr="005665C9" w:rsidRDefault="000517D0">
            <w:pPr>
              <w:ind w:left="40"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p>
        </w:tc>
        <w:tc>
          <w:tcPr>
            <w:tcW w:w="8930" w:type="dxa"/>
            <w:hideMark/>
          </w:tcPr>
          <w:p w14:paraId="388D8FED" w14:textId="77777777" w:rsidR="00524F43" w:rsidRPr="00D765AB" w:rsidRDefault="000517D0" w:rsidP="00661568">
            <w:pPr>
              <w:spacing w:before="60"/>
              <w:ind w:left="40" w:right="-45"/>
              <w:jc w:val="both"/>
              <w:rPr>
                <w:rFonts w:ascii="Arial" w:hAnsi="Arial"/>
                <w:b/>
                <w:position w:val="6"/>
                <w:sz w:val="22"/>
                <w:lang w:val="en-GB" w:eastAsia="ja-JP"/>
              </w:rPr>
            </w:pPr>
            <w:r w:rsidRPr="00D765AB">
              <w:rPr>
                <w:rFonts w:ascii="Arial" w:hAnsi="Arial"/>
                <w:b/>
                <w:position w:val="6"/>
                <w:sz w:val="22"/>
                <w:lang w:val="en-GB" w:eastAsia="ja-JP"/>
              </w:rPr>
              <w:t xml:space="preserve">Determination by </w:t>
            </w:r>
            <w:r w:rsidRPr="00D765AB">
              <w:rPr>
                <w:rFonts w:ascii="Arial" w:hAnsi="Arial"/>
                <w:b/>
                <w:position w:val="6"/>
                <w:sz w:val="22"/>
                <w:vertAlign w:val="superscript"/>
                <w:lang w:val="en-GB" w:eastAsia="ja-JP"/>
              </w:rPr>
              <w:t>2</w:t>
            </w:r>
            <w:r w:rsidRPr="00D765AB">
              <w:rPr>
                <w:rFonts w:ascii="Arial" w:hAnsi="Arial"/>
                <w:b/>
                <w:position w:val="6"/>
                <w:sz w:val="22"/>
                <w:lang w:val="en-GB" w:eastAsia="ja-JP"/>
              </w:rPr>
              <w:t>H NMR of Fatty Acid Isotopic Fractionation in a Micro-Organism Grown in Controlled Medium</w:t>
            </w:r>
          </w:p>
          <w:p w14:paraId="29D74925" w14:textId="77777777" w:rsidR="00524F43" w:rsidRPr="00D765AB" w:rsidRDefault="000517D0" w:rsidP="00661568">
            <w:pPr>
              <w:ind w:left="40"/>
              <w:rPr>
                <w:rFonts w:ascii="Arial" w:hAnsi="Arial"/>
                <w:position w:val="6"/>
                <w:sz w:val="18"/>
                <w:szCs w:val="18"/>
                <w:vertAlign w:val="superscript"/>
                <w:lang w:eastAsia="ja-JP"/>
              </w:rPr>
            </w:pPr>
            <w:r w:rsidRPr="008B74A0">
              <w:rPr>
                <w:rFonts w:ascii="Arial" w:hAnsi="Arial"/>
                <w:position w:val="6"/>
                <w:sz w:val="18"/>
                <w:szCs w:val="18"/>
                <w:u w:val="single"/>
                <w:lang w:eastAsia="ja-JP"/>
              </w:rPr>
              <w:t>V. BAILLIF</w:t>
            </w:r>
            <w:r w:rsidRPr="00D765AB">
              <w:rPr>
                <w:rFonts w:ascii="Arial" w:hAnsi="Arial"/>
                <w:position w:val="6"/>
                <w:sz w:val="18"/>
                <w:szCs w:val="18"/>
                <w:lang w:eastAsia="ja-JP"/>
              </w:rPr>
              <w:t>, R. ROBINS, I. BILLAULT, P. LESOT</w:t>
            </w:r>
          </w:p>
          <w:p w14:paraId="431DE64F" w14:textId="77777777" w:rsidR="00524F43" w:rsidRPr="00D765AB" w:rsidRDefault="000517D0" w:rsidP="00661568">
            <w:pPr>
              <w:ind w:left="40" w:right="-45"/>
              <w:rPr>
                <w:rFonts w:ascii="Arial" w:hAnsi="Arial"/>
                <w:position w:val="6"/>
                <w:sz w:val="22"/>
                <w:lang w:eastAsia="ja-JP"/>
              </w:rPr>
            </w:pPr>
            <w:r w:rsidRPr="00D765AB">
              <w:rPr>
                <w:rFonts w:ascii="Arial" w:hAnsi="Arial"/>
                <w:position w:val="6"/>
                <w:sz w:val="18"/>
                <w:szCs w:val="18"/>
                <w:lang w:eastAsia="ja-JP"/>
              </w:rPr>
              <w:t>"Journée SFC - BPL", st Leonard des Bois,  France, Mai</w:t>
            </w:r>
            <w:r w:rsidRPr="00D765AB">
              <w:rPr>
                <w:rFonts w:ascii="Arial" w:hAnsi="Arial"/>
                <w:b/>
                <w:position w:val="6"/>
                <w:sz w:val="18"/>
                <w:szCs w:val="18"/>
                <w:lang w:eastAsia="ja-JP"/>
              </w:rPr>
              <w:t xml:space="preserve"> (2007)</w:t>
            </w:r>
            <w:r w:rsidRPr="00D765AB">
              <w:rPr>
                <w:rFonts w:ascii="Arial" w:hAnsi="Arial"/>
                <w:position w:val="6"/>
                <w:sz w:val="18"/>
                <w:szCs w:val="18"/>
                <w:lang w:eastAsia="ja-JP"/>
              </w:rPr>
              <w:t>.</w:t>
            </w:r>
          </w:p>
        </w:tc>
      </w:tr>
      <w:tr w:rsidR="00524F43" w:rsidRPr="00D765AB" w14:paraId="3BBE20AA" w14:textId="77777777" w:rsidTr="00280096">
        <w:tc>
          <w:tcPr>
            <w:tcW w:w="1134" w:type="dxa"/>
            <w:hideMark/>
          </w:tcPr>
          <w:p w14:paraId="7D6CBB32" w14:textId="51903375"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52.</w:t>
            </w:r>
          </w:p>
          <w:p w14:paraId="4F567442"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42B6F4FF" w14:textId="77777777" w:rsidR="00524F43" w:rsidRPr="00D765AB" w:rsidRDefault="000517D0" w:rsidP="00661568">
            <w:pPr>
              <w:pStyle w:val="Corpsdetexte"/>
              <w:tabs>
                <w:tab w:val="left" w:pos="-24"/>
              </w:tabs>
              <w:spacing w:before="60"/>
              <w:ind w:left="40" w:right="-45"/>
              <w:jc w:val="both"/>
              <w:rPr>
                <w:rFonts w:ascii="Arial" w:hAnsi="Arial"/>
                <w:b/>
                <w:position w:val="6"/>
                <w:sz w:val="22"/>
                <w:lang w:val="en-GB" w:eastAsia="ja-JP"/>
              </w:rPr>
            </w:pPr>
            <w:r w:rsidRPr="00D765AB">
              <w:rPr>
                <w:rFonts w:ascii="Arial" w:hAnsi="Arial"/>
                <w:b/>
                <w:position w:val="6"/>
                <w:sz w:val="22"/>
                <w:lang w:val="en-GB" w:eastAsia="ja-JP"/>
              </w:rPr>
              <w:t>Deuterium NMR in Liquid and Chiral Liquid Crystal: Novel Approaches to the Study of Fatty Acid Metabolism</w:t>
            </w:r>
          </w:p>
          <w:p w14:paraId="7FE1BF7D" w14:textId="77777777" w:rsidR="00524F43" w:rsidRPr="00D765AB" w:rsidRDefault="000517D0" w:rsidP="00661568">
            <w:pPr>
              <w:pStyle w:val="Pieddepage"/>
              <w:tabs>
                <w:tab w:val="left" w:pos="-24"/>
              </w:tabs>
              <w:ind w:left="40"/>
              <w:rPr>
                <w:rFonts w:ascii="Arial" w:hAnsi="Arial"/>
                <w:position w:val="6"/>
                <w:sz w:val="18"/>
                <w:szCs w:val="18"/>
                <w:lang w:val="en-GB" w:eastAsia="ja-JP"/>
              </w:rPr>
            </w:pPr>
            <w:r w:rsidRPr="00D765AB">
              <w:rPr>
                <w:rFonts w:ascii="Arial" w:hAnsi="Arial"/>
                <w:position w:val="6"/>
                <w:sz w:val="18"/>
                <w:szCs w:val="18"/>
                <w:lang w:val="en-GB" w:eastAsia="ja-JP"/>
              </w:rPr>
              <w:t>I</w:t>
            </w:r>
            <w:r w:rsidRPr="008B74A0">
              <w:rPr>
                <w:rFonts w:ascii="Arial" w:hAnsi="Arial"/>
                <w:position w:val="6"/>
                <w:sz w:val="18"/>
                <w:szCs w:val="18"/>
                <w:u w:val="single"/>
                <w:lang w:val="en-GB" w:eastAsia="ja-JP"/>
              </w:rPr>
              <w:t>. BILLAULT</w:t>
            </w:r>
            <w:r w:rsidRPr="00D765AB">
              <w:rPr>
                <w:rFonts w:ascii="Arial" w:hAnsi="Arial"/>
                <w:position w:val="6"/>
                <w:sz w:val="18"/>
                <w:szCs w:val="18"/>
                <w:lang w:val="en-GB" w:eastAsia="ja-JP"/>
              </w:rPr>
              <w:t>, P. LESOT, V. BAILLIF, R. ROBINS</w:t>
            </w:r>
          </w:p>
          <w:p w14:paraId="127C0AFC" w14:textId="77777777" w:rsidR="00524F43" w:rsidRPr="00D765AB" w:rsidRDefault="000517D0" w:rsidP="00661568">
            <w:pPr>
              <w:tabs>
                <w:tab w:val="left" w:pos="-24"/>
              </w:tabs>
              <w:ind w:left="40" w:right="-45"/>
              <w:rPr>
                <w:rFonts w:ascii="Arial" w:hAnsi="Arial"/>
                <w:position w:val="6"/>
                <w:sz w:val="22"/>
                <w:lang w:val="en-GB" w:eastAsia="ja-JP"/>
              </w:rPr>
            </w:pPr>
            <w:r w:rsidRPr="00D765AB">
              <w:rPr>
                <w:rFonts w:ascii="Arial" w:hAnsi="Arial"/>
                <w:color w:val="000000"/>
                <w:position w:val="6"/>
                <w:sz w:val="18"/>
                <w:szCs w:val="18"/>
                <w:lang w:val="en-GB" w:eastAsia="ja-JP"/>
              </w:rPr>
              <w:t>Isotopes 2007: 5</w:t>
            </w:r>
            <w:r w:rsidRPr="008B74A0">
              <w:rPr>
                <w:rFonts w:ascii="Arial" w:hAnsi="Arial"/>
                <w:position w:val="6"/>
                <w:sz w:val="18"/>
                <w:szCs w:val="18"/>
                <w:vertAlign w:val="superscript"/>
                <w:lang w:val="en-GB" w:eastAsia="ja-JP"/>
              </w:rPr>
              <w:t>th</w:t>
            </w:r>
            <w:r w:rsidRPr="00D765AB">
              <w:rPr>
                <w:rFonts w:ascii="Arial" w:hAnsi="Arial"/>
                <w:color w:val="000000"/>
                <w:position w:val="6"/>
                <w:sz w:val="18"/>
                <w:szCs w:val="18"/>
                <w:lang w:val="en-GB" w:eastAsia="ja-JP"/>
              </w:rPr>
              <w:t xml:space="preserve"> International conference on Isotopes and Isotope Effects in Chemistry and Biology, Benicassim Castell</w:t>
            </w:r>
            <w:r w:rsidRPr="00D765AB">
              <w:rPr>
                <w:rFonts w:ascii="Arial" w:hAnsi="Arial"/>
                <w:position w:val="6"/>
                <w:sz w:val="18"/>
                <w:szCs w:val="18"/>
                <w:lang w:val="en-GB" w:eastAsia="ja-JP"/>
              </w:rPr>
              <w:t xml:space="preserve">o, Espagne, Juin </w:t>
            </w:r>
            <w:r w:rsidRPr="00D765AB">
              <w:rPr>
                <w:rFonts w:ascii="Arial" w:hAnsi="Arial"/>
                <w:b/>
                <w:position w:val="6"/>
                <w:sz w:val="18"/>
                <w:szCs w:val="18"/>
                <w:lang w:val="en-GB" w:eastAsia="ja-JP"/>
              </w:rPr>
              <w:t>(2007)</w:t>
            </w:r>
            <w:r w:rsidRPr="00D765AB">
              <w:rPr>
                <w:rFonts w:ascii="Arial" w:hAnsi="Arial"/>
                <w:position w:val="6"/>
                <w:sz w:val="18"/>
                <w:szCs w:val="18"/>
                <w:lang w:val="en-GB" w:eastAsia="ja-JP"/>
              </w:rPr>
              <w:t>.</w:t>
            </w:r>
          </w:p>
        </w:tc>
      </w:tr>
      <w:tr w:rsidR="00524F43" w:rsidRPr="00D765AB" w14:paraId="481AE996" w14:textId="77777777" w:rsidTr="00280096">
        <w:tc>
          <w:tcPr>
            <w:tcW w:w="1134" w:type="dxa"/>
            <w:hideMark/>
          </w:tcPr>
          <w:p w14:paraId="07F7FFAA"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53.</w:t>
            </w:r>
          </w:p>
          <w:p w14:paraId="5017D16F" w14:textId="77777777" w:rsidR="00524F43" w:rsidRPr="005665C9" w:rsidRDefault="000517D0">
            <w:pPr>
              <w:ind w:left="40" w:right="-45"/>
              <w:jc w:val="center"/>
              <w:rPr>
                <w:rFonts w:ascii="Arial" w:hAnsi="Arial"/>
                <w:b/>
                <w:color w:val="0000FF"/>
                <w:position w:val="6"/>
                <w:sz w:val="20"/>
                <w:u w:val="single"/>
                <w:lang w:val="en-GB" w:eastAsia="ja-JP"/>
              </w:rPr>
            </w:pPr>
            <w:r w:rsidRPr="005665C9">
              <w:rPr>
                <w:rFonts w:ascii="Arial" w:hAnsi="Arial"/>
                <w:b/>
                <w:color w:val="0000FF"/>
                <w:position w:val="6"/>
                <w:sz w:val="20"/>
                <w:u w:val="single"/>
                <w:lang w:val="en-GB" w:eastAsia="ja-JP"/>
              </w:rPr>
              <w:t>(C.A.)</w:t>
            </w:r>
          </w:p>
        </w:tc>
        <w:tc>
          <w:tcPr>
            <w:tcW w:w="8930" w:type="dxa"/>
            <w:hideMark/>
          </w:tcPr>
          <w:p w14:paraId="3CCA5D66" w14:textId="77777777" w:rsidR="00524F43" w:rsidRPr="00D765AB" w:rsidRDefault="000517D0" w:rsidP="00661568">
            <w:pPr>
              <w:pStyle w:val="Corpsdetexte3"/>
              <w:spacing w:before="60" w:line="240" w:lineRule="auto"/>
              <w:ind w:left="40" w:right="-45"/>
              <w:rPr>
                <w:rFonts w:ascii="Arial" w:hAnsi="Arial"/>
                <w:b/>
                <w:position w:val="6"/>
                <w:sz w:val="22"/>
                <w:lang w:val="en-GB" w:eastAsia="ja-JP"/>
              </w:rPr>
            </w:pPr>
            <w:r w:rsidRPr="00D765AB">
              <w:rPr>
                <w:rFonts w:ascii="Arial" w:hAnsi="Arial"/>
                <w:b/>
                <w:position w:val="6"/>
                <w:sz w:val="22"/>
                <w:lang w:val="en-GB" w:eastAsia="ja-JP"/>
              </w:rPr>
              <w:t>First Empirical Determination of the Absolute Configuration of Enantiomers Using Natural Abundance Deuterium NMR in Chiral Oriented Solvents</w:t>
            </w:r>
          </w:p>
          <w:p w14:paraId="3A6DF63C" w14:textId="77777777" w:rsidR="00524F43" w:rsidRPr="00D765AB" w:rsidRDefault="000517D0" w:rsidP="00661568">
            <w:pPr>
              <w:ind w:left="40"/>
              <w:rPr>
                <w:rFonts w:ascii="Arial" w:hAnsi="Arial"/>
                <w:position w:val="6"/>
                <w:sz w:val="18"/>
                <w:szCs w:val="18"/>
                <w:lang w:eastAsia="ja-JP"/>
              </w:rPr>
            </w:pPr>
            <w:r w:rsidRPr="008B74A0">
              <w:rPr>
                <w:rFonts w:ascii="Arial" w:hAnsi="Arial"/>
                <w:b/>
                <w:color w:val="0000FF"/>
                <w:position w:val="6"/>
                <w:sz w:val="18"/>
                <w:szCs w:val="18"/>
                <w:u w:val="single"/>
                <w:lang w:eastAsia="ja-JP"/>
              </w:rPr>
              <w:t>P. LESOT</w:t>
            </w:r>
            <w:r w:rsidRPr="00D765AB">
              <w:rPr>
                <w:rFonts w:ascii="Arial" w:hAnsi="Arial"/>
                <w:position w:val="6"/>
                <w:sz w:val="18"/>
                <w:szCs w:val="18"/>
                <w:lang w:eastAsia="ja-JP"/>
              </w:rPr>
              <w:t>, L. ZIANI, J. COURTIEU</w:t>
            </w:r>
          </w:p>
          <w:p w14:paraId="278C3005" w14:textId="77777777" w:rsidR="00524F43" w:rsidRPr="00D765AB" w:rsidRDefault="000517D0" w:rsidP="00661568">
            <w:pPr>
              <w:ind w:left="40" w:right="-45"/>
              <w:rPr>
                <w:rFonts w:ascii="Arial" w:hAnsi="Arial"/>
                <w:position w:val="6"/>
                <w:sz w:val="22"/>
                <w:lang w:val="en-GB" w:eastAsia="ja-JP"/>
              </w:rPr>
            </w:pPr>
            <w:r w:rsidRPr="00D765AB">
              <w:rPr>
                <w:rFonts w:ascii="Arial" w:hAnsi="Arial"/>
                <w:position w:val="6"/>
                <w:sz w:val="18"/>
                <w:szCs w:val="18"/>
                <w:lang w:eastAsia="ja-JP"/>
              </w:rPr>
              <w:t>"</w:t>
            </w:r>
            <w:r w:rsidRPr="00D765AB">
              <w:rPr>
                <w:rFonts w:ascii="Arial" w:hAnsi="Arial"/>
                <w:position w:val="6"/>
                <w:sz w:val="18"/>
                <w:szCs w:val="18"/>
                <w:lang w:val="en-GB" w:eastAsia="ja-JP"/>
              </w:rPr>
              <w:t>11</w:t>
            </w:r>
            <w:r w:rsidRPr="00E36963">
              <w:rPr>
                <w:rFonts w:ascii="Arial" w:hAnsi="Arial"/>
                <w:position w:val="6"/>
                <w:sz w:val="18"/>
                <w:szCs w:val="18"/>
                <w:vertAlign w:val="superscript"/>
                <w:lang w:val="en-GB" w:eastAsia="ja-JP"/>
              </w:rPr>
              <w:t>th</w:t>
            </w:r>
            <w:r w:rsidRPr="00D765AB">
              <w:rPr>
                <w:rFonts w:ascii="Arial" w:hAnsi="Arial"/>
                <w:position w:val="6"/>
                <w:sz w:val="18"/>
                <w:szCs w:val="18"/>
                <w:lang w:val="en-GB" w:eastAsia="ja-JP"/>
              </w:rPr>
              <w:t xml:space="preserve"> Chianti Workshop on Magnetic Resonance", Vallambrosa, Italie, Juin </w:t>
            </w:r>
            <w:r w:rsidRPr="00D765AB">
              <w:rPr>
                <w:rFonts w:ascii="Arial" w:hAnsi="Arial"/>
                <w:b/>
                <w:position w:val="6"/>
                <w:sz w:val="18"/>
                <w:szCs w:val="18"/>
                <w:lang w:val="en-GB" w:eastAsia="ja-JP"/>
              </w:rPr>
              <w:t>(2007)</w:t>
            </w:r>
            <w:r w:rsidRPr="00D765AB">
              <w:rPr>
                <w:rFonts w:ascii="Arial" w:hAnsi="Arial"/>
                <w:position w:val="6"/>
                <w:sz w:val="18"/>
                <w:szCs w:val="18"/>
                <w:lang w:val="en-GB" w:eastAsia="ja-JP"/>
              </w:rPr>
              <w:t>.</w:t>
            </w:r>
          </w:p>
        </w:tc>
      </w:tr>
      <w:tr w:rsidR="00524F43" w:rsidRPr="00D765AB" w14:paraId="4BE6378B" w14:textId="77777777" w:rsidTr="00280096">
        <w:tc>
          <w:tcPr>
            <w:tcW w:w="1134" w:type="dxa"/>
            <w:hideMark/>
          </w:tcPr>
          <w:p w14:paraId="4B7FFB0E"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54.</w:t>
            </w:r>
          </w:p>
          <w:p w14:paraId="07CF2094"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30219519" w14:textId="77777777" w:rsidR="00524F43" w:rsidRPr="00D765AB" w:rsidRDefault="000517D0" w:rsidP="00661568">
            <w:pPr>
              <w:pStyle w:val="Corpsdetexte3"/>
              <w:spacing w:before="60" w:line="240" w:lineRule="auto"/>
              <w:ind w:left="40"/>
              <w:rPr>
                <w:rFonts w:ascii="Arial" w:hAnsi="Arial"/>
                <w:b/>
                <w:position w:val="6"/>
                <w:sz w:val="22"/>
                <w:lang w:val="en-GB" w:eastAsia="ja-JP"/>
              </w:rPr>
            </w:pPr>
            <w:bookmarkStart w:id="161" w:name="OLE_LINK214"/>
            <w:r w:rsidRPr="00D765AB">
              <w:rPr>
                <w:rFonts w:ascii="Arial" w:hAnsi="Arial"/>
                <w:b/>
                <w:position w:val="6"/>
                <w:sz w:val="22"/>
                <w:lang w:eastAsia="ja-JP"/>
              </w:rPr>
              <w:t>Detecting Conformational Pathways Through NMR In Weakly Ordering Liquid Crystals : A Challenging Task</w:t>
            </w:r>
          </w:p>
          <w:p w14:paraId="1361B6ED" w14:textId="3482ABBF" w:rsidR="00524F43" w:rsidRPr="00D765AB" w:rsidRDefault="000517D0" w:rsidP="00661568">
            <w:pPr>
              <w:ind w:left="40"/>
              <w:rPr>
                <w:rFonts w:ascii="Arial" w:hAnsi="Arial"/>
                <w:position w:val="6"/>
                <w:sz w:val="18"/>
                <w:szCs w:val="18"/>
                <w:lang w:eastAsia="ja-JP"/>
              </w:rPr>
            </w:pPr>
            <w:r w:rsidRPr="008B74A0">
              <w:rPr>
                <w:rFonts w:ascii="Arial" w:hAnsi="Arial"/>
                <w:position w:val="6"/>
                <w:sz w:val="18"/>
                <w:szCs w:val="18"/>
                <w:u w:val="single"/>
                <w:lang w:eastAsia="ja-JP"/>
              </w:rPr>
              <w:t>C. AROULANDA</w:t>
            </w:r>
            <w:r w:rsidR="008B74A0">
              <w:rPr>
                <w:rFonts w:ascii="Arial" w:hAnsi="Arial"/>
                <w:position w:val="6"/>
                <w:sz w:val="18"/>
                <w:szCs w:val="18"/>
                <w:lang w:eastAsia="ja-JP"/>
              </w:rPr>
              <w:t>,</w:t>
            </w:r>
            <w:r w:rsidRPr="00D765AB">
              <w:rPr>
                <w:rFonts w:ascii="Arial" w:hAnsi="Arial"/>
                <w:position w:val="6"/>
                <w:sz w:val="18"/>
                <w:szCs w:val="18"/>
                <w:lang w:eastAsia="ja-JP"/>
              </w:rPr>
              <w:t xml:space="preserve"> P. LESOT, O. LAFON, J. COURTIEU, Z. LUZ</w:t>
            </w:r>
          </w:p>
          <w:p w14:paraId="26B36995" w14:textId="77777777" w:rsidR="00524F43" w:rsidRPr="00D765AB" w:rsidRDefault="000517D0" w:rsidP="00661568">
            <w:pPr>
              <w:ind w:left="40" w:right="-45"/>
              <w:rPr>
                <w:rFonts w:ascii="Arial" w:hAnsi="Arial"/>
                <w:position w:val="6"/>
                <w:sz w:val="22"/>
                <w:lang w:val="en-GB" w:eastAsia="ja-JP"/>
              </w:rPr>
            </w:pPr>
            <w:r w:rsidRPr="00D765AB">
              <w:rPr>
                <w:rFonts w:ascii="Arial" w:hAnsi="Arial"/>
                <w:position w:val="6"/>
                <w:sz w:val="18"/>
                <w:szCs w:val="18"/>
                <w:lang w:eastAsia="ja-JP"/>
              </w:rPr>
              <w:t>"2</w:t>
            </w:r>
            <w:r w:rsidRPr="00925B96">
              <w:rPr>
                <w:rFonts w:ascii="Arial" w:hAnsi="Arial"/>
                <w:position w:val="6"/>
                <w:sz w:val="18"/>
                <w:szCs w:val="18"/>
                <w:vertAlign w:val="superscript"/>
                <w:lang w:val="en-GB" w:eastAsia="ja-JP"/>
              </w:rPr>
              <w:t>nd</w:t>
            </w:r>
            <w:r w:rsidRPr="00D765AB">
              <w:rPr>
                <w:rFonts w:ascii="Arial" w:hAnsi="Arial"/>
                <w:position w:val="6"/>
                <w:sz w:val="18"/>
                <w:szCs w:val="18"/>
                <w:lang w:eastAsia="ja-JP"/>
              </w:rPr>
              <w:t xml:space="preserve"> Tropea Meeting on NMR in Liquid Crystals", Tropéa, Italie, Octobre </w:t>
            </w:r>
            <w:r w:rsidRPr="00D765AB">
              <w:rPr>
                <w:rFonts w:ascii="Arial" w:hAnsi="Arial"/>
                <w:b/>
                <w:position w:val="6"/>
                <w:sz w:val="18"/>
                <w:szCs w:val="18"/>
                <w:lang w:eastAsia="ja-JP"/>
              </w:rPr>
              <w:t>(2007)</w:t>
            </w:r>
            <w:bookmarkEnd w:id="161"/>
          </w:p>
        </w:tc>
      </w:tr>
      <w:tr w:rsidR="00524F43" w:rsidRPr="00D765AB" w14:paraId="7BE7E9EE" w14:textId="77777777" w:rsidTr="00280096">
        <w:tc>
          <w:tcPr>
            <w:tcW w:w="1134" w:type="dxa"/>
            <w:hideMark/>
          </w:tcPr>
          <w:p w14:paraId="59EDB519"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55.</w:t>
            </w:r>
          </w:p>
          <w:p w14:paraId="0F49659D" w14:textId="77777777" w:rsidR="00524F43" w:rsidRPr="005665C9" w:rsidRDefault="000517D0">
            <w:pPr>
              <w:ind w:left="40" w:right="-45"/>
              <w:jc w:val="center"/>
              <w:rPr>
                <w:rFonts w:ascii="Arial" w:hAnsi="Arial"/>
                <w:b/>
                <w:color w:val="FF0000"/>
                <w:position w:val="6"/>
                <w:sz w:val="20"/>
                <w:u w:val="single"/>
                <w:lang w:val="en-GB" w:eastAsia="ja-JP"/>
              </w:rPr>
            </w:pPr>
            <w:r w:rsidRPr="005665C9">
              <w:rPr>
                <w:rFonts w:ascii="Arial" w:hAnsi="Arial"/>
                <w:b/>
                <w:position w:val="6"/>
                <w:sz w:val="20"/>
                <w:u w:val="single"/>
                <w:lang w:val="en-GB" w:eastAsia="ja-JP"/>
              </w:rPr>
              <w:t>(C.O.)</w:t>
            </w:r>
          </w:p>
        </w:tc>
        <w:tc>
          <w:tcPr>
            <w:tcW w:w="8930" w:type="dxa"/>
            <w:hideMark/>
          </w:tcPr>
          <w:p w14:paraId="0DCBF03C" w14:textId="77777777" w:rsidR="00524F43" w:rsidRPr="00D765AB" w:rsidRDefault="000517D0" w:rsidP="00661568">
            <w:pPr>
              <w:pStyle w:val="Corpsdetexte3"/>
              <w:spacing w:before="60" w:line="240" w:lineRule="auto"/>
              <w:ind w:left="40" w:right="-45"/>
              <w:rPr>
                <w:rFonts w:ascii="Arial" w:hAnsi="Arial"/>
                <w:b/>
                <w:position w:val="6"/>
                <w:sz w:val="22"/>
                <w:lang w:val="en-GB" w:eastAsia="ja-JP"/>
              </w:rPr>
            </w:pPr>
            <w:r w:rsidRPr="00D765AB">
              <w:rPr>
                <w:rFonts w:ascii="Arial" w:hAnsi="Arial"/>
                <w:b/>
                <w:position w:val="6"/>
                <w:sz w:val="22"/>
                <w:lang w:eastAsia="ja-JP"/>
              </w:rPr>
              <w:t>Récentes Applications de la RMN du Deutérium Abondance Naturelle dans les Systèmes Orientés Chiraux</w:t>
            </w:r>
          </w:p>
          <w:p w14:paraId="63CBEA1D" w14:textId="77777777" w:rsidR="00524F43" w:rsidRPr="008B74A0" w:rsidRDefault="000517D0" w:rsidP="00661568">
            <w:pPr>
              <w:ind w:left="40"/>
              <w:rPr>
                <w:rFonts w:ascii="Arial" w:hAnsi="Arial"/>
                <w:b/>
                <w:color w:val="0000FF"/>
                <w:position w:val="6"/>
                <w:sz w:val="18"/>
                <w:szCs w:val="18"/>
                <w:u w:val="single"/>
                <w:lang w:eastAsia="ja-JP"/>
              </w:rPr>
            </w:pPr>
            <w:r w:rsidRPr="008B74A0">
              <w:rPr>
                <w:rFonts w:ascii="Arial" w:hAnsi="Arial"/>
                <w:b/>
                <w:color w:val="0000FF"/>
                <w:position w:val="6"/>
                <w:sz w:val="18"/>
                <w:szCs w:val="18"/>
                <w:u w:val="single"/>
                <w:lang w:eastAsia="ja-JP"/>
              </w:rPr>
              <w:t>P. LESOT</w:t>
            </w:r>
          </w:p>
          <w:p w14:paraId="20E13CD8" w14:textId="77777777" w:rsidR="00524F43" w:rsidRPr="00D765AB" w:rsidRDefault="000517D0" w:rsidP="00661568">
            <w:pPr>
              <w:ind w:left="40" w:right="-45"/>
              <w:rPr>
                <w:rFonts w:ascii="Arial" w:hAnsi="Arial"/>
                <w:position w:val="6"/>
                <w:sz w:val="22"/>
                <w:lang w:val="en-GB" w:eastAsia="ja-JP"/>
              </w:rPr>
            </w:pPr>
            <w:r w:rsidRPr="00D765AB">
              <w:rPr>
                <w:rFonts w:ascii="Arial" w:hAnsi="Arial"/>
                <w:position w:val="6"/>
                <w:sz w:val="18"/>
                <w:szCs w:val="18"/>
                <w:lang w:eastAsia="ja-JP"/>
              </w:rPr>
              <w:t xml:space="preserve">"Réunion RMN du GBP", Le Mans, Janvier </w:t>
            </w:r>
            <w:r w:rsidRPr="00D765AB">
              <w:rPr>
                <w:rFonts w:ascii="Arial" w:hAnsi="Arial"/>
                <w:b/>
                <w:position w:val="6"/>
                <w:sz w:val="18"/>
                <w:szCs w:val="18"/>
                <w:lang w:eastAsia="ja-JP"/>
              </w:rPr>
              <w:t>(2008)</w:t>
            </w:r>
            <w:r w:rsidRPr="00D765AB">
              <w:rPr>
                <w:rFonts w:ascii="Arial" w:hAnsi="Arial"/>
                <w:position w:val="6"/>
                <w:sz w:val="18"/>
                <w:szCs w:val="18"/>
                <w:lang w:eastAsia="ja-JP"/>
              </w:rPr>
              <w:t>.</w:t>
            </w:r>
          </w:p>
        </w:tc>
      </w:tr>
      <w:tr w:rsidR="00524F43" w:rsidRPr="00D765AB" w14:paraId="4AC01C54" w14:textId="77777777" w:rsidTr="00280096">
        <w:tc>
          <w:tcPr>
            <w:tcW w:w="1134" w:type="dxa"/>
            <w:hideMark/>
          </w:tcPr>
          <w:p w14:paraId="0B0649E6"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56.</w:t>
            </w:r>
          </w:p>
          <w:p w14:paraId="0B4DA88B" w14:textId="77777777" w:rsidR="00524F43" w:rsidRPr="005665C9" w:rsidRDefault="000517D0">
            <w:pPr>
              <w:ind w:left="40" w:right="-45"/>
              <w:jc w:val="center"/>
              <w:rPr>
                <w:rFonts w:ascii="Arial" w:hAnsi="Arial"/>
                <w:b/>
                <w:color w:val="FF0000"/>
                <w:position w:val="6"/>
                <w:sz w:val="20"/>
                <w:u w:val="single"/>
                <w:lang w:val="en-GB" w:eastAsia="ja-JP"/>
              </w:rPr>
            </w:pPr>
            <w:r w:rsidRPr="005665C9">
              <w:rPr>
                <w:rFonts w:ascii="Arial" w:hAnsi="Arial"/>
                <w:b/>
                <w:position w:val="6"/>
                <w:sz w:val="20"/>
                <w:u w:val="single"/>
                <w:lang w:val="en-GB" w:eastAsia="ja-JP"/>
              </w:rPr>
              <w:t>(C.O.)</w:t>
            </w:r>
          </w:p>
        </w:tc>
        <w:tc>
          <w:tcPr>
            <w:tcW w:w="8930" w:type="dxa"/>
            <w:hideMark/>
          </w:tcPr>
          <w:p w14:paraId="3D478183" w14:textId="77777777" w:rsidR="00524F43" w:rsidRPr="00D765AB" w:rsidRDefault="000517D0" w:rsidP="00661568">
            <w:pPr>
              <w:pStyle w:val="Pieddepage"/>
              <w:tabs>
                <w:tab w:val="left" w:pos="708"/>
              </w:tabs>
              <w:spacing w:before="60"/>
              <w:ind w:left="40" w:right="-45"/>
              <w:jc w:val="both"/>
              <w:rPr>
                <w:rFonts w:ascii="Arial" w:hAnsi="Arial"/>
                <w:b/>
                <w:position w:val="6"/>
                <w:sz w:val="22"/>
                <w:lang w:val="en-US" w:eastAsia="ja-JP"/>
              </w:rPr>
            </w:pPr>
            <w:bookmarkStart w:id="162" w:name="OLE_LINK93"/>
            <w:r w:rsidRPr="00D765AB">
              <w:rPr>
                <w:rFonts w:ascii="Arial" w:hAnsi="Arial"/>
                <w:b/>
                <w:position w:val="6"/>
                <w:sz w:val="22"/>
                <w:lang w:val="en-US" w:eastAsia="ja-JP"/>
              </w:rPr>
              <w:t>Study of the Isotopic Fractionation of C-18 Unsaturated Fatty Acids Using Natural Abundance Deuterium 2D NMR Spectroscopy in Chiral Oriented Solvents</w:t>
            </w:r>
            <w:bookmarkEnd w:id="162"/>
          </w:p>
          <w:p w14:paraId="7B404E16" w14:textId="77777777" w:rsidR="00524F43" w:rsidRPr="00D765AB" w:rsidRDefault="000517D0" w:rsidP="00661568">
            <w:pPr>
              <w:ind w:left="40"/>
              <w:rPr>
                <w:rFonts w:ascii="Arial" w:hAnsi="Arial"/>
                <w:position w:val="6"/>
                <w:sz w:val="18"/>
                <w:szCs w:val="18"/>
                <w:lang w:eastAsia="ja-JP"/>
              </w:rPr>
            </w:pPr>
            <w:bookmarkStart w:id="163" w:name="OLE_LINK94"/>
            <w:r w:rsidRPr="008B74A0">
              <w:rPr>
                <w:rFonts w:ascii="Arial" w:hAnsi="Arial"/>
                <w:b/>
                <w:color w:val="0000FF"/>
                <w:position w:val="6"/>
                <w:sz w:val="18"/>
                <w:szCs w:val="18"/>
                <w:u w:val="single"/>
                <w:lang w:eastAsia="ja-JP"/>
              </w:rPr>
              <w:t>P. LESOT</w:t>
            </w:r>
            <w:r w:rsidRPr="00D765AB">
              <w:rPr>
                <w:rFonts w:ascii="Arial" w:hAnsi="Arial"/>
                <w:color w:val="0000FF"/>
                <w:position w:val="6"/>
                <w:sz w:val="18"/>
                <w:szCs w:val="18"/>
                <w:lang w:eastAsia="ja-JP"/>
              </w:rPr>
              <w:t>,</w:t>
            </w:r>
            <w:r w:rsidRPr="00D765AB">
              <w:rPr>
                <w:rFonts w:ascii="Arial" w:hAnsi="Arial"/>
                <w:position w:val="6"/>
                <w:sz w:val="18"/>
                <w:szCs w:val="18"/>
                <w:lang w:eastAsia="ja-JP"/>
              </w:rPr>
              <w:t xml:space="preserve"> V. BAILLIF, I. BILLAULT</w:t>
            </w:r>
            <w:bookmarkEnd w:id="163"/>
          </w:p>
          <w:p w14:paraId="6D00977A" w14:textId="77777777" w:rsidR="00524F43" w:rsidRPr="00D765AB" w:rsidRDefault="000517D0" w:rsidP="00661568">
            <w:pPr>
              <w:ind w:left="40" w:right="-45"/>
              <w:rPr>
                <w:rFonts w:ascii="Arial" w:hAnsi="Arial"/>
                <w:position w:val="6"/>
                <w:lang w:eastAsia="ja-JP"/>
              </w:rPr>
            </w:pPr>
            <w:bookmarkStart w:id="164" w:name="OLE_LINK92"/>
            <w:r w:rsidRPr="00D765AB">
              <w:rPr>
                <w:rFonts w:ascii="Arial" w:hAnsi="Arial"/>
                <w:position w:val="6"/>
                <w:sz w:val="18"/>
                <w:szCs w:val="18"/>
                <w:lang w:eastAsia="ja-JP"/>
              </w:rPr>
              <w:t xml:space="preserve">"JESIUM 2008", Presqu’île de Giens, Septembre </w:t>
            </w:r>
            <w:r w:rsidRPr="00D765AB">
              <w:rPr>
                <w:rFonts w:ascii="Arial" w:hAnsi="Arial"/>
                <w:b/>
                <w:position w:val="6"/>
                <w:sz w:val="18"/>
                <w:szCs w:val="18"/>
                <w:lang w:eastAsia="ja-JP"/>
              </w:rPr>
              <w:t>(2008)</w:t>
            </w:r>
            <w:bookmarkEnd w:id="164"/>
          </w:p>
        </w:tc>
      </w:tr>
      <w:tr w:rsidR="00524F43" w:rsidRPr="00D765AB" w14:paraId="72AF9468" w14:textId="77777777" w:rsidTr="00280096">
        <w:tc>
          <w:tcPr>
            <w:tcW w:w="1134" w:type="dxa"/>
            <w:hideMark/>
          </w:tcPr>
          <w:p w14:paraId="470BA9D7"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57.</w:t>
            </w:r>
          </w:p>
          <w:p w14:paraId="257F8974" w14:textId="77777777" w:rsidR="00524F43" w:rsidRPr="005665C9" w:rsidRDefault="000517D0">
            <w:pPr>
              <w:ind w:left="40"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p>
        </w:tc>
        <w:tc>
          <w:tcPr>
            <w:tcW w:w="8930" w:type="dxa"/>
            <w:hideMark/>
          </w:tcPr>
          <w:p w14:paraId="28C8F3A5" w14:textId="29043E23" w:rsidR="00524F43" w:rsidRPr="00D765AB" w:rsidRDefault="000517D0" w:rsidP="00661568">
            <w:pPr>
              <w:pStyle w:val="Corpsdetexte3"/>
              <w:spacing w:before="60" w:line="240" w:lineRule="auto"/>
              <w:ind w:left="40" w:right="-45"/>
              <w:rPr>
                <w:rFonts w:ascii="Arial" w:hAnsi="Arial"/>
                <w:b/>
                <w:position w:val="6"/>
                <w:sz w:val="22"/>
                <w:lang w:val="en-GB" w:eastAsia="ja-JP"/>
              </w:rPr>
            </w:pPr>
            <w:bookmarkStart w:id="165" w:name="OLE_LINK60"/>
            <w:r w:rsidRPr="00D765AB">
              <w:rPr>
                <w:rFonts w:ascii="Arial" w:hAnsi="Arial"/>
                <w:b/>
                <w:position w:val="6"/>
                <w:sz w:val="22"/>
                <w:lang w:eastAsia="ja-JP"/>
              </w:rPr>
              <w:t>N</w:t>
            </w:r>
            <w:r w:rsidR="008B74A0">
              <w:rPr>
                <w:rFonts w:ascii="Arial" w:hAnsi="Arial"/>
                <w:b/>
                <w:position w:val="6"/>
                <w:sz w:val="22"/>
                <w:lang w:eastAsia="ja-JP"/>
              </w:rPr>
              <w:t>atural Abundance Quantitative 2</w:t>
            </w:r>
            <w:r w:rsidRPr="00D765AB">
              <w:rPr>
                <w:rFonts w:ascii="Arial" w:hAnsi="Arial"/>
                <w:b/>
                <w:position w:val="6"/>
                <w:sz w:val="22"/>
                <w:lang w:eastAsia="ja-JP"/>
              </w:rPr>
              <w:t>D Deuterium NMR In Chiral Oriented Media for the Study of Isotopic Fractionation in Fatty Acids</w:t>
            </w:r>
            <w:bookmarkEnd w:id="165"/>
          </w:p>
          <w:p w14:paraId="4037C5E0" w14:textId="77777777" w:rsidR="00524F43" w:rsidRPr="00D765AB" w:rsidRDefault="000517D0" w:rsidP="00661568">
            <w:pPr>
              <w:ind w:left="40" w:right="-45"/>
              <w:rPr>
                <w:rFonts w:ascii="Arial" w:hAnsi="Arial"/>
                <w:position w:val="6"/>
                <w:sz w:val="18"/>
                <w:szCs w:val="18"/>
                <w:lang w:eastAsia="ja-JP"/>
              </w:rPr>
            </w:pPr>
            <w:bookmarkStart w:id="166" w:name="OLE_LINK61"/>
            <w:r w:rsidRPr="00D765AB">
              <w:rPr>
                <w:rFonts w:ascii="Arial" w:hAnsi="Arial"/>
                <w:color w:val="000000"/>
                <w:position w:val="6"/>
                <w:sz w:val="18"/>
                <w:szCs w:val="18"/>
                <w:lang w:eastAsia="ja-JP"/>
              </w:rPr>
              <w:t xml:space="preserve">P. LESOT, Z. SERHAN, </w:t>
            </w:r>
            <w:r w:rsidRPr="008B74A0">
              <w:rPr>
                <w:rFonts w:ascii="Arial" w:hAnsi="Arial"/>
                <w:color w:val="000000"/>
                <w:position w:val="6"/>
                <w:sz w:val="18"/>
                <w:szCs w:val="18"/>
                <w:u w:val="single"/>
                <w:lang w:eastAsia="ja-JP"/>
              </w:rPr>
              <w:t>I. BILLAULT</w:t>
            </w:r>
            <w:r w:rsidRPr="00D765AB">
              <w:rPr>
                <w:rFonts w:ascii="Arial" w:hAnsi="Arial"/>
                <w:position w:val="6"/>
                <w:sz w:val="18"/>
                <w:szCs w:val="18"/>
                <w:lang w:eastAsia="ja-JP"/>
              </w:rPr>
              <w:t>,</w:t>
            </w:r>
            <w:r w:rsidRPr="00D765AB">
              <w:rPr>
                <w:rFonts w:ascii="Arial" w:hAnsi="Arial"/>
                <w:color w:val="000000"/>
                <w:position w:val="4"/>
                <w:sz w:val="18"/>
                <w:szCs w:val="18"/>
                <w:lang w:eastAsia="ja-JP"/>
              </w:rPr>
              <w:t xml:space="preserve"> </w:t>
            </w:r>
            <w:r w:rsidRPr="00D765AB">
              <w:rPr>
                <w:rFonts w:ascii="Arial" w:hAnsi="Arial"/>
                <w:color w:val="000000"/>
                <w:position w:val="6"/>
                <w:sz w:val="18"/>
                <w:szCs w:val="18"/>
                <w:lang w:eastAsia="ja-JP"/>
              </w:rPr>
              <w:t>R. ROBINS</w:t>
            </w:r>
            <w:bookmarkEnd w:id="166"/>
          </w:p>
          <w:p w14:paraId="36AF0069" w14:textId="77777777" w:rsidR="00524F43" w:rsidRPr="00D765AB" w:rsidRDefault="000517D0" w:rsidP="00661568">
            <w:pPr>
              <w:ind w:left="40" w:right="-45"/>
              <w:rPr>
                <w:rFonts w:ascii="Arial" w:hAnsi="Arial"/>
                <w:position w:val="6"/>
                <w:sz w:val="18"/>
                <w:szCs w:val="18"/>
                <w:lang w:val="en-GB" w:eastAsia="ja-JP"/>
              </w:rPr>
            </w:pPr>
            <w:bookmarkStart w:id="167" w:name="OLE_LINK59"/>
            <w:r w:rsidRPr="00D765AB">
              <w:rPr>
                <w:rFonts w:ascii="Arial" w:hAnsi="Arial"/>
                <w:position w:val="6"/>
                <w:sz w:val="18"/>
                <w:szCs w:val="18"/>
                <w:lang w:eastAsia="ja-JP"/>
              </w:rPr>
              <w:t xml:space="preserve">"ISOTOPES 2009", Cluj-Napoca, Roumanie, Mai, </w:t>
            </w:r>
            <w:r w:rsidRPr="00D765AB">
              <w:rPr>
                <w:rFonts w:ascii="Arial" w:hAnsi="Arial"/>
                <w:b/>
                <w:position w:val="6"/>
                <w:sz w:val="18"/>
                <w:szCs w:val="18"/>
                <w:lang w:eastAsia="ja-JP"/>
              </w:rPr>
              <w:t>(2009)</w:t>
            </w:r>
            <w:r w:rsidRPr="00D765AB">
              <w:rPr>
                <w:rFonts w:ascii="Arial" w:hAnsi="Arial"/>
                <w:position w:val="6"/>
                <w:sz w:val="18"/>
                <w:szCs w:val="18"/>
                <w:lang w:eastAsia="ja-JP"/>
              </w:rPr>
              <w:t>.</w:t>
            </w:r>
            <w:bookmarkEnd w:id="167"/>
          </w:p>
        </w:tc>
      </w:tr>
      <w:tr w:rsidR="00524F43" w:rsidRPr="00D765AB" w14:paraId="32AE81FB" w14:textId="77777777" w:rsidTr="00280096">
        <w:tc>
          <w:tcPr>
            <w:tcW w:w="1134" w:type="dxa"/>
            <w:hideMark/>
          </w:tcPr>
          <w:p w14:paraId="54DD58EF"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58.</w:t>
            </w:r>
          </w:p>
          <w:p w14:paraId="4AA9AC1B"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6A3C5522" w14:textId="77777777" w:rsidR="00524F43" w:rsidRPr="00D765AB" w:rsidRDefault="000517D0" w:rsidP="00661568">
            <w:pPr>
              <w:pStyle w:val="Pieddepage"/>
              <w:tabs>
                <w:tab w:val="left" w:pos="708"/>
              </w:tabs>
              <w:spacing w:before="60"/>
              <w:ind w:left="40" w:right="-45"/>
              <w:jc w:val="both"/>
              <w:rPr>
                <w:rFonts w:ascii="Arial" w:hAnsi="Arial"/>
                <w:b/>
                <w:position w:val="6"/>
                <w:sz w:val="22"/>
                <w:lang w:eastAsia="ja-JP"/>
              </w:rPr>
            </w:pPr>
            <w:bookmarkStart w:id="168" w:name="OLE_LINK62"/>
            <w:r w:rsidRPr="00D765AB">
              <w:rPr>
                <w:rFonts w:ascii="Arial" w:hAnsi="Arial"/>
                <w:b/>
                <w:position w:val="6"/>
                <w:sz w:val="22"/>
                <w:lang w:eastAsia="ja-JP"/>
              </w:rPr>
              <w:t>Insights into the Mechanisms of Fatty Acid Modifying Reactions by Quantitative 2D Deuterium NMR in Chiral Oriented Media</w:t>
            </w:r>
            <w:bookmarkEnd w:id="168"/>
          </w:p>
          <w:p w14:paraId="279AE493" w14:textId="77777777" w:rsidR="00524F43" w:rsidRPr="00D765AB" w:rsidRDefault="000517D0" w:rsidP="00661568">
            <w:pPr>
              <w:pStyle w:val="Pieddepage"/>
              <w:tabs>
                <w:tab w:val="left" w:pos="708"/>
              </w:tabs>
              <w:ind w:left="40"/>
              <w:rPr>
                <w:rFonts w:ascii="Arial" w:hAnsi="Arial"/>
                <w:color w:val="000000"/>
                <w:position w:val="6"/>
                <w:sz w:val="18"/>
                <w:szCs w:val="18"/>
                <w:lang w:eastAsia="ja-JP"/>
              </w:rPr>
            </w:pPr>
            <w:bookmarkStart w:id="169" w:name="OLE_LINK63"/>
            <w:r w:rsidRPr="00D765AB">
              <w:rPr>
                <w:rFonts w:ascii="Arial" w:hAnsi="Arial"/>
                <w:position w:val="6"/>
                <w:sz w:val="18"/>
                <w:szCs w:val="18"/>
                <w:lang w:eastAsia="ja-JP"/>
              </w:rPr>
              <w:t xml:space="preserve">I. BILLAULT, V. BAILLIF, </w:t>
            </w:r>
            <w:r w:rsidRPr="008B74A0">
              <w:rPr>
                <w:rFonts w:ascii="Arial" w:hAnsi="Arial"/>
                <w:position w:val="6"/>
                <w:sz w:val="18"/>
                <w:szCs w:val="18"/>
                <w:u w:val="single"/>
                <w:lang w:eastAsia="ja-JP"/>
              </w:rPr>
              <w:t>R. ROBINS</w:t>
            </w:r>
            <w:r w:rsidRPr="00D765AB">
              <w:rPr>
                <w:rFonts w:ascii="Arial" w:hAnsi="Arial"/>
                <w:position w:val="6"/>
                <w:sz w:val="18"/>
                <w:szCs w:val="18"/>
                <w:lang w:eastAsia="ja-JP"/>
              </w:rPr>
              <w:t>, P. LESOT</w:t>
            </w:r>
            <w:bookmarkEnd w:id="169"/>
          </w:p>
          <w:p w14:paraId="7C3FB277" w14:textId="77777777" w:rsidR="00524F43" w:rsidRPr="00D765AB" w:rsidRDefault="000517D0" w:rsidP="00661568">
            <w:pPr>
              <w:ind w:left="40" w:right="-45"/>
              <w:rPr>
                <w:rFonts w:ascii="Arial" w:hAnsi="Arial"/>
                <w:position w:val="6"/>
                <w:lang w:val="en-GB" w:eastAsia="ja-JP"/>
              </w:rPr>
            </w:pPr>
            <w:r w:rsidRPr="00D765AB">
              <w:rPr>
                <w:rFonts w:ascii="Arial" w:hAnsi="Arial"/>
                <w:position w:val="6"/>
                <w:sz w:val="18"/>
                <w:szCs w:val="18"/>
                <w:lang w:eastAsia="ja-JP"/>
              </w:rPr>
              <w:t xml:space="preserve">"ISOTOPES 2009", Cluj-Napoca, Roumanie, Mai, </w:t>
            </w:r>
            <w:r w:rsidRPr="00D765AB">
              <w:rPr>
                <w:rFonts w:ascii="Arial" w:hAnsi="Arial"/>
                <w:b/>
                <w:position w:val="6"/>
                <w:sz w:val="18"/>
                <w:szCs w:val="18"/>
                <w:lang w:eastAsia="ja-JP"/>
              </w:rPr>
              <w:t>(2009)</w:t>
            </w:r>
            <w:r w:rsidRPr="00D765AB">
              <w:rPr>
                <w:rFonts w:ascii="Arial" w:hAnsi="Arial"/>
                <w:position w:val="6"/>
                <w:sz w:val="18"/>
                <w:szCs w:val="18"/>
                <w:lang w:eastAsia="ja-JP"/>
              </w:rPr>
              <w:t>.</w:t>
            </w:r>
          </w:p>
        </w:tc>
      </w:tr>
      <w:tr w:rsidR="00524F43" w:rsidRPr="00D765AB" w14:paraId="303A723F" w14:textId="77777777" w:rsidTr="00280096">
        <w:tc>
          <w:tcPr>
            <w:tcW w:w="1134" w:type="dxa"/>
            <w:hideMark/>
          </w:tcPr>
          <w:p w14:paraId="6BBD52AC"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59.</w:t>
            </w:r>
          </w:p>
          <w:p w14:paraId="59197E2E" w14:textId="77777777" w:rsidR="00524F43" w:rsidRPr="005665C9" w:rsidRDefault="000517D0">
            <w:pPr>
              <w:ind w:left="40"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p>
        </w:tc>
        <w:tc>
          <w:tcPr>
            <w:tcW w:w="8930" w:type="dxa"/>
            <w:hideMark/>
          </w:tcPr>
          <w:p w14:paraId="420A818E" w14:textId="77777777" w:rsidR="00524F43" w:rsidRPr="00D765AB" w:rsidRDefault="000517D0" w:rsidP="00661568">
            <w:pPr>
              <w:pStyle w:val="Pieddepage"/>
              <w:tabs>
                <w:tab w:val="left" w:pos="708"/>
              </w:tabs>
              <w:spacing w:before="60"/>
              <w:ind w:left="40" w:right="-45"/>
              <w:jc w:val="both"/>
              <w:rPr>
                <w:rFonts w:ascii="Arial" w:hAnsi="Arial"/>
                <w:b/>
                <w:position w:val="6"/>
                <w:sz w:val="22"/>
                <w:lang w:eastAsia="ja-JP"/>
              </w:rPr>
            </w:pPr>
            <w:bookmarkStart w:id="170" w:name="OLE_LINK95"/>
            <w:r w:rsidRPr="00D765AB">
              <w:rPr>
                <w:rFonts w:ascii="Arial" w:hAnsi="Arial"/>
                <w:b/>
                <w:position w:val="6"/>
                <w:sz w:val="22"/>
                <w:lang w:eastAsia="ja-JP"/>
              </w:rPr>
              <w:t xml:space="preserve">Analyse Isotopique d'Acides Gras Saturés et Insaturés par Spectroscopie RMN </w:t>
            </w:r>
            <w:r w:rsidRPr="00D765AB">
              <w:rPr>
                <w:rFonts w:ascii="Arial" w:hAnsi="Arial"/>
                <w:b/>
                <w:position w:val="4"/>
                <w:sz w:val="16"/>
                <w:szCs w:val="16"/>
                <w:lang w:eastAsia="ja-JP"/>
              </w:rPr>
              <w:t>2</w:t>
            </w:r>
            <w:r w:rsidRPr="00D765AB">
              <w:rPr>
                <w:rFonts w:ascii="Arial" w:hAnsi="Arial"/>
                <w:b/>
                <w:position w:val="6"/>
                <w:sz w:val="22"/>
                <w:lang w:eastAsia="ja-JP"/>
              </w:rPr>
              <w:t>H en Abondance Naturelle dans les Cristaux Liquides Chiraux</w:t>
            </w:r>
            <w:bookmarkEnd w:id="170"/>
          </w:p>
          <w:p w14:paraId="2818EC12" w14:textId="5D431C60" w:rsidR="00524F43" w:rsidRPr="00D765AB" w:rsidRDefault="000517D0" w:rsidP="00661568">
            <w:pPr>
              <w:pStyle w:val="Pieddepage"/>
              <w:tabs>
                <w:tab w:val="left" w:pos="708"/>
              </w:tabs>
              <w:ind w:left="40"/>
              <w:rPr>
                <w:rFonts w:ascii="Arial" w:hAnsi="Arial"/>
                <w:color w:val="000000"/>
                <w:position w:val="6"/>
                <w:sz w:val="18"/>
                <w:szCs w:val="18"/>
                <w:lang w:eastAsia="ja-JP"/>
              </w:rPr>
            </w:pPr>
            <w:bookmarkStart w:id="171" w:name="OLE_LINK66"/>
            <w:r w:rsidRPr="008B74A0">
              <w:rPr>
                <w:rFonts w:ascii="Arial" w:hAnsi="Arial"/>
                <w:position w:val="6"/>
                <w:sz w:val="18"/>
                <w:szCs w:val="18"/>
                <w:u w:val="single"/>
                <w:lang w:eastAsia="ja-JP"/>
              </w:rPr>
              <w:t>Z. SERHAN</w:t>
            </w:r>
            <w:r w:rsidRPr="00D765AB">
              <w:rPr>
                <w:rFonts w:ascii="Arial" w:hAnsi="Arial"/>
                <w:position w:val="6"/>
                <w:sz w:val="18"/>
                <w:szCs w:val="18"/>
                <w:lang w:eastAsia="ja-JP"/>
              </w:rPr>
              <w:t>, P. LESOT</w:t>
            </w:r>
            <w:r w:rsidR="008B74A0">
              <w:rPr>
                <w:rFonts w:ascii="Arial" w:hAnsi="Arial"/>
                <w:position w:val="6"/>
                <w:sz w:val="18"/>
                <w:szCs w:val="18"/>
                <w:lang w:eastAsia="ja-JP"/>
              </w:rPr>
              <w:t>*</w:t>
            </w:r>
            <w:r w:rsidRPr="00D765AB">
              <w:rPr>
                <w:rFonts w:ascii="Arial" w:hAnsi="Arial"/>
                <w:position w:val="6"/>
                <w:sz w:val="18"/>
                <w:szCs w:val="18"/>
                <w:lang w:eastAsia="ja-JP"/>
              </w:rPr>
              <w:t>, I. BILLAULT</w:t>
            </w:r>
            <w:bookmarkEnd w:id="171"/>
          </w:p>
          <w:p w14:paraId="5F252CF4" w14:textId="77777777" w:rsidR="00524F43" w:rsidRPr="00D765AB" w:rsidRDefault="000517D0" w:rsidP="00661568">
            <w:pPr>
              <w:ind w:left="40" w:right="-45"/>
              <w:rPr>
                <w:rFonts w:ascii="Arial" w:hAnsi="Arial"/>
                <w:position w:val="6"/>
                <w:lang w:val="en-GB" w:eastAsia="ja-JP"/>
              </w:rPr>
            </w:pPr>
            <w:bookmarkStart w:id="172" w:name="OLE_LINK64"/>
            <w:r w:rsidRPr="00D765AB">
              <w:rPr>
                <w:rFonts w:ascii="Arial" w:hAnsi="Arial"/>
                <w:position w:val="6"/>
                <w:sz w:val="18"/>
                <w:szCs w:val="18"/>
                <w:lang w:eastAsia="ja-JP"/>
              </w:rPr>
              <w:t>"</w:t>
            </w:r>
            <w:r w:rsidRPr="00D765AB">
              <w:rPr>
                <w:rFonts w:ascii="Arial" w:hAnsi="Arial"/>
                <w:position w:val="6"/>
                <w:sz w:val="18"/>
                <w:szCs w:val="18"/>
                <w:lang w:val="en-GB" w:eastAsia="ja-JP"/>
              </w:rPr>
              <w:t>Journées de l’école doctorale</w:t>
            </w:r>
            <w:r w:rsidRPr="00D765AB">
              <w:rPr>
                <w:rFonts w:ascii="Arial" w:hAnsi="Arial"/>
                <w:position w:val="6"/>
                <w:sz w:val="18"/>
                <w:szCs w:val="18"/>
                <w:lang w:eastAsia="ja-JP"/>
              </w:rPr>
              <w:t>"</w:t>
            </w:r>
            <w:r w:rsidRPr="00D765AB">
              <w:rPr>
                <w:rFonts w:ascii="Arial" w:hAnsi="Arial"/>
                <w:position w:val="6"/>
                <w:sz w:val="18"/>
                <w:szCs w:val="18"/>
                <w:lang w:val="en-GB" w:eastAsia="ja-JP"/>
              </w:rPr>
              <w:t>, Orsay, Septembre</w:t>
            </w:r>
            <w:r w:rsidRPr="00D765AB">
              <w:rPr>
                <w:rFonts w:ascii="Arial" w:hAnsi="Arial"/>
                <w:b/>
                <w:position w:val="6"/>
                <w:sz w:val="18"/>
                <w:szCs w:val="18"/>
                <w:lang w:val="en-GB" w:eastAsia="ja-JP"/>
              </w:rPr>
              <w:t xml:space="preserve"> (2009)</w:t>
            </w:r>
            <w:r w:rsidRPr="00D765AB">
              <w:rPr>
                <w:rFonts w:ascii="Arial" w:hAnsi="Arial"/>
                <w:position w:val="6"/>
                <w:sz w:val="18"/>
                <w:szCs w:val="18"/>
                <w:lang w:val="en-GB" w:eastAsia="ja-JP"/>
              </w:rPr>
              <w:t>.</w:t>
            </w:r>
            <w:bookmarkEnd w:id="172"/>
          </w:p>
        </w:tc>
      </w:tr>
      <w:tr w:rsidR="00524F43" w:rsidRPr="00D765AB" w14:paraId="126BD283" w14:textId="77777777" w:rsidTr="00280096">
        <w:tc>
          <w:tcPr>
            <w:tcW w:w="1134" w:type="dxa"/>
            <w:hideMark/>
          </w:tcPr>
          <w:p w14:paraId="4D3D9A0D"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60.</w:t>
            </w:r>
          </w:p>
          <w:p w14:paraId="4F4BC348" w14:textId="77777777" w:rsidR="00524F43" w:rsidRPr="005665C9" w:rsidRDefault="000517D0">
            <w:pPr>
              <w:ind w:left="40" w:right="-45"/>
              <w:jc w:val="center"/>
              <w:rPr>
                <w:rFonts w:ascii="Arial" w:hAnsi="Arial"/>
                <w:b/>
                <w:color w:val="0000FF"/>
                <w:position w:val="6"/>
                <w:sz w:val="20"/>
                <w:u w:val="single"/>
                <w:lang w:val="en-GB" w:eastAsia="ja-JP"/>
              </w:rPr>
            </w:pPr>
            <w:r w:rsidRPr="005665C9">
              <w:rPr>
                <w:rFonts w:ascii="Arial" w:hAnsi="Arial"/>
                <w:b/>
                <w:color w:val="0000FF"/>
                <w:position w:val="6"/>
                <w:sz w:val="20"/>
                <w:u w:val="single"/>
                <w:lang w:val="en-GB" w:eastAsia="ja-JP"/>
              </w:rPr>
              <w:t>(C.A.)</w:t>
            </w:r>
          </w:p>
        </w:tc>
        <w:tc>
          <w:tcPr>
            <w:tcW w:w="8930" w:type="dxa"/>
            <w:hideMark/>
          </w:tcPr>
          <w:p w14:paraId="288F83D7" w14:textId="77777777" w:rsidR="00524F43" w:rsidRPr="00D765AB" w:rsidRDefault="000517D0" w:rsidP="00661568">
            <w:pPr>
              <w:pStyle w:val="Pieddepage"/>
              <w:tabs>
                <w:tab w:val="left" w:pos="708"/>
              </w:tabs>
              <w:spacing w:before="60"/>
              <w:ind w:left="40" w:right="-45"/>
              <w:jc w:val="both"/>
              <w:rPr>
                <w:rFonts w:ascii="Arial" w:hAnsi="Arial"/>
                <w:b/>
                <w:position w:val="6"/>
                <w:sz w:val="22"/>
                <w:lang w:eastAsia="ja-JP"/>
              </w:rPr>
            </w:pPr>
            <w:bookmarkStart w:id="173" w:name="OLE_LINK68"/>
            <w:r w:rsidRPr="00D765AB">
              <w:rPr>
                <w:rFonts w:ascii="Arial" w:hAnsi="Arial"/>
                <w:b/>
                <w:position w:val="6"/>
                <w:sz w:val="22"/>
                <w:lang w:eastAsia="ja-JP"/>
              </w:rPr>
              <w:t>Quantification of Solute-Fiber Affinities in Two-polypeptide enantiodiscriminating Liquid Crystals:</w:t>
            </w:r>
            <w:r w:rsidRPr="00D765AB">
              <w:rPr>
                <w:rFonts w:ascii="Arial" w:hAnsi="Arial"/>
                <w:b/>
                <w:position w:val="10"/>
                <w:sz w:val="22"/>
                <w:lang w:eastAsia="ja-JP"/>
              </w:rPr>
              <w:t xml:space="preserve"> </w:t>
            </w:r>
            <w:r w:rsidRPr="00D765AB">
              <w:rPr>
                <w:rFonts w:ascii="Arial" w:hAnsi="Arial"/>
                <w:b/>
                <w:position w:val="6"/>
                <w:sz w:val="22"/>
                <w:lang w:eastAsia="ja-JP"/>
              </w:rPr>
              <w:t xml:space="preserve">Theory and Experimental </w:t>
            </w:r>
            <w:r w:rsidRPr="00D765AB">
              <w:rPr>
                <w:rFonts w:ascii="Arial" w:hAnsi="Arial"/>
                <w:b/>
                <w:position w:val="6"/>
                <w:sz w:val="22"/>
                <w:vertAlign w:val="superscript"/>
                <w:lang w:eastAsia="ja-JP"/>
              </w:rPr>
              <w:t>2</w:t>
            </w:r>
            <w:r w:rsidRPr="00D765AB">
              <w:rPr>
                <w:rFonts w:ascii="Arial" w:hAnsi="Arial"/>
                <w:b/>
                <w:position w:val="6"/>
                <w:sz w:val="22"/>
                <w:lang w:eastAsia="ja-JP"/>
              </w:rPr>
              <w:t>H NMR Studies</w:t>
            </w:r>
            <w:bookmarkEnd w:id="173"/>
          </w:p>
          <w:p w14:paraId="24C18B0D" w14:textId="77777777" w:rsidR="00524F43" w:rsidRPr="00D765AB" w:rsidRDefault="000517D0" w:rsidP="00661568">
            <w:pPr>
              <w:pStyle w:val="Pieddepage"/>
              <w:tabs>
                <w:tab w:val="left" w:pos="708"/>
              </w:tabs>
              <w:ind w:left="40"/>
              <w:rPr>
                <w:rFonts w:ascii="Arial" w:hAnsi="Arial"/>
                <w:color w:val="000000"/>
                <w:position w:val="6"/>
                <w:sz w:val="18"/>
                <w:szCs w:val="18"/>
                <w:lang w:eastAsia="ja-JP"/>
              </w:rPr>
            </w:pPr>
            <w:bookmarkStart w:id="174" w:name="OLE_LINK69"/>
            <w:r w:rsidRPr="008B74A0">
              <w:rPr>
                <w:rFonts w:ascii="Arial" w:hAnsi="Arial"/>
                <w:b/>
                <w:color w:val="0000FF"/>
                <w:position w:val="6"/>
                <w:sz w:val="18"/>
                <w:szCs w:val="18"/>
                <w:u w:val="single"/>
                <w:lang w:val="en-GB" w:eastAsia="ja-JP"/>
              </w:rPr>
              <w:t>P. LESOT</w:t>
            </w:r>
            <w:r w:rsidRPr="00D765AB">
              <w:rPr>
                <w:rFonts w:ascii="Arial" w:hAnsi="Arial"/>
                <w:position w:val="6"/>
                <w:sz w:val="18"/>
                <w:szCs w:val="18"/>
                <w:lang w:val="en-GB" w:eastAsia="ja-JP"/>
              </w:rPr>
              <w:t>, O. LAFON, C. AROULANDA, R. DONG</w:t>
            </w:r>
            <w:bookmarkEnd w:id="174"/>
          </w:p>
          <w:p w14:paraId="6DFD8BC4" w14:textId="77777777" w:rsidR="00524F43" w:rsidRDefault="000517D0" w:rsidP="00661568">
            <w:pPr>
              <w:ind w:left="40" w:right="-45"/>
              <w:rPr>
                <w:rFonts w:ascii="Arial" w:hAnsi="Arial"/>
                <w:position w:val="6"/>
                <w:sz w:val="18"/>
                <w:szCs w:val="18"/>
                <w:lang w:val="en-GB" w:eastAsia="ja-JP"/>
              </w:rPr>
            </w:pPr>
            <w:bookmarkStart w:id="175" w:name="OLE_LINK67"/>
            <w:r w:rsidRPr="00D765AB">
              <w:rPr>
                <w:rFonts w:ascii="Arial" w:hAnsi="Arial"/>
                <w:position w:val="6"/>
                <w:sz w:val="18"/>
                <w:szCs w:val="18"/>
                <w:lang w:eastAsia="ja-JP"/>
              </w:rPr>
              <w:t>"</w:t>
            </w:r>
            <w:r w:rsidRPr="00D765AB">
              <w:rPr>
                <w:rFonts w:ascii="Arial" w:hAnsi="Arial"/>
                <w:position w:val="6"/>
                <w:sz w:val="18"/>
                <w:szCs w:val="18"/>
                <w:lang w:val="en-GB" w:eastAsia="ja-JP"/>
              </w:rPr>
              <w:t>6</w:t>
            </w:r>
            <w:r w:rsidRPr="008B74A0">
              <w:rPr>
                <w:rFonts w:ascii="Arial" w:hAnsi="Arial"/>
                <w:position w:val="6"/>
                <w:sz w:val="18"/>
                <w:szCs w:val="18"/>
                <w:vertAlign w:val="superscript"/>
                <w:lang w:val="en-GB" w:eastAsia="ja-JP"/>
              </w:rPr>
              <w:t>ième</w:t>
            </w:r>
            <w:r w:rsidRPr="00D765AB">
              <w:rPr>
                <w:rFonts w:ascii="Arial" w:hAnsi="Arial"/>
                <w:position w:val="6"/>
                <w:sz w:val="18"/>
                <w:szCs w:val="18"/>
                <w:lang w:val="en-GB" w:eastAsia="ja-JP"/>
              </w:rPr>
              <w:t xml:space="preserve"> Alpine Conference on Solid-State NMR", Chamonix, Septembre </w:t>
            </w:r>
            <w:r w:rsidRPr="00D765AB">
              <w:rPr>
                <w:rFonts w:ascii="Arial" w:hAnsi="Arial"/>
                <w:b/>
                <w:position w:val="6"/>
                <w:sz w:val="18"/>
                <w:szCs w:val="18"/>
                <w:lang w:val="en-GB" w:eastAsia="ja-JP"/>
              </w:rPr>
              <w:t>(2009)</w:t>
            </w:r>
            <w:r w:rsidRPr="00D765AB">
              <w:rPr>
                <w:rFonts w:ascii="Arial" w:hAnsi="Arial"/>
                <w:position w:val="6"/>
                <w:sz w:val="18"/>
                <w:szCs w:val="18"/>
                <w:lang w:val="en-GB" w:eastAsia="ja-JP"/>
              </w:rPr>
              <w:t>.</w:t>
            </w:r>
            <w:bookmarkEnd w:id="175"/>
          </w:p>
          <w:p w14:paraId="32E7C827" w14:textId="77777777" w:rsidR="003A6355" w:rsidRDefault="003A6355" w:rsidP="00661568">
            <w:pPr>
              <w:ind w:left="40" w:right="-45"/>
              <w:rPr>
                <w:rFonts w:ascii="Arial" w:hAnsi="Arial"/>
                <w:position w:val="6"/>
                <w:sz w:val="18"/>
                <w:szCs w:val="18"/>
                <w:lang w:val="en-GB" w:eastAsia="ja-JP"/>
              </w:rPr>
            </w:pPr>
          </w:p>
          <w:p w14:paraId="30003130" w14:textId="77777777" w:rsidR="003A6355" w:rsidRPr="00D765AB" w:rsidRDefault="003A6355" w:rsidP="00661568">
            <w:pPr>
              <w:ind w:left="40" w:right="-45"/>
              <w:rPr>
                <w:rFonts w:ascii="Arial" w:hAnsi="Arial"/>
                <w:position w:val="6"/>
                <w:lang w:val="en-GB" w:eastAsia="ja-JP"/>
              </w:rPr>
            </w:pPr>
          </w:p>
        </w:tc>
      </w:tr>
      <w:tr w:rsidR="00524F43" w:rsidRPr="00D765AB" w14:paraId="7200752D" w14:textId="77777777" w:rsidTr="00280096">
        <w:tc>
          <w:tcPr>
            <w:tcW w:w="1134" w:type="dxa"/>
            <w:hideMark/>
          </w:tcPr>
          <w:p w14:paraId="4D77976C"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61.</w:t>
            </w:r>
          </w:p>
          <w:p w14:paraId="7FF8EE09" w14:textId="77777777" w:rsidR="00524F43" w:rsidRPr="005665C9" w:rsidRDefault="000517D0">
            <w:pPr>
              <w:ind w:left="40"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p>
        </w:tc>
        <w:tc>
          <w:tcPr>
            <w:tcW w:w="8930" w:type="dxa"/>
            <w:hideMark/>
          </w:tcPr>
          <w:p w14:paraId="0BD0CD61" w14:textId="77777777" w:rsidR="00524F43" w:rsidRPr="00D765AB" w:rsidRDefault="000517D0" w:rsidP="00661568">
            <w:pPr>
              <w:pStyle w:val="Pieddepage"/>
              <w:tabs>
                <w:tab w:val="left" w:pos="708"/>
              </w:tabs>
              <w:spacing w:before="60"/>
              <w:ind w:left="40" w:right="-45"/>
              <w:jc w:val="both"/>
              <w:rPr>
                <w:rFonts w:ascii="Arial" w:hAnsi="Arial"/>
                <w:b/>
                <w:position w:val="6"/>
                <w:sz w:val="22"/>
                <w:lang w:eastAsia="ja-JP"/>
              </w:rPr>
            </w:pPr>
            <w:bookmarkStart w:id="176" w:name="OLE_LINK70"/>
            <w:r w:rsidRPr="00D765AB">
              <w:rPr>
                <w:rFonts w:ascii="Arial" w:hAnsi="Arial"/>
                <w:b/>
                <w:position w:val="6"/>
                <w:sz w:val="22"/>
                <w:lang w:eastAsia="ja-JP"/>
              </w:rPr>
              <w:t>Etude d’Acides Gras Saturés et Insaturés (C-18) par RMN 2D du Deuterium en Abondance Naturelle dans les Cristaux Liquides Chiraux</w:t>
            </w:r>
            <w:bookmarkEnd w:id="176"/>
          </w:p>
          <w:p w14:paraId="6463AA53" w14:textId="77777777" w:rsidR="00524F43" w:rsidRPr="00D765AB" w:rsidRDefault="000517D0" w:rsidP="00661568">
            <w:pPr>
              <w:pStyle w:val="Pieddepage"/>
              <w:tabs>
                <w:tab w:val="left" w:pos="708"/>
              </w:tabs>
              <w:ind w:left="40"/>
              <w:rPr>
                <w:rFonts w:ascii="Arial" w:hAnsi="Arial"/>
                <w:color w:val="000000"/>
                <w:position w:val="6"/>
                <w:sz w:val="18"/>
                <w:szCs w:val="18"/>
                <w:lang w:eastAsia="ja-JP"/>
              </w:rPr>
            </w:pPr>
            <w:bookmarkStart w:id="177" w:name="OLE_LINK72"/>
            <w:r w:rsidRPr="008B74A0">
              <w:rPr>
                <w:rFonts w:ascii="Arial" w:hAnsi="Arial"/>
                <w:position w:val="6"/>
                <w:sz w:val="18"/>
                <w:szCs w:val="18"/>
                <w:u w:val="single"/>
                <w:lang w:eastAsia="ja-JP"/>
              </w:rPr>
              <w:t>Z. SERHAN</w:t>
            </w:r>
            <w:r w:rsidRPr="00D765AB">
              <w:rPr>
                <w:rFonts w:ascii="Arial" w:hAnsi="Arial"/>
                <w:position w:val="6"/>
                <w:sz w:val="18"/>
                <w:szCs w:val="18"/>
                <w:lang w:eastAsia="ja-JP"/>
              </w:rPr>
              <w:t>, P. LESOT, I. BILLAULT</w:t>
            </w:r>
            <w:bookmarkEnd w:id="177"/>
          </w:p>
          <w:p w14:paraId="5E8A12CF" w14:textId="77777777" w:rsidR="00524F43" w:rsidRPr="00D765AB" w:rsidRDefault="000517D0" w:rsidP="00661568">
            <w:pPr>
              <w:ind w:left="40" w:right="-45"/>
              <w:rPr>
                <w:rFonts w:ascii="Arial" w:hAnsi="Arial"/>
                <w:position w:val="6"/>
                <w:lang w:val="en-GB" w:eastAsia="ja-JP"/>
              </w:rPr>
            </w:pPr>
            <w:bookmarkStart w:id="178" w:name="OLE_LINK136"/>
            <w:bookmarkStart w:id="179" w:name="OLE_LINK71"/>
            <w:r w:rsidRPr="00D765AB">
              <w:rPr>
                <w:rFonts w:ascii="Arial" w:hAnsi="Arial"/>
                <w:position w:val="6"/>
                <w:sz w:val="18"/>
                <w:szCs w:val="18"/>
                <w:lang w:eastAsia="ja-JP"/>
              </w:rPr>
              <w:t>"</w:t>
            </w:r>
            <w:r w:rsidRPr="00D765AB">
              <w:rPr>
                <w:rFonts w:ascii="Arial" w:hAnsi="Arial"/>
                <w:position w:val="6"/>
                <w:sz w:val="18"/>
                <w:szCs w:val="18"/>
                <w:lang w:val="en-GB" w:eastAsia="ja-JP"/>
              </w:rPr>
              <w:t>JACC 2009</w:t>
            </w:r>
            <w:r w:rsidRPr="00D765AB">
              <w:rPr>
                <w:rFonts w:ascii="Arial" w:hAnsi="Arial"/>
                <w:position w:val="6"/>
                <w:sz w:val="18"/>
                <w:szCs w:val="18"/>
                <w:lang w:eastAsia="ja-JP"/>
              </w:rPr>
              <w:t>"</w:t>
            </w:r>
            <w:r w:rsidRPr="00D765AB">
              <w:rPr>
                <w:rFonts w:ascii="Arial" w:hAnsi="Arial"/>
                <w:position w:val="6"/>
                <w:sz w:val="18"/>
                <w:szCs w:val="18"/>
                <w:lang w:val="en-GB" w:eastAsia="ja-JP"/>
              </w:rPr>
              <w:t>, Dinard</w:t>
            </w:r>
            <w:bookmarkStart w:id="180" w:name="OLE_LINK170"/>
            <w:r w:rsidRPr="00D765AB">
              <w:rPr>
                <w:rFonts w:ascii="Arial" w:hAnsi="Arial"/>
                <w:position w:val="6"/>
                <w:sz w:val="18"/>
                <w:szCs w:val="18"/>
                <w:lang w:val="en-GB" w:eastAsia="ja-JP"/>
              </w:rPr>
              <w:t xml:space="preserve">, France, </w:t>
            </w:r>
            <w:bookmarkEnd w:id="180"/>
            <w:r w:rsidRPr="00D765AB">
              <w:rPr>
                <w:rFonts w:ascii="Arial" w:hAnsi="Arial"/>
                <w:position w:val="6"/>
                <w:sz w:val="18"/>
                <w:szCs w:val="18"/>
                <w:lang w:val="en-GB" w:eastAsia="ja-JP"/>
              </w:rPr>
              <w:t xml:space="preserve">Octobre </w:t>
            </w:r>
            <w:r w:rsidRPr="00D765AB">
              <w:rPr>
                <w:rFonts w:ascii="Arial" w:hAnsi="Arial"/>
                <w:b/>
                <w:position w:val="6"/>
                <w:sz w:val="18"/>
                <w:szCs w:val="18"/>
                <w:lang w:val="en-GB" w:eastAsia="ja-JP"/>
              </w:rPr>
              <w:t>(2009)</w:t>
            </w:r>
            <w:r w:rsidRPr="00D765AB">
              <w:rPr>
                <w:rFonts w:ascii="Arial" w:hAnsi="Arial"/>
                <w:position w:val="6"/>
                <w:sz w:val="18"/>
                <w:szCs w:val="18"/>
                <w:lang w:val="en-GB" w:eastAsia="ja-JP"/>
              </w:rPr>
              <w:t>.</w:t>
            </w:r>
            <w:bookmarkEnd w:id="178"/>
            <w:bookmarkEnd w:id="179"/>
          </w:p>
        </w:tc>
      </w:tr>
      <w:tr w:rsidR="00524F43" w:rsidRPr="00D765AB" w14:paraId="6D15D706" w14:textId="77777777" w:rsidTr="00280096">
        <w:tc>
          <w:tcPr>
            <w:tcW w:w="1134" w:type="dxa"/>
            <w:hideMark/>
          </w:tcPr>
          <w:p w14:paraId="169C215B"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62.</w:t>
            </w:r>
          </w:p>
          <w:p w14:paraId="7EB86A02" w14:textId="77777777" w:rsidR="00524F43" w:rsidRPr="005665C9" w:rsidRDefault="000517D0">
            <w:pPr>
              <w:ind w:left="40" w:right="-45"/>
              <w:jc w:val="center"/>
              <w:rPr>
                <w:rFonts w:ascii="Arial" w:hAnsi="Arial"/>
                <w:b/>
                <w:color w:val="FF0000"/>
                <w:position w:val="6"/>
                <w:sz w:val="20"/>
                <w:u w:val="single"/>
                <w:lang w:val="en-GB" w:eastAsia="ja-JP"/>
              </w:rPr>
            </w:pPr>
            <w:r w:rsidRPr="005665C9">
              <w:rPr>
                <w:rFonts w:ascii="Arial" w:hAnsi="Arial"/>
                <w:b/>
                <w:position w:val="6"/>
                <w:sz w:val="20"/>
                <w:u w:val="single"/>
                <w:lang w:val="en-GB" w:eastAsia="ja-JP"/>
              </w:rPr>
              <w:t>(C.O.)</w:t>
            </w:r>
          </w:p>
        </w:tc>
        <w:tc>
          <w:tcPr>
            <w:tcW w:w="8930" w:type="dxa"/>
            <w:hideMark/>
          </w:tcPr>
          <w:p w14:paraId="03C7D9A6" w14:textId="77777777" w:rsidR="00524F43" w:rsidRPr="00D765AB" w:rsidRDefault="000517D0" w:rsidP="00661568">
            <w:pPr>
              <w:pStyle w:val="Pieddepage"/>
              <w:tabs>
                <w:tab w:val="left" w:pos="708"/>
              </w:tabs>
              <w:spacing w:before="60"/>
              <w:ind w:left="40" w:right="-45"/>
              <w:jc w:val="both"/>
              <w:rPr>
                <w:rFonts w:ascii="Arial" w:hAnsi="Arial"/>
                <w:b/>
                <w:position w:val="6"/>
                <w:sz w:val="22"/>
                <w:lang w:eastAsia="ja-JP"/>
              </w:rPr>
            </w:pPr>
            <w:bookmarkStart w:id="181" w:name="OLE_LINK73"/>
            <w:r w:rsidRPr="00D765AB">
              <w:rPr>
                <w:rFonts w:ascii="Arial" w:hAnsi="Arial"/>
                <w:b/>
                <w:position w:val="6"/>
                <w:sz w:val="22"/>
                <w:lang w:eastAsia="ja-JP"/>
              </w:rPr>
              <w:t>Exploiter la Chiralité des Cristaux Liquides pour l’Analyse Enantiomérique et Enantiotopique</w:t>
            </w:r>
            <w:bookmarkEnd w:id="181"/>
          </w:p>
          <w:p w14:paraId="24F55FCA" w14:textId="77777777" w:rsidR="00524F43" w:rsidRPr="00D765AB" w:rsidRDefault="000517D0" w:rsidP="00661568">
            <w:pPr>
              <w:pStyle w:val="Pieddepage"/>
              <w:tabs>
                <w:tab w:val="left" w:pos="708"/>
              </w:tabs>
              <w:ind w:left="40"/>
              <w:rPr>
                <w:rFonts w:ascii="Arial" w:hAnsi="Arial"/>
                <w:color w:val="000000"/>
                <w:position w:val="6"/>
                <w:sz w:val="18"/>
                <w:szCs w:val="18"/>
                <w:lang w:eastAsia="ja-JP"/>
              </w:rPr>
            </w:pPr>
            <w:bookmarkStart w:id="182" w:name="OLE_LINK74"/>
            <w:r w:rsidRPr="008B74A0">
              <w:rPr>
                <w:rFonts w:ascii="Arial" w:hAnsi="Arial"/>
                <w:b/>
                <w:color w:val="0000FF"/>
                <w:position w:val="6"/>
                <w:sz w:val="18"/>
                <w:szCs w:val="18"/>
                <w:u w:val="single"/>
                <w:lang w:val="en-GB" w:eastAsia="ja-JP"/>
              </w:rPr>
              <w:t>P. LESOT</w:t>
            </w:r>
            <w:r w:rsidRPr="00D765AB">
              <w:rPr>
                <w:rFonts w:ascii="Arial" w:hAnsi="Arial"/>
                <w:color w:val="0000FF"/>
                <w:position w:val="6"/>
                <w:sz w:val="18"/>
                <w:szCs w:val="18"/>
                <w:lang w:val="en-GB" w:eastAsia="ja-JP"/>
              </w:rPr>
              <w:t>,</w:t>
            </w:r>
            <w:r w:rsidRPr="00D765AB">
              <w:rPr>
                <w:rFonts w:ascii="Arial" w:hAnsi="Arial"/>
                <w:position w:val="6"/>
                <w:sz w:val="18"/>
                <w:szCs w:val="18"/>
                <w:lang w:val="en-GB" w:eastAsia="ja-JP"/>
              </w:rPr>
              <w:t xml:space="preserve"> </w:t>
            </w:r>
            <w:r w:rsidRPr="00D765AB">
              <w:rPr>
                <w:rFonts w:ascii="Arial" w:hAnsi="Arial"/>
                <w:position w:val="6"/>
                <w:sz w:val="18"/>
                <w:szCs w:val="18"/>
                <w:lang w:eastAsia="ja-JP"/>
              </w:rPr>
              <w:t>C. AROULANDA, O. LAFON</w:t>
            </w:r>
            <w:bookmarkEnd w:id="182"/>
          </w:p>
          <w:p w14:paraId="7468A1D8" w14:textId="77777777" w:rsidR="00524F43" w:rsidRPr="00D765AB" w:rsidRDefault="000517D0" w:rsidP="00661568">
            <w:pPr>
              <w:ind w:left="40" w:right="-45"/>
              <w:rPr>
                <w:rFonts w:ascii="Arial" w:hAnsi="Arial"/>
                <w:position w:val="6"/>
                <w:lang w:val="en-GB" w:eastAsia="ja-JP"/>
              </w:rPr>
            </w:pPr>
            <w:bookmarkStart w:id="183" w:name="OLE_LINK147"/>
            <w:r w:rsidRPr="00D765AB">
              <w:rPr>
                <w:rFonts w:ascii="Arial" w:hAnsi="Arial"/>
                <w:position w:val="6"/>
                <w:sz w:val="18"/>
                <w:szCs w:val="18"/>
                <w:lang w:eastAsia="ja-JP"/>
              </w:rPr>
              <w:t>"</w:t>
            </w:r>
            <w:r w:rsidRPr="00D765AB">
              <w:rPr>
                <w:rFonts w:ascii="Arial" w:hAnsi="Arial"/>
                <w:position w:val="6"/>
                <w:sz w:val="18"/>
                <w:szCs w:val="18"/>
                <w:lang w:val="en-GB" w:eastAsia="ja-JP"/>
              </w:rPr>
              <w:t>JACC</w:t>
            </w:r>
            <w:r w:rsidRPr="00D765AB">
              <w:rPr>
                <w:rFonts w:ascii="Arial" w:hAnsi="Arial"/>
                <w:position w:val="6"/>
                <w:sz w:val="18"/>
                <w:szCs w:val="18"/>
                <w:lang w:eastAsia="ja-JP"/>
              </w:rPr>
              <w:t>"</w:t>
            </w:r>
            <w:r w:rsidRPr="00D765AB">
              <w:rPr>
                <w:rFonts w:ascii="Arial" w:hAnsi="Arial"/>
                <w:position w:val="6"/>
                <w:sz w:val="18"/>
                <w:szCs w:val="18"/>
                <w:lang w:val="en-GB" w:eastAsia="ja-JP"/>
              </w:rPr>
              <w:t xml:space="preserve">, </w:t>
            </w:r>
            <w:bookmarkStart w:id="184" w:name="OLE_LINK148"/>
            <w:r w:rsidRPr="00D765AB">
              <w:rPr>
                <w:rFonts w:ascii="Arial" w:hAnsi="Arial"/>
                <w:position w:val="6"/>
                <w:sz w:val="18"/>
                <w:szCs w:val="18"/>
                <w:lang w:val="en-GB" w:eastAsia="ja-JP"/>
              </w:rPr>
              <w:t>Dinard</w:t>
            </w:r>
            <w:bookmarkEnd w:id="184"/>
            <w:r w:rsidRPr="00D765AB">
              <w:rPr>
                <w:rFonts w:ascii="Arial" w:hAnsi="Arial"/>
                <w:position w:val="6"/>
                <w:sz w:val="18"/>
                <w:szCs w:val="18"/>
                <w:lang w:val="en-GB" w:eastAsia="ja-JP"/>
              </w:rPr>
              <w:t xml:space="preserve">, France, Octobre </w:t>
            </w:r>
            <w:r w:rsidRPr="00D765AB">
              <w:rPr>
                <w:rFonts w:ascii="Arial" w:hAnsi="Arial"/>
                <w:b/>
                <w:position w:val="6"/>
                <w:sz w:val="18"/>
                <w:szCs w:val="18"/>
                <w:lang w:val="en-GB" w:eastAsia="ja-JP"/>
              </w:rPr>
              <w:t>(2009)</w:t>
            </w:r>
            <w:r w:rsidRPr="00D765AB">
              <w:rPr>
                <w:rFonts w:ascii="Arial" w:hAnsi="Arial"/>
                <w:position w:val="6"/>
                <w:sz w:val="18"/>
                <w:szCs w:val="18"/>
                <w:lang w:val="en-GB" w:eastAsia="ja-JP"/>
              </w:rPr>
              <w:t>.</w:t>
            </w:r>
            <w:bookmarkEnd w:id="183"/>
          </w:p>
        </w:tc>
      </w:tr>
      <w:tr w:rsidR="00524F43" w:rsidRPr="00D765AB" w14:paraId="491A1CF2" w14:textId="77777777" w:rsidTr="00280096">
        <w:tc>
          <w:tcPr>
            <w:tcW w:w="1134" w:type="dxa"/>
            <w:hideMark/>
          </w:tcPr>
          <w:p w14:paraId="79E6EF3F"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63.</w:t>
            </w:r>
          </w:p>
          <w:p w14:paraId="2B753DA6"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4BCAC339" w14:textId="77777777" w:rsidR="00524F43" w:rsidRPr="00D765AB" w:rsidRDefault="000517D0" w:rsidP="00661568">
            <w:pPr>
              <w:pStyle w:val="Pieddepage"/>
              <w:tabs>
                <w:tab w:val="left" w:pos="708"/>
              </w:tabs>
              <w:spacing w:before="60"/>
              <w:ind w:left="40" w:right="-45"/>
              <w:jc w:val="both"/>
              <w:rPr>
                <w:rFonts w:ascii="Arial" w:hAnsi="Arial"/>
                <w:b/>
                <w:position w:val="6"/>
                <w:sz w:val="22"/>
                <w:lang w:eastAsia="ja-JP"/>
              </w:rPr>
            </w:pPr>
            <w:bookmarkStart w:id="185" w:name="OLE_LINK76"/>
            <w:r w:rsidRPr="00D765AB">
              <w:rPr>
                <w:rFonts w:ascii="Arial" w:hAnsi="Arial"/>
                <w:b/>
                <w:color w:val="000000"/>
                <w:position w:val="6"/>
                <w:sz w:val="22"/>
                <w:lang w:val="en-US" w:eastAsia="ja-JP"/>
              </w:rPr>
              <w:t>Enantiotopic Discrimination in Chiral Liquid Crystals</w:t>
            </w:r>
            <w:bookmarkEnd w:id="185"/>
          </w:p>
          <w:p w14:paraId="3CB04B35" w14:textId="77777777" w:rsidR="00524F43" w:rsidRPr="00D765AB" w:rsidRDefault="000517D0" w:rsidP="00661568">
            <w:pPr>
              <w:pStyle w:val="Pieddepage"/>
              <w:tabs>
                <w:tab w:val="left" w:pos="708"/>
              </w:tabs>
              <w:ind w:left="40"/>
              <w:rPr>
                <w:rFonts w:ascii="Arial" w:hAnsi="Arial"/>
                <w:color w:val="000000"/>
                <w:position w:val="6"/>
                <w:sz w:val="18"/>
                <w:szCs w:val="18"/>
                <w:lang w:eastAsia="ja-JP"/>
              </w:rPr>
            </w:pPr>
            <w:bookmarkStart w:id="186" w:name="OLE_LINK77"/>
            <w:r w:rsidRPr="00D765AB">
              <w:rPr>
                <w:rFonts w:ascii="Arial" w:hAnsi="Arial"/>
                <w:position w:val="6"/>
                <w:sz w:val="18"/>
                <w:szCs w:val="18"/>
                <w:lang w:val="en-GB" w:eastAsia="ja-JP"/>
              </w:rPr>
              <w:t xml:space="preserve">P. LESOT, </w:t>
            </w:r>
            <w:r w:rsidRPr="00D765AB">
              <w:rPr>
                <w:rFonts w:ascii="Arial" w:hAnsi="Arial"/>
                <w:position w:val="6"/>
                <w:sz w:val="18"/>
                <w:szCs w:val="18"/>
                <w:lang w:eastAsia="ja-JP"/>
              </w:rPr>
              <w:t xml:space="preserve">C. AROULANDA, </w:t>
            </w:r>
            <w:r w:rsidRPr="008B74A0">
              <w:rPr>
                <w:rFonts w:ascii="Arial" w:hAnsi="Arial"/>
                <w:position w:val="6"/>
                <w:sz w:val="18"/>
                <w:szCs w:val="18"/>
                <w:u w:val="single"/>
                <w:lang w:eastAsia="ja-JP"/>
              </w:rPr>
              <w:t>Z. LUZ</w:t>
            </w:r>
            <w:bookmarkEnd w:id="186"/>
          </w:p>
          <w:p w14:paraId="52420080" w14:textId="77777777" w:rsidR="00524F43" w:rsidRPr="00D765AB" w:rsidRDefault="000517D0" w:rsidP="00661568">
            <w:pPr>
              <w:ind w:left="40" w:right="-45"/>
              <w:rPr>
                <w:rFonts w:ascii="Arial" w:hAnsi="Arial"/>
                <w:position w:val="6"/>
                <w:lang w:val="en-GB" w:eastAsia="ja-JP"/>
              </w:rPr>
            </w:pPr>
            <w:bookmarkStart w:id="187" w:name="OLE_LINK75"/>
            <w:r w:rsidRPr="00D765AB">
              <w:rPr>
                <w:rFonts w:ascii="Arial" w:hAnsi="Arial"/>
                <w:position w:val="6"/>
                <w:sz w:val="18"/>
                <w:szCs w:val="18"/>
                <w:lang w:eastAsia="ja-JP"/>
              </w:rPr>
              <w:t>"</w:t>
            </w:r>
            <w:bookmarkStart w:id="188" w:name="OLE_LINK149"/>
            <w:r w:rsidRPr="00D765AB">
              <w:rPr>
                <w:rFonts w:ascii="Arial" w:hAnsi="Arial"/>
                <w:position w:val="6"/>
                <w:sz w:val="18"/>
                <w:szCs w:val="18"/>
                <w:lang w:eastAsia="ja-JP"/>
              </w:rPr>
              <w:t>3</w:t>
            </w:r>
            <w:r w:rsidRPr="00E36963">
              <w:rPr>
                <w:rFonts w:ascii="Arial" w:hAnsi="Arial"/>
                <w:position w:val="6"/>
                <w:sz w:val="18"/>
                <w:szCs w:val="18"/>
                <w:vertAlign w:val="superscript"/>
                <w:lang w:val="en-GB" w:eastAsia="ja-JP"/>
              </w:rPr>
              <w:t>rd</w:t>
            </w:r>
            <w:r w:rsidRPr="00D765AB">
              <w:rPr>
                <w:rFonts w:ascii="Arial" w:hAnsi="Arial"/>
                <w:position w:val="6"/>
                <w:sz w:val="18"/>
                <w:szCs w:val="18"/>
                <w:lang w:eastAsia="ja-JP"/>
              </w:rPr>
              <w:t xml:space="preserve"> Tropea Meeting on NMR in Liquid Crystals", </w:t>
            </w:r>
            <w:bookmarkStart w:id="189" w:name="OLE_LINK150"/>
            <w:r w:rsidRPr="00D765AB">
              <w:rPr>
                <w:rFonts w:ascii="Arial" w:hAnsi="Arial"/>
                <w:position w:val="6"/>
                <w:sz w:val="18"/>
                <w:szCs w:val="18"/>
                <w:lang w:eastAsia="ja-JP"/>
              </w:rPr>
              <w:t>Tropéa, Italie</w:t>
            </w:r>
            <w:bookmarkEnd w:id="189"/>
            <w:r w:rsidRPr="00D765AB">
              <w:rPr>
                <w:rFonts w:ascii="Arial" w:hAnsi="Arial"/>
                <w:position w:val="6"/>
                <w:sz w:val="18"/>
                <w:szCs w:val="18"/>
                <w:lang w:eastAsia="ja-JP"/>
              </w:rPr>
              <w:t xml:space="preserve">, Octobre </w:t>
            </w:r>
            <w:r w:rsidRPr="00D765AB">
              <w:rPr>
                <w:rFonts w:ascii="Arial" w:hAnsi="Arial"/>
                <w:b/>
                <w:position w:val="6"/>
                <w:sz w:val="18"/>
                <w:szCs w:val="18"/>
                <w:lang w:eastAsia="ja-JP"/>
              </w:rPr>
              <w:t>(2009)</w:t>
            </w:r>
            <w:r w:rsidRPr="00D765AB">
              <w:rPr>
                <w:rFonts w:ascii="Arial" w:hAnsi="Arial"/>
                <w:position w:val="6"/>
                <w:sz w:val="18"/>
                <w:szCs w:val="18"/>
                <w:lang w:eastAsia="ja-JP"/>
              </w:rPr>
              <w:t>.</w:t>
            </w:r>
            <w:bookmarkEnd w:id="187"/>
            <w:bookmarkEnd w:id="188"/>
          </w:p>
        </w:tc>
      </w:tr>
      <w:tr w:rsidR="00524F43" w:rsidRPr="00D765AB" w14:paraId="1DFC7766" w14:textId="77777777" w:rsidTr="00280096">
        <w:tc>
          <w:tcPr>
            <w:tcW w:w="1134" w:type="dxa"/>
            <w:hideMark/>
          </w:tcPr>
          <w:p w14:paraId="09D53FB7"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64.</w:t>
            </w:r>
            <w:r w:rsidRPr="005665C9">
              <w:rPr>
                <w:rFonts w:ascii="Arial" w:hAnsi="Arial"/>
                <w:b/>
                <w:position w:val="6"/>
                <w:sz w:val="20"/>
                <w:lang w:val="en-GB" w:eastAsia="ja-JP"/>
              </w:rPr>
              <w:t xml:space="preserve"> </w:t>
            </w:r>
          </w:p>
          <w:p w14:paraId="54FA141D"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18E28510" w14:textId="77777777" w:rsidR="00524F43" w:rsidRPr="00D765AB" w:rsidRDefault="000517D0" w:rsidP="00661568">
            <w:pPr>
              <w:spacing w:before="60"/>
              <w:ind w:left="40" w:right="-45"/>
              <w:jc w:val="both"/>
              <w:rPr>
                <w:rFonts w:ascii="Arial" w:hAnsi="Arial"/>
                <w:b/>
                <w:color w:val="000000"/>
                <w:position w:val="6"/>
                <w:sz w:val="22"/>
                <w:lang w:eastAsia="ja-JP"/>
              </w:rPr>
            </w:pPr>
            <w:bookmarkStart w:id="190" w:name="OLE_LINK78"/>
            <w:bookmarkStart w:id="191" w:name="OLE_LINK269"/>
            <w:bookmarkStart w:id="192" w:name="OLE_LINK270"/>
            <w:r w:rsidRPr="00D765AB">
              <w:rPr>
                <w:rFonts w:ascii="Arial" w:hAnsi="Arial"/>
                <w:b/>
                <w:color w:val="000000"/>
                <w:position w:val="6"/>
                <w:sz w:val="22"/>
                <w:lang w:eastAsia="ja-JP"/>
              </w:rPr>
              <w:t xml:space="preserve">Study of Solute-Fibers Affinities in Two-Polypeptide Chiral Liquid Crystals: </w:t>
            </w:r>
          </w:p>
          <w:p w14:paraId="45177933" w14:textId="77777777" w:rsidR="00524F43" w:rsidRPr="00D765AB" w:rsidRDefault="000517D0" w:rsidP="00661568">
            <w:pPr>
              <w:ind w:left="40"/>
              <w:rPr>
                <w:rFonts w:ascii="Arial" w:hAnsi="Arial"/>
                <w:position w:val="6"/>
                <w:lang w:eastAsia="ja-JP"/>
              </w:rPr>
            </w:pPr>
            <w:r w:rsidRPr="00D765AB">
              <w:rPr>
                <w:rFonts w:ascii="Arial" w:hAnsi="Arial"/>
                <w:b/>
                <w:position w:val="6"/>
                <w:sz w:val="22"/>
                <w:lang w:eastAsia="ja-JP"/>
              </w:rPr>
              <w:t xml:space="preserve">Application </w:t>
            </w:r>
            <w:bookmarkStart w:id="193" w:name="OLE_LINK151"/>
            <w:r w:rsidRPr="00D765AB">
              <w:rPr>
                <w:rFonts w:ascii="Arial" w:hAnsi="Arial"/>
                <w:b/>
                <w:position w:val="6"/>
                <w:sz w:val="22"/>
                <w:lang w:eastAsia="ja-JP"/>
              </w:rPr>
              <w:t>to Enantiodiscrimination Revealed by Deuterium NMR</w:t>
            </w:r>
            <w:bookmarkEnd w:id="190"/>
          </w:p>
          <w:p w14:paraId="309170D2" w14:textId="77777777" w:rsidR="00524F43" w:rsidRPr="00D765AB" w:rsidRDefault="000517D0" w:rsidP="00661568">
            <w:pPr>
              <w:pStyle w:val="Pieddepage"/>
              <w:tabs>
                <w:tab w:val="left" w:pos="708"/>
              </w:tabs>
              <w:ind w:left="40"/>
              <w:rPr>
                <w:rFonts w:ascii="Arial" w:hAnsi="Arial"/>
                <w:color w:val="000000"/>
                <w:position w:val="6"/>
                <w:sz w:val="18"/>
                <w:szCs w:val="18"/>
                <w:lang w:eastAsia="ja-JP"/>
              </w:rPr>
            </w:pPr>
            <w:bookmarkStart w:id="194" w:name="OLE_LINK79"/>
            <w:r w:rsidRPr="00D765AB">
              <w:rPr>
                <w:rFonts w:ascii="Arial" w:hAnsi="Arial"/>
                <w:position w:val="6"/>
                <w:sz w:val="18"/>
                <w:szCs w:val="18"/>
                <w:lang w:val="en-GB" w:eastAsia="ja-JP"/>
              </w:rPr>
              <w:t xml:space="preserve">P. LESOT, O. LAFON, </w:t>
            </w:r>
            <w:r w:rsidRPr="0016446E">
              <w:rPr>
                <w:rFonts w:ascii="Arial" w:hAnsi="Arial"/>
                <w:position w:val="6"/>
                <w:sz w:val="18"/>
                <w:szCs w:val="18"/>
                <w:u w:val="single"/>
                <w:lang w:eastAsia="ja-JP"/>
              </w:rPr>
              <w:t>C. AROULANDA</w:t>
            </w:r>
            <w:r w:rsidRPr="00D765AB">
              <w:rPr>
                <w:rFonts w:ascii="Arial" w:hAnsi="Arial"/>
                <w:position w:val="6"/>
                <w:sz w:val="18"/>
                <w:szCs w:val="18"/>
                <w:lang w:eastAsia="ja-JP"/>
              </w:rPr>
              <w:t>, R. DONG</w:t>
            </w:r>
            <w:bookmarkEnd w:id="193"/>
            <w:bookmarkEnd w:id="194"/>
          </w:p>
          <w:p w14:paraId="56A1F337" w14:textId="77777777" w:rsidR="00524F43" w:rsidRPr="00D765AB" w:rsidRDefault="000517D0" w:rsidP="00661568">
            <w:pPr>
              <w:ind w:left="40" w:right="-45"/>
              <w:rPr>
                <w:rFonts w:ascii="Arial" w:hAnsi="Arial"/>
                <w:position w:val="6"/>
                <w:lang w:val="en-GB" w:eastAsia="ja-JP"/>
              </w:rPr>
            </w:pPr>
            <w:r w:rsidRPr="00D765AB">
              <w:rPr>
                <w:rFonts w:ascii="Arial" w:hAnsi="Arial"/>
                <w:position w:val="6"/>
                <w:sz w:val="18"/>
                <w:szCs w:val="18"/>
                <w:lang w:eastAsia="ja-JP"/>
              </w:rPr>
              <w:t>"3</w:t>
            </w:r>
            <w:r w:rsidRPr="00D765AB">
              <w:rPr>
                <w:rFonts w:ascii="Arial" w:hAnsi="Arial"/>
                <w:position w:val="6"/>
                <w:sz w:val="18"/>
                <w:szCs w:val="18"/>
                <w:vertAlign w:val="superscript"/>
                <w:lang w:eastAsia="ja-JP"/>
              </w:rPr>
              <w:t>rd</w:t>
            </w:r>
            <w:r w:rsidRPr="00D765AB">
              <w:rPr>
                <w:rFonts w:ascii="Arial" w:hAnsi="Arial"/>
                <w:position w:val="6"/>
                <w:sz w:val="18"/>
                <w:szCs w:val="18"/>
                <w:lang w:eastAsia="ja-JP"/>
              </w:rPr>
              <w:t xml:space="preserve"> Tropea Meeting on NMR in Liquid Crystals", Tropéa, Italie, Octobre </w:t>
            </w:r>
            <w:r w:rsidRPr="00D765AB">
              <w:rPr>
                <w:rFonts w:ascii="Arial" w:hAnsi="Arial"/>
                <w:b/>
                <w:position w:val="6"/>
                <w:sz w:val="18"/>
                <w:szCs w:val="18"/>
                <w:lang w:eastAsia="ja-JP"/>
              </w:rPr>
              <w:t>(2009)</w:t>
            </w:r>
            <w:r w:rsidRPr="00D765AB">
              <w:rPr>
                <w:rFonts w:ascii="Arial" w:hAnsi="Arial"/>
                <w:position w:val="6"/>
                <w:sz w:val="18"/>
                <w:szCs w:val="18"/>
                <w:lang w:eastAsia="ja-JP"/>
              </w:rPr>
              <w:t>.</w:t>
            </w:r>
            <w:bookmarkEnd w:id="191"/>
            <w:bookmarkEnd w:id="192"/>
          </w:p>
        </w:tc>
      </w:tr>
      <w:tr w:rsidR="00524F43" w:rsidRPr="00D765AB" w14:paraId="777F6D9D" w14:textId="77777777" w:rsidTr="00280096">
        <w:tc>
          <w:tcPr>
            <w:tcW w:w="1134" w:type="dxa"/>
            <w:hideMark/>
          </w:tcPr>
          <w:p w14:paraId="797D458A"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65.</w:t>
            </w:r>
          </w:p>
          <w:p w14:paraId="55E1B5E5"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4F0BE849" w14:textId="77777777" w:rsidR="00524F43" w:rsidRPr="00D765AB" w:rsidRDefault="000517D0" w:rsidP="00661568">
            <w:pPr>
              <w:pStyle w:val="NormalWeb"/>
              <w:spacing w:before="60" w:after="0"/>
              <w:ind w:left="40" w:right="-45"/>
              <w:jc w:val="both"/>
              <w:rPr>
                <w:rFonts w:ascii="Arial" w:hAnsi="Arial"/>
                <w:position w:val="6"/>
                <w:sz w:val="22"/>
                <w:lang w:val="en-GB" w:eastAsia="ja-JP"/>
              </w:rPr>
            </w:pPr>
            <w:bookmarkStart w:id="195" w:name="OLE_LINK158"/>
            <w:r w:rsidRPr="00D765AB">
              <w:rPr>
                <w:rFonts w:ascii="Arial" w:hAnsi="Arial"/>
                <w:b/>
                <w:position w:val="6"/>
                <w:sz w:val="22"/>
                <w:lang w:eastAsia="ja-JP"/>
              </w:rPr>
              <w:t>Analyse et Optimisation des Conditions d’Enantiodiscrimination Spectrale d’Acides Gras Polyinsaturés par RMN du Deuterium en Abondance Naturelle en Milieu Orienté Chiral</w:t>
            </w:r>
            <w:bookmarkEnd w:id="195"/>
          </w:p>
          <w:p w14:paraId="16DB070C" w14:textId="69BA48F4" w:rsidR="00524F43" w:rsidRPr="00D765AB" w:rsidRDefault="000517D0" w:rsidP="00661568">
            <w:pPr>
              <w:pStyle w:val="Pieddepage"/>
              <w:tabs>
                <w:tab w:val="left" w:pos="708"/>
              </w:tabs>
              <w:ind w:left="40"/>
              <w:rPr>
                <w:rFonts w:ascii="Arial" w:hAnsi="Arial"/>
                <w:color w:val="000000"/>
                <w:position w:val="6"/>
                <w:sz w:val="18"/>
                <w:szCs w:val="18"/>
                <w:lang w:eastAsia="ja-JP"/>
              </w:rPr>
            </w:pPr>
            <w:bookmarkStart w:id="196" w:name="OLE_LINK159"/>
            <w:r w:rsidRPr="0016446E">
              <w:rPr>
                <w:rFonts w:ascii="Arial" w:hAnsi="Arial"/>
                <w:position w:val="6"/>
                <w:sz w:val="18"/>
                <w:szCs w:val="18"/>
                <w:u w:val="single"/>
                <w:lang w:val="en-GB" w:eastAsia="ja-JP"/>
              </w:rPr>
              <w:t>Z. SERHAN</w:t>
            </w:r>
            <w:r w:rsidRPr="00D765AB">
              <w:rPr>
                <w:rFonts w:ascii="Arial" w:hAnsi="Arial"/>
                <w:position w:val="6"/>
                <w:sz w:val="18"/>
                <w:szCs w:val="18"/>
                <w:lang w:val="en-GB" w:eastAsia="ja-JP"/>
              </w:rPr>
              <w:t>, P. LESOT</w:t>
            </w:r>
            <w:bookmarkEnd w:id="196"/>
            <w:r w:rsidR="00925B96">
              <w:rPr>
                <w:rFonts w:ascii="Arial" w:hAnsi="Arial"/>
                <w:position w:val="6"/>
                <w:sz w:val="18"/>
                <w:szCs w:val="18"/>
                <w:lang w:val="en-GB" w:eastAsia="ja-JP"/>
              </w:rPr>
              <w:t>*</w:t>
            </w:r>
          </w:p>
          <w:p w14:paraId="6BAA189F" w14:textId="77777777" w:rsidR="00524F43" w:rsidRPr="00D765AB" w:rsidRDefault="000517D0" w:rsidP="00661568">
            <w:pPr>
              <w:ind w:left="40" w:right="-45"/>
              <w:rPr>
                <w:rFonts w:ascii="Arial" w:hAnsi="Arial"/>
                <w:position w:val="6"/>
                <w:lang w:val="en-GB" w:eastAsia="ja-JP"/>
              </w:rPr>
            </w:pPr>
            <w:bookmarkStart w:id="197" w:name="OLE_LINK156"/>
            <w:r w:rsidRPr="00D765AB">
              <w:rPr>
                <w:rFonts w:ascii="Arial" w:hAnsi="Arial"/>
                <w:position w:val="6"/>
                <w:sz w:val="18"/>
                <w:szCs w:val="18"/>
                <w:lang w:eastAsia="ja-JP"/>
              </w:rPr>
              <w:t>"</w:t>
            </w:r>
            <w:r w:rsidRPr="00D765AB">
              <w:rPr>
                <w:rFonts w:ascii="Arial" w:hAnsi="Arial"/>
                <w:position w:val="6"/>
                <w:sz w:val="18"/>
                <w:szCs w:val="18"/>
                <w:lang w:val="en-GB" w:eastAsia="ja-JP"/>
              </w:rPr>
              <w:t>Journée des Doctorants</w:t>
            </w:r>
            <w:r w:rsidRPr="00D765AB">
              <w:rPr>
                <w:rFonts w:ascii="Arial" w:hAnsi="Arial"/>
                <w:position w:val="6"/>
                <w:sz w:val="18"/>
                <w:szCs w:val="18"/>
                <w:lang w:eastAsia="ja-JP"/>
              </w:rPr>
              <w:t>"</w:t>
            </w:r>
            <w:r w:rsidRPr="00D765AB">
              <w:rPr>
                <w:rFonts w:ascii="Arial" w:hAnsi="Arial"/>
                <w:position w:val="6"/>
                <w:sz w:val="18"/>
                <w:szCs w:val="18"/>
                <w:lang w:val="en-GB" w:eastAsia="ja-JP"/>
              </w:rPr>
              <w:t>, ICMMO</w:t>
            </w:r>
            <w:r w:rsidRPr="00D765AB">
              <w:rPr>
                <w:rFonts w:ascii="Arial" w:hAnsi="Arial"/>
                <w:position w:val="6"/>
                <w:sz w:val="18"/>
                <w:szCs w:val="18"/>
                <w:lang w:eastAsia="ja-JP"/>
              </w:rPr>
              <w:t xml:space="preserve">, </w:t>
            </w:r>
            <w:bookmarkStart w:id="198" w:name="OLE_LINK157"/>
            <w:r w:rsidRPr="00D765AB">
              <w:rPr>
                <w:rFonts w:ascii="Arial" w:hAnsi="Arial"/>
                <w:position w:val="6"/>
                <w:sz w:val="18"/>
                <w:szCs w:val="18"/>
                <w:lang w:eastAsia="ja-JP"/>
              </w:rPr>
              <w:t xml:space="preserve">Université Paris-Sud 11, Orsay, </w:t>
            </w:r>
            <w:bookmarkEnd w:id="198"/>
            <w:r w:rsidRPr="00D765AB">
              <w:rPr>
                <w:rFonts w:ascii="Arial" w:hAnsi="Arial"/>
                <w:position w:val="6"/>
                <w:sz w:val="18"/>
                <w:szCs w:val="18"/>
                <w:lang w:eastAsia="ja-JP"/>
              </w:rPr>
              <w:t xml:space="preserve">Mai </w:t>
            </w:r>
            <w:r w:rsidRPr="00D765AB">
              <w:rPr>
                <w:rFonts w:ascii="Arial" w:hAnsi="Arial"/>
                <w:b/>
                <w:position w:val="6"/>
                <w:sz w:val="18"/>
                <w:szCs w:val="18"/>
                <w:lang w:eastAsia="ja-JP"/>
              </w:rPr>
              <w:t>(2010)</w:t>
            </w:r>
            <w:r w:rsidRPr="00D765AB">
              <w:rPr>
                <w:rFonts w:ascii="Arial" w:hAnsi="Arial"/>
                <w:position w:val="6"/>
                <w:sz w:val="18"/>
                <w:szCs w:val="18"/>
                <w:lang w:eastAsia="ja-JP"/>
              </w:rPr>
              <w:t>.</w:t>
            </w:r>
            <w:bookmarkEnd w:id="197"/>
          </w:p>
        </w:tc>
      </w:tr>
      <w:tr w:rsidR="00524F43" w:rsidRPr="00D765AB" w14:paraId="67391232" w14:textId="77777777" w:rsidTr="00280096">
        <w:tc>
          <w:tcPr>
            <w:tcW w:w="1134" w:type="dxa"/>
            <w:hideMark/>
          </w:tcPr>
          <w:p w14:paraId="6E9D28ED"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66.</w:t>
            </w:r>
          </w:p>
          <w:p w14:paraId="1E3806E8" w14:textId="77777777" w:rsidR="00524F43" w:rsidRPr="005665C9" w:rsidRDefault="000517D0">
            <w:pPr>
              <w:ind w:left="40"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p>
        </w:tc>
        <w:tc>
          <w:tcPr>
            <w:tcW w:w="8930" w:type="dxa"/>
            <w:hideMark/>
          </w:tcPr>
          <w:p w14:paraId="666DC107" w14:textId="77777777" w:rsidR="00524F43" w:rsidRPr="00D765AB" w:rsidRDefault="000517D0" w:rsidP="00661568">
            <w:pPr>
              <w:pStyle w:val="02PaperAuthors"/>
              <w:spacing w:before="60" w:line="240" w:lineRule="auto"/>
              <w:ind w:left="40" w:right="-45"/>
              <w:jc w:val="both"/>
              <w:rPr>
                <w:rFonts w:ascii="Arial" w:hAnsi="Arial"/>
                <w:position w:val="6"/>
                <w:lang w:eastAsia="ja-JP"/>
              </w:rPr>
            </w:pPr>
            <w:bookmarkStart w:id="199" w:name="OLE_LINK161"/>
            <w:r w:rsidRPr="00D765AB">
              <w:rPr>
                <w:rFonts w:ascii="Arial" w:hAnsi="Arial"/>
                <w:position w:val="6"/>
                <w:lang w:eastAsia="ja-JP"/>
              </w:rPr>
              <w:t>Enantiodiscrimination in Oriented Solutions of PBLG: Where Does it Come from?</w:t>
            </w:r>
            <w:bookmarkEnd w:id="199"/>
          </w:p>
          <w:p w14:paraId="1B932614" w14:textId="238092C4" w:rsidR="00524F43" w:rsidRPr="00D765AB" w:rsidRDefault="000517D0" w:rsidP="00661568">
            <w:pPr>
              <w:pStyle w:val="Els-graph-author"/>
              <w:keepNext w:val="0"/>
              <w:widowControl w:val="0"/>
              <w:autoSpaceDE w:val="0"/>
              <w:autoSpaceDN w:val="0"/>
              <w:adjustRightInd w:val="0"/>
              <w:ind w:left="40"/>
              <w:rPr>
                <w:rFonts w:ascii="Arial" w:hAnsi="Arial"/>
                <w:color w:val="000000"/>
                <w:position w:val="6"/>
                <w:sz w:val="18"/>
                <w:szCs w:val="18"/>
                <w:lang w:eastAsia="ja-JP"/>
              </w:rPr>
            </w:pPr>
            <w:bookmarkStart w:id="200" w:name="OLE_LINK162"/>
            <w:r w:rsidRPr="0016446E">
              <w:rPr>
                <w:rFonts w:ascii="Arial" w:hAnsi="Arial"/>
                <w:color w:val="000000"/>
                <w:position w:val="6"/>
                <w:sz w:val="18"/>
                <w:szCs w:val="18"/>
                <w:u w:val="single"/>
                <w:lang w:eastAsia="ja-JP"/>
              </w:rPr>
              <w:t>A. BORGOGNO</w:t>
            </w:r>
            <w:r w:rsidRPr="00D765AB">
              <w:rPr>
                <w:rFonts w:ascii="Arial" w:hAnsi="Arial"/>
                <w:color w:val="000000"/>
                <w:position w:val="6"/>
                <w:sz w:val="18"/>
                <w:szCs w:val="18"/>
                <w:lang w:eastAsia="ja-JP"/>
              </w:rPr>
              <w:t>, C. AROULANDA, P. LESOT</w:t>
            </w:r>
            <w:r w:rsidR="0016446E">
              <w:rPr>
                <w:rFonts w:ascii="Arial" w:hAnsi="Arial"/>
                <w:color w:val="000000"/>
                <w:position w:val="6"/>
                <w:sz w:val="18"/>
                <w:szCs w:val="18"/>
                <w:lang w:eastAsia="ja-JP"/>
              </w:rPr>
              <w:t>*</w:t>
            </w:r>
            <w:r w:rsidRPr="00D765AB">
              <w:rPr>
                <w:rFonts w:ascii="Arial" w:hAnsi="Arial"/>
                <w:color w:val="000000"/>
                <w:position w:val="6"/>
                <w:sz w:val="18"/>
                <w:szCs w:val="18"/>
                <w:lang w:eastAsia="ja-JP"/>
              </w:rPr>
              <w:t>, A. FERRARINI</w:t>
            </w:r>
            <w:bookmarkEnd w:id="200"/>
          </w:p>
          <w:p w14:paraId="77287C64" w14:textId="77777777" w:rsidR="00524F43" w:rsidRPr="00D765AB" w:rsidRDefault="000517D0" w:rsidP="00661568">
            <w:pPr>
              <w:ind w:left="40" w:right="-45"/>
              <w:rPr>
                <w:rFonts w:ascii="Arial" w:hAnsi="Arial"/>
                <w:color w:val="000000"/>
                <w:position w:val="6"/>
                <w:sz w:val="22"/>
                <w:szCs w:val="22"/>
                <w:lang w:val="en-GB" w:eastAsia="ja-JP"/>
              </w:rPr>
            </w:pPr>
            <w:r w:rsidRPr="00D765AB">
              <w:rPr>
                <w:rFonts w:ascii="Arial" w:hAnsi="Arial"/>
                <w:position w:val="6"/>
                <w:sz w:val="18"/>
                <w:szCs w:val="18"/>
                <w:lang w:eastAsia="ja-JP"/>
              </w:rPr>
              <w:t>"</w:t>
            </w:r>
            <w:bookmarkStart w:id="201" w:name="OLE_LINK160"/>
            <w:r w:rsidRPr="00D765AB">
              <w:rPr>
                <w:rFonts w:ascii="Arial" w:hAnsi="Arial"/>
                <w:color w:val="000000"/>
                <w:position w:val="6"/>
                <w:sz w:val="18"/>
                <w:szCs w:val="18"/>
                <w:lang w:eastAsia="ja-JP"/>
              </w:rPr>
              <w:t>Joint EUROMAR 2010 and 17</w:t>
            </w:r>
            <w:r w:rsidRPr="00D765AB">
              <w:rPr>
                <w:rFonts w:ascii="Arial" w:hAnsi="Arial"/>
                <w:color w:val="000000"/>
                <w:position w:val="6"/>
                <w:sz w:val="18"/>
                <w:szCs w:val="18"/>
                <w:vertAlign w:val="superscript"/>
                <w:lang w:eastAsia="ja-JP"/>
              </w:rPr>
              <w:t>th</w:t>
            </w:r>
            <w:r w:rsidRPr="00D765AB">
              <w:rPr>
                <w:rFonts w:ascii="Arial" w:hAnsi="Arial"/>
                <w:color w:val="000000"/>
                <w:position w:val="6"/>
                <w:sz w:val="18"/>
                <w:szCs w:val="18"/>
                <w:lang w:eastAsia="ja-JP"/>
              </w:rPr>
              <w:t xml:space="preserve"> ISMAR Conference</w:t>
            </w:r>
            <w:r w:rsidRPr="00D765AB">
              <w:rPr>
                <w:rFonts w:ascii="Arial" w:hAnsi="Arial"/>
                <w:position w:val="6"/>
                <w:sz w:val="18"/>
                <w:szCs w:val="18"/>
                <w:lang w:eastAsia="ja-JP"/>
              </w:rPr>
              <w:t>"</w:t>
            </w:r>
            <w:r w:rsidRPr="00D765AB">
              <w:rPr>
                <w:rFonts w:ascii="Arial" w:hAnsi="Arial"/>
                <w:color w:val="000000"/>
                <w:position w:val="6"/>
                <w:sz w:val="18"/>
                <w:szCs w:val="18"/>
                <w:lang w:eastAsia="ja-JP"/>
              </w:rPr>
              <w:t>,</w:t>
            </w:r>
            <w:r w:rsidRPr="00D765AB">
              <w:rPr>
                <w:rFonts w:ascii="Lucida Grande" w:hAnsi="Lucida Grande"/>
                <w:color w:val="000000"/>
                <w:position w:val="6"/>
                <w:sz w:val="18"/>
                <w:szCs w:val="18"/>
                <w:lang w:eastAsia="ja-JP"/>
              </w:rPr>
              <w:t xml:space="preserve"> </w:t>
            </w:r>
            <w:r w:rsidRPr="00D765AB">
              <w:rPr>
                <w:rFonts w:ascii="Arial" w:hAnsi="Arial"/>
                <w:color w:val="000000"/>
                <w:position w:val="6"/>
                <w:sz w:val="18"/>
                <w:szCs w:val="18"/>
                <w:lang w:val="en-GB" w:eastAsia="ja-JP"/>
              </w:rPr>
              <w:t xml:space="preserve">Florence, Italie, Juin </w:t>
            </w:r>
            <w:bookmarkStart w:id="202" w:name="OLE_LINK108"/>
            <w:r w:rsidRPr="00D765AB">
              <w:rPr>
                <w:rFonts w:ascii="Arial" w:hAnsi="Arial"/>
                <w:b/>
                <w:color w:val="000000"/>
                <w:position w:val="6"/>
                <w:sz w:val="18"/>
                <w:szCs w:val="18"/>
                <w:lang w:val="en-GB" w:eastAsia="ja-JP"/>
              </w:rPr>
              <w:t>(2010)</w:t>
            </w:r>
            <w:bookmarkEnd w:id="202"/>
            <w:r w:rsidRPr="00D765AB">
              <w:rPr>
                <w:rFonts w:ascii="Arial" w:hAnsi="Arial"/>
                <w:color w:val="000000"/>
                <w:position w:val="6"/>
                <w:sz w:val="18"/>
                <w:szCs w:val="18"/>
                <w:lang w:val="en-GB" w:eastAsia="ja-JP"/>
              </w:rPr>
              <w:t>.</w:t>
            </w:r>
            <w:bookmarkEnd w:id="201"/>
          </w:p>
        </w:tc>
      </w:tr>
      <w:tr w:rsidR="00524F43" w:rsidRPr="00D765AB" w14:paraId="6B703173" w14:textId="77777777" w:rsidTr="00280096">
        <w:tc>
          <w:tcPr>
            <w:tcW w:w="1134" w:type="dxa"/>
            <w:hideMark/>
          </w:tcPr>
          <w:p w14:paraId="137BEA66"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67.</w:t>
            </w:r>
          </w:p>
          <w:p w14:paraId="13DC038E"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7A811069" w14:textId="77777777" w:rsidR="00524F43" w:rsidRPr="00D765AB" w:rsidRDefault="000517D0" w:rsidP="00661568">
            <w:pPr>
              <w:spacing w:before="60"/>
              <w:ind w:left="40" w:right="-45"/>
              <w:jc w:val="both"/>
              <w:rPr>
                <w:rFonts w:ascii="Arial" w:hAnsi="Arial"/>
                <w:b/>
                <w:position w:val="6"/>
                <w:sz w:val="22"/>
                <w:lang w:val="en-GB" w:eastAsia="ja-JP"/>
              </w:rPr>
            </w:pPr>
            <w:bookmarkStart w:id="203" w:name="OLE_LINK165"/>
            <w:r w:rsidRPr="00D765AB">
              <w:rPr>
                <w:rFonts w:ascii="Arial" w:hAnsi="Arial"/>
                <w:b/>
                <w:position w:val="6"/>
                <w:sz w:val="22"/>
                <w:lang w:val="en-GB" w:eastAsia="ja-JP"/>
              </w:rPr>
              <w:t xml:space="preserve">Experimental Evidences and Analysis of Orientational Inequivalence of Enantiotopic Directions in </w:t>
            </w:r>
            <w:r w:rsidRPr="00D765AB">
              <w:rPr>
                <w:rFonts w:ascii="Arial" w:hAnsi="Arial"/>
                <w:b/>
                <w:i/>
                <w:position w:val="6"/>
                <w:sz w:val="22"/>
                <w:lang w:val="en-GB" w:eastAsia="ja-JP"/>
              </w:rPr>
              <w:t>S</w:t>
            </w:r>
            <w:r w:rsidRPr="00D765AB">
              <w:rPr>
                <w:rFonts w:ascii="Arial" w:hAnsi="Arial"/>
                <w:b/>
                <w:position w:val="6"/>
                <w:sz w:val="22"/>
                <w:vertAlign w:val="subscript"/>
                <w:lang w:val="en-GB" w:eastAsia="ja-JP"/>
              </w:rPr>
              <w:t>4</w:t>
            </w:r>
            <w:r w:rsidRPr="00D765AB">
              <w:rPr>
                <w:rFonts w:ascii="Arial" w:hAnsi="Arial"/>
                <w:b/>
                <w:position w:val="6"/>
                <w:sz w:val="22"/>
                <w:lang w:val="en-GB" w:eastAsia="ja-JP"/>
              </w:rPr>
              <w:t xml:space="preserve"> Symmetry Rigid Molecules Dissolved in Chiral Oriented Environments </w:t>
            </w:r>
            <w:bookmarkEnd w:id="203"/>
          </w:p>
          <w:p w14:paraId="445F8454" w14:textId="77777777" w:rsidR="00524F43" w:rsidRPr="00D765AB" w:rsidRDefault="000517D0" w:rsidP="00661568">
            <w:pPr>
              <w:pStyle w:val="NormalWeb"/>
              <w:spacing w:before="40" w:after="0" w:line="238" w:lineRule="atLeast"/>
              <w:ind w:left="40"/>
              <w:jc w:val="both"/>
              <w:rPr>
                <w:rFonts w:ascii="Arial" w:hAnsi="Arial"/>
                <w:position w:val="6"/>
                <w:sz w:val="18"/>
                <w:szCs w:val="18"/>
                <w:lang w:val="en-GB" w:eastAsia="ja-JP"/>
              </w:rPr>
            </w:pPr>
            <w:bookmarkStart w:id="204" w:name="OLE_LINK166"/>
            <w:r w:rsidRPr="0016446E">
              <w:rPr>
                <w:rFonts w:ascii="Arial" w:hAnsi="Arial"/>
                <w:position w:val="6"/>
                <w:sz w:val="18"/>
                <w:szCs w:val="18"/>
                <w:u w:val="single"/>
                <w:lang w:val="en-GB" w:eastAsia="ja-JP"/>
              </w:rPr>
              <w:t>C. AROULANDA</w:t>
            </w:r>
            <w:r w:rsidRPr="00D765AB">
              <w:rPr>
                <w:rFonts w:ascii="Arial" w:hAnsi="Arial"/>
                <w:position w:val="6"/>
                <w:sz w:val="18"/>
                <w:szCs w:val="18"/>
                <w:lang w:val="en-GB" w:eastAsia="ja-JP"/>
              </w:rPr>
              <w:t>, P. LESOT, H. ZIMMERMANN, Z. LUZ</w:t>
            </w:r>
            <w:bookmarkEnd w:id="204"/>
          </w:p>
          <w:p w14:paraId="1F6471D8" w14:textId="77777777" w:rsidR="00524F43" w:rsidRPr="00D765AB" w:rsidRDefault="000517D0" w:rsidP="00661568">
            <w:pPr>
              <w:ind w:left="40" w:right="-45"/>
              <w:rPr>
                <w:rFonts w:ascii="Arial" w:hAnsi="Arial"/>
                <w:position w:val="6"/>
                <w:lang w:val="en-GB" w:eastAsia="ja-JP"/>
              </w:rPr>
            </w:pPr>
            <w:bookmarkStart w:id="205" w:name="OLE_LINK163"/>
            <w:r w:rsidRPr="00D765AB">
              <w:rPr>
                <w:rFonts w:ascii="Arial" w:hAnsi="Arial"/>
                <w:position w:val="6"/>
                <w:sz w:val="18"/>
                <w:szCs w:val="18"/>
                <w:lang w:eastAsia="ja-JP"/>
              </w:rPr>
              <w:t xml:space="preserve">"NMRCM 10", </w:t>
            </w:r>
            <w:bookmarkStart w:id="206" w:name="OLE_LINK164"/>
            <w:r w:rsidRPr="00D765AB">
              <w:rPr>
                <w:rFonts w:ascii="Arial" w:hAnsi="Arial"/>
                <w:position w:val="6"/>
                <w:sz w:val="18"/>
                <w:szCs w:val="18"/>
                <w:lang w:eastAsia="ja-JP"/>
              </w:rPr>
              <w:t>Saint-Petersbourg</w:t>
            </w:r>
            <w:bookmarkEnd w:id="206"/>
            <w:r w:rsidRPr="00D765AB">
              <w:rPr>
                <w:rFonts w:ascii="Arial" w:hAnsi="Arial"/>
                <w:position w:val="6"/>
                <w:sz w:val="18"/>
                <w:szCs w:val="18"/>
                <w:lang w:eastAsia="ja-JP"/>
              </w:rPr>
              <w:t xml:space="preserve">, Fédération de Russie, Juin </w:t>
            </w:r>
            <w:r w:rsidRPr="00D765AB">
              <w:rPr>
                <w:rFonts w:ascii="Arial" w:hAnsi="Arial"/>
                <w:b/>
                <w:color w:val="000000"/>
                <w:position w:val="6"/>
                <w:sz w:val="18"/>
                <w:szCs w:val="18"/>
                <w:lang w:val="en-GB" w:eastAsia="ja-JP"/>
              </w:rPr>
              <w:t>(2010)</w:t>
            </w:r>
            <w:r w:rsidRPr="00D765AB">
              <w:rPr>
                <w:rFonts w:ascii="Arial" w:hAnsi="Arial"/>
                <w:color w:val="000000"/>
                <w:position w:val="6"/>
                <w:sz w:val="18"/>
                <w:szCs w:val="18"/>
                <w:lang w:val="en-GB" w:eastAsia="ja-JP"/>
              </w:rPr>
              <w:t>.</w:t>
            </w:r>
            <w:bookmarkEnd w:id="205"/>
          </w:p>
        </w:tc>
      </w:tr>
      <w:tr w:rsidR="00524F43" w:rsidRPr="00D765AB" w14:paraId="764AEB65" w14:textId="77777777" w:rsidTr="00280096">
        <w:tc>
          <w:tcPr>
            <w:tcW w:w="1134" w:type="dxa"/>
            <w:hideMark/>
          </w:tcPr>
          <w:p w14:paraId="4A25FBA4"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68.</w:t>
            </w:r>
          </w:p>
          <w:p w14:paraId="2E33ADF4" w14:textId="77777777" w:rsidR="00524F43" w:rsidRPr="005665C9" w:rsidRDefault="000517D0">
            <w:pPr>
              <w:ind w:left="40"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p>
        </w:tc>
        <w:tc>
          <w:tcPr>
            <w:tcW w:w="8930" w:type="dxa"/>
            <w:hideMark/>
          </w:tcPr>
          <w:p w14:paraId="0FA52849" w14:textId="77777777" w:rsidR="00524F43" w:rsidRPr="00D765AB" w:rsidRDefault="000517D0" w:rsidP="00661568">
            <w:pPr>
              <w:spacing w:before="60"/>
              <w:ind w:left="40" w:right="-45"/>
              <w:jc w:val="both"/>
              <w:rPr>
                <w:rFonts w:ascii="Arial" w:hAnsi="Arial"/>
                <w:b/>
                <w:position w:val="6"/>
                <w:sz w:val="22"/>
                <w:lang w:val="en-GB" w:eastAsia="ja-JP"/>
              </w:rPr>
            </w:pPr>
            <w:r w:rsidRPr="00D765AB">
              <w:rPr>
                <w:rFonts w:ascii="Arial" w:hAnsi="Arial"/>
                <w:b/>
                <w:position w:val="6"/>
                <w:sz w:val="22"/>
                <w:lang w:eastAsia="ja-JP"/>
              </w:rPr>
              <w:t>RMN du Deutérium en Abondance Naturelle dans les Cristaux Liquides Chiraux: Premières Applications à l’Analyse de Triglycérides d’Acides Gras</w:t>
            </w:r>
          </w:p>
          <w:p w14:paraId="4E07264D" w14:textId="77777777" w:rsidR="00524F43" w:rsidRPr="00D765AB" w:rsidRDefault="000517D0" w:rsidP="00661568">
            <w:pPr>
              <w:pStyle w:val="Pieddepage"/>
              <w:tabs>
                <w:tab w:val="left" w:pos="708"/>
              </w:tabs>
              <w:ind w:left="40"/>
              <w:rPr>
                <w:rFonts w:ascii="Arial" w:hAnsi="Arial"/>
                <w:color w:val="000000"/>
                <w:position w:val="6"/>
                <w:sz w:val="18"/>
                <w:szCs w:val="18"/>
                <w:lang w:eastAsia="ja-JP"/>
              </w:rPr>
            </w:pPr>
            <w:r w:rsidRPr="0016446E">
              <w:rPr>
                <w:rFonts w:ascii="Arial" w:hAnsi="Arial"/>
                <w:position w:val="6"/>
                <w:sz w:val="18"/>
                <w:szCs w:val="18"/>
                <w:u w:val="single"/>
                <w:lang w:val="en-GB" w:eastAsia="ja-JP"/>
              </w:rPr>
              <w:t>Z. SERHAN</w:t>
            </w:r>
            <w:r w:rsidRPr="00D765AB">
              <w:rPr>
                <w:rFonts w:ascii="Arial" w:hAnsi="Arial"/>
                <w:position w:val="6"/>
                <w:sz w:val="18"/>
                <w:szCs w:val="18"/>
                <w:lang w:val="en-GB" w:eastAsia="ja-JP"/>
              </w:rPr>
              <w:t>, P. LESOT*</w:t>
            </w:r>
          </w:p>
          <w:p w14:paraId="03553124" w14:textId="77777777" w:rsidR="00524F43" w:rsidRPr="00D765AB" w:rsidRDefault="000517D0" w:rsidP="00661568">
            <w:pPr>
              <w:ind w:left="40" w:right="-45"/>
              <w:rPr>
                <w:rFonts w:ascii="Arial" w:hAnsi="Arial"/>
                <w:position w:val="6"/>
                <w:lang w:val="en-GB" w:eastAsia="ja-JP"/>
              </w:rPr>
            </w:pPr>
            <w:r w:rsidRPr="00D765AB">
              <w:rPr>
                <w:rFonts w:ascii="Arial" w:hAnsi="Arial"/>
                <w:position w:val="6"/>
                <w:sz w:val="18"/>
                <w:szCs w:val="18"/>
                <w:lang w:eastAsia="ja-JP"/>
              </w:rPr>
              <w:t>"</w:t>
            </w:r>
            <w:r w:rsidRPr="00D765AB">
              <w:rPr>
                <w:rFonts w:ascii="Arial" w:hAnsi="Arial"/>
                <w:position w:val="6"/>
                <w:sz w:val="18"/>
                <w:szCs w:val="18"/>
                <w:lang w:val="en-GB" w:eastAsia="ja-JP"/>
              </w:rPr>
              <w:t>Journée de l’Ecole Doctorale</w:t>
            </w:r>
            <w:r w:rsidRPr="00D765AB">
              <w:rPr>
                <w:rFonts w:ascii="Arial" w:hAnsi="Arial"/>
                <w:position w:val="6"/>
                <w:sz w:val="18"/>
                <w:szCs w:val="18"/>
                <w:lang w:eastAsia="ja-JP"/>
              </w:rPr>
              <w:t xml:space="preserve">", Université Paris-Sud, Orsay, Septembre </w:t>
            </w:r>
            <w:r w:rsidRPr="00D765AB">
              <w:rPr>
                <w:rFonts w:ascii="Arial" w:hAnsi="Arial"/>
                <w:b/>
                <w:position w:val="6"/>
                <w:sz w:val="18"/>
                <w:szCs w:val="18"/>
                <w:lang w:eastAsia="ja-JP"/>
              </w:rPr>
              <w:t>(2010)</w:t>
            </w:r>
            <w:r w:rsidRPr="00D765AB">
              <w:rPr>
                <w:rFonts w:ascii="Arial" w:hAnsi="Arial"/>
                <w:position w:val="6"/>
                <w:sz w:val="18"/>
                <w:szCs w:val="18"/>
                <w:lang w:eastAsia="ja-JP"/>
              </w:rPr>
              <w:t>.</w:t>
            </w:r>
          </w:p>
        </w:tc>
      </w:tr>
      <w:tr w:rsidR="00524F43" w:rsidRPr="00D765AB" w14:paraId="78427CCF" w14:textId="77777777" w:rsidTr="00647BA1">
        <w:trPr>
          <w:trHeight w:val="1331"/>
        </w:trPr>
        <w:tc>
          <w:tcPr>
            <w:tcW w:w="1134" w:type="dxa"/>
            <w:hideMark/>
          </w:tcPr>
          <w:p w14:paraId="3335802C" w14:textId="77777777" w:rsidR="00524F43" w:rsidRPr="005665C9" w:rsidRDefault="000517D0">
            <w:pPr>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69.</w:t>
            </w:r>
          </w:p>
          <w:p w14:paraId="2682F9EB" w14:textId="77777777" w:rsidR="00524F43" w:rsidRPr="005665C9" w:rsidRDefault="000517D0">
            <w:pPr>
              <w:ind w:left="40"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p>
        </w:tc>
        <w:tc>
          <w:tcPr>
            <w:tcW w:w="8930" w:type="dxa"/>
            <w:hideMark/>
          </w:tcPr>
          <w:p w14:paraId="09BA6F5C" w14:textId="77777777" w:rsidR="00524F43" w:rsidRPr="00D765AB" w:rsidRDefault="000517D0" w:rsidP="00661568">
            <w:pPr>
              <w:spacing w:before="60"/>
              <w:ind w:left="40" w:right="-45"/>
              <w:jc w:val="both"/>
              <w:rPr>
                <w:rFonts w:ascii="Arial" w:hAnsi="Arial"/>
                <w:b/>
                <w:position w:val="6"/>
                <w:sz w:val="22"/>
                <w:lang w:val="en-GB" w:eastAsia="ja-JP"/>
              </w:rPr>
            </w:pPr>
            <w:bookmarkStart w:id="207" w:name="OLE_LINK248"/>
            <w:r w:rsidRPr="00D765AB">
              <w:rPr>
                <w:rFonts w:ascii="Arial" w:hAnsi="Arial"/>
                <w:b/>
                <w:position w:val="6"/>
                <w:sz w:val="22"/>
                <w:lang w:eastAsia="ja-JP"/>
              </w:rPr>
              <w:t>General and Efficient NMR Methodology for the Determination of the Site-Specific (D/H) Isotope Ratios at pro-</w:t>
            </w:r>
            <w:r w:rsidRPr="00D765AB">
              <w:rPr>
                <w:rFonts w:ascii="Arial" w:hAnsi="Arial"/>
                <w:b/>
                <w:i/>
                <w:position w:val="6"/>
                <w:sz w:val="22"/>
                <w:lang w:eastAsia="ja-JP"/>
              </w:rPr>
              <w:t>R</w:t>
            </w:r>
            <w:r w:rsidRPr="00D765AB">
              <w:rPr>
                <w:rFonts w:ascii="Arial" w:hAnsi="Arial"/>
                <w:b/>
                <w:position w:val="6"/>
                <w:sz w:val="22"/>
                <w:lang w:eastAsia="ja-JP"/>
              </w:rPr>
              <w:t>/pro-</w:t>
            </w:r>
            <w:r w:rsidRPr="00D765AB">
              <w:rPr>
                <w:rFonts w:ascii="Arial" w:hAnsi="Arial"/>
                <w:b/>
                <w:i/>
                <w:position w:val="6"/>
                <w:sz w:val="22"/>
                <w:lang w:eastAsia="ja-JP"/>
              </w:rPr>
              <w:t xml:space="preserve">S </w:t>
            </w:r>
            <w:r w:rsidRPr="00D765AB">
              <w:rPr>
                <w:rFonts w:ascii="Arial" w:hAnsi="Arial"/>
                <w:b/>
                <w:position w:val="6"/>
                <w:sz w:val="22"/>
                <w:lang w:eastAsia="ja-JP"/>
              </w:rPr>
              <w:t xml:space="preserve">Sites in C-18 Fatty acids: from the Stearic Acid to the </w:t>
            </w:r>
            <w:r w:rsidRPr="00D765AB">
              <w:rPr>
                <w:rFonts w:ascii="Symbol" w:hAnsi="Symbol"/>
                <w:b/>
                <w:i/>
                <w:position w:val="6"/>
                <w:sz w:val="22"/>
                <w:lang w:eastAsia="ja-JP"/>
              </w:rPr>
              <w:t></w:t>
            </w:r>
            <w:r w:rsidRPr="00D765AB">
              <w:rPr>
                <w:rFonts w:ascii="Arial" w:hAnsi="Arial"/>
                <w:b/>
                <w:position w:val="6"/>
                <w:sz w:val="22"/>
                <w:lang w:eastAsia="ja-JP"/>
              </w:rPr>
              <w:t>-Eleostearic Acid</w:t>
            </w:r>
            <w:bookmarkEnd w:id="207"/>
          </w:p>
          <w:p w14:paraId="504EDEBC" w14:textId="77777777" w:rsidR="00524F43" w:rsidRPr="00D765AB" w:rsidRDefault="000517D0" w:rsidP="00661568">
            <w:pPr>
              <w:pStyle w:val="Pieddepage"/>
              <w:tabs>
                <w:tab w:val="left" w:pos="708"/>
              </w:tabs>
              <w:ind w:left="40"/>
              <w:rPr>
                <w:rFonts w:ascii="Arial" w:hAnsi="Arial"/>
                <w:color w:val="000000"/>
                <w:position w:val="6"/>
                <w:sz w:val="18"/>
                <w:szCs w:val="18"/>
                <w:lang w:eastAsia="ja-JP"/>
              </w:rPr>
            </w:pPr>
            <w:bookmarkStart w:id="208" w:name="OLE_LINK249"/>
            <w:r w:rsidRPr="0016446E">
              <w:rPr>
                <w:rFonts w:ascii="Arial" w:hAnsi="Arial"/>
                <w:position w:val="6"/>
                <w:sz w:val="18"/>
                <w:szCs w:val="18"/>
                <w:u w:val="single"/>
                <w:lang w:val="en-GB" w:eastAsia="ja-JP"/>
              </w:rPr>
              <w:t>Z. SERHAN</w:t>
            </w:r>
            <w:r w:rsidRPr="00D765AB">
              <w:rPr>
                <w:rFonts w:ascii="Arial" w:hAnsi="Arial"/>
                <w:position w:val="6"/>
                <w:sz w:val="18"/>
                <w:szCs w:val="18"/>
                <w:lang w:val="en-GB" w:eastAsia="ja-JP"/>
              </w:rPr>
              <w:t xml:space="preserve">, I. BILLAULT, P. LESOT* </w:t>
            </w:r>
            <w:bookmarkEnd w:id="208"/>
          </w:p>
          <w:p w14:paraId="7CC3A29E" w14:textId="0AD52030" w:rsidR="009E1190" w:rsidRPr="00EC685C" w:rsidRDefault="000517D0" w:rsidP="00661568">
            <w:pPr>
              <w:ind w:left="40" w:right="-45"/>
              <w:rPr>
                <w:rFonts w:ascii="Arial" w:hAnsi="Arial"/>
                <w:position w:val="6"/>
                <w:sz w:val="18"/>
                <w:szCs w:val="18"/>
                <w:lang w:eastAsia="ja-JP"/>
              </w:rPr>
            </w:pPr>
            <w:r w:rsidRPr="00D765AB">
              <w:rPr>
                <w:rFonts w:ascii="Arial" w:hAnsi="Arial"/>
                <w:position w:val="6"/>
                <w:sz w:val="18"/>
                <w:szCs w:val="18"/>
                <w:lang w:eastAsia="ja-JP"/>
              </w:rPr>
              <w:t>"</w:t>
            </w:r>
            <w:bookmarkStart w:id="209" w:name="OLE_LINK247"/>
            <w:r w:rsidRPr="00D765AB">
              <w:rPr>
                <w:rFonts w:ascii="Arial" w:hAnsi="Arial"/>
                <w:position w:val="6"/>
                <w:sz w:val="18"/>
                <w:szCs w:val="18"/>
                <w:lang w:val="en-GB" w:eastAsia="ja-JP"/>
              </w:rPr>
              <w:t>SFIS 2010</w:t>
            </w:r>
            <w:r w:rsidRPr="00D765AB">
              <w:rPr>
                <w:rFonts w:ascii="Arial" w:hAnsi="Arial"/>
                <w:position w:val="6"/>
                <w:sz w:val="18"/>
                <w:szCs w:val="18"/>
                <w:lang w:eastAsia="ja-JP"/>
              </w:rPr>
              <w:t xml:space="preserve">", Toulouse, Octobre </w:t>
            </w:r>
            <w:r w:rsidRPr="00D765AB">
              <w:rPr>
                <w:rFonts w:ascii="Arial" w:hAnsi="Arial"/>
                <w:b/>
                <w:position w:val="6"/>
                <w:sz w:val="18"/>
                <w:szCs w:val="18"/>
                <w:lang w:eastAsia="ja-JP"/>
              </w:rPr>
              <w:t>(2010)</w:t>
            </w:r>
            <w:r w:rsidRPr="00D765AB">
              <w:rPr>
                <w:rFonts w:ascii="Arial" w:hAnsi="Arial"/>
                <w:position w:val="6"/>
                <w:sz w:val="18"/>
                <w:szCs w:val="18"/>
                <w:lang w:eastAsia="ja-JP"/>
              </w:rPr>
              <w:t>.</w:t>
            </w:r>
            <w:bookmarkEnd w:id="209"/>
          </w:p>
        </w:tc>
      </w:tr>
      <w:tr w:rsidR="00524F43" w:rsidRPr="00D765AB" w14:paraId="0EB92678" w14:textId="77777777" w:rsidTr="00280096">
        <w:tc>
          <w:tcPr>
            <w:tcW w:w="1134" w:type="dxa"/>
          </w:tcPr>
          <w:p w14:paraId="29BB0351" w14:textId="77777777" w:rsidR="00524F43" w:rsidRPr="005665C9" w:rsidRDefault="000517D0">
            <w:pPr>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70.</w:t>
            </w:r>
          </w:p>
          <w:p w14:paraId="067B067B" w14:textId="77777777" w:rsidR="00524F43" w:rsidRPr="005665C9" w:rsidRDefault="000517D0">
            <w:pPr>
              <w:ind w:left="40"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p>
          <w:p w14:paraId="38B45E2C" w14:textId="77777777" w:rsidR="00524F43" w:rsidRPr="005665C9" w:rsidRDefault="000517D0">
            <w:pPr>
              <w:ind w:left="-24" w:right="-45"/>
              <w:jc w:val="center"/>
              <w:rPr>
                <w:rFonts w:ascii="Arial" w:hAnsi="Arial"/>
                <w:b/>
                <w:i/>
                <w:color w:val="000000"/>
                <w:position w:val="6"/>
                <w:sz w:val="20"/>
                <w:lang w:eastAsia="ja-JP"/>
              </w:rPr>
            </w:pPr>
            <w:r w:rsidRPr="005665C9">
              <w:rPr>
                <w:rFonts w:ascii="Arial" w:hAnsi="Arial"/>
                <w:b/>
                <w:i/>
                <w:color w:val="000000"/>
                <w:position w:val="6"/>
                <w:sz w:val="20"/>
                <w:lang w:eastAsia="ja-JP"/>
              </w:rPr>
              <w:t>(Proceeding)</w:t>
            </w:r>
          </w:p>
          <w:p w14:paraId="7A8D8E61" w14:textId="77777777" w:rsidR="00524F43" w:rsidRPr="005665C9" w:rsidRDefault="00524F43">
            <w:pPr>
              <w:ind w:left="40" w:right="-45"/>
              <w:jc w:val="center"/>
              <w:rPr>
                <w:rFonts w:ascii="Arial" w:hAnsi="Arial"/>
                <w:b/>
                <w:color w:val="0000FF"/>
                <w:position w:val="6"/>
                <w:sz w:val="20"/>
                <w:lang w:val="en-GB" w:eastAsia="ja-JP"/>
              </w:rPr>
            </w:pPr>
          </w:p>
        </w:tc>
        <w:tc>
          <w:tcPr>
            <w:tcW w:w="8930" w:type="dxa"/>
            <w:hideMark/>
          </w:tcPr>
          <w:p w14:paraId="239C1B9F" w14:textId="77777777" w:rsidR="00524F43" w:rsidRPr="00F76EED" w:rsidRDefault="000517D0" w:rsidP="00661568">
            <w:pPr>
              <w:ind w:left="40"/>
              <w:jc w:val="both"/>
              <w:rPr>
                <w:rFonts w:ascii="Arial" w:hAnsi="Arial"/>
                <w:b/>
                <w:position w:val="6"/>
                <w:sz w:val="22"/>
                <w:szCs w:val="22"/>
                <w:lang w:eastAsia="ja-JP"/>
              </w:rPr>
            </w:pPr>
            <w:r w:rsidRPr="00F76EED">
              <w:rPr>
                <w:rFonts w:ascii="Arial" w:hAnsi="Arial"/>
                <w:b/>
                <w:position w:val="6"/>
                <w:sz w:val="22"/>
                <w:szCs w:val="22"/>
                <w:lang w:eastAsia="ja-JP"/>
              </w:rPr>
              <w:t>CF</w:t>
            </w:r>
            <w:r w:rsidRPr="00F76EED">
              <w:rPr>
                <w:rFonts w:ascii="Arial" w:hAnsi="Arial"/>
                <w:b/>
                <w:position w:val="6"/>
                <w:sz w:val="22"/>
                <w:szCs w:val="22"/>
                <w:vertAlign w:val="subscript"/>
                <w:lang w:eastAsia="ja-JP"/>
              </w:rPr>
              <w:t>3</w:t>
            </w:r>
            <w:r w:rsidRPr="00F76EED">
              <w:rPr>
                <w:rFonts w:ascii="Arial" w:hAnsi="Arial"/>
                <w:b/>
                <w:position w:val="6"/>
                <w:sz w:val="22"/>
                <w:szCs w:val="22"/>
                <w:lang w:eastAsia="ja-JP"/>
              </w:rPr>
              <w:t>-Pseudoprolines: Synthesis and Conformational Study of Hydrolytically Stable Proline Surrogate Containing Dipeptides</w:t>
            </w:r>
          </w:p>
          <w:p w14:paraId="36DC6A52" w14:textId="77777777" w:rsidR="00524F43" w:rsidRPr="00F76EED" w:rsidRDefault="000517D0" w:rsidP="00661568">
            <w:pPr>
              <w:ind w:left="40"/>
              <w:jc w:val="both"/>
              <w:rPr>
                <w:position w:val="6"/>
                <w:sz w:val="18"/>
                <w:szCs w:val="18"/>
                <w:lang w:eastAsia="ja-JP"/>
              </w:rPr>
            </w:pPr>
            <w:r w:rsidRPr="00F76EED">
              <w:rPr>
                <w:rFonts w:ascii="Arial" w:hAnsi="Arial"/>
                <w:position w:val="6"/>
                <w:sz w:val="18"/>
                <w:szCs w:val="18"/>
                <w:lang w:eastAsia="ja-JP"/>
              </w:rPr>
              <w:t xml:space="preserve">O. BARBEAU, C. CAUPENE, D. FEYTENS, G. CHAUME, P. LESOT, E. MICLET, </w:t>
            </w:r>
            <w:r w:rsidRPr="00F76EED">
              <w:rPr>
                <w:rFonts w:ascii="Arial" w:hAnsi="Arial"/>
                <w:position w:val="6"/>
                <w:sz w:val="18"/>
                <w:szCs w:val="18"/>
                <w:u w:val="single"/>
                <w:lang w:eastAsia="ja-JP"/>
              </w:rPr>
              <w:t>T. BRIGAUD</w:t>
            </w:r>
            <w:r w:rsidRPr="00F76EED">
              <w:rPr>
                <w:rFonts w:ascii="Arial" w:hAnsi="Arial"/>
                <w:position w:val="6"/>
                <w:sz w:val="18"/>
                <w:szCs w:val="18"/>
                <w:lang w:eastAsia="ja-JP"/>
              </w:rPr>
              <w:t>*</w:t>
            </w:r>
          </w:p>
          <w:p w14:paraId="40E7912C" w14:textId="70D7A279" w:rsidR="00EC685C" w:rsidRPr="00C60F2A" w:rsidRDefault="000517D0" w:rsidP="00661568">
            <w:pPr>
              <w:ind w:left="40"/>
              <w:jc w:val="both"/>
              <w:rPr>
                <w:rFonts w:ascii="Arial" w:hAnsi="Arial"/>
                <w:position w:val="6"/>
                <w:sz w:val="18"/>
                <w:szCs w:val="18"/>
                <w:lang w:eastAsia="ja-JP"/>
              </w:rPr>
            </w:pPr>
            <w:bookmarkStart w:id="210" w:name="OLE_LINK201"/>
            <w:bookmarkStart w:id="211" w:name="OLE_LINK203"/>
            <w:r w:rsidRPr="00F76EED">
              <w:rPr>
                <w:rFonts w:ascii="Arial" w:hAnsi="Arial"/>
                <w:position w:val="6"/>
                <w:sz w:val="18"/>
                <w:szCs w:val="18"/>
                <w:lang w:eastAsia="ja-JP"/>
              </w:rPr>
              <w:t>"</w:t>
            </w:r>
            <w:bookmarkEnd w:id="210"/>
            <w:bookmarkEnd w:id="211"/>
            <w:r w:rsidRPr="00F76EED">
              <w:rPr>
                <w:rFonts w:ascii="Arial" w:hAnsi="Arial"/>
                <w:position w:val="6"/>
                <w:sz w:val="18"/>
                <w:szCs w:val="18"/>
                <w:lang w:eastAsia="ja-JP"/>
              </w:rPr>
              <w:t>31</w:t>
            </w:r>
            <w:r w:rsidRPr="00F76EED">
              <w:rPr>
                <w:rFonts w:ascii="Arial" w:hAnsi="Arial"/>
                <w:position w:val="6"/>
                <w:sz w:val="18"/>
                <w:szCs w:val="18"/>
                <w:vertAlign w:val="superscript"/>
                <w:lang w:eastAsia="ja-JP"/>
              </w:rPr>
              <w:t>th</w:t>
            </w:r>
            <w:r w:rsidRPr="00F76EED">
              <w:rPr>
                <w:rFonts w:ascii="Arial" w:hAnsi="Arial"/>
                <w:position w:val="6"/>
                <w:sz w:val="18"/>
                <w:szCs w:val="18"/>
                <w:lang w:eastAsia="ja-JP"/>
              </w:rPr>
              <w:t xml:space="preserve"> European Peptide Symposium (EPS)", Copenhagen (Denmark), Septembre </w:t>
            </w:r>
            <w:r w:rsidRPr="00F76EED">
              <w:rPr>
                <w:rFonts w:ascii="Arial" w:hAnsi="Arial"/>
                <w:b/>
                <w:position w:val="6"/>
                <w:sz w:val="18"/>
                <w:szCs w:val="18"/>
                <w:lang w:eastAsia="ja-JP"/>
              </w:rPr>
              <w:t>(2010)</w:t>
            </w:r>
            <w:r w:rsidRPr="00F76EED">
              <w:rPr>
                <w:rFonts w:ascii="Arial" w:hAnsi="Arial"/>
                <w:position w:val="6"/>
                <w:sz w:val="18"/>
                <w:szCs w:val="18"/>
                <w:lang w:eastAsia="ja-JP"/>
              </w:rPr>
              <w:t>.</w:t>
            </w:r>
          </w:p>
        </w:tc>
      </w:tr>
      <w:tr w:rsidR="00524F43" w:rsidRPr="00D765AB" w14:paraId="3A225ACF" w14:textId="77777777" w:rsidTr="00280096">
        <w:tc>
          <w:tcPr>
            <w:tcW w:w="1134" w:type="dxa"/>
            <w:hideMark/>
          </w:tcPr>
          <w:p w14:paraId="70058921"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71.</w:t>
            </w:r>
          </w:p>
          <w:p w14:paraId="1F6AB864" w14:textId="77777777" w:rsidR="00524F43" w:rsidRPr="005665C9" w:rsidRDefault="000517D0">
            <w:pPr>
              <w:ind w:left="40"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p>
        </w:tc>
        <w:tc>
          <w:tcPr>
            <w:tcW w:w="8930" w:type="dxa"/>
            <w:hideMark/>
          </w:tcPr>
          <w:p w14:paraId="5C30A27A" w14:textId="77777777" w:rsidR="00524F43" w:rsidRPr="00D765AB" w:rsidRDefault="000517D0" w:rsidP="00661568">
            <w:pPr>
              <w:pStyle w:val="NormalWeb"/>
              <w:spacing w:before="60" w:after="0"/>
              <w:ind w:left="40" w:right="-45"/>
              <w:jc w:val="both"/>
              <w:rPr>
                <w:rFonts w:ascii="Arial" w:hAnsi="Arial"/>
                <w:position w:val="6"/>
                <w:sz w:val="22"/>
                <w:lang w:val="en-GB" w:eastAsia="ja-JP"/>
              </w:rPr>
            </w:pPr>
            <w:bookmarkStart w:id="212" w:name="OLE_LINK154"/>
            <w:r w:rsidRPr="00D765AB">
              <w:rPr>
                <w:rFonts w:ascii="Arial" w:hAnsi="Arial"/>
                <w:b/>
                <w:position w:val="6"/>
                <w:sz w:val="22"/>
                <w:lang w:val="en-GB" w:eastAsia="ja-JP"/>
              </w:rPr>
              <w:t xml:space="preserve">Poly-unsaturated Fatty Acids Investigated using NAD 2D-NMR in Polypeptide Mesophases: Optimisation of Spectral Enantiodiscrimination Conditions and </w:t>
            </w:r>
            <w:bookmarkStart w:id="213" w:name="OLE_LINK100"/>
            <w:r w:rsidRPr="00D765AB">
              <w:rPr>
                <w:rFonts w:ascii="Arial" w:hAnsi="Arial"/>
                <w:b/>
                <w:position w:val="6"/>
                <w:sz w:val="22"/>
                <w:lang w:val="en-GB" w:eastAsia="ja-JP"/>
              </w:rPr>
              <w:t xml:space="preserve">Application to the Analysis </w:t>
            </w:r>
            <w:bookmarkEnd w:id="213"/>
            <w:r w:rsidRPr="00D765AB">
              <w:rPr>
                <w:rFonts w:ascii="Arial" w:hAnsi="Arial"/>
                <w:b/>
                <w:position w:val="6"/>
                <w:sz w:val="22"/>
                <w:lang w:val="en-GB" w:eastAsia="ja-JP"/>
              </w:rPr>
              <w:t>of Conjugated Fatty acids</w:t>
            </w:r>
            <w:bookmarkEnd w:id="212"/>
          </w:p>
          <w:p w14:paraId="50D60D78" w14:textId="77777777" w:rsidR="00524F43" w:rsidRPr="00D765AB" w:rsidRDefault="000517D0" w:rsidP="00661568">
            <w:pPr>
              <w:pStyle w:val="Pieddepage"/>
              <w:tabs>
                <w:tab w:val="left" w:pos="708"/>
              </w:tabs>
              <w:ind w:left="40"/>
              <w:rPr>
                <w:rFonts w:ascii="Arial" w:hAnsi="Arial"/>
                <w:color w:val="000000"/>
                <w:position w:val="6"/>
                <w:sz w:val="18"/>
                <w:szCs w:val="18"/>
                <w:lang w:eastAsia="ja-JP"/>
              </w:rPr>
            </w:pPr>
            <w:bookmarkStart w:id="214" w:name="OLE_LINK155"/>
            <w:r w:rsidRPr="0016446E">
              <w:rPr>
                <w:rFonts w:ascii="Arial" w:hAnsi="Arial"/>
                <w:position w:val="6"/>
                <w:sz w:val="18"/>
                <w:szCs w:val="18"/>
                <w:u w:val="single"/>
                <w:lang w:val="en-GB" w:eastAsia="ja-JP"/>
              </w:rPr>
              <w:t>Z. SERHAN</w:t>
            </w:r>
            <w:r w:rsidRPr="00D765AB">
              <w:rPr>
                <w:rFonts w:ascii="Arial" w:hAnsi="Arial"/>
                <w:position w:val="6"/>
                <w:sz w:val="18"/>
                <w:szCs w:val="18"/>
                <w:lang w:val="en-GB" w:eastAsia="ja-JP"/>
              </w:rPr>
              <w:t>, I. BILLAULT, P. LESOT</w:t>
            </w:r>
            <w:bookmarkEnd w:id="214"/>
            <w:r w:rsidRPr="00D765AB">
              <w:rPr>
                <w:rFonts w:ascii="Arial" w:hAnsi="Arial"/>
                <w:position w:val="6"/>
                <w:sz w:val="18"/>
                <w:szCs w:val="18"/>
                <w:lang w:val="en-GB" w:eastAsia="ja-JP"/>
              </w:rPr>
              <w:t>*</w:t>
            </w:r>
          </w:p>
          <w:p w14:paraId="3ECF84B1" w14:textId="77777777" w:rsidR="00524F43" w:rsidRPr="00D765AB" w:rsidRDefault="000517D0" w:rsidP="00661568">
            <w:pPr>
              <w:ind w:left="40" w:right="-45"/>
              <w:rPr>
                <w:rFonts w:ascii="Arial" w:hAnsi="Arial"/>
                <w:position w:val="6"/>
                <w:lang w:val="en-GB" w:eastAsia="ja-JP"/>
              </w:rPr>
            </w:pPr>
            <w:bookmarkStart w:id="215" w:name="OLE_LINK152"/>
            <w:r w:rsidRPr="00D765AB">
              <w:rPr>
                <w:rFonts w:ascii="Arial" w:hAnsi="Arial"/>
                <w:position w:val="6"/>
                <w:sz w:val="18"/>
                <w:szCs w:val="18"/>
                <w:lang w:eastAsia="ja-JP"/>
              </w:rPr>
              <w:t>"</w:t>
            </w:r>
            <w:r w:rsidRPr="00D765AB">
              <w:rPr>
                <w:rFonts w:ascii="Arial" w:hAnsi="Arial"/>
                <w:position w:val="6"/>
                <w:sz w:val="18"/>
                <w:szCs w:val="18"/>
                <w:lang w:val="en-GB" w:eastAsia="ja-JP"/>
              </w:rPr>
              <w:t>8</w:t>
            </w:r>
            <w:r w:rsidRPr="0016446E">
              <w:rPr>
                <w:rFonts w:ascii="Arial" w:hAnsi="Arial"/>
                <w:position w:val="4"/>
                <w:sz w:val="18"/>
                <w:szCs w:val="18"/>
                <w:vertAlign w:val="superscript"/>
                <w:lang w:val="en-GB" w:eastAsia="ja-JP"/>
              </w:rPr>
              <w:t>ième</w:t>
            </w:r>
            <w:r w:rsidRPr="00D765AB">
              <w:rPr>
                <w:rFonts w:ascii="Arial" w:hAnsi="Arial"/>
                <w:position w:val="6"/>
                <w:sz w:val="18"/>
                <w:szCs w:val="18"/>
                <w:lang w:val="en-GB" w:eastAsia="ja-JP"/>
              </w:rPr>
              <w:t xml:space="preserve"> </w:t>
            </w:r>
            <w:r w:rsidRPr="00D765AB">
              <w:rPr>
                <w:rFonts w:ascii="Arial" w:hAnsi="Arial"/>
                <w:position w:val="6"/>
                <w:sz w:val="18"/>
                <w:szCs w:val="18"/>
                <w:lang w:eastAsia="ja-JP"/>
              </w:rPr>
              <w:t xml:space="preserve">Rencontres de chimie Organique" (RCO 2010), </w:t>
            </w:r>
            <w:bookmarkStart w:id="216" w:name="OLE_LINK153"/>
            <w:r w:rsidRPr="00D765AB">
              <w:rPr>
                <w:rFonts w:ascii="Arial" w:hAnsi="Arial"/>
                <w:position w:val="6"/>
                <w:sz w:val="18"/>
                <w:szCs w:val="18"/>
                <w:lang w:eastAsia="ja-JP"/>
              </w:rPr>
              <w:t>Paris</w:t>
            </w:r>
            <w:bookmarkEnd w:id="216"/>
            <w:r w:rsidRPr="00D765AB">
              <w:rPr>
                <w:rFonts w:ascii="Arial" w:hAnsi="Arial"/>
                <w:position w:val="6"/>
                <w:sz w:val="18"/>
                <w:szCs w:val="18"/>
                <w:lang w:eastAsia="ja-JP"/>
              </w:rPr>
              <w:t xml:space="preserve">, Octobre </w:t>
            </w:r>
            <w:r w:rsidRPr="00D765AB">
              <w:rPr>
                <w:rFonts w:ascii="Arial" w:hAnsi="Arial"/>
                <w:b/>
                <w:position w:val="6"/>
                <w:sz w:val="18"/>
                <w:szCs w:val="18"/>
                <w:lang w:eastAsia="ja-JP"/>
              </w:rPr>
              <w:t>(2010)</w:t>
            </w:r>
            <w:r w:rsidRPr="00D765AB">
              <w:rPr>
                <w:rFonts w:ascii="Arial" w:hAnsi="Arial"/>
                <w:position w:val="6"/>
                <w:sz w:val="18"/>
                <w:szCs w:val="18"/>
                <w:lang w:eastAsia="ja-JP"/>
              </w:rPr>
              <w:t>.</w:t>
            </w:r>
            <w:bookmarkEnd w:id="215"/>
          </w:p>
        </w:tc>
      </w:tr>
      <w:tr w:rsidR="00524F43" w:rsidRPr="00D765AB" w14:paraId="6E754D81" w14:textId="77777777" w:rsidTr="00280096">
        <w:tc>
          <w:tcPr>
            <w:tcW w:w="1134" w:type="dxa"/>
            <w:hideMark/>
          </w:tcPr>
          <w:p w14:paraId="53028F3D"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72.</w:t>
            </w:r>
          </w:p>
          <w:p w14:paraId="243E0169"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79C8E259" w14:textId="77777777" w:rsidR="00524F43" w:rsidRPr="00D765AB" w:rsidRDefault="000517D0" w:rsidP="00661568">
            <w:pPr>
              <w:spacing w:before="60"/>
              <w:ind w:left="40" w:right="-45"/>
              <w:jc w:val="both"/>
              <w:rPr>
                <w:rFonts w:ascii="Arial" w:hAnsi="Arial"/>
                <w:b/>
                <w:position w:val="6"/>
                <w:sz w:val="22"/>
                <w:lang w:eastAsia="ja-JP"/>
              </w:rPr>
            </w:pPr>
            <w:bookmarkStart w:id="217" w:name="OLE_LINK250"/>
            <w:bookmarkStart w:id="218" w:name="OLE_LINK196"/>
            <w:r w:rsidRPr="00D765AB">
              <w:rPr>
                <w:rFonts w:ascii="Arial" w:hAnsi="Arial"/>
                <w:b/>
                <w:position w:val="6"/>
                <w:sz w:val="22"/>
                <w:lang w:eastAsia="ja-JP"/>
              </w:rPr>
              <w:t>Apport de la RMN du Deuterium en Abondance Naturelle en Milieu Orienté Chiral à l’Analyse du Fractionnement Isotopique d’Acides Gras Saturés et Insaturés</w:t>
            </w:r>
            <w:bookmarkEnd w:id="217"/>
          </w:p>
          <w:p w14:paraId="2AA05BEE" w14:textId="77777777" w:rsidR="00524F43" w:rsidRPr="00D765AB" w:rsidRDefault="000517D0" w:rsidP="00661568">
            <w:pPr>
              <w:pStyle w:val="Pieddepage"/>
              <w:tabs>
                <w:tab w:val="left" w:pos="708"/>
              </w:tabs>
              <w:ind w:left="40"/>
              <w:rPr>
                <w:rFonts w:ascii="Arial" w:hAnsi="Arial"/>
                <w:color w:val="000000"/>
                <w:position w:val="6"/>
                <w:sz w:val="18"/>
                <w:szCs w:val="18"/>
                <w:lang w:eastAsia="ja-JP"/>
              </w:rPr>
            </w:pPr>
            <w:bookmarkStart w:id="219" w:name="OLE_LINK251"/>
            <w:r w:rsidRPr="0016446E">
              <w:rPr>
                <w:rFonts w:ascii="Arial" w:hAnsi="Arial"/>
                <w:position w:val="6"/>
                <w:sz w:val="18"/>
                <w:szCs w:val="18"/>
                <w:u w:val="single"/>
                <w:lang w:val="en-GB" w:eastAsia="ja-JP"/>
              </w:rPr>
              <w:t>Z. SERHAN</w:t>
            </w:r>
            <w:r w:rsidRPr="00D765AB">
              <w:rPr>
                <w:rFonts w:ascii="Arial" w:hAnsi="Arial"/>
                <w:position w:val="6"/>
                <w:sz w:val="18"/>
                <w:szCs w:val="18"/>
                <w:lang w:val="en-GB" w:eastAsia="ja-JP"/>
              </w:rPr>
              <w:t xml:space="preserve">, I. BILLAULT, P. LESOT* </w:t>
            </w:r>
            <w:bookmarkEnd w:id="219"/>
          </w:p>
          <w:p w14:paraId="64F38D01" w14:textId="2FFC6154" w:rsidR="003A6355" w:rsidRPr="00F65D5C" w:rsidRDefault="000517D0" w:rsidP="00661568">
            <w:pPr>
              <w:ind w:left="40" w:right="-45"/>
              <w:rPr>
                <w:rFonts w:ascii="Arial" w:hAnsi="Arial"/>
                <w:position w:val="6"/>
                <w:sz w:val="18"/>
                <w:szCs w:val="18"/>
                <w:lang w:eastAsia="ja-JP"/>
              </w:rPr>
            </w:pPr>
            <w:bookmarkStart w:id="220" w:name="OLE_LINK396"/>
            <w:bookmarkStart w:id="221" w:name="OLE_LINK397"/>
            <w:r w:rsidRPr="00D765AB">
              <w:rPr>
                <w:rFonts w:ascii="Arial" w:hAnsi="Arial"/>
                <w:position w:val="6"/>
                <w:sz w:val="18"/>
                <w:szCs w:val="18"/>
                <w:lang w:eastAsia="ja-JP"/>
              </w:rPr>
              <w:t>"</w:t>
            </w:r>
            <w:r w:rsidRPr="00D765AB">
              <w:rPr>
                <w:rFonts w:ascii="Arial" w:hAnsi="Arial"/>
                <w:position w:val="6"/>
                <w:sz w:val="18"/>
                <w:szCs w:val="18"/>
                <w:lang w:val="en-GB" w:eastAsia="ja-JP"/>
              </w:rPr>
              <w:t>Réunion RMN du GBP</w:t>
            </w:r>
            <w:r w:rsidRPr="00D765AB">
              <w:rPr>
                <w:rFonts w:ascii="Arial" w:hAnsi="Arial"/>
                <w:position w:val="6"/>
                <w:sz w:val="18"/>
                <w:szCs w:val="18"/>
                <w:lang w:eastAsia="ja-JP"/>
              </w:rPr>
              <w:t xml:space="preserve">", CEA, Saclay, Janvier </w:t>
            </w:r>
            <w:r w:rsidRPr="00D765AB">
              <w:rPr>
                <w:rFonts w:ascii="Arial" w:hAnsi="Arial"/>
                <w:b/>
                <w:position w:val="6"/>
                <w:sz w:val="18"/>
                <w:szCs w:val="18"/>
                <w:lang w:eastAsia="ja-JP"/>
              </w:rPr>
              <w:t>(2011)</w:t>
            </w:r>
            <w:r w:rsidRPr="00D765AB">
              <w:rPr>
                <w:rFonts w:ascii="Arial" w:hAnsi="Arial"/>
                <w:position w:val="6"/>
                <w:sz w:val="18"/>
                <w:szCs w:val="18"/>
                <w:lang w:eastAsia="ja-JP"/>
              </w:rPr>
              <w:t>.</w:t>
            </w:r>
            <w:bookmarkEnd w:id="218"/>
            <w:bookmarkEnd w:id="220"/>
            <w:bookmarkEnd w:id="221"/>
          </w:p>
        </w:tc>
      </w:tr>
      <w:tr w:rsidR="00524F43" w:rsidRPr="00D765AB" w14:paraId="72C93DFE" w14:textId="77777777" w:rsidTr="00280096">
        <w:tc>
          <w:tcPr>
            <w:tcW w:w="1134" w:type="dxa"/>
            <w:hideMark/>
          </w:tcPr>
          <w:p w14:paraId="252B4E84" w14:textId="77777777" w:rsidR="00524F43" w:rsidRPr="005665C9" w:rsidRDefault="000517D0" w:rsidP="00F65D5C">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73.</w:t>
            </w:r>
          </w:p>
          <w:p w14:paraId="096FF326"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26CFC070" w14:textId="77777777" w:rsidR="00524F43" w:rsidRPr="00D765AB" w:rsidRDefault="000517D0" w:rsidP="00661568">
            <w:pPr>
              <w:spacing w:before="60"/>
              <w:ind w:left="40" w:right="-45"/>
              <w:jc w:val="both"/>
              <w:rPr>
                <w:rFonts w:ascii="Arial" w:hAnsi="Arial"/>
                <w:b/>
                <w:position w:val="6"/>
                <w:sz w:val="18"/>
                <w:szCs w:val="18"/>
                <w:lang w:eastAsia="ja-JP"/>
              </w:rPr>
            </w:pPr>
            <w:bookmarkStart w:id="222" w:name="OLE_LINK408"/>
            <w:bookmarkStart w:id="223" w:name="OLE_LINK409"/>
            <w:r w:rsidRPr="00D765AB">
              <w:rPr>
                <w:rFonts w:ascii="Arial" w:hAnsi="Arial"/>
                <w:b/>
                <w:position w:val="6"/>
                <w:sz w:val="22"/>
                <w:lang w:eastAsia="ja-JP"/>
              </w:rPr>
              <w:t>How can we Decrease the Duration of NMR Experiments?</w:t>
            </w:r>
            <w:r w:rsidRPr="00D765AB">
              <w:rPr>
                <w:b/>
                <w:position w:val="6"/>
                <w:lang w:eastAsia="ja-JP"/>
              </w:rPr>
              <w:t xml:space="preserve"> </w:t>
            </w:r>
            <w:bookmarkEnd w:id="222"/>
            <w:bookmarkEnd w:id="223"/>
            <w:r w:rsidRPr="00D765AB">
              <w:rPr>
                <w:b/>
                <w:position w:val="6"/>
                <w:lang w:eastAsia="ja-JP"/>
              </w:rPr>
              <w:br/>
            </w:r>
            <w:r w:rsidRPr="0016446E">
              <w:rPr>
                <w:rFonts w:ascii="Arial" w:hAnsi="Arial"/>
                <w:position w:val="6"/>
                <w:sz w:val="18"/>
                <w:szCs w:val="18"/>
                <w:u w:val="single"/>
                <w:lang w:eastAsia="ja-JP"/>
              </w:rPr>
              <w:t>O. LAFON</w:t>
            </w:r>
            <w:r w:rsidRPr="00D765AB">
              <w:rPr>
                <w:rFonts w:ascii="Arial" w:hAnsi="Arial"/>
                <w:position w:val="6"/>
                <w:sz w:val="18"/>
                <w:szCs w:val="18"/>
                <w:lang w:eastAsia="ja-JP"/>
              </w:rPr>
              <w:t>, M. ROSAY, F. AUSSENAC, J. TREBOSC, B. HU, P. LESOT, J.-P. AMOUREUX</w:t>
            </w:r>
          </w:p>
          <w:p w14:paraId="0B16550B" w14:textId="77777777" w:rsidR="00524F43" w:rsidRPr="00D765AB" w:rsidRDefault="000517D0" w:rsidP="00661568">
            <w:pPr>
              <w:ind w:left="40" w:right="-45"/>
              <w:rPr>
                <w:rFonts w:ascii="Arial" w:hAnsi="Arial"/>
                <w:position w:val="6"/>
                <w:sz w:val="22"/>
                <w:lang w:eastAsia="ja-JP"/>
              </w:rPr>
            </w:pPr>
            <w:bookmarkStart w:id="224" w:name="OLE_LINK410"/>
            <w:bookmarkStart w:id="225" w:name="OLE_LINK411"/>
            <w:r w:rsidRPr="00D765AB">
              <w:rPr>
                <w:rFonts w:ascii="Arial" w:hAnsi="Arial"/>
                <w:position w:val="6"/>
                <w:sz w:val="18"/>
                <w:szCs w:val="18"/>
                <w:lang w:eastAsia="ja-JP"/>
              </w:rPr>
              <w:t>"</w:t>
            </w:r>
            <w:r w:rsidRPr="00D765AB">
              <w:rPr>
                <w:rFonts w:ascii="Arial" w:hAnsi="Arial"/>
                <w:position w:val="6"/>
                <w:sz w:val="18"/>
                <w:szCs w:val="18"/>
                <w:lang w:val="en-GB" w:eastAsia="ja-JP"/>
              </w:rPr>
              <w:t>Réunion RMN du GBP</w:t>
            </w:r>
            <w:r w:rsidRPr="00D765AB">
              <w:rPr>
                <w:rFonts w:ascii="Arial" w:hAnsi="Arial"/>
                <w:position w:val="6"/>
                <w:sz w:val="18"/>
                <w:szCs w:val="18"/>
                <w:lang w:eastAsia="ja-JP"/>
              </w:rPr>
              <w:t xml:space="preserve">", CEA, Saclay, Janvier </w:t>
            </w:r>
            <w:r w:rsidRPr="00D765AB">
              <w:rPr>
                <w:rFonts w:ascii="Arial" w:hAnsi="Arial"/>
                <w:b/>
                <w:position w:val="6"/>
                <w:sz w:val="18"/>
                <w:szCs w:val="18"/>
                <w:lang w:eastAsia="ja-JP"/>
              </w:rPr>
              <w:t>(2011)</w:t>
            </w:r>
            <w:r w:rsidRPr="00D765AB">
              <w:rPr>
                <w:rFonts w:ascii="Arial" w:hAnsi="Arial"/>
                <w:position w:val="6"/>
                <w:sz w:val="18"/>
                <w:szCs w:val="18"/>
                <w:lang w:eastAsia="ja-JP"/>
              </w:rPr>
              <w:t>.</w:t>
            </w:r>
            <w:bookmarkEnd w:id="224"/>
            <w:bookmarkEnd w:id="225"/>
          </w:p>
        </w:tc>
      </w:tr>
      <w:tr w:rsidR="00524F43" w:rsidRPr="00D765AB" w14:paraId="2DE88BD5" w14:textId="77777777" w:rsidTr="00280096">
        <w:tc>
          <w:tcPr>
            <w:tcW w:w="1134" w:type="dxa"/>
            <w:hideMark/>
          </w:tcPr>
          <w:p w14:paraId="2D5C1F8D"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74.</w:t>
            </w:r>
          </w:p>
          <w:p w14:paraId="42333BD0"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428A815D" w14:textId="77777777" w:rsidR="00524F43" w:rsidRPr="00D765AB" w:rsidRDefault="000517D0" w:rsidP="00661568">
            <w:pPr>
              <w:pStyle w:val="02PaperAuthors"/>
              <w:spacing w:before="60" w:line="240" w:lineRule="auto"/>
              <w:ind w:left="40" w:right="-45"/>
              <w:jc w:val="both"/>
              <w:rPr>
                <w:rFonts w:ascii="Arial" w:hAnsi="Arial"/>
                <w:position w:val="6"/>
                <w:sz w:val="18"/>
                <w:szCs w:val="18"/>
                <w:lang w:eastAsia="ja-JP"/>
              </w:rPr>
            </w:pPr>
            <w:r w:rsidRPr="00D765AB">
              <w:rPr>
                <w:rFonts w:ascii="Arial" w:hAnsi="Arial"/>
                <w:position w:val="6"/>
                <w:lang w:eastAsia="ja-JP"/>
              </w:rPr>
              <w:t>CF</w:t>
            </w:r>
            <w:r w:rsidRPr="00D765AB">
              <w:rPr>
                <w:rFonts w:ascii="Arial" w:hAnsi="Arial"/>
                <w:position w:val="6"/>
                <w:sz w:val="15"/>
                <w:vertAlign w:val="subscript"/>
                <w:lang w:eastAsia="ja-JP"/>
              </w:rPr>
              <w:t>3</w:t>
            </w:r>
            <w:r w:rsidRPr="00D765AB">
              <w:rPr>
                <w:rFonts w:ascii="Arial" w:hAnsi="Arial"/>
                <w:position w:val="6"/>
                <w:lang w:eastAsia="ja-JP"/>
              </w:rPr>
              <w:t>-Pseudoprolines: Synthesis and Conformational Study of Hydrolytically Stable Proline surrogate containing dipeptides</w:t>
            </w:r>
            <w:r w:rsidRPr="00D765AB">
              <w:rPr>
                <w:rFonts w:ascii="Times" w:hAnsi="Times"/>
                <w:position w:val="6"/>
                <w:lang w:eastAsia="ja-JP"/>
              </w:rPr>
              <w:br/>
            </w:r>
            <w:r w:rsidRPr="0016446E">
              <w:rPr>
                <w:rFonts w:ascii="Arial" w:hAnsi="Arial"/>
                <w:b w:val="0"/>
                <w:position w:val="6"/>
                <w:sz w:val="18"/>
                <w:szCs w:val="18"/>
                <w:u w:val="single"/>
                <w:lang w:eastAsia="ja-JP"/>
              </w:rPr>
              <w:t>T. BRIGAUD</w:t>
            </w:r>
            <w:r w:rsidRPr="00D765AB">
              <w:rPr>
                <w:rFonts w:ascii="Arial" w:hAnsi="Arial"/>
                <w:b w:val="0"/>
                <w:position w:val="6"/>
                <w:sz w:val="18"/>
                <w:szCs w:val="18"/>
                <w:lang w:eastAsia="ja-JP"/>
              </w:rPr>
              <w:t>, G. CHAUME, O. BARBEAU, C. CAUPENE, D. FEYTENS, E. MICLET, P. LESOT</w:t>
            </w:r>
          </w:p>
          <w:p w14:paraId="5691AEB7" w14:textId="77777777" w:rsidR="00524F43" w:rsidRPr="00D765AB" w:rsidRDefault="000517D0" w:rsidP="00661568">
            <w:pPr>
              <w:pStyle w:val="02PaperAuthors"/>
              <w:widowControl w:val="0"/>
              <w:autoSpaceDE w:val="0"/>
              <w:autoSpaceDN w:val="0"/>
              <w:adjustRightInd w:val="0"/>
              <w:spacing w:line="240" w:lineRule="auto"/>
              <w:ind w:left="40"/>
              <w:rPr>
                <w:rFonts w:ascii="Times" w:hAnsi="Times"/>
                <w:b w:val="0"/>
                <w:position w:val="6"/>
                <w:szCs w:val="22"/>
                <w:lang w:eastAsia="ja-JP"/>
              </w:rPr>
            </w:pPr>
            <w:r w:rsidRPr="00D765AB">
              <w:rPr>
                <w:rFonts w:ascii="Arial" w:hAnsi="Arial"/>
                <w:b w:val="0"/>
                <w:position w:val="6"/>
                <w:sz w:val="18"/>
                <w:szCs w:val="18"/>
                <w:lang w:eastAsia="ja-JP"/>
              </w:rPr>
              <w:t>"17</w:t>
            </w:r>
            <w:r w:rsidRPr="00D765AB">
              <w:rPr>
                <w:rFonts w:ascii="Arial" w:hAnsi="Arial"/>
                <w:b w:val="0"/>
                <w:position w:val="6"/>
                <w:sz w:val="18"/>
                <w:szCs w:val="18"/>
                <w:vertAlign w:val="superscript"/>
                <w:lang w:eastAsia="ja-JP"/>
              </w:rPr>
              <w:t>ème</w:t>
            </w:r>
            <w:r w:rsidRPr="00D765AB">
              <w:rPr>
                <w:rFonts w:ascii="Arial" w:hAnsi="Arial"/>
                <w:b w:val="0"/>
                <w:position w:val="6"/>
                <w:sz w:val="18"/>
                <w:szCs w:val="18"/>
                <w:lang w:eastAsia="ja-JP"/>
              </w:rPr>
              <w:t xml:space="preserve"> congrès du Groupe Français des Peptides et des Protéines", Aussois, 30 Janvier (</w:t>
            </w:r>
            <w:r w:rsidRPr="00D765AB">
              <w:rPr>
                <w:rFonts w:ascii="Arial" w:hAnsi="Arial"/>
                <w:position w:val="6"/>
                <w:sz w:val="18"/>
                <w:szCs w:val="18"/>
                <w:lang w:eastAsia="ja-JP"/>
              </w:rPr>
              <w:t>2011</w:t>
            </w:r>
            <w:r w:rsidRPr="00D765AB">
              <w:rPr>
                <w:rFonts w:ascii="Arial" w:hAnsi="Arial"/>
                <w:b w:val="0"/>
                <w:position w:val="6"/>
                <w:sz w:val="18"/>
                <w:szCs w:val="18"/>
                <w:lang w:eastAsia="ja-JP"/>
              </w:rPr>
              <w:t>).</w:t>
            </w:r>
          </w:p>
        </w:tc>
      </w:tr>
      <w:tr w:rsidR="00524F43" w:rsidRPr="00D765AB" w14:paraId="00EB2C3B" w14:textId="77777777" w:rsidTr="00280096">
        <w:tc>
          <w:tcPr>
            <w:tcW w:w="1134" w:type="dxa"/>
            <w:hideMark/>
          </w:tcPr>
          <w:p w14:paraId="4D492CB1" w14:textId="77777777" w:rsidR="00524F43" w:rsidRPr="005665C9" w:rsidRDefault="000517D0" w:rsidP="001177E1">
            <w:pPr>
              <w:spacing w:before="60"/>
              <w:ind w:left="40" w:right="-45"/>
              <w:jc w:val="center"/>
              <w:rPr>
                <w:rFonts w:ascii="Arial" w:hAnsi="Arial"/>
                <w:b/>
                <w:position w:val="6"/>
                <w:sz w:val="20"/>
                <w:lang w:val="en-GB" w:eastAsia="ja-JP"/>
              </w:rPr>
            </w:pPr>
            <w:bookmarkStart w:id="226" w:name="OLE_LINK206"/>
            <w:r w:rsidRPr="005665C9">
              <w:rPr>
                <w:rFonts w:ascii="Arial" w:hAnsi="Arial"/>
                <w:b/>
                <w:color w:val="FF0000"/>
                <w:position w:val="6"/>
                <w:sz w:val="20"/>
                <w:lang w:val="en-GB" w:eastAsia="ja-JP"/>
              </w:rPr>
              <w:t>75.</w:t>
            </w:r>
          </w:p>
          <w:p w14:paraId="0B4452A1" w14:textId="77777777" w:rsidR="00524F43" w:rsidRPr="005665C9" w:rsidRDefault="000517D0">
            <w:pPr>
              <w:ind w:left="40"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bookmarkEnd w:id="226"/>
          </w:p>
        </w:tc>
        <w:tc>
          <w:tcPr>
            <w:tcW w:w="8930" w:type="dxa"/>
            <w:hideMark/>
          </w:tcPr>
          <w:p w14:paraId="5722932C" w14:textId="77777777" w:rsidR="00524F43" w:rsidRPr="00D765AB" w:rsidRDefault="000517D0" w:rsidP="00661568">
            <w:pPr>
              <w:pStyle w:val="02PaperAuthors"/>
              <w:spacing w:before="60" w:line="240" w:lineRule="auto"/>
              <w:ind w:left="40" w:right="-45"/>
              <w:jc w:val="both"/>
              <w:rPr>
                <w:rFonts w:ascii="Arial" w:hAnsi="Arial"/>
                <w:position w:val="6"/>
                <w:lang w:val="en-US" w:eastAsia="ja-JP"/>
              </w:rPr>
            </w:pPr>
            <w:bookmarkStart w:id="227" w:name="OLE_LINK253"/>
            <w:r w:rsidRPr="00D765AB">
              <w:rPr>
                <w:rFonts w:ascii="Arial" w:hAnsi="Arial"/>
                <w:position w:val="6"/>
                <w:lang w:val="en-US" w:eastAsia="ja-JP"/>
              </w:rPr>
              <w:t>Fast Two-Dimensional NMR Spectroscopy of Solids and Mesophases by Combining Sparse Sampling and Suitable Spectral Reconstruction</w:t>
            </w:r>
            <w:bookmarkEnd w:id="227"/>
          </w:p>
          <w:p w14:paraId="6474F106" w14:textId="77777777" w:rsidR="00524F43" w:rsidRPr="00D765AB" w:rsidRDefault="000517D0" w:rsidP="00661568">
            <w:pPr>
              <w:ind w:left="40" w:right="-45"/>
              <w:rPr>
                <w:rFonts w:ascii="Arial" w:hAnsi="Arial"/>
                <w:position w:val="6"/>
                <w:sz w:val="18"/>
                <w:szCs w:val="18"/>
                <w:lang w:eastAsia="ja-JP"/>
              </w:rPr>
            </w:pPr>
            <w:bookmarkStart w:id="228" w:name="OLE_LINK254"/>
            <w:r w:rsidRPr="0016446E">
              <w:rPr>
                <w:rFonts w:ascii="Arial" w:hAnsi="Arial"/>
                <w:position w:val="6"/>
                <w:sz w:val="18"/>
                <w:szCs w:val="18"/>
                <w:u w:val="single"/>
                <w:lang w:val="en-US" w:eastAsia="ja-JP"/>
              </w:rPr>
              <w:t>O. LAFON</w:t>
            </w:r>
            <w:r w:rsidRPr="00D765AB">
              <w:rPr>
                <w:rFonts w:ascii="Arial" w:hAnsi="Arial"/>
                <w:position w:val="6"/>
                <w:sz w:val="18"/>
                <w:szCs w:val="18"/>
                <w:lang w:val="en-US" w:eastAsia="ja-JP"/>
              </w:rPr>
              <w:t>, J. TRÉBOSC, B. HU, P. LESOT, J.-P. AMOUREUX</w:t>
            </w:r>
            <w:bookmarkEnd w:id="228"/>
          </w:p>
          <w:p w14:paraId="754F5E8D" w14:textId="77777777" w:rsidR="00524F43" w:rsidRPr="00D765AB" w:rsidRDefault="000517D0" w:rsidP="00661568">
            <w:pPr>
              <w:ind w:left="40" w:right="-45"/>
              <w:rPr>
                <w:rFonts w:ascii="Arial" w:hAnsi="Arial"/>
                <w:position w:val="6"/>
                <w:sz w:val="22"/>
                <w:szCs w:val="22"/>
                <w:lang w:val="en-GB" w:eastAsia="ja-JP"/>
              </w:rPr>
            </w:pPr>
            <w:bookmarkStart w:id="229" w:name="OLE_LINK252"/>
            <w:r w:rsidRPr="00D765AB">
              <w:rPr>
                <w:rFonts w:ascii="Arial" w:hAnsi="Arial"/>
                <w:position w:val="6"/>
                <w:sz w:val="18"/>
                <w:szCs w:val="18"/>
                <w:lang w:eastAsia="ja-JP"/>
              </w:rPr>
              <w:t>"52</w:t>
            </w:r>
            <w:r w:rsidRPr="00925B96">
              <w:rPr>
                <w:rFonts w:ascii="Arial" w:hAnsi="Arial"/>
                <w:position w:val="4"/>
                <w:sz w:val="18"/>
                <w:szCs w:val="18"/>
                <w:vertAlign w:val="superscript"/>
                <w:lang w:eastAsia="ja-JP"/>
              </w:rPr>
              <w:t>nd</w:t>
            </w:r>
            <w:r w:rsidRPr="00D765AB">
              <w:rPr>
                <w:rFonts w:ascii="Arial" w:hAnsi="Arial"/>
                <w:position w:val="6"/>
                <w:sz w:val="18"/>
                <w:szCs w:val="18"/>
                <w:lang w:eastAsia="ja-JP"/>
              </w:rPr>
              <w:t xml:space="preserve"> ENC", Asilomar, USA, Avril </w:t>
            </w:r>
            <w:r w:rsidRPr="00D765AB">
              <w:rPr>
                <w:rFonts w:ascii="Arial" w:hAnsi="Arial"/>
                <w:b/>
                <w:position w:val="6"/>
                <w:sz w:val="18"/>
                <w:szCs w:val="18"/>
                <w:lang w:eastAsia="ja-JP"/>
              </w:rPr>
              <w:t>(2011)</w:t>
            </w:r>
            <w:r w:rsidRPr="00D765AB">
              <w:rPr>
                <w:rFonts w:ascii="Arial" w:hAnsi="Arial"/>
                <w:position w:val="6"/>
                <w:sz w:val="18"/>
                <w:szCs w:val="18"/>
                <w:lang w:eastAsia="ja-JP"/>
              </w:rPr>
              <w:t>.</w:t>
            </w:r>
            <w:bookmarkEnd w:id="229"/>
          </w:p>
        </w:tc>
      </w:tr>
      <w:tr w:rsidR="00524F43" w:rsidRPr="00D765AB" w14:paraId="56A8E8B8" w14:textId="77777777" w:rsidTr="00280096">
        <w:tc>
          <w:tcPr>
            <w:tcW w:w="1134" w:type="dxa"/>
            <w:hideMark/>
          </w:tcPr>
          <w:p w14:paraId="590C8137" w14:textId="77777777" w:rsidR="00524F43" w:rsidRPr="005665C9" w:rsidRDefault="000517D0" w:rsidP="001177E1">
            <w:pPr>
              <w:spacing w:before="60"/>
              <w:ind w:left="40" w:right="-45"/>
              <w:jc w:val="center"/>
              <w:rPr>
                <w:rFonts w:ascii="Arial" w:hAnsi="Arial"/>
                <w:b/>
                <w:position w:val="6"/>
                <w:sz w:val="20"/>
                <w:lang w:val="en-GB" w:eastAsia="ja-JP"/>
              </w:rPr>
            </w:pPr>
            <w:r w:rsidRPr="005665C9">
              <w:rPr>
                <w:rFonts w:ascii="Arial" w:hAnsi="Arial"/>
                <w:b/>
                <w:color w:val="FF0000"/>
                <w:position w:val="6"/>
                <w:sz w:val="20"/>
                <w:lang w:val="en-GB" w:eastAsia="ja-JP"/>
              </w:rPr>
              <w:t>76.</w:t>
            </w:r>
          </w:p>
          <w:p w14:paraId="4FC5F425"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78341A96" w14:textId="77777777" w:rsidR="00524F43" w:rsidRPr="00D765AB" w:rsidRDefault="000517D0" w:rsidP="00661568">
            <w:pPr>
              <w:pStyle w:val="02PaperAuthors"/>
              <w:widowControl w:val="0"/>
              <w:autoSpaceDE w:val="0"/>
              <w:autoSpaceDN w:val="0"/>
              <w:adjustRightInd w:val="0"/>
              <w:spacing w:line="240" w:lineRule="auto"/>
              <w:ind w:left="40"/>
              <w:rPr>
                <w:rFonts w:ascii="Arial" w:hAnsi="Arial"/>
                <w:position w:val="6"/>
                <w:lang w:eastAsia="ja-JP"/>
              </w:rPr>
            </w:pPr>
            <w:bookmarkStart w:id="230" w:name="OLE_LINK257"/>
            <w:r w:rsidRPr="00D765AB">
              <w:rPr>
                <w:rFonts w:ascii="Arial" w:hAnsi="Arial"/>
                <w:position w:val="6"/>
                <w:lang w:eastAsia="ja-JP"/>
              </w:rPr>
              <w:t>Fast Multidimensional Solid-state NMR Spectroscopy</w:t>
            </w:r>
            <w:bookmarkEnd w:id="230"/>
          </w:p>
          <w:p w14:paraId="01ECE2F5" w14:textId="77777777" w:rsidR="00524F43" w:rsidRPr="00D765AB" w:rsidRDefault="000517D0" w:rsidP="00661568">
            <w:pPr>
              <w:widowControl w:val="0"/>
              <w:autoSpaceDE w:val="0"/>
              <w:autoSpaceDN w:val="0"/>
              <w:adjustRightInd w:val="0"/>
              <w:ind w:left="40"/>
              <w:rPr>
                <w:rFonts w:ascii="Arial" w:hAnsi="Arial"/>
                <w:position w:val="6"/>
                <w:sz w:val="18"/>
                <w:szCs w:val="18"/>
                <w:lang w:eastAsia="ja-JP"/>
              </w:rPr>
            </w:pPr>
            <w:bookmarkStart w:id="231" w:name="OLE_LINK258"/>
            <w:r w:rsidRPr="0016446E">
              <w:rPr>
                <w:rFonts w:ascii="Arial" w:hAnsi="Arial"/>
                <w:position w:val="6"/>
                <w:sz w:val="18"/>
                <w:szCs w:val="18"/>
                <w:u w:val="single"/>
                <w:lang w:eastAsia="ja-JP"/>
              </w:rPr>
              <w:t>O. LAFON</w:t>
            </w:r>
            <w:r w:rsidRPr="00D765AB">
              <w:rPr>
                <w:rFonts w:ascii="Arial" w:hAnsi="Arial"/>
                <w:position w:val="6"/>
                <w:sz w:val="18"/>
                <w:szCs w:val="18"/>
                <w:lang w:eastAsia="ja-JP"/>
              </w:rPr>
              <w:t>, J. TREBOSC, P. LESOT, J.-P. AMOUREUX</w:t>
            </w:r>
            <w:bookmarkEnd w:id="231"/>
          </w:p>
          <w:p w14:paraId="77CB8B38" w14:textId="77777777" w:rsidR="00524F43" w:rsidRPr="00D765AB" w:rsidRDefault="000517D0" w:rsidP="00661568">
            <w:pPr>
              <w:widowControl w:val="0"/>
              <w:autoSpaceDE w:val="0"/>
              <w:autoSpaceDN w:val="0"/>
              <w:adjustRightInd w:val="0"/>
              <w:ind w:left="40"/>
              <w:rPr>
                <w:position w:val="6"/>
                <w:sz w:val="22"/>
                <w:szCs w:val="22"/>
                <w:lang w:eastAsia="ja-JP"/>
              </w:rPr>
            </w:pPr>
            <w:bookmarkStart w:id="232" w:name="OLE_LINK255"/>
            <w:r w:rsidRPr="00D765AB">
              <w:rPr>
                <w:rFonts w:ascii="Arial" w:hAnsi="Arial"/>
                <w:position w:val="6"/>
                <w:sz w:val="18"/>
                <w:szCs w:val="18"/>
                <w:lang w:eastAsia="ja-JP"/>
              </w:rPr>
              <w:t>"1st French-Mexican workshop on solid-state NMR spectroscopy", Mexico (Mexique), avril (</w:t>
            </w:r>
            <w:r w:rsidRPr="00D765AB">
              <w:rPr>
                <w:rFonts w:ascii="Arial" w:hAnsi="Arial"/>
                <w:b/>
                <w:position w:val="6"/>
                <w:sz w:val="18"/>
                <w:szCs w:val="18"/>
                <w:lang w:eastAsia="ja-JP"/>
              </w:rPr>
              <w:t>2011</w:t>
            </w:r>
            <w:r w:rsidRPr="00D765AB">
              <w:rPr>
                <w:rFonts w:ascii="Arial" w:hAnsi="Arial"/>
                <w:position w:val="6"/>
                <w:sz w:val="18"/>
                <w:szCs w:val="18"/>
                <w:lang w:eastAsia="ja-JP"/>
              </w:rPr>
              <w:t>)</w:t>
            </w:r>
            <w:bookmarkEnd w:id="232"/>
            <w:r w:rsidRPr="00D765AB">
              <w:rPr>
                <w:rFonts w:ascii="Arial" w:hAnsi="Arial"/>
                <w:position w:val="6"/>
                <w:sz w:val="18"/>
                <w:szCs w:val="18"/>
                <w:lang w:eastAsia="ja-JP"/>
              </w:rPr>
              <w:t>.</w:t>
            </w:r>
          </w:p>
        </w:tc>
      </w:tr>
      <w:tr w:rsidR="00524F43" w:rsidRPr="00D765AB" w14:paraId="6A8F4AD5" w14:textId="77777777" w:rsidTr="00280096">
        <w:tc>
          <w:tcPr>
            <w:tcW w:w="1134" w:type="dxa"/>
            <w:hideMark/>
          </w:tcPr>
          <w:p w14:paraId="28F4B1B0" w14:textId="77777777" w:rsidR="00524F43" w:rsidRPr="005665C9" w:rsidRDefault="000517D0" w:rsidP="001177E1">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77.</w:t>
            </w:r>
          </w:p>
          <w:p w14:paraId="4E51746B" w14:textId="77777777" w:rsidR="00524F43" w:rsidRPr="005665C9" w:rsidRDefault="000517D0">
            <w:pPr>
              <w:ind w:left="40"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p>
        </w:tc>
        <w:tc>
          <w:tcPr>
            <w:tcW w:w="8930" w:type="dxa"/>
            <w:shd w:val="clear" w:color="auto" w:fill="FFC0F2"/>
            <w:hideMark/>
          </w:tcPr>
          <w:p w14:paraId="25EC11A7" w14:textId="77777777" w:rsidR="00524F43" w:rsidRPr="00D765AB" w:rsidRDefault="000517D0" w:rsidP="00661568">
            <w:pPr>
              <w:spacing w:before="60"/>
              <w:ind w:left="40" w:right="-45"/>
              <w:jc w:val="both"/>
              <w:rPr>
                <w:rFonts w:ascii="Arial" w:hAnsi="Arial"/>
                <w:b/>
                <w:position w:val="6"/>
                <w:sz w:val="22"/>
                <w:lang w:eastAsia="ja-JP"/>
              </w:rPr>
            </w:pPr>
            <w:bookmarkStart w:id="233" w:name="OLE_LINK202"/>
            <w:bookmarkStart w:id="234" w:name="OLE_LINK41"/>
            <w:r w:rsidRPr="00D765AB">
              <w:rPr>
                <w:rFonts w:ascii="Arial" w:hAnsi="Arial"/>
                <w:b/>
                <w:position w:val="6"/>
                <w:sz w:val="22"/>
                <w:lang w:eastAsia="ja-JP"/>
              </w:rPr>
              <w:t xml:space="preserve">Last Advances in the Analysis of Saturated and Unsaturated Fatty Acid Methyl Esters By NAD 2D NMR Spectroscopy in Oriented Solvents: Experimental Results and Computational </w:t>
            </w:r>
            <w:bookmarkStart w:id="235" w:name="OLE_LINK42"/>
            <w:r w:rsidRPr="00D765AB">
              <w:rPr>
                <w:rFonts w:ascii="Arial" w:hAnsi="Arial"/>
                <w:b/>
                <w:position w:val="6"/>
                <w:sz w:val="22"/>
                <w:lang w:eastAsia="ja-JP"/>
              </w:rPr>
              <w:t>Modelling</w:t>
            </w:r>
            <w:bookmarkEnd w:id="233"/>
            <w:bookmarkEnd w:id="235"/>
          </w:p>
          <w:p w14:paraId="6C6DF2E8" w14:textId="3C56799E" w:rsidR="00524F43" w:rsidRPr="00D765AB" w:rsidRDefault="000517D0" w:rsidP="00661568">
            <w:pPr>
              <w:pStyle w:val="Els-graph-author"/>
              <w:keepNext w:val="0"/>
              <w:widowControl w:val="0"/>
              <w:autoSpaceDE w:val="0"/>
              <w:autoSpaceDN w:val="0"/>
              <w:adjustRightInd w:val="0"/>
              <w:ind w:left="40"/>
              <w:rPr>
                <w:rFonts w:ascii="Arial" w:hAnsi="Arial"/>
                <w:color w:val="000000"/>
                <w:position w:val="6"/>
                <w:sz w:val="18"/>
                <w:szCs w:val="18"/>
                <w:lang w:eastAsia="ja-JP"/>
              </w:rPr>
            </w:pPr>
            <w:bookmarkStart w:id="236" w:name="OLE_LINK246"/>
            <w:r w:rsidRPr="0016446E">
              <w:rPr>
                <w:rFonts w:ascii="Arial" w:hAnsi="Arial"/>
                <w:position w:val="6"/>
                <w:sz w:val="18"/>
                <w:szCs w:val="18"/>
                <w:u w:val="single"/>
                <w:lang w:val="en-GB" w:eastAsia="ja-JP"/>
              </w:rPr>
              <w:t>Z. SERHAN</w:t>
            </w:r>
            <w:r w:rsidRPr="00D765AB">
              <w:rPr>
                <w:rFonts w:ascii="Arial" w:hAnsi="Arial"/>
                <w:position w:val="6"/>
                <w:sz w:val="18"/>
                <w:szCs w:val="18"/>
                <w:lang w:val="en-GB" w:eastAsia="ja-JP"/>
              </w:rPr>
              <w:t>, P. LESOT</w:t>
            </w:r>
            <w:r w:rsidR="00647BA1">
              <w:rPr>
                <w:rFonts w:ascii="Arial" w:hAnsi="Arial"/>
                <w:position w:val="6"/>
                <w:sz w:val="18"/>
                <w:szCs w:val="18"/>
                <w:lang w:val="en-GB" w:eastAsia="ja-JP"/>
              </w:rPr>
              <w:t>*</w:t>
            </w:r>
            <w:r w:rsidRPr="00D765AB">
              <w:rPr>
                <w:rFonts w:ascii="Arial" w:hAnsi="Arial"/>
                <w:position w:val="6"/>
                <w:sz w:val="18"/>
                <w:szCs w:val="18"/>
                <w:lang w:val="en-GB" w:eastAsia="ja-JP"/>
              </w:rPr>
              <w:t>, I. BILLAULT</w:t>
            </w:r>
            <w:r w:rsidRPr="00D765AB">
              <w:rPr>
                <w:rFonts w:ascii="Arial" w:hAnsi="Arial"/>
                <w:color w:val="000000"/>
                <w:position w:val="6"/>
                <w:sz w:val="18"/>
                <w:szCs w:val="18"/>
                <w:lang w:eastAsia="ja-JP"/>
              </w:rPr>
              <w:t>, A. BORGOGNO, A. FERRARINI</w:t>
            </w:r>
            <w:bookmarkEnd w:id="236"/>
          </w:p>
          <w:p w14:paraId="510C93CF" w14:textId="77777777" w:rsidR="00524F43" w:rsidRPr="00D765AB" w:rsidRDefault="000517D0" w:rsidP="00661568">
            <w:pPr>
              <w:ind w:left="40" w:right="-46"/>
              <w:jc w:val="both"/>
              <w:rPr>
                <w:rFonts w:ascii="Arial" w:hAnsi="Arial"/>
                <w:position w:val="6"/>
                <w:lang w:val="en-GB" w:eastAsia="ja-JP"/>
              </w:rPr>
            </w:pPr>
            <w:r w:rsidRPr="00D765AB">
              <w:rPr>
                <w:rFonts w:ascii="Arial" w:hAnsi="Arial"/>
                <w:position w:val="6"/>
                <w:sz w:val="18"/>
                <w:szCs w:val="18"/>
                <w:lang w:eastAsia="ja-JP"/>
              </w:rPr>
              <w:t>"</w:t>
            </w:r>
            <w:r w:rsidRPr="00D765AB">
              <w:rPr>
                <w:rFonts w:ascii="Arial" w:hAnsi="Arial"/>
                <w:position w:val="6"/>
                <w:sz w:val="18"/>
                <w:szCs w:val="18"/>
                <w:lang w:val="en-GB" w:eastAsia="ja-JP"/>
              </w:rPr>
              <w:t>Isotopes 20</w:t>
            </w:r>
            <w:r w:rsidRPr="00D765AB">
              <w:rPr>
                <w:rFonts w:ascii="Arial" w:hAnsi="Arial"/>
                <w:color w:val="000000"/>
                <w:position w:val="6"/>
                <w:sz w:val="18"/>
                <w:szCs w:val="18"/>
                <w:lang w:val="en-GB" w:eastAsia="ja-JP"/>
              </w:rPr>
              <w:t>11</w:t>
            </w:r>
            <w:r w:rsidRPr="00D765AB">
              <w:rPr>
                <w:rFonts w:ascii="Arial" w:hAnsi="Arial"/>
                <w:color w:val="000000"/>
                <w:position w:val="6"/>
                <w:sz w:val="18"/>
                <w:szCs w:val="18"/>
                <w:lang w:eastAsia="ja-JP"/>
              </w:rPr>
              <w:t>"</w:t>
            </w:r>
            <w:r w:rsidRPr="00D765AB">
              <w:rPr>
                <w:rFonts w:ascii="Arial" w:hAnsi="Arial"/>
                <w:color w:val="000000"/>
                <w:position w:val="6"/>
                <w:sz w:val="18"/>
                <w:szCs w:val="18"/>
                <w:lang w:val="en-GB" w:eastAsia="ja-JP"/>
              </w:rPr>
              <w:t xml:space="preserve">, </w:t>
            </w:r>
            <w:r w:rsidRPr="00D765AB">
              <w:rPr>
                <w:rFonts w:ascii="Arial" w:hAnsi="Arial"/>
                <w:color w:val="000000"/>
                <w:position w:val="6"/>
                <w:sz w:val="18"/>
                <w:szCs w:val="18"/>
                <w:lang w:eastAsia="ja-JP"/>
              </w:rPr>
              <w:t>Aix-en-Provence</w:t>
            </w:r>
            <w:r w:rsidRPr="00D765AB">
              <w:rPr>
                <w:rFonts w:ascii="Arial" w:hAnsi="Arial"/>
                <w:color w:val="000000"/>
                <w:position w:val="6"/>
                <w:sz w:val="18"/>
                <w:szCs w:val="18"/>
                <w:lang w:val="en-GB" w:eastAsia="ja-JP"/>
              </w:rPr>
              <w:t xml:space="preserve">, Juin </w:t>
            </w:r>
            <w:r w:rsidRPr="00D765AB">
              <w:rPr>
                <w:rFonts w:ascii="Arial" w:hAnsi="Arial"/>
                <w:b/>
                <w:position w:val="6"/>
                <w:sz w:val="18"/>
                <w:szCs w:val="18"/>
                <w:lang w:val="en-GB" w:eastAsia="ja-JP"/>
              </w:rPr>
              <w:t>(2011)</w:t>
            </w:r>
            <w:r w:rsidRPr="00D765AB">
              <w:rPr>
                <w:rFonts w:ascii="Arial" w:hAnsi="Arial"/>
                <w:position w:val="6"/>
                <w:sz w:val="18"/>
                <w:szCs w:val="18"/>
                <w:lang w:val="en-GB" w:eastAsia="ja-JP"/>
              </w:rPr>
              <w:t>.</w:t>
            </w:r>
            <w:bookmarkEnd w:id="234"/>
            <w:r w:rsidRPr="00D765AB">
              <w:rPr>
                <w:rFonts w:ascii="Arial" w:hAnsi="Arial"/>
                <w:position w:val="6"/>
                <w:sz w:val="18"/>
                <w:szCs w:val="18"/>
                <w:lang w:val="en-GB" w:eastAsia="ja-JP"/>
              </w:rPr>
              <w:t xml:space="preserve"> </w:t>
            </w:r>
            <w:r w:rsidRPr="00D765AB">
              <w:rPr>
                <w:rFonts w:ascii="Arial" w:hAnsi="Arial"/>
                <w:b/>
                <w:color w:val="008000"/>
                <w:position w:val="6"/>
                <w:sz w:val="22"/>
                <w:szCs w:val="22"/>
                <w:highlight w:val="yellow"/>
                <w:lang w:val="en-GB" w:eastAsia="ja-JP"/>
              </w:rPr>
              <w:t>Prix du meilleur poster</w:t>
            </w:r>
          </w:p>
        </w:tc>
      </w:tr>
      <w:tr w:rsidR="00524F43" w:rsidRPr="00D765AB" w14:paraId="1D1B091C" w14:textId="77777777" w:rsidTr="00280096">
        <w:tc>
          <w:tcPr>
            <w:tcW w:w="1134" w:type="dxa"/>
            <w:hideMark/>
          </w:tcPr>
          <w:p w14:paraId="1636B708" w14:textId="77777777" w:rsidR="00524F43" w:rsidRPr="005665C9" w:rsidRDefault="000517D0" w:rsidP="001177E1">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78.</w:t>
            </w:r>
          </w:p>
          <w:p w14:paraId="4C1865BA"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5F0376C5" w14:textId="028B7F73" w:rsidR="00524F43" w:rsidRPr="00D765AB" w:rsidRDefault="000517D0" w:rsidP="00661568">
            <w:pPr>
              <w:spacing w:before="60"/>
              <w:ind w:left="40" w:right="-45"/>
              <w:jc w:val="both"/>
              <w:rPr>
                <w:rFonts w:ascii="Arial" w:hAnsi="Arial"/>
                <w:b/>
                <w:position w:val="6"/>
                <w:sz w:val="22"/>
                <w:lang w:eastAsia="ja-JP"/>
              </w:rPr>
            </w:pPr>
            <w:bookmarkStart w:id="237" w:name="OLE_LINK265"/>
            <w:bookmarkStart w:id="238" w:name="OLE_LINK232"/>
            <w:bookmarkStart w:id="239" w:name="OLE_LINK233"/>
            <w:r w:rsidRPr="00D765AB">
              <w:rPr>
                <w:rFonts w:ascii="Arial" w:hAnsi="Arial"/>
                <w:b/>
                <w:position w:val="6"/>
                <w:sz w:val="22"/>
                <w:lang w:eastAsia="ja-JP"/>
              </w:rPr>
              <w:t>Vernoleic Acid Biosynthesis : Can Different Mechanisms be Distinguished from Deuteriu</w:t>
            </w:r>
            <w:r w:rsidR="00647BA1">
              <w:rPr>
                <w:rFonts w:ascii="Arial" w:hAnsi="Arial"/>
                <w:b/>
                <w:position w:val="6"/>
                <w:sz w:val="22"/>
                <w:lang w:eastAsia="ja-JP"/>
              </w:rPr>
              <w:t>m</w:t>
            </w:r>
            <w:r w:rsidRPr="00D765AB">
              <w:rPr>
                <w:rFonts w:ascii="Arial" w:hAnsi="Arial"/>
                <w:b/>
                <w:position w:val="6"/>
                <w:sz w:val="22"/>
                <w:lang w:eastAsia="ja-JP"/>
              </w:rPr>
              <w:t xml:space="preserve"> </w:t>
            </w:r>
            <w:r w:rsidR="006D7394">
              <w:rPr>
                <w:rFonts w:ascii="Arial" w:hAnsi="Arial"/>
                <w:b/>
                <w:position w:val="6"/>
                <w:sz w:val="22"/>
                <w:lang w:eastAsia="ja-JP"/>
              </w:rPr>
              <w:t>Isot</w:t>
            </w:r>
            <w:r w:rsidRPr="00D765AB">
              <w:rPr>
                <w:rFonts w:ascii="Arial" w:hAnsi="Arial"/>
                <w:b/>
                <w:position w:val="6"/>
                <w:sz w:val="22"/>
                <w:lang w:eastAsia="ja-JP"/>
              </w:rPr>
              <w:t xml:space="preserve">ope Effects Measured </w:t>
            </w:r>
            <w:r w:rsidR="00E42BB9" w:rsidRPr="00D765AB">
              <w:rPr>
                <w:rFonts w:ascii="Arial" w:hAnsi="Arial"/>
                <w:b/>
                <w:position w:val="6"/>
                <w:sz w:val="22"/>
                <w:lang w:eastAsia="ja-JP"/>
              </w:rPr>
              <w:t xml:space="preserve">at Natural Abundance Deuterium </w:t>
            </w:r>
            <w:r w:rsidRPr="00D765AB">
              <w:rPr>
                <w:rFonts w:ascii="Arial" w:hAnsi="Arial"/>
                <w:b/>
                <w:position w:val="6"/>
                <w:sz w:val="22"/>
                <w:lang w:eastAsia="ja-JP"/>
              </w:rPr>
              <w:t>by 2D-NMR in Chiral Liquid Crystals?</w:t>
            </w:r>
            <w:bookmarkEnd w:id="237"/>
          </w:p>
          <w:p w14:paraId="22F05A7B" w14:textId="77777777" w:rsidR="00524F43" w:rsidRPr="00D765AB" w:rsidRDefault="000517D0" w:rsidP="00661568">
            <w:pPr>
              <w:pStyle w:val="Pieddepage"/>
              <w:tabs>
                <w:tab w:val="left" w:pos="708"/>
              </w:tabs>
              <w:ind w:left="40"/>
              <w:rPr>
                <w:rFonts w:ascii="Arial" w:hAnsi="Arial"/>
                <w:color w:val="000000"/>
                <w:position w:val="6"/>
                <w:sz w:val="18"/>
                <w:szCs w:val="18"/>
                <w:lang w:eastAsia="ja-JP"/>
              </w:rPr>
            </w:pPr>
            <w:bookmarkStart w:id="240" w:name="OLE_LINK266"/>
            <w:r w:rsidRPr="0016446E">
              <w:rPr>
                <w:rFonts w:ascii="Arial" w:hAnsi="Arial"/>
                <w:position w:val="6"/>
                <w:sz w:val="18"/>
                <w:szCs w:val="18"/>
                <w:u w:val="single"/>
                <w:lang w:val="en-GB" w:eastAsia="ja-JP"/>
              </w:rPr>
              <w:t>I. BILLAULT</w:t>
            </w:r>
            <w:r w:rsidRPr="00D765AB">
              <w:rPr>
                <w:rFonts w:ascii="Arial" w:hAnsi="Arial"/>
                <w:position w:val="6"/>
                <w:sz w:val="18"/>
                <w:szCs w:val="18"/>
                <w:lang w:val="en-GB" w:eastAsia="ja-JP"/>
              </w:rPr>
              <w:t xml:space="preserve">, A. LEDRU, M. OUETHRANI, P. LESOT, Z. SERHAN, R. ROBINS </w:t>
            </w:r>
            <w:bookmarkEnd w:id="240"/>
          </w:p>
          <w:p w14:paraId="79CBDE45" w14:textId="77777777" w:rsidR="00524F43" w:rsidRPr="00D765AB" w:rsidRDefault="000517D0" w:rsidP="00661568">
            <w:pPr>
              <w:ind w:left="40" w:right="-46"/>
              <w:jc w:val="both"/>
              <w:rPr>
                <w:rFonts w:ascii="Arial" w:hAnsi="Arial"/>
                <w:position w:val="6"/>
                <w:sz w:val="22"/>
                <w:szCs w:val="22"/>
                <w:lang w:val="en-GB" w:eastAsia="ja-JP"/>
              </w:rPr>
            </w:pPr>
            <w:bookmarkStart w:id="241" w:name="OLE_LINK245"/>
            <w:r w:rsidRPr="00D765AB">
              <w:rPr>
                <w:rFonts w:ascii="Arial" w:hAnsi="Arial"/>
                <w:position w:val="6"/>
                <w:sz w:val="18"/>
                <w:szCs w:val="18"/>
                <w:lang w:eastAsia="ja-JP"/>
              </w:rPr>
              <w:t>"</w:t>
            </w:r>
            <w:r w:rsidRPr="00D765AB">
              <w:rPr>
                <w:rFonts w:ascii="Arial" w:hAnsi="Arial"/>
                <w:position w:val="6"/>
                <w:sz w:val="18"/>
                <w:szCs w:val="18"/>
                <w:lang w:val="en-GB" w:eastAsia="ja-JP"/>
              </w:rPr>
              <w:t>Isotopes 2011</w:t>
            </w:r>
            <w:r w:rsidRPr="00D765AB">
              <w:rPr>
                <w:rFonts w:ascii="Arial" w:hAnsi="Arial"/>
                <w:position w:val="6"/>
                <w:sz w:val="18"/>
                <w:szCs w:val="18"/>
                <w:lang w:eastAsia="ja-JP"/>
              </w:rPr>
              <w:t>"</w:t>
            </w:r>
            <w:r w:rsidRPr="00D765AB">
              <w:rPr>
                <w:rFonts w:ascii="Arial" w:hAnsi="Arial"/>
                <w:position w:val="6"/>
                <w:sz w:val="18"/>
                <w:szCs w:val="18"/>
                <w:lang w:val="en-GB" w:eastAsia="ja-JP"/>
              </w:rPr>
              <w:t xml:space="preserve">, </w:t>
            </w:r>
            <w:r w:rsidRPr="00D765AB">
              <w:rPr>
                <w:rFonts w:ascii="Arial" w:hAnsi="Arial"/>
                <w:position w:val="6"/>
                <w:sz w:val="18"/>
                <w:szCs w:val="18"/>
                <w:lang w:eastAsia="ja-JP"/>
              </w:rPr>
              <w:t>Aix-en-Provence</w:t>
            </w:r>
            <w:r w:rsidRPr="00D765AB">
              <w:rPr>
                <w:rFonts w:ascii="Arial" w:hAnsi="Arial"/>
                <w:position w:val="6"/>
                <w:sz w:val="18"/>
                <w:szCs w:val="18"/>
                <w:lang w:val="en-GB" w:eastAsia="ja-JP"/>
              </w:rPr>
              <w:t>,</w:t>
            </w:r>
            <w:r w:rsidRPr="00D765AB">
              <w:rPr>
                <w:rFonts w:ascii="Arial" w:hAnsi="Arial"/>
                <w:b/>
                <w:position w:val="6"/>
                <w:sz w:val="18"/>
                <w:szCs w:val="18"/>
                <w:lang w:val="en-GB" w:eastAsia="ja-JP"/>
              </w:rPr>
              <w:t xml:space="preserve"> </w:t>
            </w:r>
            <w:r w:rsidRPr="00D765AB">
              <w:rPr>
                <w:rFonts w:ascii="Arial" w:hAnsi="Arial"/>
                <w:color w:val="000000"/>
                <w:position w:val="6"/>
                <w:sz w:val="18"/>
                <w:szCs w:val="18"/>
                <w:lang w:val="en-GB" w:eastAsia="ja-JP"/>
              </w:rPr>
              <w:t>Juin</w:t>
            </w:r>
            <w:r w:rsidRPr="00D765AB">
              <w:rPr>
                <w:rFonts w:ascii="Arial" w:hAnsi="Arial"/>
                <w:b/>
                <w:position w:val="6"/>
                <w:sz w:val="18"/>
                <w:szCs w:val="18"/>
                <w:lang w:val="en-GB" w:eastAsia="ja-JP"/>
              </w:rPr>
              <w:t xml:space="preserve"> (2011)</w:t>
            </w:r>
            <w:r w:rsidRPr="00D765AB">
              <w:rPr>
                <w:rFonts w:ascii="Arial" w:hAnsi="Arial"/>
                <w:position w:val="6"/>
                <w:sz w:val="18"/>
                <w:szCs w:val="18"/>
                <w:lang w:val="en-GB" w:eastAsia="ja-JP"/>
              </w:rPr>
              <w:t>.</w:t>
            </w:r>
            <w:bookmarkEnd w:id="238"/>
            <w:bookmarkEnd w:id="239"/>
            <w:bookmarkEnd w:id="241"/>
          </w:p>
        </w:tc>
      </w:tr>
      <w:tr w:rsidR="00524F43" w:rsidRPr="00D765AB" w14:paraId="2F94F90F" w14:textId="77777777" w:rsidTr="00280096">
        <w:trPr>
          <w:trHeight w:val="1020"/>
        </w:trPr>
        <w:tc>
          <w:tcPr>
            <w:tcW w:w="1134" w:type="dxa"/>
            <w:hideMark/>
          </w:tcPr>
          <w:p w14:paraId="31393D62" w14:textId="77777777" w:rsidR="00524F43" w:rsidRPr="005665C9" w:rsidRDefault="000517D0" w:rsidP="001177E1">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79.</w:t>
            </w:r>
          </w:p>
          <w:p w14:paraId="7BF493A4" w14:textId="77777777" w:rsidR="00524F43" w:rsidRPr="005665C9" w:rsidRDefault="000517D0">
            <w:pPr>
              <w:ind w:left="40"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w:t>
            </w:r>
            <w:r w:rsidRPr="005665C9">
              <w:rPr>
                <w:rFonts w:ascii="Arial" w:hAnsi="Arial"/>
                <w:b/>
                <w:color w:val="0000FF"/>
                <w:position w:val="6"/>
                <w:sz w:val="20"/>
                <w:u w:val="single"/>
                <w:lang w:val="en-GB" w:eastAsia="ja-JP"/>
              </w:rPr>
              <w:t>C.A.)</w:t>
            </w:r>
          </w:p>
        </w:tc>
        <w:tc>
          <w:tcPr>
            <w:tcW w:w="8930" w:type="dxa"/>
            <w:hideMark/>
          </w:tcPr>
          <w:p w14:paraId="70D0FFDF" w14:textId="77777777" w:rsidR="00524F43" w:rsidRPr="00D765AB" w:rsidRDefault="000517D0" w:rsidP="00661568">
            <w:pPr>
              <w:spacing w:before="60"/>
              <w:ind w:left="40" w:right="-45"/>
              <w:jc w:val="both"/>
              <w:rPr>
                <w:rFonts w:ascii="Arial" w:hAnsi="Arial"/>
                <w:b/>
                <w:position w:val="6"/>
                <w:sz w:val="22"/>
                <w:lang w:eastAsia="ja-JP"/>
              </w:rPr>
            </w:pPr>
            <w:bookmarkStart w:id="242" w:name="OLE_LINK260"/>
            <w:bookmarkStart w:id="243" w:name="OLE_LINK392"/>
            <w:bookmarkStart w:id="244" w:name="OLE_LINK393"/>
            <w:r w:rsidRPr="00D765AB">
              <w:rPr>
                <w:rFonts w:ascii="Arial" w:hAnsi="Arial"/>
                <w:b/>
                <w:position w:val="6"/>
                <w:sz w:val="22"/>
                <w:lang w:eastAsia="ja-JP"/>
              </w:rPr>
              <w:t>Last Advances in the Analysis of Fatty Acids in CLC by NAD NMR: Optimisation of Mesophases and Applications of Combined NUS-Cov Approaches</w:t>
            </w:r>
            <w:bookmarkEnd w:id="242"/>
          </w:p>
          <w:p w14:paraId="1CF5139D" w14:textId="77777777" w:rsidR="00524F43" w:rsidRPr="00D765AB" w:rsidRDefault="000517D0" w:rsidP="00661568">
            <w:pPr>
              <w:pStyle w:val="Pieddepage"/>
              <w:tabs>
                <w:tab w:val="left" w:pos="708"/>
              </w:tabs>
              <w:ind w:left="40"/>
              <w:rPr>
                <w:rFonts w:ascii="Arial" w:hAnsi="Arial"/>
                <w:color w:val="000000"/>
                <w:position w:val="6"/>
                <w:sz w:val="18"/>
                <w:szCs w:val="18"/>
                <w:lang w:eastAsia="ja-JP"/>
              </w:rPr>
            </w:pPr>
            <w:bookmarkStart w:id="245" w:name="OLE_LINK261"/>
            <w:r w:rsidRPr="0016446E">
              <w:rPr>
                <w:rFonts w:ascii="Arial" w:hAnsi="Arial"/>
                <w:b/>
                <w:color w:val="0000FF"/>
                <w:position w:val="6"/>
                <w:sz w:val="18"/>
                <w:szCs w:val="18"/>
                <w:u w:val="single"/>
                <w:lang w:val="en-GB" w:eastAsia="ja-JP"/>
              </w:rPr>
              <w:t>P. LESOT</w:t>
            </w:r>
            <w:r w:rsidRPr="00D765AB">
              <w:rPr>
                <w:rFonts w:ascii="Arial" w:hAnsi="Arial"/>
                <w:color w:val="0000FF"/>
                <w:position w:val="6"/>
                <w:sz w:val="18"/>
                <w:szCs w:val="18"/>
                <w:lang w:val="en-GB" w:eastAsia="ja-JP"/>
              </w:rPr>
              <w:t>,</w:t>
            </w:r>
            <w:r w:rsidRPr="00D765AB">
              <w:rPr>
                <w:rFonts w:ascii="Arial" w:hAnsi="Arial"/>
                <w:position w:val="6"/>
                <w:sz w:val="18"/>
                <w:szCs w:val="18"/>
                <w:lang w:val="en-GB" w:eastAsia="ja-JP"/>
              </w:rPr>
              <w:t xml:space="preserve"> O. LAFON, </w:t>
            </w:r>
            <w:r w:rsidRPr="00D765AB">
              <w:rPr>
                <w:rFonts w:ascii="Arial" w:hAnsi="Arial"/>
                <w:position w:val="6"/>
                <w:sz w:val="18"/>
                <w:szCs w:val="18"/>
                <w:lang w:val="en-US" w:eastAsia="ja-JP"/>
              </w:rPr>
              <w:t>J.-P. AMOUREUX</w:t>
            </w:r>
            <w:bookmarkEnd w:id="245"/>
          </w:p>
          <w:p w14:paraId="00FE1C6C" w14:textId="77777777" w:rsidR="00524F43" w:rsidRPr="00D765AB" w:rsidRDefault="000517D0" w:rsidP="00661568">
            <w:pPr>
              <w:tabs>
                <w:tab w:val="left" w:pos="204"/>
              </w:tabs>
              <w:ind w:left="40" w:right="-46"/>
              <w:jc w:val="both"/>
              <w:rPr>
                <w:rFonts w:ascii="Arial" w:hAnsi="Arial"/>
                <w:position w:val="6"/>
                <w:sz w:val="22"/>
                <w:szCs w:val="22"/>
                <w:lang w:val="en-GB" w:eastAsia="ja-JP"/>
              </w:rPr>
            </w:pPr>
            <w:bookmarkStart w:id="246" w:name="OLE_LINK259"/>
            <w:r w:rsidRPr="00D765AB">
              <w:rPr>
                <w:rFonts w:ascii="Arial" w:hAnsi="Arial"/>
                <w:position w:val="6"/>
                <w:sz w:val="18"/>
                <w:szCs w:val="18"/>
                <w:lang w:eastAsia="ja-JP"/>
              </w:rPr>
              <w:t>"</w:t>
            </w:r>
            <w:bookmarkStart w:id="247" w:name="OLE_LINK256"/>
            <w:r w:rsidRPr="00D765AB">
              <w:rPr>
                <w:rFonts w:ascii="Arial" w:hAnsi="Arial"/>
                <w:position w:val="6"/>
                <w:sz w:val="18"/>
                <w:szCs w:val="18"/>
                <w:lang w:val="en-GB" w:eastAsia="ja-JP"/>
              </w:rPr>
              <w:t xml:space="preserve">EUROMAR 2011", Frankfurt, Août </w:t>
            </w:r>
            <w:r w:rsidRPr="00D765AB">
              <w:rPr>
                <w:rFonts w:ascii="Arial" w:hAnsi="Arial"/>
                <w:b/>
                <w:position w:val="6"/>
                <w:sz w:val="18"/>
                <w:szCs w:val="18"/>
                <w:lang w:val="en-GB" w:eastAsia="ja-JP"/>
              </w:rPr>
              <w:t>(2011)</w:t>
            </w:r>
            <w:r w:rsidRPr="00D765AB">
              <w:rPr>
                <w:rFonts w:ascii="Arial" w:hAnsi="Arial"/>
                <w:position w:val="6"/>
                <w:sz w:val="18"/>
                <w:szCs w:val="18"/>
                <w:lang w:val="en-GB" w:eastAsia="ja-JP"/>
              </w:rPr>
              <w:t>.</w:t>
            </w:r>
            <w:bookmarkEnd w:id="243"/>
            <w:bookmarkEnd w:id="244"/>
            <w:bookmarkEnd w:id="246"/>
            <w:bookmarkEnd w:id="247"/>
          </w:p>
        </w:tc>
      </w:tr>
      <w:tr w:rsidR="00524F43" w:rsidRPr="00D765AB" w14:paraId="40200CBD" w14:textId="77777777" w:rsidTr="00280096">
        <w:tc>
          <w:tcPr>
            <w:tcW w:w="1134" w:type="dxa"/>
            <w:hideMark/>
          </w:tcPr>
          <w:p w14:paraId="0123732B" w14:textId="77777777" w:rsidR="00524F43" w:rsidRPr="005665C9" w:rsidRDefault="000517D0" w:rsidP="001177E1">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80.</w:t>
            </w:r>
          </w:p>
          <w:p w14:paraId="4805F8DF"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282966B5" w14:textId="77777777" w:rsidR="00524F43" w:rsidRPr="00D765AB" w:rsidRDefault="000517D0" w:rsidP="00661568">
            <w:pPr>
              <w:pStyle w:val="Corpsdetexte"/>
              <w:spacing w:before="60"/>
              <w:ind w:left="40" w:right="-45"/>
              <w:jc w:val="both"/>
              <w:rPr>
                <w:rFonts w:ascii="Arial" w:hAnsi="Arial"/>
                <w:b/>
                <w:position w:val="6"/>
                <w:sz w:val="22"/>
                <w:lang w:val="en-GB" w:eastAsia="ja-JP"/>
              </w:rPr>
            </w:pPr>
            <w:bookmarkStart w:id="248" w:name="OLE_LINK263"/>
            <w:r w:rsidRPr="00D765AB">
              <w:rPr>
                <w:rFonts w:ascii="Arial" w:hAnsi="Arial"/>
                <w:b/>
                <w:position w:val="6"/>
                <w:sz w:val="22"/>
                <w:lang w:val="en-GB" w:eastAsia="ja-JP"/>
              </w:rPr>
              <w:t>Natural Deuterium Isotope Fractionation in Fatty Acids: Underlying Causes and Mechanistic Interpretations</w:t>
            </w:r>
            <w:bookmarkEnd w:id="248"/>
          </w:p>
          <w:p w14:paraId="5755F35C" w14:textId="77777777" w:rsidR="00524F43" w:rsidRPr="00D765AB" w:rsidRDefault="000517D0" w:rsidP="00661568">
            <w:pPr>
              <w:pStyle w:val="Corpsdetexte"/>
              <w:ind w:left="40"/>
              <w:rPr>
                <w:rFonts w:ascii="Arial" w:hAnsi="Arial"/>
                <w:position w:val="6"/>
                <w:sz w:val="18"/>
                <w:szCs w:val="18"/>
                <w:lang w:val="en-GB" w:eastAsia="ja-JP"/>
              </w:rPr>
            </w:pPr>
            <w:bookmarkStart w:id="249" w:name="OLE_LINK264"/>
            <w:r w:rsidRPr="0016446E">
              <w:rPr>
                <w:rFonts w:ascii="Arial" w:hAnsi="Arial"/>
                <w:position w:val="6"/>
                <w:sz w:val="18"/>
                <w:szCs w:val="18"/>
                <w:u w:val="single"/>
                <w:lang w:val="en-GB" w:eastAsia="ja-JP"/>
              </w:rPr>
              <w:t>R. ROBINS</w:t>
            </w:r>
            <w:r w:rsidRPr="00D765AB">
              <w:rPr>
                <w:rFonts w:ascii="Arial" w:hAnsi="Arial"/>
                <w:position w:val="6"/>
                <w:sz w:val="18"/>
                <w:szCs w:val="18"/>
                <w:lang w:val="en-GB" w:eastAsia="ja-JP"/>
              </w:rPr>
              <w:t xml:space="preserve">, V. BAILLIF, I. BILLAULT, </w:t>
            </w:r>
            <w:r w:rsidRPr="00D765AB">
              <w:rPr>
                <w:rFonts w:ascii="Arial" w:hAnsi="Arial"/>
                <w:position w:val="6"/>
                <w:sz w:val="18"/>
                <w:szCs w:val="18"/>
                <w:lang w:eastAsia="ja-JP"/>
              </w:rPr>
              <w:t>P. LESOT</w:t>
            </w:r>
            <w:bookmarkEnd w:id="249"/>
          </w:p>
          <w:p w14:paraId="176606D0" w14:textId="77777777" w:rsidR="00524F43" w:rsidRPr="00D765AB" w:rsidRDefault="000517D0" w:rsidP="00661568">
            <w:pPr>
              <w:ind w:left="40" w:right="-46"/>
              <w:jc w:val="both"/>
              <w:rPr>
                <w:rFonts w:ascii="Arial" w:hAnsi="Arial"/>
                <w:position w:val="6"/>
                <w:sz w:val="22"/>
                <w:szCs w:val="22"/>
                <w:lang w:val="en-GB" w:eastAsia="ja-JP"/>
              </w:rPr>
            </w:pPr>
            <w:bookmarkStart w:id="250" w:name="OLE_LINK262"/>
            <w:r w:rsidRPr="00D765AB">
              <w:rPr>
                <w:rFonts w:ascii="Arial" w:hAnsi="Arial"/>
                <w:position w:val="6"/>
                <w:sz w:val="18"/>
                <w:szCs w:val="18"/>
                <w:lang w:eastAsia="ja-JP"/>
              </w:rPr>
              <w:t>"</w:t>
            </w:r>
            <w:r w:rsidRPr="00D765AB">
              <w:rPr>
                <w:rFonts w:ascii="Arial" w:hAnsi="Arial"/>
                <w:position w:val="6"/>
                <w:sz w:val="18"/>
                <w:szCs w:val="18"/>
                <w:lang w:val="en-GB" w:eastAsia="ja-JP"/>
              </w:rPr>
              <w:t>Hydrogen Isotope and Environmentals Recorders Conference</w:t>
            </w:r>
            <w:r w:rsidRPr="00D765AB">
              <w:rPr>
                <w:rFonts w:ascii="Arial" w:hAnsi="Arial"/>
                <w:position w:val="6"/>
                <w:sz w:val="18"/>
                <w:szCs w:val="18"/>
                <w:lang w:eastAsia="ja-JP"/>
              </w:rPr>
              <w:t>"</w:t>
            </w:r>
            <w:r w:rsidRPr="00D765AB">
              <w:rPr>
                <w:rFonts w:ascii="Arial" w:hAnsi="Arial"/>
                <w:position w:val="6"/>
                <w:sz w:val="18"/>
                <w:szCs w:val="18"/>
                <w:lang w:val="en-GB" w:eastAsia="ja-JP"/>
              </w:rPr>
              <w:t xml:space="preserve">, Orleans, Septembre </w:t>
            </w:r>
            <w:r w:rsidRPr="00D765AB">
              <w:rPr>
                <w:rFonts w:ascii="Arial" w:hAnsi="Arial"/>
                <w:b/>
                <w:position w:val="6"/>
                <w:sz w:val="18"/>
                <w:szCs w:val="18"/>
                <w:lang w:val="en-GB" w:eastAsia="ja-JP"/>
              </w:rPr>
              <w:t>(2011)</w:t>
            </w:r>
            <w:r w:rsidRPr="00D765AB">
              <w:rPr>
                <w:rFonts w:ascii="Arial" w:hAnsi="Arial"/>
                <w:position w:val="6"/>
                <w:sz w:val="18"/>
                <w:szCs w:val="18"/>
                <w:lang w:val="en-GB" w:eastAsia="ja-JP"/>
              </w:rPr>
              <w:t>.</w:t>
            </w:r>
            <w:bookmarkEnd w:id="250"/>
          </w:p>
        </w:tc>
      </w:tr>
      <w:tr w:rsidR="00524F43" w:rsidRPr="00D765AB" w14:paraId="4B6B6D9B" w14:textId="77777777" w:rsidTr="00280096">
        <w:tc>
          <w:tcPr>
            <w:tcW w:w="1134" w:type="dxa"/>
            <w:hideMark/>
          </w:tcPr>
          <w:p w14:paraId="28958AD3" w14:textId="77777777" w:rsidR="00524F43" w:rsidRPr="005665C9" w:rsidRDefault="000517D0" w:rsidP="001177E1">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81.</w:t>
            </w:r>
          </w:p>
          <w:p w14:paraId="0BFB842B"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4B0A0BFC" w14:textId="77777777" w:rsidR="00524F43" w:rsidRPr="00D765AB" w:rsidRDefault="000517D0" w:rsidP="00661568">
            <w:pPr>
              <w:spacing w:before="60"/>
              <w:ind w:left="40" w:right="-45"/>
              <w:jc w:val="both"/>
              <w:rPr>
                <w:rFonts w:ascii="Arial" w:hAnsi="Arial" w:cs="Arial"/>
                <w:b/>
                <w:position w:val="6"/>
                <w:sz w:val="22"/>
                <w:lang w:val="en-US" w:eastAsia="ja-JP"/>
              </w:rPr>
            </w:pPr>
            <w:r w:rsidRPr="00D765AB">
              <w:rPr>
                <w:rFonts w:ascii="Arial" w:hAnsi="Arial" w:cs="Arial"/>
                <w:b/>
                <w:position w:val="6"/>
                <w:sz w:val="22"/>
                <w:lang w:val="en-US" w:eastAsia="ja-JP"/>
              </w:rPr>
              <w:t xml:space="preserve">Why Wait Hours to Acquire NMR Spectra? High-field DNP and Non-uniform Sampling </w:t>
            </w:r>
          </w:p>
          <w:p w14:paraId="5B7A9C62" w14:textId="77777777" w:rsidR="00524F43" w:rsidRPr="00D765AB" w:rsidRDefault="000517D0" w:rsidP="00661568">
            <w:pPr>
              <w:ind w:left="40"/>
              <w:rPr>
                <w:rFonts w:ascii="Arial" w:hAnsi="Arial" w:cs="Arial"/>
                <w:position w:val="6"/>
                <w:sz w:val="18"/>
                <w:szCs w:val="18"/>
                <w:lang w:eastAsia="ja-JP"/>
              </w:rPr>
            </w:pPr>
            <w:r w:rsidRPr="0016446E">
              <w:rPr>
                <w:rFonts w:ascii="Arial" w:hAnsi="Arial" w:cs="Arial"/>
                <w:position w:val="6"/>
                <w:sz w:val="18"/>
                <w:szCs w:val="18"/>
                <w:u w:val="single"/>
                <w:lang w:val="en-US" w:eastAsia="ja-JP"/>
              </w:rPr>
              <w:t>O. LAFON</w:t>
            </w:r>
            <w:r w:rsidRPr="00D765AB">
              <w:rPr>
                <w:rFonts w:ascii="Arial" w:hAnsi="Arial" w:cs="Arial"/>
                <w:position w:val="6"/>
                <w:sz w:val="18"/>
                <w:szCs w:val="18"/>
                <w:lang w:val="en-US" w:eastAsia="ja-JP"/>
              </w:rPr>
              <w:t xml:space="preserve">, F. AUSSENAC, M. ROSAY, A. THANKAMONY, X. LU, J. TRÉBOSC, </w:t>
            </w:r>
            <w:r w:rsidRPr="00D765AB">
              <w:rPr>
                <w:rFonts w:ascii="Arial" w:hAnsi="Arial" w:cs="Arial"/>
                <w:position w:val="6"/>
                <w:sz w:val="18"/>
                <w:szCs w:val="18"/>
                <w:lang w:eastAsia="ja-JP"/>
              </w:rPr>
              <w:t>H. VEZIN, P</w:t>
            </w:r>
            <w:r w:rsidRPr="00D765AB">
              <w:rPr>
                <w:rFonts w:ascii="Arial" w:hAnsi="Arial" w:cs="Arial"/>
                <w:color w:val="000000"/>
                <w:position w:val="6"/>
                <w:sz w:val="18"/>
                <w:szCs w:val="18"/>
                <w:lang w:eastAsia="ja-JP"/>
              </w:rPr>
              <w:t>.</w:t>
            </w:r>
            <w:r w:rsidRPr="00D765AB">
              <w:rPr>
                <w:rFonts w:ascii="Arial" w:hAnsi="Arial" w:cs="Arial"/>
                <w:color w:val="FF0000"/>
                <w:position w:val="6"/>
                <w:sz w:val="18"/>
                <w:szCs w:val="18"/>
                <w:lang w:eastAsia="ja-JP"/>
              </w:rPr>
              <w:t xml:space="preserve"> </w:t>
            </w:r>
            <w:r w:rsidRPr="00D765AB">
              <w:rPr>
                <w:rFonts w:ascii="Arial" w:hAnsi="Arial" w:cs="Arial"/>
                <w:position w:val="6"/>
                <w:sz w:val="18"/>
                <w:szCs w:val="18"/>
                <w:lang w:eastAsia="ja-JP"/>
              </w:rPr>
              <w:t>LESOT, J.-P. AMOUREUX</w:t>
            </w:r>
          </w:p>
          <w:p w14:paraId="09CE53A4" w14:textId="77777777" w:rsidR="00524F43" w:rsidRPr="00D765AB" w:rsidRDefault="000517D0" w:rsidP="00661568">
            <w:pPr>
              <w:ind w:left="40" w:right="-46"/>
              <w:rPr>
                <w:rFonts w:ascii="Arial" w:hAnsi="Arial"/>
                <w:position w:val="6"/>
                <w:sz w:val="22"/>
                <w:szCs w:val="22"/>
                <w:lang w:val="en-GB" w:eastAsia="ja-JP"/>
              </w:rPr>
            </w:pPr>
            <w:r w:rsidRPr="00D765AB">
              <w:rPr>
                <w:rFonts w:ascii="Arial" w:hAnsi="Arial"/>
                <w:position w:val="6"/>
                <w:sz w:val="18"/>
                <w:szCs w:val="18"/>
                <w:lang w:eastAsia="ja-JP"/>
              </w:rPr>
              <w:t>"</w:t>
            </w:r>
            <w:r w:rsidRPr="00D765AB">
              <w:rPr>
                <w:rFonts w:ascii="Arial" w:hAnsi="Arial"/>
                <w:position w:val="6"/>
                <w:sz w:val="18"/>
                <w:szCs w:val="18"/>
                <w:lang w:val="en-GB" w:eastAsia="ja-JP"/>
              </w:rPr>
              <w:t xml:space="preserve">NMRS 2012”, Bangolore, India, Février </w:t>
            </w:r>
            <w:r w:rsidRPr="00D765AB">
              <w:rPr>
                <w:rFonts w:ascii="Arial" w:hAnsi="Arial"/>
                <w:b/>
                <w:position w:val="6"/>
                <w:sz w:val="18"/>
                <w:szCs w:val="18"/>
                <w:lang w:val="en-GB" w:eastAsia="ja-JP"/>
              </w:rPr>
              <w:t>(2012</w:t>
            </w:r>
            <w:r w:rsidRPr="00D765AB">
              <w:rPr>
                <w:rFonts w:ascii="Arial" w:hAnsi="Arial"/>
                <w:b/>
                <w:position w:val="6"/>
                <w:sz w:val="22"/>
                <w:szCs w:val="22"/>
                <w:lang w:val="en-GB" w:eastAsia="ja-JP"/>
              </w:rPr>
              <w:t>)</w:t>
            </w:r>
            <w:r w:rsidRPr="00D765AB">
              <w:rPr>
                <w:rFonts w:ascii="Arial" w:hAnsi="Arial"/>
                <w:position w:val="6"/>
                <w:sz w:val="22"/>
                <w:szCs w:val="22"/>
                <w:lang w:val="en-GB" w:eastAsia="ja-JP"/>
              </w:rPr>
              <w:t>.</w:t>
            </w:r>
          </w:p>
        </w:tc>
      </w:tr>
      <w:tr w:rsidR="00524F43" w:rsidRPr="00D765AB" w14:paraId="48D1F6E3" w14:textId="77777777" w:rsidTr="00280096">
        <w:tc>
          <w:tcPr>
            <w:tcW w:w="1134" w:type="dxa"/>
            <w:hideMark/>
          </w:tcPr>
          <w:p w14:paraId="7358A188" w14:textId="77777777" w:rsidR="00524F43" w:rsidRPr="005665C9" w:rsidRDefault="000517D0" w:rsidP="001177E1">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82.</w:t>
            </w:r>
          </w:p>
          <w:p w14:paraId="2A39D086"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070170BC" w14:textId="77777777" w:rsidR="00524F43" w:rsidRPr="00D765AB" w:rsidRDefault="000517D0" w:rsidP="00661568">
            <w:pPr>
              <w:spacing w:before="60"/>
              <w:ind w:left="40" w:right="-45"/>
              <w:jc w:val="both"/>
              <w:rPr>
                <w:rFonts w:ascii="Arial" w:hAnsi="Arial"/>
                <w:b/>
                <w:position w:val="6"/>
                <w:sz w:val="22"/>
                <w:szCs w:val="22"/>
                <w:lang w:eastAsia="ja-JP"/>
              </w:rPr>
            </w:pPr>
            <w:r w:rsidRPr="00D765AB">
              <w:rPr>
                <w:rFonts w:ascii="Arial" w:hAnsi="Arial"/>
                <w:b/>
                <w:position w:val="6"/>
                <w:sz w:val="22"/>
                <w:szCs w:val="22"/>
                <w:lang w:eastAsia="ja-JP"/>
              </w:rPr>
              <w:t>Methodological Study For The Peptide Coupling of the N-Deactivated Stable Proline Surrogate CF</w:t>
            </w:r>
            <w:r w:rsidRPr="00D765AB">
              <w:rPr>
                <w:rFonts w:ascii="Arial" w:hAnsi="Arial"/>
                <w:b/>
                <w:position w:val="6"/>
                <w:sz w:val="22"/>
                <w:szCs w:val="22"/>
                <w:vertAlign w:val="subscript"/>
                <w:lang w:eastAsia="ja-JP"/>
              </w:rPr>
              <w:t>3</w:t>
            </w:r>
            <w:r w:rsidRPr="00D765AB">
              <w:rPr>
                <w:rFonts w:ascii="Arial" w:hAnsi="Arial"/>
                <w:b/>
                <w:position w:val="6"/>
                <w:sz w:val="22"/>
                <w:szCs w:val="22"/>
                <w:lang w:eastAsia="ja-JP"/>
              </w:rPr>
              <w:t>-Pseudoproline.</w:t>
            </w:r>
          </w:p>
          <w:p w14:paraId="5D4E9DC8" w14:textId="77777777" w:rsidR="00524F43" w:rsidRPr="00D765AB" w:rsidRDefault="000517D0" w:rsidP="00661568">
            <w:pPr>
              <w:ind w:left="40" w:right="-3"/>
              <w:jc w:val="both"/>
              <w:rPr>
                <w:rFonts w:ascii="Arial" w:hAnsi="Arial"/>
                <w:position w:val="6"/>
                <w:sz w:val="18"/>
                <w:szCs w:val="18"/>
                <w:lang w:eastAsia="ja-JP"/>
              </w:rPr>
            </w:pPr>
            <w:r w:rsidRPr="0016446E">
              <w:rPr>
                <w:rFonts w:ascii="Arial" w:hAnsi="Arial"/>
                <w:position w:val="6"/>
                <w:sz w:val="18"/>
                <w:szCs w:val="18"/>
                <w:u w:val="single"/>
                <w:lang w:eastAsia="ja-JP"/>
              </w:rPr>
              <w:t>G. CHAUME</w:t>
            </w:r>
            <w:r w:rsidRPr="00D765AB">
              <w:rPr>
                <w:rFonts w:ascii="Arial" w:hAnsi="Arial"/>
                <w:position w:val="6"/>
                <w:sz w:val="18"/>
                <w:szCs w:val="18"/>
                <w:lang w:eastAsia="ja-JP"/>
              </w:rPr>
              <w:t>, D. FETEYNS, P. LESOT, P, E. MICLET, E.; S. LAVIELLE, G. CHASSAING, T. BRIGAUD</w:t>
            </w:r>
          </w:p>
          <w:p w14:paraId="2C07F86B" w14:textId="1B80EEF9" w:rsidR="00EC685C" w:rsidRPr="00C60F2A" w:rsidRDefault="000517D0" w:rsidP="00661568">
            <w:pPr>
              <w:ind w:left="40" w:right="-3"/>
              <w:jc w:val="both"/>
              <w:rPr>
                <w:rFonts w:ascii="Arial" w:hAnsi="Arial"/>
                <w:position w:val="6"/>
                <w:sz w:val="18"/>
                <w:szCs w:val="18"/>
                <w:lang w:eastAsia="ja-JP"/>
              </w:rPr>
            </w:pPr>
            <w:r w:rsidRPr="00D765AB">
              <w:rPr>
                <w:rFonts w:ascii="Arial" w:hAnsi="Arial"/>
                <w:position w:val="6"/>
                <w:sz w:val="18"/>
                <w:szCs w:val="18"/>
                <w:lang w:eastAsia="ja-JP"/>
              </w:rPr>
              <w:t xml:space="preserve">"Prolines &amp; Co.". Montpellier, Avril </w:t>
            </w:r>
            <w:r w:rsidRPr="00D765AB">
              <w:rPr>
                <w:rFonts w:ascii="Arial" w:hAnsi="Arial"/>
                <w:b/>
                <w:position w:val="6"/>
                <w:sz w:val="18"/>
                <w:szCs w:val="18"/>
                <w:lang w:eastAsia="ja-JP"/>
              </w:rPr>
              <w:t>(2012)</w:t>
            </w:r>
            <w:r w:rsidRPr="00D765AB">
              <w:rPr>
                <w:rFonts w:ascii="Arial" w:hAnsi="Arial"/>
                <w:position w:val="6"/>
                <w:sz w:val="18"/>
                <w:szCs w:val="18"/>
                <w:lang w:eastAsia="ja-JP"/>
              </w:rPr>
              <w:t>.</w:t>
            </w:r>
          </w:p>
        </w:tc>
      </w:tr>
      <w:tr w:rsidR="00524F43" w:rsidRPr="00D765AB" w14:paraId="27741C38" w14:textId="77777777" w:rsidTr="00F53975">
        <w:trPr>
          <w:trHeight w:val="126"/>
        </w:trPr>
        <w:tc>
          <w:tcPr>
            <w:tcW w:w="1134" w:type="dxa"/>
            <w:hideMark/>
          </w:tcPr>
          <w:p w14:paraId="39F95063" w14:textId="77777777" w:rsidR="00524F43" w:rsidRPr="005665C9" w:rsidRDefault="000517D0" w:rsidP="001177E1">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83.</w:t>
            </w:r>
          </w:p>
          <w:p w14:paraId="2C8DAB5A" w14:textId="77777777" w:rsidR="00524F43" w:rsidRPr="005665C9" w:rsidRDefault="000517D0">
            <w:pPr>
              <w:ind w:left="40" w:right="-45"/>
              <w:jc w:val="center"/>
              <w:rPr>
                <w:rFonts w:ascii="Arial" w:hAnsi="Arial"/>
                <w:b/>
                <w:color w:val="000000" w:themeColor="text1"/>
                <w:position w:val="6"/>
                <w:sz w:val="20"/>
                <w:lang w:val="en-GB" w:eastAsia="ja-JP"/>
              </w:rPr>
            </w:pPr>
            <w:r w:rsidRPr="005665C9">
              <w:rPr>
                <w:rFonts w:ascii="Arial" w:hAnsi="Arial"/>
                <w:b/>
                <w:color w:val="000000" w:themeColor="text1"/>
                <w:position w:val="6"/>
                <w:sz w:val="20"/>
                <w:lang w:val="en-GB" w:eastAsia="ja-JP"/>
              </w:rPr>
              <w:t>(</w:t>
            </w:r>
            <w:r w:rsidRPr="005665C9">
              <w:rPr>
                <w:rFonts w:ascii="Arial" w:hAnsi="Arial"/>
                <w:b/>
                <w:color w:val="000000" w:themeColor="text1"/>
                <w:position w:val="6"/>
                <w:sz w:val="20"/>
                <w:u w:val="single"/>
                <w:lang w:val="en-GB" w:eastAsia="ja-JP"/>
              </w:rPr>
              <w:t>C.O.)</w:t>
            </w:r>
          </w:p>
        </w:tc>
        <w:tc>
          <w:tcPr>
            <w:tcW w:w="8930" w:type="dxa"/>
            <w:hideMark/>
          </w:tcPr>
          <w:p w14:paraId="51F356D0" w14:textId="77777777" w:rsidR="00524F43" w:rsidRPr="00D765AB" w:rsidRDefault="000517D0" w:rsidP="00661568">
            <w:pPr>
              <w:spacing w:before="60"/>
              <w:ind w:left="40" w:right="-45"/>
              <w:jc w:val="both"/>
              <w:rPr>
                <w:rFonts w:ascii="Arial" w:hAnsi="Arial"/>
                <w:b/>
                <w:bCs/>
                <w:position w:val="6"/>
                <w:sz w:val="22"/>
                <w:szCs w:val="28"/>
                <w:lang w:eastAsia="ja-JP"/>
              </w:rPr>
            </w:pPr>
            <w:bookmarkStart w:id="251" w:name="OLE_LINK298"/>
            <w:bookmarkStart w:id="252" w:name="OLE_LINK299"/>
            <w:bookmarkStart w:id="253" w:name="OLE_LINK310"/>
            <w:bookmarkStart w:id="254" w:name="OLE_LINK315"/>
            <w:bookmarkStart w:id="255" w:name="OLE_LINK316"/>
            <w:r w:rsidRPr="00D765AB">
              <w:rPr>
                <w:rFonts w:ascii="Arial" w:hAnsi="Arial"/>
                <w:b/>
                <w:position w:val="6"/>
                <w:sz w:val="22"/>
                <w:lang w:eastAsia="ja-JP"/>
              </w:rPr>
              <w:t>Evaluation du Potentiel Enantiodiscriminant de Mésophases Chirales à Base d’ADN par RMN du Deutérium</w:t>
            </w:r>
            <w:bookmarkEnd w:id="251"/>
            <w:bookmarkEnd w:id="252"/>
            <w:bookmarkEnd w:id="253"/>
            <w:bookmarkEnd w:id="254"/>
            <w:bookmarkEnd w:id="255"/>
          </w:p>
          <w:p w14:paraId="7F564F76" w14:textId="77777777" w:rsidR="00524F43" w:rsidRPr="00D765AB" w:rsidRDefault="000517D0" w:rsidP="00661568">
            <w:pPr>
              <w:pStyle w:val="02PaperAuthors"/>
              <w:spacing w:line="240" w:lineRule="atLeast"/>
              <w:ind w:left="40"/>
              <w:outlineLvl w:val="0"/>
              <w:rPr>
                <w:rFonts w:ascii="Arial" w:hAnsi="Arial"/>
                <w:b w:val="0"/>
                <w:position w:val="6"/>
                <w:sz w:val="18"/>
                <w:szCs w:val="18"/>
                <w:lang w:val="en-GB" w:eastAsia="ja-JP"/>
              </w:rPr>
            </w:pPr>
            <w:r w:rsidRPr="0016446E">
              <w:rPr>
                <w:rFonts w:ascii="Arial" w:hAnsi="Arial"/>
                <w:color w:val="0000FF"/>
                <w:position w:val="6"/>
                <w:sz w:val="18"/>
                <w:szCs w:val="18"/>
                <w:u w:val="single"/>
                <w:lang w:eastAsia="ja-JP"/>
              </w:rPr>
              <w:t>P. LESOT</w:t>
            </w:r>
            <w:r w:rsidRPr="00D765AB">
              <w:rPr>
                <w:rFonts w:ascii="Arial" w:hAnsi="Arial"/>
                <w:b w:val="0"/>
                <w:color w:val="0000FF"/>
                <w:position w:val="6"/>
                <w:sz w:val="18"/>
                <w:szCs w:val="18"/>
                <w:lang w:eastAsia="ja-JP"/>
              </w:rPr>
              <w:t>,</w:t>
            </w:r>
            <w:r w:rsidRPr="00D765AB">
              <w:rPr>
                <w:rFonts w:ascii="Arial" w:hAnsi="Arial"/>
                <w:position w:val="6"/>
                <w:sz w:val="18"/>
                <w:szCs w:val="18"/>
                <w:lang w:eastAsia="ja-JP"/>
              </w:rPr>
              <w:t xml:space="preserve"> </w:t>
            </w:r>
            <w:r w:rsidRPr="00D765AB">
              <w:rPr>
                <w:rFonts w:ascii="Arial" w:hAnsi="Arial"/>
                <w:b w:val="0"/>
                <w:color w:val="000000"/>
                <w:position w:val="6"/>
                <w:sz w:val="18"/>
                <w:szCs w:val="18"/>
                <w:lang w:eastAsia="ja-JP"/>
              </w:rPr>
              <w:t>V. REDDY</w:t>
            </w:r>
            <w:r w:rsidRPr="00D765AB">
              <w:rPr>
                <w:rFonts w:ascii="Arial" w:hAnsi="Arial"/>
                <w:position w:val="6"/>
                <w:sz w:val="18"/>
                <w:szCs w:val="18"/>
                <w:lang w:eastAsia="ja-JP"/>
              </w:rPr>
              <w:t>,</w:t>
            </w:r>
            <w:r w:rsidRPr="00D765AB">
              <w:rPr>
                <w:rFonts w:ascii="Arial" w:hAnsi="Arial"/>
                <w:b w:val="0"/>
                <w:i/>
                <w:position w:val="10"/>
                <w:sz w:val="18"/>
                <w:szCs w:val="18"/>
                <w:lang w:val="en-GB" w:eastAsia="ja-JP"/>
              </w:rPr>
              <w:t xml:space="preserve"> </w:t>
            </w:r>
            <w:r w:rsidRPr="00D765AB">
              <w:rPr>
                <w:rFonts w:ascii="Arial" w:hAnsi="Arial"/>
                <w:b w:val="0"/>
                <w:position w:val="6"/>
                <w:sz w:val="18"/>
                <w:szCs w:val="18"/>
                <w:lang w:val="en-GB" w:eastAsia="ja-JP"/>
              </w:rPr>
              <w:t>N. SURYAPRAKASH</w:t>
            </w:r>
          </w:p>
          <w:p w14:paraId="2D336345" w14:textId="77777777" w:rsidR="00524F43" w:rsidRPr="00D765AB" w:rsidRDefault="000517D0" w:rsidP="00661568">
            <w:pPr>
              <w:ind w:left="40"/>
              <w:rPr>
                <w:rFonts w:ascii="Arial" w:hAnsi="Arial"/>
                <w:position w:val="6"/>
                <w:sz w:val="22"/>
                <w:szCs w:val="22"/>
                <w:lang w:eastAsia="ja-JP"/>
              </w:rPr>
            </w:pPr>
            <w:r w:rsidRPr="00D765AB">
              <w:rPr>
                <w:rFonts w:ascii="Arial" w:hAnsi="Arial"/>
                <w:position w:val="6"/>
                <w:sz w:val="18"/>
                <w:szCs w:val="18"/>
                <w:lang w:eastAsia="ja-JP"/>
              </w:rPr>
              <w:t xml:space="preserve">"Réunion RMN du GBP", Versailles, Juin </w:t>
            </w:r>
            <w:r w:rsidRPr="00D765AB">
              <w:rPr>
                <w:rFonts w:ascii="Arial" w:hAnsi="Arial"/>
                <w:b/>
                <w:position w:val="6"/>
                <w:sz w:val="18"/>
                <w:szCs w:val="18"/>
                <w:lang w:eastAsia="ja-JP"/>
              </w:rPr>
              <w:t>(2012)</w:t>
            </w:r>
            <w:r w:rsidRPr="00D765AB">
              <w:rPr>
                <w:rFonts w:ascii="Arial" w:hAnsi="Arial"/>
                <w:position w:val="6"/>
                <w:sz w:val="18"/>
                <w:szCs w:val="18"/>
                <w:lang w:eastAsia="ja-JP"/>
              </w:rPr>
              <w:t>.</w:t>
            </w:r>
          </w:p>
        </w:tc>
      </w:tr>
      <w:tr w:rsidR="00524F43" w:rsidRPr="00D765AB" w14:paraId="017A55D0" w14:textId="77777777" w:rsidTr="00280096">
        <w:trPr>
          <w:trHeight w:val="1002"/>
        </w:trPr>
        <w:tc>
          <w:tcPr>
            <w:tcW w:w="1134" w:type="dxa"/>
            <w:hideMark/>
          </w:tcPr>
          <w:p w14:paraId="2C6B5521" w14:textId="77777777" w:rsidR="00524F43" w:rsidRPr="005665C9" w:rsidRDefault="000517D0" w:rsidP="001177E1">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84.</w:t>
            </w:r>
          </w:p>
          <w:p w14:paraId="2CADA317" w14:textId="77777777" w:rsidR="00524F43" w:rsidRPr="005665C9" w:rsidRDefault="000517D0">
            <w:pPr>
              <w:ind w:left="40" w:right="-45"/>
              <w:jc w:val="center"/>
              <w:rPr>
                <w:rFonts w:ascii="Arial" w:hAnsi="Arial"/>
                <w:b/>
                <w:position w:val="6"/>
                <w:sz w:val="20"/>
                <w:lang w:val="en-GB" w:eastAsia="ja-JP"/>
              </w:rPr>
            </w:pPr>
            <w:r w:rsidRPr="005665C9">
              <w:rPr>
                <w:rFonts w:ascii="Arial" w:hAnsi="Arial"/>
                <w:b/>
                <w:position w:val="6"/>
                <w:sz w:val="20"/>
                <w:lang w:val="en-GB" w:eastAsia="ja-JP"/>
              </w:rPr>
              <w:t>(C.A.)</w:t>
            </w:r>
          </w:p>
        </w:tc>
        <w:tc>
          <w:tcPr>
            <w:tcW w:w="8930" w:type="dxa"/>
            <w:hideMark/>
          </w:tcPr>
          <w:p w14:paraId="1C566381" w14:textId="77777777" w:rsidR="00524F43" w:rsidRPr="00D765AB" w:rsidRDefault="000517D0" w:rsidP="00661568">
            <w:pPr>
              <w:spacing w:before="60"/>
              <w:ind w:left="40" w:right="-45"/>
              <w:jc w:val="both"/>
              <w:rPr>
                <w:rFonts w:ascii="Arial" w:hAnsi="Arial"/>
                <w:b/>
                <w:position w:val="6"/>
                <w:sz w:val="22"/>
                <w:lang w:eastAsia="ja-JP"/>
              </w:rPr>
            </w:pPr>
            <w:bookmarkStart w:id="256" w:name="OLE_LINK554"/>
            <w:bookmarkStart w:id="257" w:name="OLE_LINK555"/>
            <w:bookmarkStart w:id="258" w:name="OLE_LINK545"/>
            <w:bookmarkStart w:id="259" w:name="OLE_LINK546"/>
            <w:r w:rsidRPr="00D765AB">
              <w:rPr>
                <w:rFonts w:ascii="Arial" w:hAnsi="Arial"/>
                <w:b/>
                <w:position w:val="6"/>
                <w:sz w:val="22"/>
                <w:lang w:eastAsia="ja-JP"/>
              </w:rPr>
              <w:t xml:space="preserve">The Twist-bend Chiral Nematic Phase: Characterisation and Domain Seeding </w:t>
            </w:r>
            <w:bookmarkEnd w:id="256"/>
            <w:bookmarkEnd w:id="257"/>
          </w:p>
          <w:p w14:paraId="3933FD8B" w14:textId="77777777" w:rsidR="00524F43" w:rsidRPr="00D765AB" w:rsidRDefault="000517D0" w:rsidP="00661568">
            <w:pPr>
              <w:ind w:left="40"/>
              <w:jc w:val="both"/>
              <w:rPr>
                <w:rFonts w:ascii="Arial" w:hAnsi="Arial" w:cs="Arial"/>
                <w:position w:val="6"/>
                <w:sz w:val="18"/>
                <w:szCs w:val="18"/>
                <w:lang w:eastAsia="ja-JP"/>
              </w:rPr>
            </w:pPr>
            <w:bookmarkStart w:id="260" w:name="OLE_LINK552"/>
            <w:bookmarkStart w:id="261" w:name="OLE_LINK553"/>
            <w:r w:rsidRPr="00D765AB">
              <w:rPr>
                <w:rFonts w:ascii="Arial" w:hAnsi="Arial"/>
                <w:position w:val="6"/>
                <w:sz w:val="18"/>
                <w:szCs w:val="18"/>
                <w:lang w:eastAsia="ja-JP"/>
              </w:rPr>
              <w:t xml:space="preserve">L. BEGUIN, </w:t>
            </w:r>
            <w:r w:rsidRPr="0016446E">
              <w:rPr>
                <w:rFonts w:ascii="Arial" w:hAnsi="Arial"/>
                <w:position w:val="6"/>
                <w:sz w:val="18"/>
                <w:szCs w:val="18"/>
                <w:u w:val="single"/>
                <w:lang w:eastAsia="ja-JP"/>
              </w:rPr>
              <w:t>J.W. EMSLEY</w:t>
            </w:r>
            <w:r w:rsidRPr="00D765AB">
              <w:rPr>
                <w:rFonts w:ascii="Arial" w:hAnsi="Arial"/>
                <w:position w:val="6"/>
                <w:sz w:val="18"/>
                <w:szCs w:val="18"/>
                <w:lang w:eastAsia="ja-JP"/>
              </w:rPr>
              <w:t xml:space="preserve">, M. LELLI, A. LESAGE, P. LESOT, G. R. LUCKHURST, A. </w:t>
            </w:r>
            <w:r w:rsidRPr="00D765AB">
              <w:rPr>
                <w:rFonts w:ascii="Arial" w:hAnsi="Arial" w:cs="Arial"/>
                <w:position w:val="6"/>
                <w:sz w:val="18"/>
                <w:szCs w:val="18"/>
                <w:lang w:eastAsia="ja-JP"/>
              </w:rPr>
              <w:t>MEDDOUR, D. MERLET</w:t>
            </w:r>
            <w:bookmarkEnd w:id="258"/>
            <w:bookmarkEnd w:id="259"/>
            <w:bookmarkEnd w:id="260"/>
            <w:bookmarkEnd w:id="261"/>
          </w:p>
          <w:p w14:paraId="1A928162" w14:textId="77777777" w:rsidR="00524F43" w:rsidRPr="00D765AB" w:rsidRDefault="000517D0" w:rsidP="00661568">
            <w:pPr>
              <w:ind w:left="40"/>
              <w:rPr>
                <w:rFonts w:ascii="Arial" w:hAnsi="Arial" w:cs="Arial"/>
                <w:position w:val="6"/>
                <w:sz w:val="22"/>
                <w:szCs w:val="22"/>
                <w:lang w:eastAsia="ja-JP"/>
              </w:rPr>
            </w:pPr>
            <w:bookmarkStart w:id="262" w:name="OLE_LINK34"/>
            <w:bookmarkStart w:id="263" w:name="OLE_LINK51"/>
            <w:bookmarkStart w:id="264" w:name="OLE_LINK543"/>
            <w:bookmarkStart w:id="265" w:name="OLE_LINK544"/>
            <w:r w:rsidRPr="00D765AB">
              <w:rPr>
                <w:rFonts w:ascii="Arial" w:hAnsi="Arial" w:cs="Arial"/>
                <w:position w:val="6"/>
                <w:sz w:val="18"/>
                <w:szCs w:val="18"/>
                <w:lang w:eastAsia="ja-JP"/>
              </w:rPr>
              <w:t>"</w:t>
            </w:r>
            <w:bookmarkEnd w:id="262"/>
            <w:bookmarkEnd w:id="263"/>
            <w:r w:rsidRPr="00D765AB">
              <w:rPr>
                <w:rFonts w:ascii="Arial" w:hAnsi="Arial" w:cs="Arial"/>
                <w:position w:val="6"/>
                <w:sz w:val="18"/>
                <w:szCs w:val="18"/>
                <w:lang w:eastAsia="ja-JP" w:bidi="fr-FR"/>
              </w:rPr>
              <w:t>24</w:t>
            </w:r>
            <w:r w:rsidRPr="00D765AB">
              <w:rPr>
                <w:rFonts w:ascii="Arial" w:hAnsi="Arial" w:cs="Arial"/>
                <w:position w:val="6"/>
                <w:sz w:val="18"/>
                <w:szCs w:val="18"/>
                <w:vertAlign w:val="superscript"/>
                <w:lang w:eastAsia="ja-JP" w:bidi="fr-FR"/>
              </w:rPr>
              <w:t>th</w:t>
            </w:r>
            <w:r w:rsidRPr="00D765AB">
              <w:rPr>
                <w:rFonts w:ascii="Arial" w:hAnsi="Arial" w:cs="Arial"/>
                <w:position w:val="6"/>
                <w:sz w:val="18"/>
                <w:szCs w:val="18"/>
                <w:lang w:eastAsia="ja-JP" w:bidi="fr-FR"/>
              </w:rPr>
              <w:t xml:space="preserve"> International </w:t>
            </w:r>
            <w:r w:rsidRPr="00D765AB">
              <w:rPr>
                <w:rFonts w:ascii="Arial" w:hAnsi="Arial" w:cs="Arial"/>
                <w:bCs/>
                <w:position w:val="6"/>
                <w:sz w:val="18"/>
                <w:szCs w:val="18"/>
                <w:lang w:eastAsia="ja-JP" w:bidi="fr-FR"/>
              </w:rPr>
              <w:t>Liquid</w:t>
            </w:r>
            <w:r w:rsidRPr="00D765AB">
              <w:rPr>
                <w:rFonts w:ascii="Arial" w:hAnsi="Arial" w:cs="Arial"/>
                <w:position w:val="6"/>
                <w:sz w:val="18"/>
                <w:szCs w:val="18"/>
                <w:lang w:eastAsia="ja-JP" w:bidi="fr-FR"/>
              </w:rPr>
              <w:t xml:space="preserve"> </w:t>
            </w:r>
            <w:r w:rsidRPr="00D765AB">
              <w:rPr>
                <w:rFonts w:ascii="Arial" w:hAnsi="Arial" w:cs="Arial"/>
                <w:bCs/>
                <w:position w:val="6"/>
                <w:sz w:val="18"/>
                <w:szCs w:val="18"/>
                <w:lang w:eastAsia="ja-JP" w:bidi="fr-FR"/>
              </w:rPr>
              <w:t>Crystal</w:t>
            </w:r>
            <w:r w:rsidRPr="00D765AB">
              <w:rPr>
                <w:rFonts w:ascii="Arial" w:hAnsi="Arial" w:cs="Arial"/>
                <w:position w:val="6"/>
                <w:sz w:val="18"/>
                <w:szCs w:val="18"/>
                <w:lang w:eastAsia="ja-JP" w:bidi="fr-FR"/>
              </w:rPr>
              <w:t xml:space="preserve"> </w:t>
            </w:r>
            <w:r w:rsidRPr="00D765AB">
              <w:rPr>
                <w:rFonts w:ascii="Arial" w:hAnsi="Arial" w:cs="Arial"/>
                <w:bCs/>
                <w:position w:val="6"/>
                <w:sz w:val="18"/>
                <w:szCs w:val="18"/>
                <w:lang w:eastAsia="ja-JP" w:bidi="fr-FR"/>
              </w:rPr>
              <w:t>Conference</w:t>
            </w:r>
            <w:r w:rsidRPr="00D765AB">
              <w:rPr>
                <w:rFonts w:ascii="Arial" w:hAnsi="Arial" w:cs="Arial"/>
                <w:b/>
                <w:bCs/>
                <w:position w:val="6"/>
                <w:sz w:val="18"/>
                <w:szCs w:val="18"/>
                <w:lang w:eastAsia="ja-JP" w:bidi="fr-FR"/>
              </w:rPr>
              <w:t xml:space="preserve"> </w:t>
            </w:r>
            <w:r w:rsidRPr="00D765AB">
              <w:rPr>
                <w:rFonts w:ascii="Arial" w:hAnsi="Arial" w:cs="Arial"/>
                <w:bCs/>
                <w:position w:val="6"/>
                <w:sz w:val="18"/>
                <w:szCs w:val="18"/>
                <w:lang w:eastAsia="ja-JP" w:bidi="fr-FR"/>
              </w:rPr>
              <w:t>(ILCC 2012)</w:t>
            </w:r>
            <w:r w:rsidRPr="00D765AB">
              <w:rPr>
                <w:rFonts w:ascii="Arial" w:hAnsi="Arial" w:cs="Arial"/>
                <w:position w:val="6"/>
                <w:sz w:val="18"/>
                <w:szCs w:val="18"/>
                <w:lang w:eastAsia="ja-JP"/>
              </w:rPr>
              <w:t>"</w:t>
            </w:r>
            <w:r w:rsidRPr="00D765AB">
              <w:rPr>
                <w:rFonts w:ascii="Arial" w:hAnsi="Arial" w:cs="Arial"/>
                <w:position w:val="6"/>
                <w:sz w:val="18"/>
                <w:szCs w:val="18"/>
                <w:lang w:eastAsia="ja-JP" w:bidi="fr-FR"/>
              </w:rPr>
              <w:t>,</w:t>
            </w:r>
            <w:r w:rsidRPr="00D765AB">
              <w:rPr>
                <w:rFonts w:ascii="Arial" w:hAnsi="Arial" w:cs="Arial"/>
                <w:position w:val="6"/>
                <w:sz w:val="18"/>
                <w:szCs w:val="18"/>
                <w:lang w:eastAsia="ja-JP"/>
              </w:rPr>
              <w:t xml:space="preserve"> Mainz, Allemagne, </w:t>
            </w:r>
            <w:r w:rsidRPr="00D765AB">
              <w:rPr>
                <w:rFonts w:ascii="Arial" w:hAnsi="Arial" w:cs="Arial"/>
                <w:color w:val="000000"/>
                <w:position w:val="6"/>
                <w:sz w:val="18"/>
                <w:szCs w:val="18"/>
                <w:lang w:eastAsia="ja-JP" w:bidi="fr-FR"/>
              </w:rPr>
              <w:t>Septembre</w:t>
            </w:r>
            <w:r w:rsidRPr="00D765AB">
              <w:rPr>
                <w:rFonts w:ascii="Arial" w:hAnsi="Arial" w:cs="Arial"/>
                <w:position w:val="6"/>
                <w:sz w:val="18"/>
                <w:szCs w:val="18"/>
                <w:lang w:eastAsia="ja-JP"/>
              </w:rPr>
              <w:t xml:space="preserve"> </w:t>
            </w:r>
            <w:r w:rsidRPr="00D765AB">
              <w:rPr>
                <w:rFonts w:ascii="Arial" w:hAnsi="Arial" w:cs="Arial"/>
                <w:b/>
                <w:position w:val="6"/>
                <w:sz w:val="18"/>
                <w:szCs w:val="18"/>
                <w:lang w:eastAsia="ja-JP"/>
              </w:rPr>
              <w:t>(2012)</w:t>
            </w:r>
            <w:r w:rsidRPr="00D765AB">
              <w:rPr>
                <w:rFonts w:ascii="Arial" w:hAnsi="Arial" w:cs="Arial"/>
                <w:position w:val="6"/>
                <w:sz w:val="18"/>
                <w:szCs w:val="18"/>
                <w:lang w:eastAsia="ja-JP"/>
              </w:rPr>
              <w:t>.</w:t>
            </w:r>
            <w:bookmarkEnd w:id="264"/>
            <w:bookmarkEnd w:id="265"/>
          </w:p>
        </w:tc>
      </w:tr>
      <w:tr w:rsidR="00524F43" w:rsidRPr="00D765AB" w14:paraId="0192A8F4" w14:textId="77777777" w:rsidTr="00280096">
        <w:trPr>
          <w:trHeight w:val="1002"/>
        </w:trPr>
        <w:tc>
          <w:tcPr>
            <w:tcW w:w="1134" w:type="dxa"/>
          </w:tcPr>
          <w:p w14:paraId="4D3AAB6F" w14:textId="77777777" w:rsidR="00524F43" w:rsidRPr="005665C9" w:rsidRDefault="000517D0" w:rsidP="001177E1">
            <w:pPr>
              <w:spacing w:before="60"/>
              <w:ind w:left="40" w:right="-45"/>
              <w:jc w:val="center"/>
              <w:rPr>
                <w:rFonts w:ascii="Arial" w:hAnsi="Arial"/>
                <w:b/>
                <w:color w:val="000000"/>
                <w:position w:val="6"/>
                <w:sz w:val="20"/>
                <w:lang w:eastAsia="ja-JP"/>
              </w:rPr>
            </w:pPr>
            <w:r w:rsidRPr="005665C9">
              <w:rPr>
                <w:rFonts w:ascii="Arial" w:hAnsi="Arial"/>
                <w:b/>
                <w:color w:val="FF0000"/>
                <w:position w:val="6"/>
                <w:sz w:val="20"/>
                <w:lang w:eastAsia="ja-JP"/>
              </w:rPr>
              <w:t>85.</w:t>
            </w:r>
          </w:p>
          <w:p w14:paraId="5ECF94DE" w14:textId="77777777" w:rsidR="00524F43" w:rsidRPr="005665C9" w:rsidRDefault="000517D0">
            <w:pPr>
              <w:ind w:left="-24" w:right="-45"/>
              <w:jc w:val="center"/>
              <w:rPr>
                <w:rFonts w:ascii="Arial" w:hAnsi="Arial"/>
                <w:b/>
                <w:position w:val="6"/>
                <w:sz w:val="20"/>
                <w:lang w:eastAsia="ja-JP"/>
              </w:rPr>
            </w:pPr>
            <w:r w:rsidRPr="005665C9">
              <w:rPr>
                <w:rFonts w:ascii="Arial" w:hAnsi="Arial"/>
                <w:b/>
                <w:position w:val="6"/>
                <w:sz w:val="20"/>
                <w:lang w:eastAsia="ja-JP"/>
              </w:rPr>
              <w:t>(C.A.)</w:t>
            </w:r>
          </w:p>
          <w:p w14:paraId="5C8F0241" w14:textId="77777777" w:rsidR="00524F43" w:rsidRPr="005665C9" w:rsidRDefault="000517D0">
            <w:pPr>
              <w:ind w:left="-24" w:right="-45"/>
              <w:jc w:val="center"/>
              <w:rPr>
                <w:rFonts w:ascii="Arial" w:hAnsi="Arial"/>
                <w:b/>
                <w:i/>
                <w:color w:val="000000"/>
                <w:position w:val="6"/>
                <w:sz w:val="20"/>
                <w:lang w:eastAsia="ja-JP"/>
              </w:rPr>
            </w:pPr>
            <w:r w:rsidRPr="005665C9">
              <w:rPr>
                <w:rFonts w:ascii="Arial" w:hAnsi="Arial"/>
                <w:b/>
                <w:i/>
                <w:color w:val="000000"/>
                <w:position w:val="6"/>
                <w:sz w:val="20"/>
                <w:lang w:eastAsia="ja-JP"/>
              </w:rPr>
              <w:t>(Proceeding)</w:t>
            </w:r>
          </w:p>
          <w:p w14:paraId="7556703F" w14:textId="77777777" w:rsidR="00524F43" w:rsidRPr="005665C9" w:rsidRDefault="00524F43">
            <w:pPr>
              <w:ind w:left="-24" w:right="-45"/>
              <w:jc w:val="center"/>
              <w:rPr>
                <w:rFonts w:ascii="Arial" w:hAnsi="Arial"/>
                <w:b/>
                <w:color w:val="000000"/>
                <w:position w:val="6"/>
                <w:sz w:val="20"/>
                <w:lang w:val="en-GB" w:eastAsia="ja-JP"/>
              </w:rPr>
            </w:pPr>
          </w:p>
        </w:tc>
        <w:tc>
          <w:tcPr>
            <w:tcW w:w="8930" w:type="dxa"/>
            <w:hideMark/>
          </w:tcPr>
          <w:p w14:paraId="101D0BAA" w14:textId="77777777" w:rsidR="00524F43" w:rsidRPr="00D765AB" w:rsidRDefault="000517D0" w:rsidP="00661568">
            <w:pPr>
              <w:spacing w:before="60"/>
              <w:ind w:left="40" w:right="-45"/>
              <w:jc w:val="both"/>
              <w:rPr>
                <w:rFonts w:ascii="Arial" w:hAnsi="Arial" w:cs="Arial-BoldMT"/>
                <w:b/>
                <w:bCs/>
                <w:color w:val="000000"/>
                <w:position w:val="6"/>
                <w:sz w:val="22"/>
                <w:szCs w:val="26"/>
                <w:lang w:eastAsia="ja-JP" w:bidi="fr-FR"/>
              </w:rPr>
            </w:pPr>
            <w:bookmarkStart w:id="266" w:name="OLE_LINK557"/>
            <w:bookmarkStart w:id="267" w:name="OLE_LINK558"/>
            <w:bookmarkStart w:id="268" w:name="OLE_LINK146"/>
            <w:bookmarkStart w:id="269" w:name="OLE_LINK189"/>
            <w:r w:rsidRPr="00D765AB">
              <w:rPr>
                <w:rFonts w:ascii="Arial" w:hAnsi="Arial" w:cs="Arial-BoldMT"/>
                <w:b/>
                <w:bCs/>
                <w:color w:val="000000"/>
                <w:position w:val="6"/>
                <w:sz w:val="22"/>
                <w:szCs w:val="26"/>
                <w:lang w:eastAsia="ja-JP" w:bidi="fr-FR"/>
              </w:rPr>
              <w:t>Methodological Study of the Peptide Coupling of the N-deactivated Stable Proline Surrogate CF</w:t>
            </w:r>
            <w:r w:rsidRPr="00D765AB">
              <w:rPr>
                <w:rFonts w:ascii="Arial" w:hAnsi="Arial" w:cs="Arial-BoldMT"/>
                <w:b/>
                <w:bCs/>
                <w:color w:val="000000"/>
                <w:position w:val="6"/>
                <w:sz w:val="22"/>
                <w:szCs w:val="26"/>
                <w:vertAlign w:val="subscript"/>
                <w:lang w:eastAsia="ja-JP" w:bidi="fr-FR"/>
              </w:rPr>
              <w:t>3</w:t>
            </w:r>
            <w:r w:rsidRPr="00D765AB">
              <w:rPr>
                <w:rFonts w:ascii="Arial" w:hAnsi="Arial" w:cs="Arial-BoldMT"/>
                <w:b/>
                <w:bCs/>
                <w:color w:val="000000"/>
                <w:position w:val="6"/>
                <w:sz w:val="22"/>
                <w:szCs w:val="26"/>
                <w:lang w:eastAsia="ja-JP" w:bidi="fr-FR"/>
              </w:rPr>
              <w:t>-pseudoproline</w:t>
            </w:r>
            <w:bookmarkEnd w:id="266"/>
            <w:bookmarkEnd w:id="267"/>
          </w:p>
          <w:p w14:paraId="45552617" w14:textId="77777777" w:rsidR="00524F43" w:rsidRPr="00D765AB" w:rsidRDefault="000517D0" w:rsidP="00661568">
            <w:pPr>
              <w:ind w:left="40"/>
              <w:jc w:val="both"/>
              <w:rPr>
                <w:rFonts w:ascii="Arial" w:hAnsi="Arial" w:cs="Arial"/>
                <w:color w:val="333333"/>
                <w:position w:val="6"/>
                <w:sz w:val="18"/>
                <w:szCs w:val="18"/>
                <w:lang w:eastAsia="ja-JP" w:bidi="fr-FR"/>
              </w:rPr>
            </w:pPr>
            <w:bookmarkStart w:id="270" w:name="OLE_LINK548"/>
            <w:bookmarkStart w:id="271" w:name="OLE_LINK549"/>
            <w:bookmarkStart w:id="272" w:name="OLE_LINK559"/>
            <w:r w:rsidRPr="00D765AB">
              <w:rPr>
                <w:rFonts w:ascii="Arial" w:hAnsi="Arial" w:cs="Arial"/>
                <w:color w:val="000000"/>
                <w:position w:val="6"/>
                <w:sz w:val="18"/>
                <w:szCs w:val="18"/>
                <w:lang w:eastAsia="ja-JP" w:bidi="fr-FR"/>
              </w:rPr>
              <w:t>G. CHAUME</w:t>
            </w:r>
            <w:bookmarkEnd w:id="268"/>
            <w:bookmarkEnd w:id="269"/>
            <w:r w:rsidRPr="00D765AB">
              <w:rPr>
                <w:rFonts w:ascii="Arial" w:hAnsi="Arial" w:cs="Arial"/>
                <w:color w:val="000000"/>
                <w:position w:val="6"/>
                <w:sz w:val="18"/>
                <w:szCs w:val="18"/>
                <w:lang w:eastAsia="ja-JP" w:bidi="fr-FR"/>
              </w:rPr>
              <w:t>, O. BARBEAU, C. CAUPENE, P. LESOT, D. FEYTEN, E. MICLET, T</w:t>
            </w:r>
            <w:r w:rsidRPr="0016446E">
              <w:rPr>
                <w:rFonts w:ascii="Arial" w:hAnsi="Arial" w:cs="Arial"/>
                <w:color w:val="000000"/>
                <w:position w:val="6"/>
                <w:sz w:val="18"/>
                <w:szCs w:val="18"/>
                <w:u w:val="single"/>
                <w:lang w:eastAsia="ja-JP" w:bidi="fr-FR"/>
              </w:rPr>
              <w:t>. BRIGAUD</w:t>
            </w:r>
            <w:bookmarkEnd w:id="270"/>
            <w:bookmarkEnd w:id="271"/>
            <w:bookmarkEnd w:id="272"/>
          </w:p>
          <w:p w14:paraId="6EA31612" w14:textId="77777777" w:rsidR="00524F43" w:rsidRPr="00D765AB" w:rsidRDefault="000517D0" w:rsidP="00661568">
            <w:pPr>
              <w:ind w:left="40"/>
              <w:jc w:val="both"/>
              <w:rPr>
                <w:rFonts w:ascii="Arial" w:hAnsi="Arial" w:cs="Arial"/>
                <w:color w:val="000000"/>
                <w:position w:val="6"/>
                <w:sz w:val="22"/>
                <w:szCs w:val="22"/>
                <w:lang w:eastAsia="ja-JP" w:bidi="fr-FR"/>
              </w:rPr>
            </w:pPr>
            <w:bookmarkStart w:id="273" w:name="OLE_LINK281"/>
            <w:bookmarkStart w:id="274" w:name="OLE_LINK282"/>
            <w:bookmarkStart w:id="275" w:name="OLE_LINK291"/>
            <w:bookmarkStart w:id="276" w:name="OLE_LINK547"/>
            <w:bookmarkStart w:id="277" w:name="OLE_LINK556"/>
            <w:r w:rsidRPr="00D765AB">
              <w:rPr>
                <w:rFonts w:ascii="Arial" w:hAnsi="Arial"/>
                <w:position w:val="6"/>
                <w:sz w:val="18"/>
                <w:szCs w:val="18"/>
                <w:lang w:eastAsia="ja-JP"/>
              </w:rPr>
              <w:t>"</w:t>
            </w:r>
            <w:r w:rsidRPr="00D765AB">
              <w:rPr>
                <w:rFonts w:ascii="Arial" w:hAnsi="Arial" w:cs="Arial"/>
                <w:color w:val="000000"/>
                <w:position w:val="6"/>
                <w:sz w:val="18"/>
                <w:szCs w:val="18"/>
                <w:lang w:eastAsia="ja-JP" w:bidi="fr-FR"/>
              </w:rPr>
              <w:t>32</w:t>
            </w:r>
            <w:r w:rsidRPr="00D765AB">
              <w:rPr>
                <w:rFonts w:ascii="Arial" w:hAnsi="Arial" w:cs="Arial"/>
                <w:color w:val="000000"/>
                <w:position w:val="6"/>
                <w:sz w:val="18"/>
                <w:szCs w:val="18"/>
                <w:vertAlign w:val="superscript"/>
                <w:lang w:eastAsia="ja-JP" w:bidi="fr-FR"/>
              </w:rPr>
              <w:t>nd</w:t>
            </w:r>
            <w:r w:rsidRPr="00D765AB">
              <w:rPr>
                <w:rFonts w:ascii="Arial" w:hAnsi="Arial" w:cs="Arial"/>
                <w:color w:val="000000"/>
                <w:position w:val="6"/>
                <w:sz w:val="18"/>
                <w:szCs w:val="18"/>
                <w:lang w:eastAsia="ja-JP" w:bidi="fr-FR"/>
              </w:rPr>
              <w:t xml:space="preserve"> European Peptide Symposium (32 EPS)</w:t>
            </w:r>
            <w:r w:rsidRPr="00D765AB">
              <w:rPr>
                <w:rFonts w:ascii="Arial" w:hAnsi="Arial"/>
                <w:position w:val="6"/>
                <w:sz w:val="18"/>
                <w:szCs w:val="18"/>
                <w:lang w:eastAsia="ja-JP"/>
              </w:rPr>
              <w:t>"</w:t>
            </w:r>
            <w:r w:rsidRPr="00D765AB">
              <w:rPr>
                <w:rFonts w:ascii="Arial" w:hAnsi="Arial" w:cs="Arial"/>
                <w:color w:val="000000"/>
                <w:position w:val="6"/>
                <w:sz w:val="18"/>
                <w:szCs w:val="18"/>
                <w:lang w:eastAsia="ja-JP" w:bidi="fr-FR"/>
              </w:rPr>
              <w:t>,</w:t>
            </w:r>
            <w:r w:rsidRPr="00D765AB">
              <w:rPr>
                <w:rFonts w:ascii="Arial" w:hAnsi="Arial" w:cs="Arial"/>
                <w:i/>
                <w:color w:val="000000"/>
                <w:position w:val="6"/>
                <w:sz w:val="18"/>
                <w:szCs w:val="18"/>
                <w:lang w:eastAsia="ja-JP" w:bidi="fr-FR"/>
              </w:rPr>
              <w:t xml:space="preserve"> </w:t>
            </w:r>
            <w:r w:rsidRPr="00D765AB">
              <w:rPr>
                <w:rFonts w:ascii="Arial" w:hAnsi="Arial" w:cs="Arial"/>
                <w:color w:val="000000"/>
                <w:position w:val="6"/>
                <w:sz w:val="18"/>
                <w:szCs w:val="18"/>
                <w:lang w:eastAsia="ja-JP" w:bidi="fr-FR"/>
              </w:rPr>
              <w:t xml:space="preserve">Athène, Grèce, </w:t>
            </w:r>
            <w:bookmarkStart w:id="278" w:name="OLE_LINK190"/>
            <w:bookmarkStart w:id="279" w:name="OLE_LINK191"/>
            <w:r w:rsidRPr="00D765AB">
              <w:rPr>
                <w:rFonts w:ascii="Arial" w:hAnsi="Arial" w:cs="Arial"/>
                <w:color w:val="000000"/>
                <w:position w:val="6"/>
                <w:sz w:val="18"/>
                <w:szCs w:val="18"/>
                <w:lang w:eastAsia="ja-JP" w:bidi="fr-FR"/>
              </w:rPr>
              <w:t>Septembre (</w:t>
            </w:r>
            <w:r w:rsidRPr="00D765AB">
              <w:rPr>
                <w:rFonts w:ascii="Arial" w:hAnsi="Arial" w:cs="Arial"/>
                <w:b/>
                <w:color w:val="000000"/>
                <w:position w:val="6"/>
                <w:sz w:val="18"/>
                <w:szCs w:val="18"/>
                <w:lang w:eastAsia="ja-JP" w:bidi="fr-FR"/>
              </w:rPr>
              <w:t>2012</w:t>
            </w:r>
            <w:r w:rsidRPr="00D765AB">
              <w:rPr>
                <w:rFonts w:ascii="Arial" w:hAnsi="Arial" w:cs="Arial"/>
                <w:color w:val="000000"/>
                <w:position w:val="6"/>
                <w:sz w:val="18"/>
                <w:szCs w:val="18"/>
                <w:lang w:eastAsia="ja-JP" w:bidi="fr-FR"/>
              </w:rPr>
              <w:t>).</w:t>
            </w:r>
            <w:bookmarkEnd w:id="273"/>
            <w:bookmarkEnd w:id="274"/>
            <w:bookmarkEnd w:id="275"/>
            <w:bookmarkEnd w:id="276"/>
            <w:bookmarkEnd w:id="277"/>
            <w:bookmarkEnd w:id="278"/>
            <w:bookmarkEnd w:id="279"/>
          </w:p>
        </w:tc>
      </w:tr>
      <w:tr w:rsidR="00524F43" w:rsidRPr="00D765AB" w14:paraId="01571CE0" w14:textId="77777777" w:rsidTr="00280096">
        <w:trPr>
          <w:trHeight w:val="784"/>
        </w:trPr>
        <w:tc>
          <w:tcPr>
            <w:tcW w:w="1134" w:type="dxa"/>
            <w:hideMark/>
          </w:tcPr>
          <w:p w14:paraId="72684838" w14:textId="77777777" w:rsidR="00524F43" w:rsidRPr="005665C9" w:rsidRDefault="000517D0" w:rsidP="001177E1">
            <w:pPr>
              <w:spacing w:before="60"/>
              <w:ind w:left="40" w:right="-45"/>
              <w:jc w:val="center"/>
              <w:rPr>
                <w:rFonts w:ascii="Arial" w:hAnsi="Arial"/>
                <w:b/>
                <w:color w:val="000000"/>
                <w:position w:val="6"/>
                <w:sz w:val="20"/>
                <w:lang w:eastAsia="ja-JP"/>
              </w:rPr>
            </w:pPr>
            <w:r w:rsidRPr="005665C9">
              <w:rPr>
                <w:rFonts w:ascii="Arial" w:hAnsi="Arial"/>
                <w:b/>
                <w:color w:val="FF0000"/>
                <w:position w:val="6"/>
                <w:sz w:val="20"/>
                <w:lang w:eastAsia="ja-JP"/>
              </w:rPr>
              <w:t>86.</w:t>
            </w:r>
          </w:p>
          <w:p w14:paraId="25A7734C" w14:textId="77777777" w:rsidR="00524F43" w:rsidRPr="005665C9" w:rsidRDefault="000517D0">
            <w:pPr>
              <w:ind w:left="-24" w:right="-45"/>
              <w:jc w:val="center"/>
              <w:rPr>
                <w:rFonts w:ascii="Arial" w:hAnsi="Arial"/>
                <w:b/>
                <w:color w:val="0000FF"/>
                <w:position w:val="6"/>
                <w:sz w:val="20"/>
                <w:u w:val="single"/>
                <w:lang w:eastAsia="ja-JP"/>
              </w:rPr>
            </w:pPr>
            <w:r w:rsidRPr="005665C9">
              <w:rPr>
                <w:rFonts w:ascii="Arial" w:hAnsi="Arial"/>
                <w:b/>
                <w:color w:val="0000FF"/>
                <w:position w:val="6"/>
                <w:sz w:val="20"/>
                <w:u w:val="single"/>
                <w:lang w:val="en-GB" w:eastAsia="ja-JP"/>
              </w:rPr>
              <w:t>(C.A.)</w:t>
            </w:r>
          </w:p>
        </w:tc>
        <w:tc>
          <w:tcPr>
            <w:tcW w:w="8930" w:type="dxa"/>
            <w:hideMark/>
          </w:tcPr>
          <w:p w14:paraId="23FEFFA8" w14:textId="77777777" w:rsidR="00524F43" w:rsidRPr="00D765AB" w:rsidRDefault="000517D0" w:rsidP="00661568">
            <w:pPr>
              <w:spacing w:before="60"/>
              <w:ind w:left="40" w:right="-45"/>
              <w:jc w:val="both"/>
              <w:rPr>
                <w:rFonts w:ascii="Arial" w:hAnsi="Arial" w:cs="Arial-BoldMT"/>
                <w:b/>
                <w:bCs/>
                <w:color w:val="000000"/>
                <w:position w:val="6"/>
                <w:sz w:val="22"/>
                <w:szCs w:val="26"/>
                <w:lang w:eastAsia="ja-JP" w:bidi="fr-FR"/>
              </w:rPr>
            </w:pPr>
            <w:bookmarkStart w:id="280" w:name="OLE_LINK562"/>
            <w:bookmarkStart w:id="281" w:name="OLE_LINK563"/>
            <w:bookmarkStart w:id="282" w:name="OLE_LINK402"/>
            <w:bookmarkStart w:id="283" w:name="OLE_LINK403"/>
            <w:bookmarkStart w:id="284" w:name="OLE_LINK550"/>
            <w:bookmarkStart w:id="285" w:name="OLE_LINK551"/>
            <w:r w:rsidRPr="00D765AB">
              <w:rPr>
                <w:rFonts w:ascii="Arial" w:hAnsi="Arial" w:cs="Arial-BoldMT"/>
                <w:b/>
                <w:bCs/>
                <w:color w:val="000000"/>
                <w:position w:val="6"/>
                <w:sz w:val="22"/>
                <w:szCs w:val="26"/>
                <w:lang w:eastAsia="ja-JP" w:bidi="fr-FR"/>
              </w:rPr>
              <w:t>RMN du Deutérium en Abondance Naturelle : Un Outil Original et Innovant</w:t>
            </w:r>
            <w:bookmarkEnd w:id="280"/>
            <w:bookmarkEnd w:id="281"/>
          </w:p>
          <w:p w14:paraId="08A289BB" w14:textId="77777777" w:rsidR="00524F43" w:rsidRPr="0016446E" w:rsidRDefault="000517D0" w:rsidP="00661568">
            <w:pPr>
              <w:ind w:left="40"/>
              <w:jc w:val="both"/>
              <w:rPr>
                <w:rFonts w:ascii="Arial" w:hAnsi="Arial" w:cs="Arial"/>
                <w:b/>
                <w:color w:val="0000FF"/>
                <w:position w:val="6"/>
                <w:sz w:val="18"/>
                <w:szCs w:val="18"/>
                <w:u w:val="single"/>
                <w:lang w:eastAsia="ja-JP" w:bidi="fr-FR"/>
              </w:rPr>
            </w:pPr>
            <w:r w:rsidRPr="0016446E">
              <w:rPr>
                <w:rFonts w:ascii="Arial" w:hAnsi="Arial" w:cs="Arial"/>
                <w:b/>
                <w:color w:val="0000FF"/>
                <w:position w:val="6"/>
                <w:sz w:val="18"/>
                <w:szCs w:val="18"/>
                <w:u w:val="single"/>
                <w:lang w:eastAsia="ja-JP" w:bidi="fr-FR"/>
              </w:rPr>
              <w:t>P. LESOT</w:t>
            </w:r>
            <w:bookmarkEnd w:id="282"/>
            <w:bookmarkEnd w:id="283"/>
          </w:p>
          <w:p w14:paraId="5E8A792A" w14:textId="77777777" w:rsidR="00524F43" w:rsidRPr="00D765AB" w:rsidRDefault="000517D0" w:rsidP="00661568">
            <w:pPr>
              <w:ind w:left="40"/>
              <w:jc w:val="both"/>
              <w:rPr>
                <w:rFonts w:ascii="Arial" w:hAnsi="Arial" w:cs="Arial-BoldMT"/>
                <w:b/>
                <w:bCs/>
                <w:color w:val="000000"/>
                <w:position w:val="6"/>
                <w:sz w:val="22"/>
                <w:szCs w:val="22"/>
                <w:lang w:eastAsia="ja-JP" w:bidi="fr-FR"/>
              </w:rPr>
            </w:pPr>
            <w:bookmarkStart w:id="286" w:name="OLE_LINK560"/>
            <w:bookmarkStart w:id="287" w:name="OLE_LINK561"/>
            <w:r w:rsidRPr="00925B96">
              <w:rPr>
                <w:rFonts w:ascii="Arial" w:hAnsi="Arial" w:cs="Arial"/>
                <w:color w:val="000000"/>
                <w:position w:val="6"/>
                <w:sz w:val="18"/>
                <w:szCs w:val="18"/>
                <w:lang w:eastAsia="ja-JP" w:bidi="fr-FR"/>
              </w:rPr>
              <w:t xml:space="preserve">Colloque annuel du «LabEx LERMIT» 2012, </w:t>
            </w:r>
            <w:bookmarkStart w:id="288" w:name="OLE_LINK404"/>
            <w:bookmarkStart w:id="289" w:name="OLE_LINK405"/>
            <w:r w:rsidRPr="00925B96">
              <w:rPr>
                <w:rFonts w:ascii="Arial" w:hAnsi="Arial" w:cs="Arial"/>
                <w:color w:val="000000"/>
                <w:position w:val="6"/>
                <w:sz w:val="18"/>
                <w:szCs w:val="18"/>
                <w:lang w:eastAsia="ja-JP" w:bidi="fr-FR"/>
              </w:rPr>
              <w:t>Gif-sur-Yvette</w:t>
            </w:r>
            <w:bookmarkEnd w:id="288"/>
            <w:bookmarkEnd w:id="289"/>
            <w:r w:rsidRPr="00925B96">
              <w:rPr>
                <w:rFonts w:ascii="Arial" w:hAnsi="Arial" w:cs="Arial"/>
                <w:color w:val="000000"/>
                <w:position w:val="6"/>
                <w:sz w:val="18"/>
                <w:szCs w:val="18"/>
                <w:lang w:eastAsia="ja-JP" w:bidi="fr-FR"/>
              </w:rPr>
              <w:t xml:space="preserve">, </w:t>
            </w:r>
            <w:bookmarkStart w:id="290" w:name="OLE_LINK406"/>
            <w:bookmarkStart w:id="291" w:name="OLE_LINK407"/>
            <w:r w:rsidRPr="00925B96">
              <w:rPr>
                <w:rFonts w:ascii="Arial" w:hAnsi="Arial" w:cs="Arial"/>
                <w:color w:val="000000"/>
                <w:position w:val="6"/>
                <w:sz w:val="18"/>
                <w:szCs w:val="18"/>
                <w:lang w:eastAsia="ja-JP" w:bidi="fr-FR"/>
              </w:rPr>
              <w:t>Décembre (</w:t>
            </w:r>
            <w:r w:rsidRPr="00925B96">
              <w:rPr>
                <w:rFonts w:ascii="Arial" w:hAnsi="Arial" w:cs="Arial"/>
                <w:b/>
                <w:color w:val="000000"/>
                <w:position w:val="6"/>
                <w:sz w:val="18"/>
                <w:szCs w:val="18"/>
                <w:lang w:eastAsia="ja-JP" w:bidi="fr-FR"/>
              </w:rPr>
              <w:t>2012</w:t>
            </w:r>
            <w:r w:rsidRPr="00925B96">
              <w:rPr>
                <w:rFonts w:ascii="Arial" w:hAnsi="Arial" w:cs="Arial"/>
                <w:color w:val="000000"/>
                <w:position w:val="6"/>
                <w:sz w:val="18"/>
                <w:szCs w:val="18"/>
                <w:lang w:eastAsia="ja-JP" w:bidi="fr-FR"/>
              </w:rPr>
              <w:t>).</w:t>
            </w:r>
            <w:bookmarkEnd w:id="284"/>
            <w:bookmarkEnd w:id="285"/>
            <w:bookmarkEnd w:id="286"/>
            <w:bookmarkEnd w:id="287"/>
            <w:bookmarkEnd w:id="290"/>
            <w:bookmarkEnd w:id="291"/>
          </w:p>
        </w:tc>
      </w:tr>
      <w:tr w:rsidR="00524F43" w:rsidRPr="00D765AB" w14:paraId="30776327" w14:textId="77777777" w:rsidTr="00280096">
        <w:trPr>
          <w:trHeight w:val="1002"/>
        </w:trPr>
        <w:tc>
          <w:tcPr>
            <w:tcW w:w="1134" w:type="dxa"/>
            <w:hideMark/>
          </w:tcPr>
          <w:p w14:paraId="05FB5DF9" w14:textId="77777777" w:rsidR="00524F43" w:rsidRPr="005665C9" w:rsidRDefault="000517D0" w:rsidP="001177E1">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87.</w:t>
            </w:r>
          </w:p>
          <w:p w14:paraId="1750CD76"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11E6E917" w14:textId="77777777" w:rsidR="00524F43" w:rsidRPr="00D765AB" w:rsidRDefault="000517D0" w:rsidP="00661568">
            <w:pPr>
              <w:spacing w:before="60"/>
              <w:ind w:left="40" w:right="-45"/>
              <w:jc w:val="both"/>
              <w:rPr>
                <w:rFonts w:ascii="Arial" w:hAnsi="Arial"/>
                <w:b/>
                <w:position w:val="6"/>
                <w:sz w:val="22"/>
                <w:lang w:val="en-US" w:eastAsia="ja-JP"/>
              </w:rPr>
            </w:pPr>
            <w:bookmarkStart w:id="292" w:name="OLE_LINK566"/>
            <w:bookmarkStart w:id="293" w:name="OLE_LINK567"/>
            <w:r w:rsidRPr="00D765AB">
              <w:rPr>
                <w:rFonts w:ascii="Arial" w:hAnsi="Arial"/>
                <w:b/>
                <w:position w:val="6"/>
                <w:sz w:val="22"/>
                <w:lang w:val="en-US" w:eastAsia="ja-JP"/>
              </w:rPr>
              <w:t xml:space="preserve">Kinetics of Enzymatic Racemization using </w:t>
            </w:r>
            <w:r w:rsidRPr="00D765AB">
              <w:rPr>
                <w:rFonts w:ascii="Arial" w:hAnsi="Arial"/>
                <w:b/>
                <w:position w:val="6"/>
                <w:sz w:val="22"/>
                <w:vertAlign w:val="superscript"/>
                <w:lang w:val="en-US" w:eastAsia="ja-JP"/>
              </w:rPr>
              <w:t>2</w:t>
            </w:r>
            <w:r w:rsidRPr="00D765AB">
              <w:rPr>
                <w:rFonts w:ascii="Arial" w:hAnsi="Arial"/>
                <w:b/>
                <w:position w:val="6"/>
                <w:sz w:val="22"/>
                <w:lang w:val="en-US" w:eastAsia="ja-JP"/>
              </w:rPr>
              <w:t>H NMR in DNA-based,</w:t>
            </w:r>
            <w:r w:rsidRPr="00D765AB">
              <w:rPr>
                <w:rFonts w:ascii="Arial" w:hAnsi="Arial"/>
                <w:b/>
                <w:i/>
                <w:color w:val="3366FF"/>
                <w:position w:val="6"/>
                <w:sz w:val="22"/>
                <w:lang w:val="en-US" w:eastAsia="ja-JP"/>
              </w:rPr>
              <w:t xml:space="preserve"> </w:t>
            </w:r>
            <w:r w:rsidRPr="00D765AB">
              <w:rPr>
                <w:rFonts w:ascii="Arial" w:hAnsi="Arial"/>
                <w:b/>
                <w:position w:val="6"/>
                <w:sz w:val="22"/>
                <w:lang w:val="en-US" w:eastAsia="ja-JP"/>
              </w:rPr>
              <w:t>Oriented Chiral Solvents</w:t>
            </w:r>
            <w:bookmarkEnd w:id="292"/>
            <w:bookmarkEnd w:id="293"/>
          </w:p>
          <w:p w14:paraId="6288DAEC" w14:textId="124CB320" w:rsidR="00524F43" w:rsidRPr="00D765AB" w:rsidRDefault="000517D0" w:rsidP="00661568">
            <w:pPr>
              <w:ind w:left="40"/>
              <w:jc w:val="both"/>
              <w:rPr>
                <w:rFonts w:ascii="Arial" w:hAnsi="Arial" w:cs="Tahoma"/>
                <w:position w:val="6"/>
                <w:sz w:val="18"/>
                <w:szCs w:val="18"/>
                <w:lang w:eastAsia="ja-JP"/>
              </w:rPr>
            </w:pPr>
            <w:bookmarkStart w:id="294" w:name="OLE_LINK568"/>
            <w:bookmarkStart w:id="295" w:name="OLE_LINK569"/>
            <w:bookmarkStart w:id="296" w:name="OLE_LINK583"/>
            <w:r w:rsidRPr="0016446E">
              <w:rPr>
                <w:rFonts w:ascii="Arial" w:hAnsi="Arial" w:cs="Tahoma"/>
                <w:position w:val="6"/>
                <w:sz w:val="18"/>
                <w:szCs w:val="18"/>
                <w:u w:val="single"/>
                <w:lang w:eastAsia="ja-JP"/>
              </w:rPr>
              <w:t>M. CHAN</w:t>
            </w:r>
            <w:r w:rsidRPr="0016446E">
              <w:rPr>
                <w:rFonts w:ascii="Arial" w:hAnsi="Arial"/>
                <w:position w:val="6"/>
                <w:sz w:val="18"/>
                <w:szCs w:val="18"/>
                <w:u w:val="single"/>
                <w:lang w:eastAsia="ja-JP"/>
              </w:rPr>
              <w:t>-HUOT</w:t>
            </w:r>
            <w:r w:rsidRPr="00D765AB">
              <w:rPr>
                <w:rFonts w:ascii="Arial" w:hAnsi="Arial" w:cs="Tahoma"/>
                <w:position w:val="6"/>
                <w:sz w:val="18"/>
                <w:szCs w:val="18"/>
                <w:lang w:eastAsia="ja-JP"/>
              </w:rPr>
              <w:t>, P. LESOT</w:t>
            </w:r>
            <w:r w:rsidR="0016446E">
              <w:rPr>
                <w:rFonts w:ascii="Arial" w:hAnsi="Arial" w:cs="Tahoma"/>
                <w:position w:val="6"/>
                <w:sz w:val="18"/>
                <w:szCs w:val="18"/>
                <w:lang w:eastAsia="ja-JP"/>
              </w:rPr>
              <w:t>*</w:t>
            </w:r>
            <w:r w:rsidRPr="00D765AB">
              <w:rPr>
                <w:rFonts w:ascii="Arial" w:hAnsi="Arial"/>
                <w:position w:val="6"/>
                <w:sz w:val="18"/>
                <w:szCs w:val="18"/>
                <w:lang w:eastAsia="ja-JP"/>
              </w:rPr>
              <w:t xml:space="preserve">, </w:t>
            </w:r>
            <w:r w:rsidRPr="00D765AB">
              <w:rPr>
                <w:rFonts w:ascii="Arial" w:hAnsi="Arial" w:cs="Tahoma"/>
                <w:position w:val="6"/>
                <w:sz w:val="18"/>
                <w:szCs w:val="18"/>
                <w:lang w:eastAsia="ja-JP"/>
              </w:rPr>
              <w:t xml:space="preserve">L. DUMA, P. PELUPESSY, BODENHAUSEN, M.D. TONEY, N. SURYAPRAKASH </w:t>
            </w:r>
            <w:bookmarkEnd w:id="294"/>
            <w:bookmarkEnd w:id="295"/>
            <w:bookmarkEnd w:id="296"/>
          </w:p>
          <w:p w14:paraId="37436B47" w14:textId="77777777" w:rsidR="00524F43" w:rsidRPr="00D765AB" w:rsidRDefault="000517D0" w:rsidP="00661568">
            <w:pPr>
              <w:pStyle w:val="02PaperAuthors"/>
              <w:spacing w:line="240" w:lineRule="auto"/>
              <w:ind w:left="40"/>
              <w:outlineLvl w:val="0"/>
              <w:rPr>
                <w:rFonts w:ascii="Arial" w:hAnsi="Arial"/>
                <w:b w:val="0"/>
                <w:position w:val="6"/>
                <w:sz w:val="20"/>
                <w:lang w:eastAsia="ja-JP"/>
              </w:rPr>
            </w:pPr>
            <w:bookmarkStart w:id="297" w:name="OLE_LINK564"/>
            <w:bookmarkStart w:id="298" w:name="OLE_LINK565"/>
            <w:r w:rsidRPr="00D765AB">
              <w:rPr>
                <w:rFonts w:ascii="Arial" w:hAnsi="Arial"/>
                <w:b w:val="0"/>
                <w:position w:val="6"/>
                <w:sz w:val="18"/>
                <w:szCs w:val="18"/>
                <w:lang w:eastAsia="ja-JP"/>
              </w:rPr>
              <w:t>"Réunion RMN du GBP", Orléans, Janvier (</w:t>
            </w:r>
            <w:r w:rsidRPr="00D765AB">
              <w:rPr>
                <w:rFonts w:ascii="Arial" w:hAnsi="Arial"/>
                <w:position w:val="6"/>
                <w:sz w:val="18"/>
                <w:szCs w:val="18"/>
                <w:lang w:eastAsia="ja-JP"/>
              </w:rPr>
              <w:t>2013</w:t>
            </w:r>
            <w:r w:rsidRPr="00D765AB">
              <w:rPr>
                <w:rFonts w:ascii="Arial" w:hAnsi="Arial"/>
                <w:b w:val="0"/>
                <w:position w:val="6"/>
                <w:sz w:val="18"/>
                <w:szCs w:val="18"/>
                <w:lang w:eastAsia="ja-JP"/>
              </w:rPr>
              <w:t>).</w:t>
            </w:r>
            <w:bookmarkEnd w:id="297"/>
            <w:bookmarkEnd w:id="298"/>
          </w:p>
        </w:tc>
      </w:tr>
      <w:tr w:rsidR="00524F43" w:rsidRPr="00D765AB" w14:paraId="6EF60180" w14:textId="77777777" w:rsidTr="00280096">
        <w:trPr>
          <w:trHeight w:val="1002"/>
        </w:trPr>
        <w:tc>
          <w:tcPr>
            <w:tcW w:w="1134" w:type="dxa"/>
            <w:hideMark/>
          </w:tcPr>
          <w:p w14:paraId="6F239945" w14:textId="5818717C" w:rsidR="00524F43" w:rsidRPr="005665C9" w:rsidRDefault="000517D0" w:rsidP="001177E1">
            <w:pPr>
              <w:spacing w:before="60"/>
              <w:ind w:left="40" w:right="-45"/>
              <w:jc w:val="center"/>
              <w:rPr>
                <w:rFonts w:ascii="Arial" w:hAnsi="Arial"/>
                <w:b/>
                <w:color w:val="FF0000"/>
                <w:position w:val="6"/>
                <w:sz w:val="20"/>
                <w:lang w:val="en-GB" w:eastAsia="ja-JP"/>
              </w:rPr>
            </w:pPr>
            <w:bookmarkStart w:id="299" w:name="OLE_LINK195"/>
            <w:bookmarkStart w:id="300" w:name="OLE_LINK197"/>
            <w:r w:rsidRPr="005665C9">
              <w:rPr>
                <w:rFonts w:ascii="Arial" w:hAnsi="Arial"/>
                <w:b/>
                <w:color w:val="FF0000"/>
                <w:position w:val="6"/>
                <w:sz w:val="20"/>
                <w:lang w:val="en-GB" w:eastAsia="ja-JP"/>
              </w:rPr>
              <w:t>88</w:t>
            </w:r>
            <w:r w:rsidR="00EC7C9A" w:rsidRPr="005665C9">
              <w:rPr>
                <w:rFonts w:ascii="Arial" w:hAnsi="Arial"/>
                <w:b/>
                <w:color w:val="FF0000"/>
                <w:position w:val="6"/>
                <w:sz w:val="20"/>
                <w:lang w:val="en-GB" w:eastAsia="ja-JP"/>
              </w:rPr>
              <w:t>.</w:t>
            </w:r>
          </w:p>
          <w:p w14:paraId="43BBDE8F" w14:textId="77777777" w:rsidR="00524F43" w:rsidRPr="005665C9" w:rsidRDefault="000517D0">
            <w:pPr>
              <w:ind w:left="40" w:right="-45"/>
              <w:jc w:val="center"/>
              <w:rPr>
                <w:rFonts w:ascii="Arial" w:hAnsi="Arial"/>
                <w:b/>
                <w:position w:val="6"/>
                <w:sz w:val="20"/>
                <w:u w:val="single"/>
                <w:lang w:val="en-GB" w:eastAsia="ja-JP"/>
              </w:rPr>
            </w:pPr>
            <w:r w:rsidRPr="005665C9">
              <w:rPr>
                <w:rFonts w:ascii="Arial" w:hAnsi="Arial"/>
                <w:b/>
                <w:position w:val="6"/>
                <w:sz w:val="20"/>
                <w:u w:val="single"/>
                <w:lang w:val="en-GB" w:eastAsia="ja-JP"/>
              </w:rPr>
              <w:t>(C.O.)</w:t>
            </w:r>
            <w:bookmarkEnd w:id="299"/>
            <w:bookmarkEnd w:id="300"/>
          </w:p>
        </w:tc>
        <w:tc>
          <w:tcPr>
            <w:tcW w:w="8930" w:type="dxa"/>
            <w:hideMark/>
          </w:tcPr>
          <w:p w14:paraId="1955DC68" w14:textId="77777777" w:rsidR="00524F43" w:rsidRPr="00D765AB" w:rsidRDefault="000517D0" w:rsidP="00661568">
            <w:pPr>
              <w:pStyle w:val="02PaperAuthors"/>
              <w:spacing w:before="60" w:line="240" w:lineRule="auto"/>
              <w:ind w:left="40" w:right="-45"/>
              <w:jc w:val="both"/>
              <w:rPr>
                <w:rFonts w:ascii="Arial" w:hAnsi="Arial"/>
                <w:position w:val="6"/>
                <w:lang w:eastAsia="ja-JP"/>
              </w:rPr>
            </w:pPr>
            <w:bookmarkStart w:id="301" w:name="OLE_LINK134"/>
            <w:bookmarkStart w:id="302" w:name="OLE_LINK135"/>
            <w:bookmarkStart w:id="303" w:name="OLE_LINK137"/>
            <w:bookmarkStart w:id="304" w:name="OLE_LINK138"/>
            <w:bookmarkStart w:id="305" w:name="OLE_LINK139"/>
            <w:bookmarkStart w:id="306" w:name="OLE_LINK205"/>
            <w:bookmarkStart w:id="307" w:name="OLE_LINK570"/>
            <w:bookmarkStart w:id="308" w:name="OLE_LINK390"/>
            <w:bookmarkStart w:id="309" w:name="OLE_LINK391"/>
            <w:r w:rsidRPr="00D765AB">
              <w:rPr>
                <w:rFonts w:ascii="Arial" w:hAnsi="Arial"/>
                <w:position w:val="6"/>
                <w:lang w:eastAsia="ja-JP"/>
              </w:rPr>
              <w:t xml:space="preserve">Experimental NMR Detection of Highly Dilute Spin Systems in Isotropic and Anisotropic Media: the Case of </w:t>
            </w:r>
            <w:r w:rsidRPr="00D765AB">
              <w:rPr>
                <w:rFonts w:ascii="Arial" w:hAnsi="Arial"/>
                <w:position w:val="6"/>
                <w:vertAlign w:val="superscript"/>
                <w:lang w:eastAsia="ja-JP"/>
              </w:rPr>
              <w:t>2</w:t>
            </w:r>
            <w:r w:rsidRPr="00D765AB">
              <w:rPr>
                <w:rFonts w:ascii="Arial" w:hAnsi="Arial"/>
                <w:position w:val="6"/>
                <w:lang w:eastAsia="ja-JP"/>
              </w:rPr>
              <w:t>H-</w:t>
            </w:r>
            <w:r w:rsidRPr="00D765AB">
              <w:rPr>
                <w:rFonts w:ascii="Arial" w:hAnsi="Arial"/>
                <w:position w:val="6"/>
                <w:vertAlign w:val="superscript"/>
                <w:lang w:eastAsia="ja-JP"/>
              </w:rPr>
              <w:t>13</w:t>
            </w:r>
            <w:r w:rsidRPr="00D765AB">
              <w:rPr>
                <w:rFonts w:ascii="Arial" w:hAnsi="Arial"/>
                <w:position w:val="6"/>
                <w:lang w:eastAsia="ja-JP"/>
              </w:rPr>
              <w:t xml:space="preserve">C Isotopomers at Natural Abundance Level </w:t>
            </w:r>
            <w:bookmarkEnd w:id="301"/>
            <w:bookmarkEnd w:id="302"/>
            <w:bookmarkEnd w:id="303"/>
            <w:bookmarkEnd w:id="304"/>
            <w:bookmarkEnd w:id="305"/>
            <w:bookmarkEnd w:id="306"/>
            <w:bookmarkEnd w:id="307"/>
          </w:p>
          <w:p w14:paraId="0DF54E10" w14:textId="77777777" w:rsidR="00524F43" w:rsidRPr="00925B96" w:rsidRDefault="000517D0" w:rsidP="00661568">
            <w:pPr>
              <w:pStyle w:val="02PaperAuthors"/>
              <w:spacing w:line="240" w:lineRule="auto"/>
              <w:ind w:left="40"/>
              <w:outlineLvl w:val="0"/>
              <w:rPr>
                <w:rFonts w:ascii="Arial" w:hAnsi="Arial"/>
                <w:b w:val="0"/>
                <w:position w:val="6"/>
                <w:sz w:val="18"/>
                <w:szCs w:val="18"/>
                <w:lang w:val="en-GB" w:eastAsia="ja-JP"/>
              </w:rPr>
            </w:pPr>
            <w:bookmarkStart w:id="310" w:name="OLE_LINK571"/>
            <w:bookmarkStart w:id="311" w:name="OLE_LINK572"/>
            <w:r w:rsidRPr="0016446E">
              <w:rPr>
                <w:rFonts w:ascii="Arial" w:hAnsi="Arial"/>
                <w:color w:val="0000FF"/>
                <w:position w:val="6"/>
                <w:sz w:val="18"/>
                <w:szCs w:val="18"/>
                <w:u w:val="single"/>
                <w:lang w:eastAsia="ja-JP"/>
              </w:rPr>
              <w:t>P. LESOT</w:t>
            </w:r>
            <w:r w:rsidRPr="00925B96">
              <w:rPr>
                <w:rFonts w:ascii="Arial" w:hAnsi="Arial"/>
                <w:b w:val="0"/>
                <w:color w:val="0000FF"/>
                <w:position w:val="6"/>
                <w:sz w:val="18"/>
                <w:szCs w:val="18"/>
                <w:lang w:eastAsia="ja-JP"/>
              </w:rPr>
              <w:t>,</w:t>
            </w:r>
            <w:r w:rsidRPr="00925B96">
              <w:rPr>
                <w:rFonts w:ascii="Arial" w:hAnsi="Arial"/>
                <w:position w:val="6"/>
                <w:sz w:val="18"/>
                <w:szCs w:val="18"/>
                <w:lang w:eastAsia="ja-JP"/>
              </w:rPr>
              <w:t xml:space="preserve"> </w:t>
            </w:r>
            <w:r w:rsidRPr="00925B96">
              <w:rPr>
                <w:rFonts w:ascii="Arial" w:hAnsi="Arial"/>
                <w:b w:val="0"/>
                <w:color w:val="000000"/>
                <w:position w:val="6"/>
                <w:sz w:val="18"/>
                <w:szCs w:val="18"/>
                <w:lang w:eastAsia="ja-JP"/>
              </w:rPr>
              <w:t>O. LAFON</w:t>
            </w:r>
            <w:bookmarkEnd w:id="310"/>
            <w:bookmarkEnd w:id="311"/>
          </w:p>
          <w:p w14:paraId="16C06BD8" w14:textId="77777777" w:rsidR="00524F43" w:rsidRPr="00D765AB" w:rsidRDefault="000517D0" w:rsidP="00661568">
            <w:pPr>
              <w:ind w:left="40"/>
              <w:rPr>
                <w:rFonts w:ascii="Arial" w:hAnsi="Arial"/>
                <w:position w:val="6"/>
                <w:sz w:val="22"/>
                <w:szCs w:val="22"/>
                <w:lang w:eastAsia="ja-JP"/>
              </w:rPr>
            </w:pPr>
            <w:r w:rsidRPr="00925B96">
              <w:rPr>
                <w:rFonts w:ascii="Arial" w:hAnsi="Arial"/>
                <w:position w:val="6"/>
                <w:sz w:val="18"/>
                <w:szCs w:val="18"/>
                <w:lang w:eastAsia="ja-JP"/>
              </w:rPr>
              <w:t xml:space="preserve">"Réunion du GBP", Orléans, Janvier </w:t>
            </w:r>
            <w:r w:rsidRPr="00925B96">
              <w:rPr>
                <w:rFonts w:ascii="Arial" w:hAnsi="Arial"/>
                <w:b/>
                <w:position w:val="6"/>
                <w:sz w:val="18"/>
                <w:szCs w:val="18"/>
                <w:lang w:eastAsia="ja-JP"/>
              </w:rPr>
              <w:t>(2013)</w:t>
            </w:r>
            <w:r w:rsidRPr="00925B96">
              <w:rPr>
                <w:rFonts w:ascii="Arial" w:hAnsi="Arial"/>
                <w:position w:val="6"/>
                <w:sz w:val="18"/>
                <w:szCs w:val="18"/>
                <w:lang w:eastAsia="ja-JP"/>
              </w:rPr>
              <w:t>.</w:t>
            </w:r>
            <w:bookmarkEnd w:id="308"/>
            <w:bookmarkEnd w:id="309"/>
          </w:p>
        </w:tc>
      </w:tr>
      <w:tr w:rsidR="00524F43" w:rsidRPr="00D765AB" w14:paraId="2632F954" w14:textId="77777777" w:rsidTr="00280096">
        <w:trPr>
          <w:trHeight w:val="1002"/>
        </w:trPr>
        <w:tc>
          <w:tcPr>
            <w:tcW w:w="1134" w:type="dxa"/>
            <w:hideMark/>
          </w:tcPr>
          <w:p w14:paraId="6EA48901" w14:textId="04EECC18" w:rsidR="00524F43" w:rsidRPr="005665C9" w:rsidRDefault="000517D0" w:rsidP="001177E1">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89</w:t>
            </w:r>
            <w:r w:rsidR="00EC7C9A" w:rsidRPr="005665C9">
              <w:rPr>
                <w:rFonts w:ascii="Arial" w:hAnsi="Arial"/>
                <w:b/>
                <w:color w:val="FF0000"/>
                <w:position w:val="6"/>
                <w:sz w:val="20"/>
                <w:lang w:val="en-GB" w:eastAsia="ja-JP"/>
              </w:rPr>
              <w:t>.</w:t>
            </w:r>
          </w:p>
          <w:p w14:paraId="3928CECB" w14:textId="77777777" w:rsidR="00524F43" w:rsidRPr="005665C9" w:rsidRDefault="000517D0">
            <w:pPr>
              <w:ind w:left="40" w:right="-45"/>
              <w:jc w:val="center"/>
              <w:rPr>
                <w:rFonts w:ascii="Arial" w:hAnsi="Arial"/>
                <w:b/>
                <w:color w:val="000000"/>
                <w:position w:val="6"/>
                <w:sz w:val="20"/>
                <w:lang w:val="en-GB" w:eastAsia="ja-JP"/>
              </w:rPr>
            </w:pPr>
            <w:r w:rsidRPr="005665C9">
              <w:rPr>
                <w:rFonts w:ascii="Arial" w:hAnsi="Arial"/>
                <w:b/>
                <w:color w:val="000000"/>
                <w:position w:val="6"/>
                <w:sz w:val="20"/>
                <w:lang w:val="en-GB" w:eastAsia="ja-JP"/>
              </w:rPr>
              <w:t>(C.O.)</w:t>
            </w:r>
          </w:p>
        </w:tc>
        <w:tc>
          <w:tcPr>
            <w:tcW w:w="8930" w:type="dxa"/>
            <w:hideMark/>
          </w:tcPr>
          <w:p w14:paraId="6D921D15" w14:textId="77777777" w:rsidR="00524F43" w:rsidRPr="00D765AB" w:rsidRDefault="000517D0" w:rsidP="00661568">
            <w:pPr>
              <w:pStyle w:val="02PaperAuthors"/>
              <w:spacing w:before="60" w:line="240" w:lineRule="auto"/>
              <w:ind w:left="40" w:right="-45"/>
              <w:jc w:val="both"/>
              <w:rPr>
                <w:rFonts w:ascii="Arial" w:hAnsi="Arial"/>
                <w:b w:val="0"/>
                <w:position w:val="6"/>
                <w:sz w:val="20"/>
                <w:lang w:eastAsia="ja-JP"/>
              </w:rPr>
            </w:pPr>
            <w:bookmarkStart w:id="312" w:name="OLE_LINK584"/>
            <w:bookmarkStart w:id="313" w:name="OLE_LINK585"/>
            <w:r w:rsidRPr="00D765AB">
              <w:rPr>
                <w:rFonts w:ascii="Arial" w:hAnsi="Arial"/>
                <w:position w:val="6"/>
                <w:lang w:eastAsia="ja-JP"/>
              </w:rPr>
              <w:t>Following Enzymic Racemization of Alanine by NMR in Chiral Liquid Crystals Made of DNA Fragments</w:t>
            </w:r>
            <w:bookmarkEnd w:id="312"/>
            <w:bookmarkEnd w:id="313"/>
          </w:p>
          <w:p w14:paraId="19729895" w14:textId="0A9BD513" w:rsidR="00524F43" w:rsidRPr="00D765AB" w:rsidRDefault="000517D0" w:rsidP="00661568">
            <w:pPr>
              <w:ind w:left="40"/>
              <w:jc w:val="both"/>
              <w:rPr>
                <w:rFonts w:ascii="Arial" w:hAnsi="Arial" w:cs="Tahoma"/>
                <w:position w:val="6"/>
                <w:sz w:val="18"/>
                <w:szCs w:val="18"/>
                <w:lang w:eastAsia="ja-JP"/>
              </w:rPr>
            </w:pPr>
            <w:r w:rsidRPr="0016446E">
              <w:rPr>
                <w:rFonts w:ascii="Arial" w:hAnsi="Arial" w:cs="Tahoma"/>
                <w:position w:val="6"/>
                <w:sz w:val="18"/>
                <w:szCs w:val="18"/>
                <w:u w:val="single"/>
                <w:lang w:eastAsia="ja-JP"/>
              </w:rPr>
              <w:t>M. CHAN</w:t>
            </w:r>
            <w:r w:rsidRPr="0016446E">
              <w:rPr>
                <w:rFonts w:ascii="Arial" w:hAnsi="Arial"/>
                <w:position w:val="6"/>
                <w:sz w:val="18"/>
                <w:szCs w:val="18"/>
                <w:u w:val="single"/>
                <w:lang w:eastAsia="ja-JP"/>
              </w:rPr>
              <w:t>-HUOT</w:t>
            </w:r>
            <w:r w:rsidRPr="00D765AB">
              <w:rPr>
                <w:rFonts w:ascii="Arial" w:hAnsi="Arial" w:cs="Tahoma"/>
                <w:position w:val="6"/>
                <w:sz w:val="18"/>
                <w:szCs w:val="18"/>
                <w:lang w:eastAsia="ja-JP"/>
              </w:rPr>
              <w:t>, P. LESOT</w:t>
            </w:r>
            <w:r w:rsidR="0016446E">
              <w:rPr>
                <w:rFonts w:ascii="Arial" w:hAnsi="Arial" w:cs="Tahoma"/>
                <w:position w:val="6"/>
                <w:sz w:val="18"/>
                <w:szCs w:val="18"/>
                <w:lang w:eastAsia="ja-JP"/>
              </w:rPr>
              <w:t>*</w:t>
            </w:r>
            <w:r w:rsidRPr="00D765AB">
              <w:rPr>
                <w:rFonts w:ascii="Arial" w:hAnsi="Arial"/>
                <w:position w:val="6"/>
                <w:sz w:val="18"/>
                <w:szCs w:val="18"/>
                <w:lang w:eastAsia="ja-JP"/>
              </w:rPr>
              <w:t xml:space="preserve">, </w:t>
            </w:r>
            <w:r w:rsidRPr="00D765AB">
              <w:rPr>
                <w:rFonts w:ascii="Arial" w:hAnsi="Arial" w:cs="Tahoma"/>
                <w:position w:val="6"/>
                <w:sz w:val="18"/>
                <w:szCs w:val="18"/>
                <w:lang w:eastAsia="ja-JP"/>
              </w:rPr>
              <w:t>L. DUMA, P. PELUPESSY, P. DUCHAMBON, M.D. TONEY, U.V. REDDY, N. SURYAPRAKASH, G. BODENHAUSEN</w:t>
            </w:r>
          </w:p>
          <w:p w14:paraId="5C54399C" w14:textId="77777777" w:rsidR="00524F43" w:rsidRPr="00D765AB" w:rsidRDefault="000517D0" w:rsidP="00661568">
            <w:pPr>
              <w:tabs>
                <w:tab w:val="left" w:pos="5023"/>
              </w:tabs>
              <w:ind w:left="40"/>
              <w:jc w:val="both"/>
              <w:rPr>
                <w:rFonts w:ascii="Arial" w:hAnsi="Arial" w:cs="Tahoma"/>
                <w:position w:val="6"/>
                <w:sz w:val="22"/>
                <w:szCs w:val="22"/>
                <w:lang w:eastAsia="ja-JP"/>
              </w:rPr>
            </w:pPr>
            <w:bookmarkStart w:id="314" w:name="OLE_LINK581"/>
            <w:bookmarkStart w:id="315" w:name="OLE_LINK582"/>
            <w:r w:rsidRPr="00D765AB">
              <w:rPr>
                <w:rFonts w:ascii="Arial" w:hAnsi="Arial"/>
                <w:position w:val="6"/>
                <w:sz w:val="18"/>
                <w:szCs w:val="18"/>
                <w:lang w:eastAsia="ja-JP"/>
              </w:rPr>
              <w:t>"</w:t>
            </w:r>
            <w:bookmarkStart w:id="316" w:name="OLE_LINK573"/>
            <w:bookmarkStart w:id="317" w:name="OLE_LINK574"/>
            <w:r w:rsidRPr="00D765AB">
              <w:rPr>
                <w:rFonts w:ascii="Arial" w:hAnsi="Arial" w:cs="Tahoma"/>
                <w:position w:val="6"/>
                <w:sz w:val="18"/>
                <w:szCs w:val="18"/>
                <w:lang w:eastAsia="ja-JP"/>
              </w:rPr>
              <w:t>54</w:t>
            </w:r>
            <w:r w:rsidRPr="00D765AB">
              <w:rPr>
                <w:rFonts w:ascii="Arial" w:hAnsi="Arial" w:cs="Tahoma"/>
                <w:position w:val="6"/>
                <w:sz w:val="18"/>
                <w:szCs w:val="18"/>
                <w:vertAlign w:val="superscript"/>
                <w:lang w:eastAsia="ja-JP"/>
              </w:rPr>
              <w:t>th</w:t>
            </w:r>
            <w:r w:rsidRPr="00D765AB">
              <w:rPr>
                <w:rFonts w:ascii="Arial" w:hAnsi="Arial" w:cs="Tahoma"/>
                <w:position w:val="6"/>
                <w:sz w:val="18"/>
                <w:szCs w:val="18"/>
                <w:lang w:eastAsia="ja-JP"/>
              </w:rPr>
              <w:t xml:space="preserve"> ENC</w:t>
            </w:r>
            <w:r w:rsidRPr="00D765AB">
              <w:rPr>
                <w:rFonts w:ascii="Arial" w:hAnsi="Arial"/>
                <w:position w:val="6"/>
                <w:sz w:val="18"/>
                <w:szCs w:val="18"/>
                <w:lang w:eastAsia="ja-JP"/>
              </w:rPr>
              <w:t>"</w:t>
            </w:r>
            <w:r w:rsidRPr="00D765AB">
              <w:rPr>
                <w:rFonts w:ascii="Arial" w:hAnsi="Arial" w:cs="Tahoma"/>
                <w:position w:val="6"/>
                <w:sz w:val="18"/>
                <w:szCs w:val="18"/>
                <w:lang w:eastAsia="ja-JP"/>
              </w:rPr>
              <w:t xml:space="preserve">, USA, </w:t>
            </w:r>
            <w:bookmarkStart w:id="318" w:name="OLE_LINK579"/>
            <w:bookmarkStart w:id="319" w:name="OLE_LINK580"/>
            <w:r w:rsidRPr="00D765AB">
              <w:rPr>
                <w:rFonts w:ascii="Arial" w:hAnsi="Arial" w:cs="Tahoma"/>
                <w:position w:val="6"/>
                <w:sz w:val="18"/>
                <w:szCs w:val="18"/>
                <w:lang w:eastAsia="ja-JP"/>
              </w:rPr>
              <w:t>Asilomar, Californie</w:t>
            </w:r>
            <w:bookmarkEnd w:id="318"/>
            <w:bookmarkEnd w:id="319"/>
            <w:r w:rsidRPr="00D765AB">
              <w:rPr>
                <w:rFonts w:ascii="Arial" w:hAnsi="Arial" w:cs="Tahoma"/>
                <w:position w:val="6"/>
                <w:sz w:val="18"/>
                <w:szCs w:val="18"/>
                <w:lang w:eastAsia="ja-JP"/>
              </w:rPr>
              <w:t>, Avril (</w:t>
            </w:r>
            <w:r w:rsidRPr="00D765AB">
              <w:rPr>
                <w:rFonts w:ascii="Arial" w:hAnsi="Arial" w:cs="Tahoma"/>
                <w:b/>
                <w:color w:val="000000"/>
                <w:position w:val="6"/>
                <w:sz w:val="18"/>
                <w:szCs w:val="18"/>
                <w:lang w:eastAsia="ja-JP"/>
              </w:rPr>
              <w:t>2013</w:t>
            </w:r>
            <w:r w:rsidRPr="00D765AB">
              <w:rPr>
                <w:rFonts w:ascii="Arial" w:hAnsi="Arial" w:cs="Tahoma"/>
                <w:position w:val="6"/>
                <w:sz w:val="18"/>
                <w:szCs w:val="18"/>
                <w:lang w:eastAsia="ja-JP"/>
              </w:rPr>
              <w:t>).</w:t>
            </w:r>
            <w:bookmarkEnd w:id="314"/>
            <w:bookmarkEnd w:id="315"/>
            <w:bookmarkEnd w:id="316"/>
            <w:bookmarkEnd w:id="317"/>
          </w:p>
        </w:tc>
      </w:tr>
      <w:tr w:rsidR="00524F43" w:rsidRPr="00D765AB" w14:paraId="18143046" w14:textId="77777777" w:rsidTr="00280096">
        <w:trPr>
          <w:trHeight w:val="312"/>
        </w:trPr>
        <w:tc>
          <w:tcPr>
            <w:tcW w:w="1134" w:type="dxa"/>
            <w:hideMark/>
          </w:tcPr>
          <w:p w14:paraId="0C93D553" w14:textId="1E603365" w:rsidR="00524F43" w:rsidRPr="005665C9" w:rsidRDefault="000517D0" w:rsidP="001177E1">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90</w:t>
            </w:r>
            <w:r w:rsidR="00EC7C9A" w:rsidRPr="005665C9">
              <w:rPr>
                <w:rFonts w:ascii="Arial" w:hAnsi="Arial"/>
                <w:b/>
                <w:color w:val="FF0000"/>
                <w:position w:val="6"/>
                <w:sz w:val="20"/>
                <w:lang w:val="en-GB" w:eastAsia="ja-JP"/>
              </w:rPr>
              <w:t>.</w:t>
            </w:r>
          </w:p>
          <w:p w14:paraId="1E6B8169" w14:textId="77777777" w:rsidR="00524F43" w:rsidRPr="005665C9" w:rsidRDefault="000517D0">
            <w:pPr>
              <w:ind w:left="40" w:right="-45"/>
              <w:jc w:val="center"/>
              <w:rPr>
                <w:rFonts w:ascii="Arial" w:hAnsi="Arial"/>
                <w:b/>
                <w:position w:val="6"/>
                <w:sz w:val="20"/>
                <w:lang w:val="en-GB" w:eastAsia="ja-JP"/>
              </w:rPr>
            </w:pPr>
            <w:r w:rsidRPr="005665C9">
              <w:rPr>
                <w:rFonts w:ascii="Arial" w:hAnsi="Arial"/>
                <w:b/>
                <w:position w:val="6"/>
                <w:sz w:val="20"/>
                <w:lang w:val="en-GB" w:eastAsia="ja-JP"/>
              </w:rPr>
              <w:t>(C.A.)</w:t>
            </w:r>
          </w:p>
        </w:tc>
        <w:tc>
          <w:tcPr>
            <w:tcW w:w="8930" w:type="dxa"/>
            <w:hideMark/>
          </w:tcPr>
          <w:p w14:paraId="1D504BB9" w14:textId="77777777" w:rsidR="00524F43" w:rsidRPr="00D765AB" w:rsidRDefault="000517D0" w:rsidP="00661568">
            <w:pPr>
              <w:pStyle w:val="02PaperAuthors"/>
              <w:spacing w:before="60" w:line="240" w:lineRule="auto"/>
              <w:ind w:left="40" w:right="-45"/>
              <w:jc w:val="both"/>
              <w:rPr>
                <w:rFonts w:ascii="Arial" w:hAnsi="Arial"/>
                <w:b w:val="0"/>
                <w:position w:val="6"/>
                <w:sz w:val="20"/>
                <w:lang w:eastAsia="ja-JP"/>
              </w:rPr>
            </w:pPr>
            <w:r w:rsidRPr="00D765AB">
              <w:rPr>
                <w:rFonts w:ascii="Arial" w:hAnsi="Arial"/>
                <w:position w:val="6"/>
                <w:lang w:eastAsia="ja-JP"/>
              </w:rPr>
              <w:t>Following Enzymic Racemization of Alanine in Chiral Liquid Crystals Made of DNA Fragments</w:t>
            </w:r>
          </w:p>
          <w:p w14:paraId="2C75C2FD" w14:textId="174A02CF" w:rsidR="00524F43" w:rsidRPr="00D765AB" w:rsidRDefault="000517D0" w:rsidP="00661568">
            <w:pPr>
              <w:ind w:left="40"/>
              <w:jc w:val="both"/>
              <w:rPr>
                <w:rFonts w:ascii="Arial" w:hAnsi="Arial" w:cs="Tahoma"/>
                <w:position w:val="6"/>
                <w:sz w:val="18"/>
                <w:szCs w:val="18"/>
                <w:lang w:eastAsia="ja-JP"/>
              </w:rPr>
            </w:pPr>
            <w:r w:rsidRPr="0016446E">
              <w:rPr>
                <w:rFonts w:ascii="Arial" w:hAnsi="Arial" w:cs="Tahoma"/>
                <w:position w:val="6"/>
                <w:sz w:val="18"/>
                <w:szCs w:val="18"/>
                <w:u w:val="single"/>
                <w:lang w:eastAsia="ja-JP"/>
              </w:rPr>
              <w:t>M. CHAN</w:t>
            </w:r>
            <w:r w:rsidRPr="0016446E">
              <w:rPr>
                <w:rFonts w:ascii="Arial" w:hAnsi="Arial"/>
                <w:position w:val="6"/>
                <w:sz w:val="18"/>
                <w:szCs w:val="18"/>
                <w:u w:val="single"/>
                <w:lang w:eastAsia="ja-JP"/>
              </w:rPr>
              <w:t>-HUOT</w:t>
            </w:r>
            <w:r w:rsidRPr="00D765AB">
              <w:rPr>
                <w:rFonts w:ascii="Arial" w:hAnsi="Arial" w:cs="Tahoma"/>
                <w:position w:val="6"/>
                <w:sz w:val="18"/>
                <w:szCs w:val="18"/>
                <w:lang w:eastAsia="ja-JP"/>
              </w:rPr>
              <w:t>, P. LESOT</w:t>
            </w:r>
            <w:r w:rsidR="0016446E">
              <w:rPr>
                <w:rFonts w:ascii="Arial" w:hAnsi="Arial" w:cs="Tahoma"/>
                <w:position w:val="6"/>
                <w:sz w:val="18"/>
                <w:szCs w:val="18"/>
                <w:lang w:eastAsia="ja-JP"/>
              </w:rPr>
              <w:t>*</w:t>
            </w:r>
            <w:r w:rsidRPr="00D765AB">
              <w:rPr>
                <w:rFonts w:ascii="Arial" w:hAnsi="Arial"/>
                <w:position w:val="6"/>
                <w:sz w:val="18"/>
                <w:szCs w:val="18"/>
                <w:lang w:eastAsia="ja-JP"/>
              </w:rPr>
              <w:t xml:space="preserve">, </w:t>
            </w:r>
            <w:r w:rsidRPr="00D765AB">
              <w:rPr>
                <w:rFonts w:ascii="Arial" w:hAnsi="Arial" w:cs="Tahoma"/>
                <w:position w:val="6"/>
                <w:sz w:val="18"/>
                <w:szCs w:val="18"/>
                <w:lang w:eastAsia="ja-JP"/>
              </w:rPr>
              <w:t>L. DUMA, P. PELUPESSY, P. DUCHAMBON, M.D. TONEY, U.V. REDDY, N. SURYAPRAKASH, G. BODENHAUSEN</w:t>
            </w:r>
          </w:p>
          <w:p w14:paraId="3CC62207" w14:textId="77777777" w:rsidR="00524F43" w:rsidRPr="00D765AB" w:rsidRDefault="000517D0" w:rsidP="00661568">
            <w:pPr>
              <w:tabs>
                <w:tab w:val="left" w:pos="5023"/>
              </w:tabs>
              <w:ind w:left="40"/>
              <w:jc w:val="both"/>
              <w:rPr>
                <w:rFonts w:ascii="Arial" w:hAnsi="Arial" w:cs="Tahoma"/>
                <w:position w:val="6"/>
                <w:sz w:val="22"/>
                <w:szCs w:val="22"/>
                <w:lang w:eastAsia="ja-JP"/>
              </w:rPr>
            </w:pPr>
            <w:r w:rsidRPr="00D765AB">
              <w:rPr>
                <w:rFonts w:ascii="Arial" w:hAnsi="Arial"/>
                <w:position w:val="6"/>
                <w:sz w:val="18"/>
                <w:szCs w:val="18"/>
                <w:lang w:eastAsia="ja-JP"/>
              </w:rPr>
              <w:t>"</w:t>
            </w:r>
            <w:bookmarkStart w:id="320" w:name="OLE_LINK575"/>
            <w:bookmarkStart w:id="321" w:name="OLE_LINK576"/>
            <w:r w:rsidRPr="00D765AB">
              <w:rPr>
                <w:rFonts w:ascii="Arial" w:hAnsi="Arial" w:cs="Tahoma"/>
                <w:position w:val="6"/>
                <w:sz w:val="18"/>
                <w:szCs w:val="18"/>
                <w:lang w:eastAsia="ja-JP"/>
              </w:rPr>
              <w:t>54</w:t>
            </w:r>
            <w:r w:rsidRPr="00D765AB">
              <w:rPr>
                <w:rFonts w:ascii="Arial" w:hAnsi="Arial" w:cs="Tahoma"/>
                <w:position w:val="6"/>
                <w:sz w:val="18"/>
                <w:szCs w:val="18"/>
                <w:vertAlign w:val="superscript"/>
                <w:lang w:eastAsia="ja-JP"/>
              </w:rPr>
              <w:t>th</w:t>
            </w:r>
            <w:r w:rsidRPr="00D765AB">
              <w:rPr>
                <w:rFonts w:ascii="Arial" w:hAnsi="Arial" w:cs="Tahoma"/>
                <w:position w:val="6"/>
                <w:sz w:val="18"/>
                <w:szCs w:val="18"/>
                <w:lang w:eastAsia="ja-JP"/>
              </w:rPr>
              <w:t xml:space="preserve"> ENC</w:t>
            </w:r>
            <w:r w:rsidRPr="00D765AB">
              <w:rPr>
                <w:rFonts w:ascii="Arial" w:hAnsi="Arial"/>
                <w:position w:val="6"/>
                <w:sz w:val="18"/>
                <w:szCs w:val="18"/>
                <w:lang w:eastAsia="ja-JP"/>
              </w:rPr>
              <w:t>"</w:t>
            </w:r>
            <w:r w:rsidRPr="00D765AB">
              <w:rPr>
                <w:rFonts w:ascii="Arial" w:hAnsi="Arial" w:cs="Tahoma"/>
                <w:position w:val="6"/>
                <w:sz w:val="18"/>
                <w:szCs w:val="18"/>
                <w:lang w:eastAsia="ja-JP"/>
              </w:rPr>
              <w:t>, USA, Asilomar, Californie, Avril (</w:t>
            </w:r>
            <w:r w:rsidRPr="00D765AB">
              <w:rPr>
                <w:rFonts w:ascii="Arial" w:hAnsi="Arial" w:cs="Tahoma"/>
                <w:b/>
                <w:color w:val="000000"/>
                <w:position w:val="6"/>
                <w:sz w:val="18"/>
                <w:szCs w:val="18"/>
                <w:lang w:eastAsia="ja-JP"/>
              </w:rPr>
              <w:t>2013</w:t>
            </w:r>
            <w:r w:rsidRPr="00D765AB">
              <w:rPr>
                <w:rFonts w:ascii="Arial" w:hAnsi="Arial" w:cs="Tahoma"/>
                <w:position w:val="6"/>
                <w:sz w:val="18"/>
                <w:szCs w:val="18"/>
                <w:lang w:eastAsia="ja-JP"/>
              </w:rPr>
              <w:t>).</w:t>
            </w:r>
            <w:bookmarkEnd w:id="320"/>
            <w:bookmarkEnd w:id="321"/>
          </w:p>
        </w:tc>
      </w:tr>
      <w:tr w:rsidR="00524F43" w:rsidRPr="00D765AB" w14:paraId="2699909C" w14:textId="77777777" w:rsidTr="00280096">
        <w:trPr>
          <w:trHeight w:val="1002"/>
        </w:trPr>
        <w:tc>
          <w:tcPr>
            <w:tcW w:w="1134" w:type="dxa"/>
            <w:hideMark/>
          </w:tcPr>
          <w:p w14:paraId="598CBD14" w14:textId="6BA06FD2" w:rsidR="00524F43" w:rsidRPr="005665C9" w:rsidRDefault="000517D0" w:rsidP="00947EBB">
            <w:pPr>
              <w:ind w:left="62"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91</w:t>
            </w:r>
            <w:r w:rsidR="00EC7C9A" w:rsidRPr="005665C9">
              <w:rPr>
                <w:rFonts w:ascii="Arial" w:hAnsi="Arial"/>
                <w:b/>
                <w:color w:val="FF0000"/>
                <w:position w:val="6"/>
                <w:sz w:val="20"/>
                <w:lang w:val="en-GB" w:eastAsia="ja-JP"/>
              </w:rPr>
              <w:t>.</w:t>
            </w:r>
          </w:p>
          <w:p w14:paraId="073E8555" w14:textId="77777777" w:rsidR="00524F43" w:rsidRPr="005665C9" w:rsidRDefault="000517D0" w:rsidP="00947EBB">
            <w:pPr>
              <w:ind w:left="62" w:right="-45"/>
              <w:jc w:val="center"/>
              <w:rPr>
                <w:rFonts w:ascii="Arial" w:hAnsi="Arial"/>
                <w:b/>
                <w:color w:val="0000FF"/>
                <w:position w:val="6"/>
                <w:sz w:val="20"/>
                <w:u w:val="single"/>
                <w:lang w:val="en-GB" w:eastAsia="ja-JP"/>
              </w:rPr>
            </w:pPr>
            <w:r w:rsidRPr="005665C9">
              <w:rPr>
                <w:rFonts w:ascii="Arial" w:hAnsi="Arial"/>
                <w:b/>
                <w:color w:val="0000FF"/>
                <w:position w:val="6"/>
                <w:sz w:val="20"/>
                <w:u w:val="single"/>
                <w:lang w:val="en-GB" w:eastAsia="ja-JP"/>
              </w:rPr>
              <w:t>(C.A.)</w:t>
            </w:r>
          </w:p>
        </w:tc>
        <w:tc>
          <w:tcPr>
            <w:tcW w:w="8930" w:type="dxa"/>
            <w:hideMark/>
          </w:tcPr>
          <w:p w14:paraId="048DB1EC" w14:textId="0D321DD6" w:rsidR="00524F43" w:rsidRPr="00D765AB" w:rsidRDefault="000517D0" w:rsidP="00661568">
            <w:pPr>
              <w:pStyle w:val="BATitle"/>
              <w:spacing w:before="60" w:line="240" w:lineRule="auto"/>
              <w:ind w:left="40" w:right="-45"/>
              <w:jc w:val="both"/>
              <w:rPr>
                <w:position w:val="6"/>
                <w:sz w:val="22"/>
                <w:lang w:val="en-US" w:eastAsia="ja-JP"/>
              </w:rPr>
            </w:pPr>
            <w:bookmarkStart w:id="322" w:name="OLE_LINK524"/>
            <w:bookmarkStart w:id="323" w:name="OLE_LINK525"/>
            <w:bookmarkStart w:id="324" w:name="OLE_LINK588"/>
            <w:bookmarkStart w:id="325" w:name="OLE_LINK388"/>
            <w:bookmarkStart w:id="326" w:name="OLE_LINK389"/>
            <w:r w:rsidRPr="00D765AB">
              <w:rPr>
                <w:position w:val="6"/>
                <w:sz w:val="22"/>
                <w:lang w:eastAsia="ja-JP"/>
              </w:rPr>
              <w:t>Detection of Low Naturally Abundant (Enantio)-isotopomers by 2D-NMR in Liquids and Chiral Oriented Solvents</w:t>
            </w:r>
            <w:r w:rsidRPr="00D765AB">
              <w:rPr>
                <w:position w:val="6"/>
                <w:sz w:val="22"/>
                <w:lang w:val="en-US" w:eastAsia="ja-JP"/>
              </w:rPr>
              <w:t>: the Interesting Case of</w:t>
            </w:r>
            <w:r w:rsidRPr="00D765AB">
              <w:rPr>
                <w:position w:val="6"/>
                <w:sz w:val="22"/>
                <w:lang w:eastAsia="ja-JP"/>
              </w:rPr>
              <w:t xml:space="preserve"> </w:t>
            </w:r>
            <w:r w:rsidR="00947EBB" w:rsidRPr="00D765AB">
              <w:rPr>
                <w:rFonts w:ascii="Arial" w:hAnsi="Arial"/>
                <w:position w:val="6"/>
                <w:vertAlign w:val="superscript"/>
                <w:lang w:eastAsia="ja-JP"/>
              </w:rPr>
              <w:t>2</w:t>
            </w:r>
            <w:r w:rsidR="00947EBB" w:rsidRPr="00D765AB">
              <w:rPr>
                <w:rFonts w:ascii="Arial" w:hAnsi="Arial"/>
                <w:position w:val="6"/>
                <w:lang w:eastAsia="ja-JP"/>
              </w:rPr>
              <w:t>H-</w:t>
            </w:r>
            <w:r w:rsidR="00947EBB" w:rsidRPr="00D765AB">
              <w:rPr>
                <w:rFonts w:ascii="Arial" w:hAnsi="Arial"/>
                <w:position w:val="6"/>
                <w:vertAlign w:val="superscript"/>
                <w:lang w:eastAsia="ja-JP"/>
              </w:rPr>
              <w:t>13</w:t>
            </w:r>
            <w:r w:rsidR="00947EBB" w:rsidRPr="00D765AB">
              <w:rPr>
                <w:rFonts w:ascii="Arial" w:hAnsi="Arial"/>
                <w:position w:val="6"/>
                <w:lang w:eastAsia="ja-JP"/>
              </w:rPr>
              <w:t xml:space="preserve">C </w:t>
            </w:r>
            <w:r w:rsidRPr="00D765AB">
              <w:rPr>
                <w:position w:val="6"/>
                <w:sz w:val="22"/>
                <w:lang w:eastAsia="ja-JP"/>
              </w:rPr>
              <w:t>Pairs</w:t>
            </w:r>
            <w:bookmarkEnd w:id="322"/>
            <w:bookmarkEnd w:id="323"/>
            <w:bookmarkEnd w:id="324"/>
          </w:p>
          <w:p w14:paraId="4AEF6C5F" w14:textId="77777777" w:rsidR="00524F43" w:rsidRPr="00D765AB" w:rsidRDefault="000517D0" w:rsidP="00661568">
            <w:pPr>
              <w:ind w:left="40"/>
              <w:jc w:val="both"/>
              <w:rPr>
                <w:rFonts w:ascii="Arial" w:hAnsi="Arial" w:cs="Tahoma"/>
                <w:position w:val="6"/>
                <w:sz w:val="18"/>
                <w:szCs w:val="18"/>
                <w:lang w:eastAsia="ja-JP"/>
              </w:rPr>
            </w:pPr>
            <w:bookmarkStart w:id="327" w:name="OLE_LINK370"/>
            <w:bookmarkStart w:id="328" w:name="OLE_LINK371"/>
            <w:bookmarkStart w:id="329" w:name="OLE_LINK589"/>
            <w:r w:rsidRPr="0016446E">
              <w:rPr>
                <w:rFonts w:ascii="Arial" w:hAnsi="Arial" w:cs="Tahoma"/>
                <w:b/>
                <w:color w:val="0000FF"/>
                <w:position w:val="6"/>
                <w:sz w:val="18"/>
                <w:szCs w:val="18"/>
                <w:u w:val="single"/>
                <w:lang w:eastAsia="ja-JP"/>
              </w:rPr>
              <w:t>P. LESOT</w:t>
            </w:r>
            <w:r w:rsidRPr="00D765AB">
              <w:rPr>
                <w:rFonts w:ascii="Arial" w:hAnsi="Arial"/>
                <w:color w:val="0000FF"/>
                <w:position w:val="6"/>
                <w:sz w:val="18"/>
                <w:szCs w:val="18"/>
                <w:lang w:eastAsia="ja-JP"/>
              </w:rPr>
              <w:t>,</w:t>
            </w:r>
            <w:r w:rsidRPr="00D765AB">
              <w:rPr>
                <w:rFonts w:ascii="Arial" w:hAnsi="Arial"/>
                <w:position w:val="6"/>
                <w:sz w:val="18"/>
                <w:szCs w:val="18"/>
                <w:lang w:eastAsia="ja-JP"/>
              </w:rPr>
              <w:t xml:space="preserve"> </w:t>
            </w:r>
            <w:r w:rsidRPr="00D765AB">
              <w:rPr>
                <w:rFonts w:ascii="Arial" w:hAnsi="Arial" w:cs="Tahoma"/>
                <w:position w:val="6"/>
                <w:sz w:val="18"/>
                <w:szCs w:val="18"/>
                <w:lang w:eastAsia="ja-JP"/>
              </w:rPr>
              <w:t>O. LAFON</w:t>
            </w:r>
            <w:bookmarkEnd w:id="327"/>
            <w:bookmarkEnd w:id="328"/>
            <w:bookmarkEnd w:id="329"/>
          </w:p>
          <w:p w14:paraId="5E1D56D8" w14:textId="77777777" w:rsidR="00524F43" w:rsidRPr="00D765AB" w:rsidRDefault="000517D0" w:rsidP="00661568">
            <w:pPr>
              <w:tabs>
                <w:tab w:val="left" w:pos="5023"/>
              </w:tabs>
              <w:ind w:left="40"/>
              <w:jc w:val="both"/>
              <w:rPr>
                <w:rFonts w:ascii="Arial" w:hAnsi="Arial" w:cs="Tahoma"/>
                <w:position w:val="6"/>
                <w:sz w:val="22"/>
                <w:szCs w:val="22"/>
                <w:lang w:eastAsia="ja-JP"/>
              </w:rPr>
            </w:pPr>
            <w:bookmarkStart w:id="330" w:name="OLE_LINK526"/>
            <w:bookmarkStart w:id="331" w:name="OLE_LINK527"/>
            <w:bookmarkStart w:id="332" w:name="OLE_LINK586"/>
            <w:bookmarkStart w:id="333" w:name="OLE_LINK587"/>
            <w:r w:rsidRPr="00D765AB">
              <w:rPr>
                <w:rFonts w:ascii="Arial" w:hAnsi="Arial"/>
                <w:position w:val="6"/>
                <w:sz w:val="18"/>
                <w:szCs w:val="18"/>
                <w:lang w:eastAsia="ja-JP"/>
              </w:rPr>
              <w:t>"</w:t>
            </w:r>
            <w:r w:rsidRPr="00D765AB">
              <w:rPr>
                <w:rFonts w:ascii="Arial" w:hAnsi="Arial" w:cs="Tahoma"/>
                <w:position w:val="6"/>
                <w:sz w:val="18"/>
                <w:szCs w:val="18"/>
                <w:lang w:eastAsia="ja-JP"/>
              </w:rPr>
              <w:t>EUROMAR 2013</w:t>
            </w:r>
            <w:bookmarkEnd w:id="330"/>
            <w:bookmarkEnd w:id="331"/>
            <w:r w:rsidRPr="00D765AB">
              <w:rPr>
                <w:rFonts w:ascii="Arial" w:hAnsi="Arial"/>
                <w:position w:val="6"/>
                <w:sz w:val="18"/>
                <w:szCs w:val="18"/>
                <w:lang w:eastAsia="ja-JP"/>
              </w:rPr>
              <w:t>"</w:t>
            </w:r>
            <w:r w:rsidRPr="00D765AB">
              <w:rPr>
                <w:rFonts w:ascii="Arial" w:hAnsi="Arial" w:cs="Tahoma"/>
                <w:position w:val="6"/>
                <w:sz w:val="18"/>
                <w:szCs w:val="18"/>
                <w:lang w:eastAsia="ja-JP"/>
              </w:rPr>
              <w:t xml:space="preserve">, </w:t>
            </w:r>
            <w:bookmarkStart w:id="334" w:name="OLE_LINK577"/>
            <w:bookmarkStart w:id="335" w:name="OLE_LINK578"/>
            <w:r w:rsidRPr="00D765AB">
              <w:rPr>
                <w:rFonts w:ascii="Arial" w:hAnsi="Arial" w:cs="Tahoma"/>
                <w:position w:val="6"/>
                <w:sz w:val="18"/>
                <w:szCs w:val="18"/>
                <w:lang w:eastAsia="ja-JP"/>
              </w:rPr>
              <w:t xml:space="preserve">Grèce, Hersonisos (Crête), </w:t>
            </w:r>
            <w:bookmarkEnd w:id="334"/>
            <w:bookmarkEnd w:id="335"/>
            <w:r w:rsidRPr="00D765AB">
              <w:rPr>
                <w:rFonts w:ascii="Arial" w:hAnsi="Arial" w:cs="Tahoma"/>
                <w:position w:val="6"/>
                <w:sz w:val="18"/>
                <w:szCs w:val="18"/>
                <w:lang w:eastAsia="ja-JP"/>
              </w:rPr>
              <w:t>Juin, (</w:t>
            </w:r>
            <w:r w:rsidRPr="00D765AB">
              <w:rPr>
                <w:rFonts w:ascii="Arial" w:hAnsi="Arial" w:cs="Tahoma"/>
                <w:b/>
                <w:color w:val="000000"/>
                <w:position w:val="6"/>
                <w:sz w:val="18"/>
                <w:szCs w:val="18"/>
                <w:lang w:eastAsia="ja-JP"/>
              </w:rPr>
              <w:t>2013</w:t>
            </w:r>
            <w:r w:rsidRPr="00D765AB">
              <w:rPr>
                <w:rFonts w:ascii="Arial" w:hAnsi="Arial" w:cs="Tahoma"/>
                <w:position w:val="6"/>
                <w:sz w:val="18"/>
                <w:szCs w:val="18"/>
                <w:lang w:eastAsia="ja-JP"/>
              </w:rPr>
              <w:t>).</w:t>
            </w:r>
            <w:bookmarkEnd w:id="325"/>
            <w:bookmarkEnd w:id="326"/>
            <w:bookmarkEnd w:id="332"/>
            <w:bookmarkEnd w:id="333"/>
          </w:p>
        </w:tc>
      </w:tr>
      <w:tr w:rsidR="00524F43" w:rsidRPr="00D765AB" w14:paraId="3BB4A611" w14:textId="77777777" w:rsidTr="00280096">
        <w:trPr>
          <w:trHeight w:val="1002"/>
        </w:trPr>
        <w:tc>
          <w:tcPr>
            <w:tcW w:w="1134" w:type="dxa"/>
            <w:hideMark/>
          </w:tcPr>
          <w:p w14:paraId="6C4D78FA" w14:textId="3BA75B23" w:rsidR="00524F43" w:rsidRPr="005665C9" w:rsidRDefault="000517D0" w:rsidP="00EC7C9A">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92</w:t>
            </w:r>
            <w:r w:rsidR="00EC7C9A" w:rsidRPr="005665C9">
              <w:rPr>
                <w:rFonts w:ascii="Arial" w:hAnsi="Arial"/>
                <w:b/>
                <w:color w:val="FF0000"/>
                <w:position w:val="6"/>
                <w:sz w:val="20"/>
                <w:lang w:val="en-GB" w:eastAsia="ja-JP"/>
              </w:rPr>
              <w:t>.</w:t>
            </w:r>
          </w:p>
          <w:p w14:paraId="7326F385" w14:textId="77777777" w:rsidR="00524F43" w:rsidRPr="005665C9" w:rsidRDefault="000517D0" w:rsidP="00947EBB">
            <w:pPr>
              <w:ind w:left="62" w:right="-45"/>
              <w:jc w:val="center"/>
              <w:rPr>
                <w:rFonts w:ascii="Arial" w:hAnsi="Arial"/>
                <w:b/>
                <w:color w:val="0000FF"/>
                <w:position w:val="6"/>
                <w:sz w:val="20"/>
                <w:u w:val="single"/>
                <w:lang w:val="en-GB" w:eastAsia="ja-JP"/>
              </w:rPr>
            </w:pPr>
            <w:r w:rsidRPr="005665C9">
              <w:rPr>
                <w:rFonts w:ascii="Arial" w:hAnsi="Arial"/>
                <w:b/>
                <w:color w:val="0000FF"/>
                <w:position w:val="6"/>
                <w:sz w:val="20"/>
                <w:u w:val="single"/>
                <w:lang w:val="en-GB" w:eastAsia="ja-JP"/>
              </w:rPr>
              <w:t>(C.A.)</w:t>
            </w:r>
          </w:p>
        </w:tc>
        <w:tc>
          <w:tcPr>
            <w:tcW w:w="8930" w:type="dxa"/>
            <w:hideMark/>
          </w:tcPr>
          <w:p w14:paraId="38593A51" w14:textId="77777777" w:rsidR="00524F43" w:rsidRPr="00D765AB" w:rsidRDefault="000517D0" w:rsidP="00661568">
            <w:pPr>
              <w:spacing w:before="60"/>
              <w:ind w:left="40" w:right="-45"/>
              <w:jc w:val="both"/>
              <w:rPr>
                <w:rFonts w:ascii="Arial" w:hAnsi="Arial"/>
                <w:b/>
                <w:color w:val="000000"/>
                <w:position w:val="6"/>
                <w:sz w:val="22"/>
                <w:lang w:val="en-GB" w:eastAsia="ja-JP"/>
              </w:rPr>
            </w:pPr>
            <w:bookmarkStart w:id="336" w:name="OLE_LINK528"/>
            <w:bookmarkStart w:id="337" w:name="OLE_LINK529"/>
            <w:bookmarkStart w:id="338" w:name="OLE_LINK590"/>
            <w:r w:rsidRPr="00D765AB">
              <w:rPr>
                <w:rFonts w:ascii="Arial" w:hAnsi="Arial"/>
                <w:b/>
                <w:color w:val="000000"/>
                <w:position w:val="6"/>
                <w:sz w:val="22"/>
                <w:lang w:val="en-GB" w:eastAsia="ja-JP"/>
              </w:rPr>
              <w:t xml:space="preserve">Enhanced Sensitivity for anisotropic Natural Abundance Deuterium 2D-NMR Spectroscopy by Combining Non-uniform Sampling and Compressed Sensing </w:t>
            </w:r>
            <w:bookmarkEnd w:id="336"/>
            <w:bookmarkEnd w:id="337"/>
            <w:bookmarkEnd w:id="338"/>
          </w:p>
          <w:p w14:paraId="521EF8C9" w14:textId="77777777" w:rsidR="00524F43" w:rsidRPr="00D765AB" w:rsidRDefault="000517D0" w:rsidP="00661568">
            <w:pPr>
              <w:ind w:left="40"/>
              <w:jc w:val="both"/>
              <w:rPr>
                <w:rFonts w:ascii="Arial" w:hAnsi="Arial" w:cs="Tahoma"/>
                <w:position w:val="6"/>
                <w:sz w:val="18"/>
                <w:szCs w:val="18"/>
                <w:lang w:eastAsia="ja-JP"/>
              </w:rPr>
            </w:pPr>
            <w:bookmarkStart w:id="339" w:name="OLE_LINK591"/>
            <w:bookmarkStart w:id="340" w:name="OLE_LINK592"/>
            <w:r w:rsidRPr="00D765AB">
              <w:rPr>
                <w:rFonts w:ascii="Arial" w:hAnsi="Arial"/>
                <w:position w:val="6"/>
                <w:sz w:val="18"/>
                <w:szCs w:val="18"/>
                <w:lang w:val="en-GB" w:eastAsia="ja-JP"/>
              </w:rPr>
              <w:t>K</w:t>
            </w:r>
            <w:r w:rsidRPr="0016446E">
              <w:rPr>
                <w:rFonts w:ascii="Arial" w:hAnsi="Arial"/>
                <w:position w:val="6"/>
                <w:sz w:val="18"/>
                <w:szCs w:val="18"/>
                <w:u w:val="single"/>
                <w:lang w:val="en-GB" w:eastAsia="ja-JP"/>
              </w:rPr>
              <w:t xml:space="preserve">. </w:t>
            </w:r>
            <w:bookmarkStart w:id="341" w:name="OLE_LINK374"/>
            <w:bookmarkStart w:id="342" w:name="OLE_LINK375"/>
            <w:bookmarkStart w:id="343" w:name="OLE_LINK530"/>
            <w:r w:rsidRPr="0016446E">
              <w:rPr>
                <w:rFonts w:ascii="Arial" w:hAnsi="Arial"/>
                <w:position w:val="6"/>
                <w:sz w:val="18"/>
                <w:szCs w:val="18"/>
                <w:u w:val="single"/>
                <w:lang w:val="en-GB" w:eastAsia="ja-JP"/>
              </w:rPr>
              <w:t>KAZIMIERCZUK</w:t>
            </w:r>
            <w:bookmarkEnd w:id="341"/>
            <w:bookmarkEnd w:id="342"/>
            <w:bookmarkEnd w:id="343"/>
            <w:r w:rsidRPr="00D765AB">
              <w:rPr>
                <w:rFonts w:ascii="Arial" w:hAnsi="Arial"/>
                <w:position w:val="6"/>
                <w:sz w:val="18"/>
                <w:szCs w:val="18"/>
                <w:lang w:val="en-GB" w:eastAsia="ja-JP"/>
              </w:rPr>
              <w:t xml:space="preserve">, </w:t>
            </w:r>
            <w:r w:rsidRPr="00D765AB">
              <w:rPr>
                <w:rFonts w:ascii="Arial" w:hAnsi="Arial" w:cs="Tahoma"/>
                <w:position w:val="6"/>
                <w:sz w:val="18"/>
                <w:szCs w:val="18"/>
                <w:lang w:eastAsia="ja-JP"/>
              </w:rPr>
              <w:t>O. LAFON, P. LESOT</w:t>
            </w:r>
            <w:bookmarkEnd w:id="339"/>
            <w:bookmarkEnd w:id="340"/>
          </w:p>
          <w:p w14:paraId="093B1C2D" w14:textId="77777777" w:rsidR="00524F43" w:rsidRPr="00D765AB" w:rsidRDefault="000517D0" w:rsidP="00661568">
            <w:pPr>
              <w:tabs>
                <w:tab w:val="left" w:pos="5023"/>
              </w:tabs>
              <w:ind w:left="40"/>
              <w:jc w:val="both"/>
              <w:rPr>
                <w:rFonts w:ascii="Arial" w:hAnsi="Arial" w:cs="Tahoma"/>
                <w:position w:val="6"/>
                <w:sz w:val="22"/>
                <w:szCs w:val="22"/>
                <w:lang w:eastAsia="ja-JP"/>
              </w:rPr>
            </w:pPr>
            <w:r w:rsidRPr="00D765AB">
              <w:rPr>
                <w:rFonts w:ascii="Arial" w:hAnsi="Arial"/>
                <w:position w:val="6"/>
                <w:sz w:val="18"/>
                <w:szCs w:val="18"/>
                <w:lang w:eastAsia="ja-JP"/>
              </w:rPr>
              <w:t>"</w:t>
            </w:r>
            <w:r w:rsidRPr="00D765AB">
              <w:rPr>
                <w:rFonts w:ascii="Arial" w:hAnsi="Arial" w:cs="Tahoma"/>
                <w:position w:val="6"/>
                <w:sz w:val="18"/>
                <w:szCs w:val="18"/>
                <w:lang w:eastAsia="ja-JP"/>
              </w:rPr>
              <w:t>EUROMAR 2013</w:t>
            </w:r>
            <w:r w:rsidRPr="00D765AB">
              <w:rPr>
                <w:rFonts w:ascii="Arial" w:hAnsi="Arial"/>
                <w:position w:val="6"/>
                <w:sz w:val="18"/>
                <w:szCs w:val="18"/>
                <w:lang w:eastAsia="ja-JP"/>
              </w:rPr>
              <w:t>"</w:t>
            </w:r>
            <w:r w:rsidRPr="00D765AB">
              <w:rPr>
                <w:rFonts w:ascii="Arial" w:hAnsi="Arial" w:cs="Tahoma"/>
                <w:position w:val="6"/>
                <w:sz w:val="18"/>
                <w:szCs w:val="18"/>
                <w:lang w:eastAsia="ja-JP"/>
              </w:rPr>
              <w:t>, Grèce, Hersonisos (Crête), Juin (</w:t>
            </w:r>
            <w:r w:rsidRPr="00D765AB">
              <w:rPr>
                <w:rFonts w:ascii="Arial" w:hAnsi="Arial" w:cs="Tahoma"/>
                <w:b/>
                <w:color w:val="000000"/>
                <w:position w:val="6"/>
                <w:sz w:val="18"/>
                <w:szCs w:val="18"/>
                <w:lang w:eastAsia="ja-JP"/>
              </w:rPr>
              <w:t>2013</w:t>
            </w:r>
            <w:r w:rsidRPr="00D765AB">
              <w:rPr>
                <w:rFonts w:ascii="Arial" w:hAnsi="Arial" w:cs="Tahoma"/>
                <w:position w:val="6"/>
                <w:sz w:val="18"/>
                <w:szCs w:val="18"/>
                <w:lang w:eastAsia="ja-JP"/>
              </w:rPr>
              <w:t>).</w:t>
            </w:r>
          </w:p>
        </w:tc>
      </w:tr>
      <w:tr w:rsidR="00524F43" w:rsidRPr="00D765AB" w14:paraId="463E52B6" w14:textId="77777777" w:rsidTr="00280096">
        <w:trPr>
          <w:trHeight w:val="700"/>
        </w:trPr>
        <w:tc>
          <w:tcPr>
            <w:tcW w:w="1134" w:type="dxa"/>
            <w:hideMark/>
          </w:tcPr>
          <w:p w14:paraId="1C53AB1A" w14:textId="0A06A2FC" w:rsidR="00524F43" w:rsidRPr="005665C9" w:rsidRDefault="000517D0" w:rsidP="00EC7C9A">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93</w:t>
            </w:r>
            <w:r w:rsidR="00EC7C9A" w:rsidRPr="005665C9">
              <w:rPr>
                <w:rFonts w:ascii="Arial" w:hAnsi="Arial"/>
                <w:b/>
                <w:color w:val="FF0000"/>
                <w:position w:val="6"/>
                <w:sz w:val="20"/>
                <w:lang w:val="en-GB" w:eastAsia="ja-JP"/>
              </w:rPr>
              <w:t>.</w:t>
            </w:r>
          </w:p>
          <w:p w14:paraId="50D7BE84" w14:textId="77777777" w:rsidR="00524F43" w:rsidRPr="005665C9" w:rsidRDefault="000517D0" w:rsidP="00947EBB">
            <w:pPr>
              <w:ind w:left="62" w:right="-45"/>
              <w:jc w:val="center"/>
              <w:rPr>
                <w:rFonts w:ascii="Arial" w:hAnsi="Arial"/>
                <w:b/>
                <w:color w:val="FF0000"/>
                <w:position w:val="6"/>
                <w:sz w:val="20"/>
                <w:lang w:val="en-GB" w:eastAsia="ja-JP"/>
              </w:rPr>
            </w:pPr>
            <w:r w:rsidRPr="005665C9">
              <w:rPr>
                <w:rFonts w:ascii="Arial" w:hAnsi="Arial"/>
                <w:b/>
                <w:color w:val="000000"/>
                <w:position w:val="6"/>
                <w:sz w:val="20"/>
                <w:lang w:val="en-GB" w:eastAsia="ja-JP"/>
              </w:rPr>
              <w:t>(C.O.)</w:t>
            </w:r>
          </w:p>
        </w:tc>
        <w:tc>
          <w:tcPr>
            <w:tcW w:w="8930" w:type="dxa"/>
            <w:hideMark/>
          </w:tcPr>
          <w:p w14:paraId="7FB49F06" w14:textId="77777777" w:rsidR="00524F43" w:rsidRPr="00D765AB" w:rsidRDefault="000517D0" w:rsidP="00661568">
            <w:pPr>
              <w:spacing w:before="60"/>
              <w:ind w:left="40"/>
              <w:rPr>
                <w:rFonts w:ascii="Arial" w:hAnsi="Arial" w:cs="Arial"/>
                <w:color w:val="000000"/>
                <w:position w:val="6"/>
                <w:sz w:val="22"/>
                <w:lang w:eastAsia="ja-JP"/>
              </w:rPr>
            </w:pPr>
            <w:bookmarkStart w:id="344" w:name="OLE_LINK504"/>
            <w:bookmarkStart w:id="345" w:name="OLE_LINK505"/>
            <w:r w:rsidRPr="00D765AB">
              <w:rPr>
                <w:rFonts w:ascii="Arial" w:hAnsi="Arial" w:cs="Arial"/>
                <w:b/>
                <w:position w:val="6"/>
                <w:sz w:val="22"/>
                <w:szCs w:val="36"/>
                <w:lang w:eastAsia="ja-JP"/>
              </w:rPr>
              <w:t>Electrolytes Liquides Ioniques Fortement Anisotropes</w:t>
            </w:r>
            <w:bookmarkEnd w:id="344"/>
            <w:bookmarkEnd w:id="345"/>
          </w:p>
          <w:p w14:paraId="4F45978C" w14:textId="77777777" w:rsidR="00524F43" w:rsidRPr="00D765AB" w:rsidRDefault="000517D0" w:rsidP="00661568">
            <w:pPr>
              <w:ind w:left="40"/>
              <w:rPr>
                <w:rFonts w:ascii="Arial" w:hAnsi="Arial"/>
                <w:position w:val="6"/>
                <w:sz w:val="18"/>
                <w:szCs w:val="18"/>
                <w:lang w:eastAsia="ja-JP"/>
              </w:rPr>
            </w:pPr>
            <w:bookmarkStart w:id="346" w:name="OLE_LINK506"/>
            <w:bookmarkStart w:id="347" w:name="OLE_LINK507"/>
            <w:r w:rsidRPr="0016446E">
              <w:rPr>
                <w:rFonts w:ascii="Arial" w:hAnsi="Arial" w:cs="Arial"/>
                <w:color w:val="000000"/>
                <w:position w:val="6"/>
                <w:sz w:val="18"/>
                <w:szCs w:val="18"/>
                <w:u w:val="single"/>
                <w:lang w:eastAsia="ja-JP"/>
              </w:rPr>
              <w:t>P. JUDEINSTEIN</w:t>
            </w:r>
            <w:bookmarkEnd w:id="346"/>
            <w:bookmarkEnd w:id="347"/>
            <w:r w:rsidRPr="00D765AB">
              <w:rPr>
                <w:rFonts w:ascii="Arial" w:hAnsi="Arial" w:cs="Arial"/>
                <w:color w:val="000000"/>
                <w:position w:val="6"/>
                <w:sz w:val="18"/>
                <w:szCs w:val="18"/>
                <w:lang w:eastAsia="ja-JP"/>
              </w:rPr>
              <w:t>, P. LESOT, M. ZEGHAL L. NOIREZ, P. BARONI</w:t>
            </w:r>
          </w:p>
          <w:p w14:paraId="3BD3C521" w14:textId="77777777" w:rsidR="00524F43" w:rsidRPr="00D765AB" w:rsidRDefault="000517D0" w:rsidP="00661568">
            <w:pPr>
              <w:pStyle w:val="Abstracttitle"/>
              <w:ind w:left="40"/>
              <w:jc w:val="left"/>
              <w:rPr>
                <w:rFonts w:ascii="Arial" w:hAnsi="Arial" w:cs="Tahoma"/>
                <w:b w:val="0"/>
                <w:position w:val="6"/>
                <w:sz w:val="22"/>
                <w:szCs w:val="22"/>
              </w:rPr>
            </w:pPr>
            <w:bookmarkStart w:id="348" w:name="OLE_LINK508"/>
            <w:bookmarkStart w:id="349" w:name="OLE_LINK509"/>
            <w:bookmarkStart w:id="350" w:name="OLE_LINK477"/>
            <w:bookmarkStart w:id="351" w:name="OLE_LINK485"/>
            <w:r w:rsidRPr="00D765AB">
              <w:rPr>
                <w:rFonts w:ascii="Arial" w:hAnsi="Arial"/>
                <w:b w:val="0"/>
                <w:caps w:val="0"/>
                <w:position w:val="6"/>
                <w:sz w:val="18"/>
                <w:szCs w:val="18"/>
              </w:rPr>
              <w:t>16</w:t>
            </w:r>
            <w:r w:rsidRPr="00D765AB">
              <w:rPr>
                <w:rFonts w:ascii="Arial" w:hAnsi="Arial"/>
                <w:b w:val="0"/>
                <w:caps w:val="0"/>
                <w:position w:val="6"/>
                <w:sz w:val="18"/>
                <w:szCs w:val="18"/>
                <w:vertAlign w:val="superscript"/>
              </w:rPr>
              <w:t>ème</w:t>
            </w:r>
            <w:r w:rsidRPr="00D765AB">
              <w:rPr>
                <w:rFonts w:ascii="Arial" w:hAnsi="Arial"/>
                <w:b w:val="0"/>
                <w:caps w:val="0"/>
                <w:position w:val="6"/>
                <w:sz w:val="18"/>
                <w:szCs w:val="18"/>
              </w:rPr>
              <w:t xml:space="preserve"> Colloque sur les Systèmes Anisotropes Auto-Organisés</w:t>
            </w:r>
            <w:r w:rsidRPr="00D765AB">
              <w:rPr>
                <w:rFonts w:ascii="Arial" w:hAnsi="Arial"/>
                <w:caps w:val="0"/>
                <w:position w:val="6"/>
                <w:sz w:val="18"/>
                <w:szCs w:val="18"/>
              </w:rPr>
              <w:t xml:space="preserve"> (</w:t>
            </w:r>
            <w:r w:rsidRPr="00D765AB">
              <w:rPr>
                <w:rFonts w:ascii="Arial" w:hAnsi="Arial"/>
                <w:b w:val="0"/>
                <w:caps w:val="0"/>
                <w:position w:val="6"/>
                <w:sz w:val="18"/>
                <w:szCs w:val="18"/>
              </w:rPr>
              <w:t>CFCL13</w:t>
            </w:r>
            <w:r w:rsidRPr="00D765AB">
              <w:rPr>
                <w:rFonts w:ascii="Arial" w:hAnsi="Arial"/>
                <w:caps w:val="0"/>
                <w:position w:val="6"/>
                <w:sz w:val="18"/>
                <w:szCs w:val="18"/>
              </w:rPr>
              <w:t>)</w:t>
            </w:r>
            <w:r w:rsidRPr="00D765AB">
              <w:rPr>
                <w:rFonts w:ascii="Arial" w:hAnsi="Arial"/>
                <w:b w:val="0"/>
                <w:caps w:val="0"/>
                <w:position w:val="6"/>
                <w:sz w:val="18"/>
                <w:szCs w:val="18"/>
              </w:rPr>
              <w:t xml:space="preserve">”, </w:t>
            </w:r>
            <w:bookmarkEnd w:id="348"/>
            <w:bookmarkEnd w:id="349"/>
            <w:r w:rsidRPr="00D765AB">
              <w:rPr>
                <w:rFonts w:ascii="Arial" w:hAnsi="Arial"/>
                <w:b w:val="0"/>
                <w:caps w:val="0"/>
                <w:position w:val="6"/>
                <w:sz w:val="18"/>
                <w:szCs w:val="18"/>
              </w:rPr>
              <w:t>Strasbourg, Septembre</w:t>
            </w:r>
            <w:r w:rsidRPr="00D765AB">
              <w:rPr>
                <w:rFonts w:ascii="Arial" w:hAnsi="Arial" w:cs="Tahoma"/>
                <w:b w:val="0"/>
                <w:position w:val="6"/>
                <w:sz w:val="18"/>
                <w:szCs w:val="18"/>
              </w:rPr>
              <w:t>,</w:t>
            </w:r>
            <w:r w:rsidRPr="00D765AB">
              <w:rPr>
                <w:rFonts w:ascii="Arial" w:hAnsi="Arial" w:cs="Tahoma"/>
                <w:position w:val="6"/>
                <w:sz w:val="18"/>
                <w:szCs w:val="18"/>
              </w:rPr>
              <w:t xml:space="preserve"> </w:t>
            </w:r>
            <w:r w:rsidRPr="00D765AB">
              <w:rPr>
                <w:rFonts w:ascii="Arial" w:hAnsi="Arial" w:cs="Tahoma"/>
                <w:b w:val="0"/>
                <w:position w:val="6"/>
                <w:sz w:val="18"/>
                <w:szCs w:val="18"/>
              </w:rPr>
              <w:t>(</w:t>
            </w:r>
            <w:r w:rsidRPr="00D765AB">
              <w:rPr>
                <w:rFonts w:ascii="Arial" w:hAnsi="Arial" w:cs="Tahoma"/>
                <w:color w:val="000000"/>
                <w:position w:val="6"/>
                <w:sz w:val="18"/>
                <w:szCs w:val="18"/>
              </w:rPr>
              <w:t>2013</w:t>
            </w:r>
            <w:r w:rsidRPr="00D765AB">
              <w:rPr>
                <w:rFonts w:ascii="Arial" w:hAnsi="Arial" w:cs="Tahoma"/>
                <w:b w:val="0"/>
                <w:position w:val="6"/>
                <w:sz w:val="18"/>
                <w:szCs w:val="18"/>
              </w:rPr>
              <w:t>).</w:t>
            </w:r>
            <w:bookmarkEnd w:id="350"/>
            <w:bookmarkEnd w:id="351"/>
          </w:p>
        </w:tc>
      </w:tr>
      <w:tr w:rsidR="00524F43" w:rsidRPr="00D765AB" w14:paraId="7589042B" w14:textId="77777777" w:rsidTr="00C60F2A">
        <w:trPr>
          <w:trHeight w:val="60"/>
        </w:trPr>
        <w:tc>
          <w:tcPr>
            <w:tcW w:w="1134" w:type="dxa"/>
            <w:hideMark/>
          </w:tcPr>
          <w:p w14:paraId="5FF7F425" w14:textId="504F373B" w:rsidR="00524F43" w:rsidRPr="005665C9" w:rsidRDefault="000517D0" w:rsidP="00EC7C9A">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94</w:t>
            </w:r>
            <w:r w:rsidR="00EC7C9A" w:rsidRPr="005665C9">
              <w:rPr>
                <w:rFonts w:ascii="Arial" w:hAnsi="Arial"/>
                <w:b/>
                <w:color w:val="FF0000"/>
                <w:position w:val="6"/>
                <w:sz w:val="20"/>
                <w:lang w:val="en-GB" w:eastAsia="ja-JP"/>
              </w:rPr>
              <w:t>.</w:t>
            </w:r>
          </w:p>
          <w:p w14:paraId="465E1C16" w14:textId="77777777" w:rsidR="00524F43" w:rsidRPr="005665C9" w:rsidRDefault="000517D0" w:rsidP="00947EBB">
            <w:pPr>
              <w:ind w:left="62"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p>
        </w:tc>
        <w:tc>
          <w:tcPr>
            <w:tcW w:w="8930" w:type="dxa"/>
            <w:hideMark/>
          </w:tcPr>
          <w:p w14:paraId="2368605F" w14:textId="77777777" w:rsidR="00524F43" w:rsidRPr="00D765AB" w:rsidRDefault="000517D0" w:rsidP="00661568">
            <w:pPr>
              <w:pStyle w:val="Abstracttitle"/>
              <w:spacing w:before="60"/>
              <w:ind w:left="40" w:right="-45"/>
              <w:jc w:val="both"/>
              <w:rPr>
                <w:rFonts w:ascii="Arial" w:hAnsi="Arial"/>
                <w:position w:val="6"/>
                <w:sz w:val="22"/>
              </w:rPr>
            </w:pPr>
            <w:bookmarkStart w:id="352" w:name="OLE_LINK531"/>
            <w:bookmarkStart w:id="353" w:name="OLE_LINK532"/>
            <w:r w:rsidRPr="00D765AB">
              <w:rPr>
                <w:rFonts w:ascii="Arial" w:hAnsi="Arial"/>
                <w:caps w:val="0"/>
                <w:position w:val="6"/>
                <w:sz w:val="22"/>
              </w:rPr>
              <w:t>Hydrogen Isotope Profile of Methyl Groups in Miliacin (Olean-18-En-3</w:t>
            </w:r>
            <w:r w:rsidRPr="00D765AB">
              <w:rPr>
                <w:rFonts w:ascii="Arial" w:hAnsi="Arial" w:cs="Arial"/>
                <w:caps w:val="0"/>
                <w:position w:val="6"/>
                <w:sz w:val="22"/>
              </w:rPr>
              <w:t>Β</w:t>
            </w:r>
            <w:r w:rsidRPr="00D765AB">
              <w:rPr>
                <w:rFonts w:ascii="Arial" w:hAnsi="Arial"/>
                <w:caps w:val="0"/>
                <w:position w:val="6"/>
                <w:sz w:val="22"/>
              </w:rPr>
              <w:t>OL Me) by Natural Abundance Deuterium 2D-NMR Spectroscopy in Liquid Crystals</w:t>
            </w:r>
            <w:bookmarkEnd w:id="352"/>
            <w:bookmarkEnd w:id="353"/>
          </w:p>
          <w:p w14:paraId="7645D0F5" w14:textId="77777777" w:rsidR="00524F43" w:rsidRPr="00D765AB" w:rsidRDefault="000517D0" w:rsidP="00661568">
            <w:pPr>
              <w:pStyle w:val="Authors"/>
              <w:spacing w:after="0" w:line="240" w:lineRule="auto"/>
              <w:ind w:left="40"/>
              <w:jc w:val="both"/>
              <w:rPr>
                <w:rFonts w:ascii="Arial" w:hAnsi="Arial"/>
                <w:i w:val="0"/>
                <w:position w:val="6"/>
                <w:sz w:val="18"/>
                <w:szCs w:val="18"/>
                <w:lang w:eastAsia="ja-JP"/>
              </w:rPr>
            </w:pPr>
            <w:r w:rsidRPr="00D765AB">
              <w:rPr>
                <w:rFonts w:ascii="Arial" w:hAnsi="Arial"/>
                <w:i w:val="0"/>
                <w:position w:val="6"/>
                <w:sz w:val="18"/>
                <w:szCs w:val="18"/>
                <w:lang w:eastAsia="ja-JP"/>
              </w:rPr>
              <w:t xml:space="preserve">P. BERDAGUE, P. LESOT, </w:t>
            </w:r>
            <w:bookmarkStart w:id="354" w:name="OLE_LINK535"/>
            <w:bookmarkStart w:id="355" w:name="OLE_LINK536"/>
            <w:r w:rsidRPr="0016446E">
              <w:rPr>
                <w:rFonts w:ascii="Arial" w:hAnsi="Arial"/>
                <w:i w:val="0"/>
                <w:position w:val="6"/>
                <w:sz w:val="18"/>
                <w:szCs w:val="18"/>
                <w:u w:val="single"/>
                <w:lang w:eastAsia="ja-JP"/>
              </w:rPr>
              <w:t>J. JACOB</w:t>
            </w:r>
            <w:r w:rsidRPr="00D765AB">
              <w:rPr>
                <w:rFonts w:ascii="Arial" w:hAnsi="Arial"/>
                <w:i w:val="0"/>
                <w:position w:val="6"/>
                <w:sz w:val="18"/>
                <w:szCs w:val="18"/>
                <w:lang w:eastAsia="ja-JP"/>
              </w:rPr>
              <w:t xml:space="preserve">, </w:t>
            </w:r>
            <w:bookmarkEnd w:id="354"/>
            <w:bookmarkEnd w:id="355"/>
            <w:r w:rsidRPr="00D765AB">
              <w:rPr>
                <w:rFonts w:ascii="Arial" w:hAnsi="Arial"/>
                <w:i w:val="0"/>
                <w:position w:val="6"/>
                <w:sz w:val="18"/>
                <w:szCs w:val="18"/>
                <w:lang w:eastAsia="ja-JP"/>
              </w:rPr>
              <w:t>V.-J. TERWILLIGER, C. LE MILBEAU</w:t>
            </w:r>
          </w:p>
          <w:p w14:paraId="6F6E4CE6" w14:textId="3C5C9967" w:rsidR="00EC685C" w:rsidRPr="00C60F2A" w:rsidRDefault="000517D0" w:rsidP="00661568">
            <w:pPr>
              <w:pStyle w:val="Authors"/>
              <w:spacing w:after="0" w:line="240" w:lineRule="auto"/>
              <w:ind w:left="40"/>
              <w:jc w:val="both"/>
              <w:rPr>
                <w:rFonts w:ascii="Arial" w:hAnsi="Arial" w:cs="Tahoma"/>
                <w:i w:val="0"/>
                <w:position w:val="6"/>
                <w:sz w:val="18"/>
                <w:szCs w:val="18"/>
                <w:lang w:eastAsia="ja-JP"/>
              </w:rPr>
            </w:pPr>
            <w:bookmarkStart w:id="356" w:name="OLE_LINK533"/>
            <w:bookmarkStart w:id="357" w:name="OLE_LINK534"/>
            <w:r w:rsidRPr="00D765AB">
              <w:rPr>
                <w:rFonts w:ascii="Arial" w:eastAsia="Times New Roman" w:hAnsi="Arial"/>
                <w:i w:val="0"/>
                <w:noProof w:val="0"/>
                <w:position w:val="6"/>
                <w:sz w:val="18"/>
                <w:szCs w:val="18"/>
                <w:lang w:eastAsia="ja-JP"/>
              </w:rPr>
              <w:t>"IMOG 2013",</w:t>
            </w:r>
            <w:r w:rsidRPr="00D765AB">
              <w:rPr>
                <w:rFonts w:ascii="Arial" w:hAnsi="Arial"/>
                <w:i w:val="0"/>
                <w:position w:val="6"/>
                <w:sz w:val="18"/>
                <w:szCs w:val="18"/>
                <w:lang w:eastAsia="ja-JP"/>
              </w:rPr>
              <w:t xml:space="preserve"> </w:t>
            </w:r>
            <w:bookmarkEnd w:id="356"/>
            <w:bookmarkEnd w:id="357"/>
            <w:r w:rsidRPr="00D765AB">
              <w:rPr>
                <w:rFonts w:ascii="Arial" w:hAnsi="Arial"/>
                <w:i w:val="0"/>
                <w:position w:val="6"/>
                <w:sz w:val="18"/>
                <w:szCs w:val="18"/>
                <w:lang w:eastAsia="ja-JP"/>
              </w:rPr>
              <w:t>Tennerife, Spain, Septembre</w:t>
            </w:r>
            <w:r w:rsidRPr="00D765AB">
              <w:rPr>
                <w:rFonts w:ascii="Arial" w:hAnsi="Arial" w:cs="Tahoma"/>
                <w:i w:val="0"/>
                <w:position w:val="6"/>
                <w:sz w:val="18"/>
                <w:szCs w:val="18"/>
                <w:lang w:eastAsia="ja-JP"/>
              </w:rPr>
              <w:t>, (</w:t>
            </w:r>
            <w:r w:rsidRPr="00D765AB">
              <w:rPr>
                <w:rFonts w:ascii="Arial" w:hAnsi="Arial" w:cs="Tahoma"/>
                <w:b/>
                <w:i w:val="0"/>
                <w:color w:val="000000"/>
                <w:position w:val="6"/>
                <w:sz w:val="18"/>
                <w:szCs w:val="18"/>
                <w:lang w:eastAsia="ja-JP"/>
              </w:rPr>
              <w:t>2013</w:t>
            </w:r>
            <w:r w:rsidRPr="00D765AB">
              <w:rPr>
                <w:rFonts w:ascii="Arial" w:hAnsi="Arial" w:cs="Tahoma"/>
                <w:i w:val="0"/>
                <w:position w:val="6"/>
                <w:sz w:val="18"/>
                <w:szCs w:val="18"/>
                <w:lang w:eastAsia="ja-JP"/>
              </w:rPr>
              <w:t>).</w:t>
            </w:r>
          </w:p>
        </w:tc>
      </w:tr>
      <w:tr w:rsidR="00524F43" w:rsidRPr="00D765AB" w14:paraId="30389057" w14:textId="77777777" w:rsidTr="00280096">
        <w:trPr>
          <w:trHeight w:val="268"/>
        </w:trPr>
        <w:tc>
          <w:tcPr>
            <w:tcW w:w="1134" w:type="dxa"/>
            <w:hideMark/>
          </w:tcPr>
          <w:p w14:paraId="2471E620" w14:textId="6E3DB4D5" w:rsidR="00524F43" w:rsidRPr="005665C9" w:rsidRDefault="000517D0" w:rsidP="00EC7C9A">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95</w:t>
            </w:r>
            <w:r w:rsidR="00EC7C9A" w:rsidRPr="005665C9">
              <w:rPr>
                <w:rFonts w:ascii="Arial" w:hAnsi="Arial"/>
                <w:b/>
                <w:color w:val="FF0000"/>
                <w:position w:val="6"/>
                <w:sz w:val="20"/>
                <w:lang w:val="en-GB" w:eastAsia="ja-JP"/>
              </w:rPr>
              <w:t>.</w:t>
            </w:r>
          </w:p>
          <w:p w14:paraId="409620E2" w14:textId="77777777" w:rsidR="00524F43" w:rsidRPr="005665C9" w:rsidRDefault="000517D0" w:rsidP="00947EBB">
            <w:pPr>
              <w:ind w:left="62" w:right="62"/>
              <w:jc w:val="center"/>
              <w:rPr>
                <w:rFonts w:ascii="Arial" w:hAnsi="Arial"/>
                <w:b/>
                <w:color w:val="FF0000"/>
                <w:position w:val="6"/>
                <w:sz w:val="20"/>
                <w:lang w:val="en-GB" w:eastAsia="ja-JP"/>
              </w:rPr>
            </w:pPr>
            <w:r w:rsidRPr="005665C9">
              <w:rPr>
                <w:rFonts w:ascii="Arial" w:hAnsi="Arial"/>
                <w:b/>
                <w:color w:val="000000"/>
                <w:position w:val="6"/>
                <w:sz w:val="20"/>
                <w:lang w:val="en-GB" w:eastAsia="ja-JP"/>
              </w:rPr>
              <w:t>(C.O.)</w:t>
            </w:r>
          </w:p>
        </w:tc>
        <w:tc>
          <w:tcPr>
            <w:tcW w:w="8930" w:type="dxa"/>
            <w:hideMark/>
          </w:tcPr>
          <w:p w14:paraId="5A784DF9" w14:textId="77777777" w:rsidR="00524F43" w:rsidRPr="00D765AB" w:rsidRDefault="000517D0" w:rsidP="00661568">
            <w:pPr>
              <w:pStyle w:val="Titre"/>
              <w:spacing w:before="60" w:line="240" w:lineRule="auto"/>
              <w:ind w:left="40" w:right="62"/>
              <w:jc w:val="both"/>
              <w:rPr>
                <w:rFonts w:ascii="Arial" w:hAnsi="Arial"/>
                <w:b/>
                <w:position w:val="6"/>
                <w:sz w:val="22"/>
                <w:lang w:eastAsia="ja-JP"/>
              </w:rPr>
            </w:pPr>
            <w:bookmarkStart w:id="358" w:name="OLE_LINK510"/>
            <w:bookmarkStart w:id="359" w:name="OLE_LINK511"/>
            <w:bookmarkStart w:id="360" w:name="OLE_LINK443"/>
            <w:bookmarkStart w:id="361" w:name="OLE_LINK444"/>
            <w:r w:rsidRPr="00D765AB">
              <w:rPr>
                <w:rFonts w:ascii="Arial" w:hAnsi="Arial"/>
                <w:b/>
                <w:position w:val="6"/>
                <w:sz w:val="22"/>
                <w:lang w:eastAsia="ja-JP"/>
              </w:rPr>
              <w:t>Molecular Origin of the Enantiodiscrimination by NMR Spectroscopy in Ordered Chiral Media</w:t>
            </w:r>
            <w:bookmarkEnd w:id="358"/>
            <w:bookmarkEnd w:id="359"/>
          </w:p>
          <w:p w14:paraId="54543B6C" w14:textId="1B684F8B" w:rsidR="00524F43" w:rsidRPr="00D765AB" w:rsidRDefault="000517D0" w:rsidP="00661568">
            <w:pPr>
              <w:ind w:left="40" w:right="62"/>
              <w:jc w:val="both"/>
              <w:rPr>
                <w:rFonts w:ascii="Arial" w:hAnsi="Arial"/>
                <w:position w:val="6"/>
                <w:sz w:val="18"/>
                <w:szCs w:val="18"/>
                <w:lang w:eastAsia="ja-JP"/>
              </w:rPr>
            </w:pPr>
            <w:r w:rsidRPr="0016446E">
              <w:rPr>
                <w:rFonts w:ascii="Arial" w:hAnsi="Arial"/>
                <w:position w:val="6"/>
                <w:sz w:val="18"/>
                <w:szCs w:val="18"/>
                <w:u w:val="single"/>
                <w:lang w:val="it-IT" w:eastAsia="ja-JP"/>
              </w:rPr>
              <w:t>A. BORGOGNO</w:t>
            </w:r>
            <w:r w:rsidRPr="00D765AB">
              <w:rPr>
                <w:rFonts w:ascii="Arial" w:hAnsi="Arial"/>
                <w:position w:val="6"/>
                <w:sz w:val="18"/>
                <w:szCs w:val="18"/>
                <w:lang w:val="it-IT" w:eastAsia="ja-JP"/>
              </w:rPr>
              <w:t xml:space="preserve">, C. GRECO, A. FERRARINI, </w:t>
            </w:r>
            <w:r w:rsidRPr="00D765AB">
              <w:rPr>
                <w:rFonts w:ascii="Arial" w:hAnsi="Arial"/>
                <w:position w:val="6"/>
                <w:sz w:val="18"/>
                <w:szCs w:val="18"/>
                <w:lang w:eastAsia="ja-JP"/>
              </w:rPr>
              <w:t>Z.</w:t>
            </w:r>
            <w:r w:rsidRPr="00D765AB">
              <w:rPr>
                <w:rFonts w:ascii="Arial" w:hAnsi="Arial"/>
                <w:iCs/>
                <w:position w:val="6"/>
                <w:sz w:val="18"/>
                <w:szCs w:val="18"/>
                <w:lang w:val="sl-SI" w:eastAsia="sl-SI"/>
              </w:rPr>
              <w:t xml:space="preserve"> P. BERDAGUÉ, </w:t>
            </w:r>
            <w:r w:rsidRPr="00D765AB">
              <w:rPr>
                <w:rFonts w:ascii="Arial" w:hAnsi="Arial"/>
                <w:position w:val="6"/>
                <w:sz w:val="18"/>
                <w:szCs w:val="18"/>
                <w:lang w:eastAsia="ja-JP"/>
              </w:rPr>
              <w:t>P. LESOT</w:t>
            </w:r>
            <w:r w:rsidR="0016446E">
              <w:rPr>
                <w:rFonts w:ascii="Arial" w:hAnsi="Arial"/>
                <w:position w:val="6"/>
                <w:sz w:val="18"/>
                <w:szCs w:val="18"/>
                <w:lang w:eastAsia="ja-JP"/>
              </w:rPr>
              <w:t>*</w:t>
            </w:r>
            <w:r w:rsidRPr="00D765AB">
              <w:rPr>
                <w:rFonts w:ascii="Arial" w:hAnsi="Arial"/>
                <w:position w:val="6"/>
                <w:sz w:val="18"/>
                <w:szCs w:val="18"/>
                <w:lang w:eastAsia="ja-JP"/>
              </w:rPr>
              <w:t>, G. R. LUCKHURST</w:t>
            </w:r>
          </w:p>
          <w:p w14:paraId="3E7882A4" w14:textId="77777777" w:rsidR="00524F43" w:rsidRPr="00D765AB" w:rsidRDefault="000517D0" w:rsidP="00661568">
            <w:pPr>
              <w:ind w:left="40" w:right="62"/>
              <w:rPr>
                <w:rFonts w:ascii="Arial" w:hAnsi="Arial"/>
                <w:position w:val="6"/>
                <w:sz w:val="22"/>
                <w:szCs w:val="22"/>
                <w:lang w:eastAsia="ja-JP"/>
              </w:rPr>
            </w:pPr>
            <w:r w:rsidRPr="00D765AB">
              <w:rPr>
                <w:rFonts w:ascii="Arial" w:hAnsi="Arial"/>
                <w:position w:val="6"/>
                <w:sz w:val="18"/>
                <w:szCs w:val="18"/>
                <w:lang w:eastAsia="ja-JP"/>
              </w:rPr>
              <w:t>"</w:t>
            </w:r>
            <w:bookmarkStart w:id="362" w:name="OLE_LINK512"/>
            <w:bookmarkStart w:id="363" w:name="OLE_LINK513"/>
            <w:r w:rsidRPr="00D765AB">
              <w:rPr>
                <w:rFonts w:ascii="Arial" w:hAnsi="Arial"/>
                <w:position w:val="6"/>
                <w:sz w:val="18"/>
                <w:szCs w:val="18"/>
                <w:lang w:eastAsia="ja-JP"/>
              </w:rPr>
              <w:t>4</w:t>
            </w:r>
            <w:r w:rsidRPr="00925B96">
              <w:rPr>
                <w:rFonts w:ascii="Arial" w:hAnsi="Arial"/>
                <w:position w:val="6"/>
                <w:sz w:val="18"/>
                <w:szCs w:val="18"/>
                <w:vertAlign w:val="superscript"/>
                <w:lang w:val="en-GB" w:eastAsia="ja-JP"/>
              </w:rPr>
              <w:t>th</w:t>
            </w:r>
            <w:r w:rsidRPr="00925B96">
              <w:rPr>
                <w:rFonts w:ascii="Arial" w:hAnsi="Arial"/>
                <w:position w:val="6"/>
                <w:sz w:val="18"/>
                <w:szCs w:val="18"/>
                <w:vertAlign w:val="superscript"/>
                <w:lang w:eastAsia="ja-JP"/>
              </w:rPr>
              <w:t xml:space="preserve"> </w:t>
            </w:r>
            <w:r w:rsidRPr="00D765AB">
              <w:rPr>
                <w:rFonts w:ascii="Arial" w:hAnsi="Arial"/>
                <w:position w:val="6"/>
                <w:sz w:val="18"/>
                <w:szCs w:val="18"/>
                <w:lang w:eastAsia="ja-JP"/>
              </w:rPr>
              <w:t xml:space="preserve">Tropea Meeting on NMR in Liquid Crystals", </w:t>
            </w:r>
            <w:bookmarkEnd w:id="362"/>
            <w:bookmarkEnd w:id="363"/>
            <w:r w:rsidRPr="00D765AB">
              <w:rPr>
                <w:rFonts w:ascii="Arial" w:hAnsi="Arial"/>
                <w:position w:val="6"/>
                <w:sz w:val="18"/>
                <w:szCs w:val="18"/>
                <w:lang w:eastAsia="ja-JP"/>
              </w:rPr>
              <w:t xml:space="preserve">Tropea, Italie, Octobre </w:t>
            </w:r>
            <w:r w:rsidRPr="00D765AB">
              <w:rPr>
                <w:rFonts w:ascii="Arial" w:hAnsi="Arial"/>
                <w:b/>
                <w:position w:val="6"/>
                <w:sz w:val="18"/>
                <w:szCs w:val="18"/>
                <w:lang w:eastAsia="ja-JP"/>
              </w:rPr>
              <w:t>(2013)</w:t>
            </w:r>
            <w:r w:rsidRPr="00D765AB">
              <w:rPr>
                <w:rFonts w:ascii="Arial" w:hAnsi="Arial"/>
                <w:position w:val="6"/>
                <w:sz w:val="18"/>
                <w:szCs w:val="18"/>
                <w:lang w:eastAsia="ja-JP"/>
              </w:rPr>
              <w:t>.</w:t>
            </w:r>
            <w:bookmarkEnd w:id="360"/>
            <w:bookmarkEnd w:id="361"/>
          </w:p>
        </w:tc>
      </w:tr>
      <w:tr w:rsidR="00524F43" w:rsidRPr="00D765AB" w14:paraId="13022246" w14:textId="77777777" w:rsidTr="00280096">
        <w:trPr>
          <w:trHeight w:val="1002"/>
        </w:trPr>
        <w:tc>
          <w:tcPr>
            <w:tcW w:w="1134" w:type="dxa"/>
            <w:hideMark/>
          </w:tcPr>
          <w:p w14:paraId="05062D61" w14:textId="468B6F68" w:rsidR="00524F43" w:rsidRPr="005665C9" w:rsidRDefault="000517D0" w:rsidP="006E0365">
            <w:pPr>
              <w:ind w:left="40"/>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96</w:t>
            </w:r>
            <w:r w:rsidR="00EC7C9A" w:rsidRPr="005665C9">
              <w:rPr>
                <w:rFonts w:ascii="Arial" w:hAnsi="Arial"/>
                <w:b/>
                <w:color w:val="FF0000"/>
                <w:position w:val="6"/>
                <w:sz w:val="20"/>
                <w:lang w:val="en-GB" w:eastAsia="ja-JP"/>
              </w:rPr>
              <w:t>.</w:t>
            </w:r>
          </w:p>
          <w:p w14:paraId="5907988F" w14:textId="77777777" w:rsidR="00524F43" w:rsidRPr="005665C9" w:rsidRDefault="000517D0" w:rsidP="006E0365">
            <w:pPr>
              <w:ind w:left="40"/>
              <w:jc w:val="center"/>
              <w:rPr>
                <w:rFonts w:ascii="Arial" w:hAnsi="Arial"/>
                <w:b/>
                <w:color w:val="FF0000"/>
                <w:position w:val="6"/>
                <w:sz w:val="20"/>
                <w:lang w:val="en-GB" w:eastAsia="ja-JP"/>
              </w:rPr>
            </w:pPr>
            <w:r w:rsidRPr="005665C9">
              <w:rPr>
                <w:rFonts w:ascii="Arial" w:hAnsi="Arial"/>
                <w:b/>
                <w:color w:val="000000"/>
                <w:position w:val="6"/>
                <w:sz w:val="20"/>
                <w:lang w:val="en-GB" w:eastAsia="ja-JP"/>
              </w:rPr>
              <w:t>(C.O.)</w:t>
            </w:r>
          </w:p>
        </w:tc>
        <w:tc>
          <w:tcPr>
            <w:tcW w:w="8930" w:type="dxa"/>
            <w:hideMark/>
          </w:tcPr>
          <w:p w14:paraId="13749A3E" w14:textId="77777777" w:rsidR="00524F43" w:rsidRPr="00D765AB" w:rsidRDefault="000517D0" w:rsidP="00661568">
            <w:pPr>
              <w:spacing w:before="60"/>
              <w:ind w:left="40"/>
              <w:jc w:val="both"/>
              <w:rPr>
                <w:rFonts w:ascii="Arial" w:hAnsi="Arial"/>
                <w:b/>
                <w:bCs/>
                <w:position w:val="6"/>
                <w:sz w:val="22"/>
                <w:szCs w:val="24"/>
                <w:lang w:val="en-US" w:eastAsia="ja-JP"/>
              </w:rPr>
            </w:pPr>
            <w:bookmarkStart w:id="364" w:name="OLE_LINK514"/>
            <w:bookmarkStart w:id="365" w:name="OLE_LINK515"/>
            <w:r w:rsidRPr="00D765AB">
              <w:rPr>
                <w:rFonts w:ascii="Arial" w:hAnsi="Arial"/>
                <w:b/>
                <w:position w:val="6"/>
                <w:sz w:val="22"/>
                <w:szCs w:val="28"/>
                <w:lang w:val="en-US" w:eastAsia="ja-JP"/>
              </w:rPr>
              <w:t>Oriented ionic Liquid Electrolytes with Strong Anisotropy: Toward a New Generation of Electrolytes for Batteries?</w:t>
            </w:r>
            <w:bookmarkEnd w:id="364"/>
            <w:bookmarkEnd w:id="365"/>
          </w:p>
          <w:p w14:paraId="7B4DEC66" w14:textId="311D691B" w:rsidR="00524F43" w:rsidRPr="00D765AB" w:rsidRDefault="000517D0" w:rsidP="00661568">
            <w:pPr>
              <w:ind w:left="40"/>
              <w:rPr>
                <w:rFonts w:ascii="Arial" w:hAnsi="Arial"/>
                <w:position w:val="6"/>
                <w:sz w:val="18"/>
                <w:szCs w:val="18"/>
                <w:lang w:eastAsia="ja-JP"/>
              </w:rPr>
            </w:pPr>
            <w:r w:rsidRPr="0016446E">
              <w:rPr>
                <w:rFonts w:ascii="Arial" w:hAnsi="Arial" w:cs="Arial"/>
                <w:color w:val="000000"/>
                <w:position w:val="6"/>
                <w:sz w:val="18"/>
                <w:szCs w:val="18"/>
                <w:u w:val="single"/>
                <w:lang w:eastAsia="ja-JP"/>
              </w:rPr>
              <w:t>P. JUDEINSTEIN</w:t>
            </w:r>
            <w:r w:rsidR="001C3A23">
              <w:rPr>
                <w:rFonts w:ascii="Arial" w:hAnsi="Arial" w:cs="Arial"/>
                <w:color w:val="000000"/>
                <w:position w:val="6"/>
                <w:sz w:val="18"/>
                <w:szCs w:val="18"/>
                <w:lang w:eastAsia="ja-JP"/>
              </w:rPr>
              <w:t xml:space="preserve">, P. LESOT, P. NOIREZ, P. </w:t>
            </w:r>
            <w:r w:rsidRPr="00D765AB">
              <w:rPr>
                <w:rFonts w:ascii="Arial" w:hAnsi="Arial" w:cs="Arial"/>
                <w:color w:val="000000"/>
                <w:position w:val="6"/>
                <w:sz w:val="18"/>
                <w:szCs w:val="18"/>
                <w:lang w:eastAsia="ja-JP"/>
              </w:rPr>
              <w:t>BARONI</w:t>
            </w:r>
          </w:p>
          <w:p w14:paraId="777307E0" w14:textId="77777777" w:rsidR="00524F43" w:rsidRPr="00D765AB" w:rsidRDefault="000517D0" w:rsidP="00661568">
            <w:pPr>
              <w:ind w:left="40"/>
              <w:rPr>
                <w:rFonts w:ascii="Arial" w:hAnsi="Arial" w:cs="Tahoma"/>
                <w:position w:val="6"/>
                <w:sz w:val="22"/>
                <w:szCs w:val="22"/>
                <w:lang w:eastAsia="ja-JP"/>
              </w:rPr>
            </w:pPr>
            <w:bookmarkStart w:id="366" w:name="OLE_LINK516"/>
            <w:bookmarkStart w:id="367" w:name="OLE_LINK517"/>
            <w:bookmarkStart w:id="368" w:name="OLE_LINK438"/>
            <w:bookmarkStart w:id="369" w:name="OLE_LINK439"/>
            <w:r w:rsidRPr="00D765AB">
              <w:rPr>
                <w:rFonts w:ascii="Arial" w:hAnsi="Arial"/>
                <w:position w:val="6"/>
                <w:sz w:val="18"/>
                <w:szCs w:val="18"/>
                <w:lang w:val="en-US" w:eastAsia="ja-JP"/>
              </w:rPr>
              <w:t xml:space="preserve">ILMAT 2013, </w:t>
            </w:r>
            <w:bookmarkStart w:id="370" w:name="OLE_LINK518"/>
            <w:bookmarkStart w:id="371" w:name="OLE_LINK519"/>
            <w:bookmarkEnd w:id="366"/>
            <w:bookmarkEnd w:id="367"/>
            <w:r w:rsidRPr="00D765AB">
              <w:rPr>
                <w:rFonts w:ascii="Arial" w:hAnsi="Arial"/>
                <w:position w:val="6"/>
                <w:sz w:val="18"/>
                <w:szCs w:val="18"/>
                <w:lang w:val="en-US" w:eastAsia="ja-JP"/>
              </w:rPr>
              <w:t>Montpellier</w:t>
            </w:r>
            <w:bookmarkEnd w:id="370"/>
            <w:bookmarkEnd w:id="371"/>
            <w:r w:rsidRPr="00D765AB">
              <w:rPr>
                <w:rFonts w:ascii="Arial" w:hAnsi="Arial" w:cs="Tahoma"/>
                <w:position w:val="6"/>
                <w:sz w:val="18"/>
                <w:szCs w:val="18"/>
                <w:lang w:eastAsia="ja-JP"/>
              </w:rPr>
              <w:t>,</w:t>
            </w:r>
            <w:bookmarkEnd w:id="368"/>
            <w:bookmarkEnd w:id="369"/>
            <w:r w:rsidRPr="00D765AB">
              <w:rPr>
                <w:rFonts w:ascii="Arial" w:hAnsi="Arial" w:cs="Tahoma"/>
                <w:position w:val="6"/>
                <w:sz w:val="18"/>
                <w:szCs w:val="18"/>
                <w:lang w:eastAsia="ja-JP"/>
              </w:rPr>
              <w:t xml:space="preserve"> </w:t>
            </w:r>
            <w:r w:rsidRPr="00D765AB">
              <w:rPr>
                <w:rFonts w:ascii="Arial" w:hAnsi="Arial"/>
                <w:position w:val="6"/>
                <w:sz w:val="18"/>
                <w:szCs w:val="18"/>
                <w:lang w:eastAsia="ja-JP"/>
              </w:rPr>
              <w:t xml:space="preserve">Novembre </w:t>
            </w:r>
            <w:r w:rsidRPr="00D765AB">
              <w:rPr>
                <w:rFonts w:ascii="Arial" w:hAnsi="Arial" w:cs="Tahoma"/>
                <w:position w:val="6"/>
                <w:sz w:val="18"/>
                <w:szCs w:val="18"/>
                <w:lang w:eastAsia="ja-JP"/>
              </w:rPr>
              <w:t>(</w:t>
            </w:r>
            <w:r w:rsidRPr="00D765AB">
              <w:rPr>
                <w:rFonts w:ascii="Arial" w:hAnsi="Arial" w:cs="Tahoma"/>
                <w:b/>
                <w:color w:val="000000"/>
                <w:position w:val="6"/>
                <w:sz w:val="18"/>
                <w:szCs w:val="18"/>
                <w:lang w:eastAsia="ja-JP"/>
              </w:rPr>
              <w:t>2013</w:t>
            </w:r>
            <w:r w:rsidRPr="00D765AB">
              <w:rPr>
                <w:rFonts w:ascii="Arial" w:hAnsi="Arial" w:cs="Tahoma"/>
                <w:position w:val="6"/>
                <w:sz w:val="18"/>
                <w:szCs w:val="18"/>
                <w:lang w:eastAsia="ja-JP"/>
              </w:rPr>
              <w:t>).</w:t>
            </w:r>
          </w:p>
        </w:tc>
      </w:tr>
      <w:tr w:rsidR="00524F43" w:rsidRPr="00D765AB" w14:paraId="59B36158" w14:textId="77777777" w:rsidTr="00280096">
        <w:trPr>
          <w:trHeight w:val="1002"/>
        </w:trPr>
        <w:tc>
          <w:tcPr>
            <w:tcW w:w="1134" w:type="dxa"/>
            <w:hideMark/>
          </w:tcPr>
          <w:p w14:paraId="53E9A1AF" w14:textId="116ABAC2" w:rsidR="00524F43" w:rsidRPr="005665C9" w:rsidRDefault="000517D0" w:rsidP="00EC7C9A">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97</w:t>
            </w:r>
            <w:r w:rsidR="00EC7C9A" w:rsidRPr="005665C9">
              <w:rPr>
                <w:rFonts w:ascii="Arial" w:hAnsi="Arial"/>
                <w:b/>
                <w:color w:val="FF0000"/>
                <w:position w:val="6"/>
                <w:sz w:val="20"/>
                <w:lang w:val="en-GB" w:eastAsia="ja-JP"/>
              </w:rPr>
              <w:t>.</w:t>
            </w:r>
          </w:p>
          <w:p w14:paraId="44EC90A3" w14:textId="77777777" w:rsidR="00524F43" w:rsidRPr="005665C9" w:rsidRDefault="000517D0" w:rsidP="006E0365">
            <w:pPr>
              <w:ind w:left="40"/>
              <w:jc w:val="center"/>
              <w:rPr>
                <w:rFonts w:ascii="Arial" w:hAnsi="Arial"/>
                <w:b/>
                <w:color w:val="FF0000"/>
                <w:position w:val="6"/>
                <w:sz w:val="20"/>
                <w:u w:val="single"/>
                <w:lang w:val="en-GB" w:eastAsia="ja-JP"/>
              </w:rPr>
            </w:pPr>
            <w:r w:rsidRPr="005665C9">
              <w:rPr>
                <w:rFonts w:ascii="Arial" w:hAnsi="Arial"/>
                <w:b/>
                <w:color w:val="000000"/>
                <w:position w:val="6"/>
                <w:sz w:val="20"/>
                <w:u w:val="single"/>
                <w:lang w:val="en-GB" w:eastAsia="ja-JP"/>
              </w:rPr>
              <w:t>(C.O.)</w:t>
            </w:r>
          </w:p>
        </w:tc>
        <w:tc>
          <w:tcPr>
            <w:tcW w:w="8930" w:type="dxa"/>
            <w:hideMark/>
          </w:tcPr>
          <w:p w14:paraId="4275A3CB" w14:textId="77777777" w:rsidR="00524F43" w:rsidRPr="00D765AB" w:rsidRDefault="000517D0" w:rsidP="00661568">
            <w:pPr>
              <w:spacing w:before="60"/>
              <w:ind w:left="40"/>
              <w:jc w:val="both"/>
              <w:rPr>
                <w:rFonts w:ascii="Arial" w:hAnsi="Arial"/>
                <w:b/>
                <w:bCs/>
                <w:position w:val="6"/>
                <w:sz w:val="22"/>
                <w:szCs w:val="24"/>
                <w:lang w:val="en-US" w:eastAsia="ja-JP"/>
              </w:rPr>
            </w:pPr>
            <w:bookmarkStart w:id="372" w:name="OLE_LINK520"/>
            <w:bookmarkStart w:id="373" w:name="OLE_LINK521"/>
            <w:r w:rsidRPr="00D765AB">
              <w:rPr>
                <w:rFonts w:ascii="Arial" w:hAnsi="Arial"/>
                <w:b/>
                <w:position w:val="6"/>
                <w:sz w:val="22"/>
                <w:szCs w:val="28"/>
                <w:lang w:val="en-US" w:eastAsia="ja-JP"/>
              </w:rPr>
              <w:t xml:space="preserve">Contribution of Anisotropic NAD-NMR to the Measurement of Isotope Compositions: </w:t>
            </w:r>
            <w:bookmarkStart w:id="374" w:name="OLE_LINK488"/>
            <w:bookmarkStart w:id="375" w:name="OLE_LINK489"/>
            <w:r w:rsidRPr="00D765AB">
              <w:rPr>
                <w:rFonts w:ascii="Arial" w:hAnsi="Arial"/>
                <w:b/>
                <w:position w:val="6"/>
                <w:sz w:val="22"/>
                <w:szCs w:val="28"/>
                <w:lang w:val="en-US" w:eastAsia="ja-JP"/>
              </w:rPr>
              <w:t>Advances and prospect</w:t>
            </w:r>
            <w:bookmarkEnd w:id="374"/>
            <w:bookmarkEnd w:id="375"/>
            <w:r w:rsidRPr="00D765AB">
              <w:rPr>
                <w:rFonts w:ascii="Arial" w:hAnsi="Arial"/>
                <w:b/>
                <w:position w:val="6"/>
                <w:sz w:val="22"/>
                <w:szCs w:val="28"/>
                <w:lang w:val="en-US" w:eastAsia="ja-JP"/>
              </w:rPr>
              <w:t>s</w:t>
            </w:r>
            <w:bookmarkEnd w:id="372"/>
            <w:bookmarkEnd w:id="373"/>
          </w:p>
          <w:p w14:paraId="36196FC6" w14:textId="77777777" w:rsidR="00524F43" w:rsidRPr="0016446E" w:rsidRDefault="000517D0" w:rsidP="00661568">
            <w:pPr>
              <w:ind w:left="40"/>
              <w:rPr>
                <w:rFonts w:ascii="Arial" w:hAnsi="Arial"/>
                <w:b/>
                <w:color w:val="0000FF"/>
                <w:position w:val="6"/>
                <w:sz w:val="18"/>
                <w:szCs w:val="18"/>
                <w:u w:val="single"/>
                <w:lang w:eastAsia="ja-JP"/>
              </w:rPr>
            </w:pPr>
            <w:r w:rsidRPr="0016446E">
              <w:rPr>
                <w:rFonts w:ascii="Arial" w:hAnsi="Arial" w:cs="Arial"/>
                <w:b/>
                <w:color w:val="0000FF"/>
                <w:position w:val="6"/>
                <w:sz w:val="18"/>
                <w:szCs w:val="18"/>
                <w:u w:val="single"/>
                <w:lang w:eastAsia="ja-JP"/>
              </w:rPr>
              <w:t>P. LESOT</w:t>
            </w:r>
          </w:p>
          <w:p w14:paraId="08E1CE48" w14:textId="5C846D7A" w:rsidR="00524F43" w:rsidRPr="00D765AB" w:rsidRDefault="000517D0" w:rsidP="00661568">
            <w:pPr>
              <w:ind w:left="40"/>
              <w:rPr>
                <w:rFonts w:ascii="Arial" w:hAnsi="Arial"/>
                <w:bCs/>
                <w:color w:val="000000"/>
                <w:position w:val="6"/>
                <w:sz w:val="22"/>
                <w:szCs w:val="22"/>
                <w:lang w:val="en-US" w:eastAsia="ja-JP"/>
              </w:rPr>
            </w:pPr>
            <w:bookmarkStart w:id="376" w:name="OLE_LINK522"/>
            <w:bookmarkStart w:id="377" w:name="OLE_LINK523"/>
            <w:r w:rsidRPr="00D765AB">
              <w:rPr>
                <w:rFonts w:ascii="Arial" w:hAnsi="Arial"/>
                <w:position w:val="6"/>
                <w:sz w:val="18"/>
                <w:szCs w:val="18"/>
                <w:lang w:val="en-US" w:eastAsia="ja-JP"/>
              </w:rPr>
              <w:t>SIBAE</w:t>
            </w:r>
            <w:r w:rsidR="00647BA1">
              <w:rPr>
                <w:rFonts w:ascii="Arial" w:hAnsi="Arial"/>
                <w:position w:val="6"/>
                <w:sz w:val="18"/>
                <w:szCs w:val="18"/>
                <w:lang w:val="en-US" w:eastAsia="ja-JP"/>
              </w:rPr>
              <w:t xml:space="preserve"> </w:t>
            </w:r>
            <w:r w:rsidRPr="00D765AB">
              <w:rPr>
                <w:rFonts w:ascii="Arial" w:hAnsi="Arial"/>
                <w:position w:val="6"/>
                <w:sz w:val="18"/>
                <w:szCs w:val="18"/>
                <w:lang w:val="en-US" w:eastAsia="ja-JP"/>
              </w:rPr>
              <w:t xml:space="preserve">2013-INTRA Workshop on Intramolecular Isotopic Fractionation, </w:t>
            </w:r>
            <w:bookmarkEnd w:id="376"/>
            <w:bookmarkEnd w:id="377"/>
            <w:r w:rsidRPr="00D765AB">
              <w:rPr>
                <w:rFonts w:ascii="Arial" w:hAnsi="Arial"/>
                <w:position w:val="6"/>
                <w:sz w:val="18"/>
                <w:szCs w:val="18"/>
                <w:lang w:val="en-US" w:eastAsia="ja-JP"/>
              </w:rPr>
              <w:t>Nantes</w:t>
            </w:r>
            <w:r w:rsidRPr="00D765AB">
              <w:rPr>
                <w:rFonts w:ascii="Arial" w:hAnsi="Arial" w:cs="Tahoma"/>
                <w:position w:val="6"/>
                <w:sz w:val="18"/>
                <w:szCs w:val="18"/>
                <w:lang w:eastAsia="ja-JP"/>
              </w:rPr>
              <w:t xml:space="preserve">, </w:t>
            </w:r>
            <w:r w:rsidRPr="00D765AB">
              <w:rPr>
                <w:rFonts w:ascii="Arial" w:hAnsi="Arial"/>
                <w:position w:val="6"/>
                <w:sz w:val="18"/>
                <w:szCs w:val="18"/>
                <w:lang w:eastAsia="ja-JP"/>
              </w:rPr>
              <w:t>Octobre</w:t>
            </w:r>
            <w:r w:rsidRPr="00D765AB">
              <w:rPr>
                <w:rFonts w:ascii="Arial" w:hAnsi="Arial" w:cs="Tahoma"/>
                <w:position w:val="6"/>
                <w:sz w:val="18"/>
                <w:szCs w:val="18"/>
                <w:lang w:eastAsia="ja-JP"/>
              </w:rPr>
              <w:t xml:space="preserve"> (</w:t>
            </w:r>
            <w:r w:rsidRPr="00D765AB">
              <w:rPr>
                <w:rFonts w:ascii="Arial" w:hAnsi="Arial" w:cs="Tahoma"/>
                <w:b/>
                <w:color w:val="000000"/>
                <w:position w:val="6"/>
                <w:sz w:val="18"/>
                <w:szCs w:val="18"/>
                <w:lang w:eastAsia="ja-JP"/>
              </w:rPr>
              <w:t>2013</w:t>
            </w:r>
            <w:r w:rsidRPr="00D765AB">
              <w:rPr>
                <w:rFonts w:ascii="Arial" w:hAnsi="Arial" w:cs="Tahoma"/>
                <w:position w:val="6"/>
                <w:sz w:val="18"/>
                <w:szCs w:val="18"/>
                <w:lang w:eastAsia="ja-JP"/>
              </w:rPr>
              <w:t>).</w:t>
            </w:r>
          </w:p>
        </w:tc>
      </w:tr>
      <w:tr w:rsidR="00524F43" w:rsidRPr="00D765AB" w14:paraId="29492F55" w14:textId="77777777" w:rsidTr="00280096">
        <w:trPr>
          <w:trHeight w:val="791"/>
        </w:trPr>
        <w:tc>
          <w:tcPr>
            <w:tcW w:w="1134" w:type="dxa"/>
            <w:hideMark/>
          </w:tcPr>
          <w:p w14:paraId="51AA47DB" w14:textId="77777777" w:rsidR="00524F43" w:rsidRPr="005665C9" w:rsidRDefault="000517D0" w:rsidP="00EC7C9A">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98.</w:t>
            </w:r>
          </w:p>
          <w:p w14:paraId="0C938310" w14:textId="77777777" w:rsidR="00524F43" w:rsidRPr="005665C9" w:rsidRDefault="000517D0" w:rsidP="006E0365">
            <w:pPr>
              <w:ind w:left="40"/>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1217C2E0" w14:textId="77777777" w:rsidR="00524F43" w:rsidRPr="00D765AB" w:rsidRDefault="000517D0" w:rsidP="006615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60"/>
              <w:ind w:left="40"/>
              <w:jc w:val="both"/>
              <w:rPr>
                <w:rFonts w:ascii="Helvetica" w:hAnsi="Helvetica" w:cs="Helvetica"/>
                <w:b/>
                <w:position w:val="6"/>
                <w:sz w:val="22"/>
                <w:szCs w:val="24"/>
                <w:lang w:eastAsia="ja-JP" w:bidi="fr-FR"/>
              </w:rPr>
            </w:pPr>
            <w:r w:rsidRPr="00D765AB">
              <w:rPr>
                <w:rFonts w:ascii="Helvetica" w:hAnsi="Helvetica" w:cs="Helvetica"/>
                <w:b/>
                <w:position w:val="6"/>
                <w:sz w:val="22"/>
                <w:szCs w:val="18"/>
                <w:lang w:eastAsia="ja-JP" w:bidi="fr-FR"/>
              </w:rPr>
              <w:t>Les Liquides Ioniques: des Fluides Nanostructurés</w:t>
            </w:r>
          </w:p>
          <w:p w14:paraId="349BB87C" w14:textId="77777777" w:rsidR="00524F43" w:rsidRPr="00D765AB" w:rsidRDefault="000517D0" w:rsidP="00661568">
            <w:pPr>
              <w:ind w:left="40"/>
              <w:jc w:val="both"/>
              <w:rPr>
                <w:rFonts w:ascii="Arial" w:hAnsi="Arial" w:cs="Tahoma"/>
                <w:position w:val="6"/>
                <w:sz w:val="18"/>
                <w:szCs w:val="18"/>
                <w:lang w:eastAsia="ja-JP"/>
              </w:rPr>
            </w:pPr>
            <w:r w:rsidRPr="0016446E">
              <w:rPr>
                <w:rFonts w:ascii="Arial" w:hAnsi="Arial" w:cs="Tahoma"/>
                <w:position w:val="6"/>
                <w:sz w:val="18"/>
                <w:szCs w:val="18"/>
                <w:u w:val="single"/>
                <w:lang w:eastAsia="ja-JP"/>
              </w:rPr>
              <w:t>P. JUDEINSTEIN</w:t>
            </w:r>
            <w:r w:rsidRPr="00D765AB">
              <w:rPr>
                <w:rFonts w:ascii="Arial" w:hAnsi="Arial" w:cs="Tahoma"/>
                <w:position w:val="6"/>
                <w:sz w:val="18"/>
                <w:szCs w:val="18"/>
                <w:lang w:eastAsia="ja-JP"/>
              </w:rPr>
              <w:t>, P. LESOT</w:t>
            </w:r>
            <w:r w:rsidRPr="00D765AB">
              <w:rPr>
                <w:rFonts w:ascii="Arial" w:hAnsi="Arial"/>
                <w:position w:val="6"/>
                <w:sz w:val="18"/>
                <w:szCs w:val="18"/>
                <w:lang w:eastAsia="ja-JP"/>
              </w:rPr>
              <w:t xml:space="preserve">, </w:t>
            </w:r>
            <w:r w:rsidRPr="00D765AB">
              <w:rPr>
                <w:rFonts w:ascii="Arial" w:hAnsi="Arial" w:cs="Tahoma"/>
                <w:position w:val="6"/>
                <w:sz w:val="18"/>
                <w:szCs w:val="18"/>
                <w:lang w:eastAsia="ja-JP"/>
              </w:rPr>
              <w:t>S. HUET, P. ALLOUIN, M.L. PHUNGE LE</w:t>
            </w:r>
          </w:p>
          <w:p w14:paraId="55012DDC" w14:textId="77777777" w:rsidR="00524F43" w:rsidRPr="00D765AB" w:rsidRDefault="000517D0" w:rsidP="00661568">
            <w:pPr>
              <w:pStyle w:val="02PaperAuthors"/>
              <w:spacing w:line="240" w:lineRule="auto"/>
              <w:ind w:left="40"/>
              <w:outlineLvl w:val="0"/>
              <w:rPr>
                <w:rFonts w:ascii="Arial" w:hAnsi="Arial"/>
                <w:b w:val="0"/>
                <w:position w:val="6"/>
                <w:szCs w:val="22"/>
                <w:lang w:eastAsia="ja-JP"/>
              </w:rPr>
            </w:pPr>
            <w:r w:rsidRPr="00D765AB">
              <w:rPr>
                <w:rFonts w:ascii="Arial" w:hAnsi="Arial"/>
                <w:b w:val="0"/>
                <w:position w:val="6"/>
                <w:sz w:val="18"/>
                <w:szCs w:val="18"/>
                <w:lang w:eastAsia="ja-JP"/>
              </w:rPr>
              <w:t>"Réunion RMN du GBP", Orsay, Avril (</w:t>
            </w:r>
            <w:r w:rsidRPr="00D765AB">
              <w:rPr>
                <w:rFonts w:ascii="Arial" w:hAnsi="Arial"/>
                <w:position w:val="6"/>
                <w:sz w:val="18"/>
                <w:szCs w:val="18"/>
                <w:lang w:eastAsia="ja-JP"/>
              </w:rPr>
              <w:t>2014</w:t>
            </w:r>
            <w:r w:rsidRPr="00D765AB">
              <w:rPr>
                <w:rFonts w:ascii="Arial" w:hAnsi="Arial"/>
                <w:b w:val="0"/>
                <w:position w:val="6"/>
                <w:sz w:val="18"/>
                <w:szCs w:val="18"/>
                <w:lang w:eastAsia="ja-JP"/>
              </w:rPr>
              <w:t>).</w:t>
            </w:r>
          </w:p>
        </w:tc>
      </w:tr>
      <w:tr w:rsidR="00524F43" w:rsidRPr="00D765AB" w14:paraId="1C95CEDC" w14:textId="77777777" w:rsidTr="00280096">
        <w:trPr>
          <w:trHeight w:val="1122"/>
        </w:trPr>
        <w:tc>
          <w:tcPr>
            <w:tcW w:w="1134" w:type="dxa"/>
            <w:hideMark/>
          </w:tcPr>
          <w:p w14:paraId="77A9A49F" w14:textId="77777777" w:rsidR="00524F43" w:rsidRPr="005665C9" w:rsidRDefault="000517D0" w:rsidP="00EC7C9A">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99.</w:t>
            </w:r>
          </w:p>
          <w:p w14:paraId="421D524F" w14:textId="77777777" w:rsidR="00524F43" w:rsidRPr="005665C9" w:rsidRDefault="000517D0" w:rsidP="006E0365">
            <w:pPr>
              <w:ind w:left="40"/>
              <w:jc w:val="center"/>
              <w:rPr>
                <w:rFonts w:ascii="Arial" w:hAnsi="Arial"/>
                <w:b/>
                <w:position w:val="6"/>
                <w:sz w:val="20"/>
                <w:lang w:val="en-GB" w:eastAsia="ja-JP"/>
              </w:rPr>
            </w:pPr>
            <w:r w:rsidRPr="005665C9">
              <w:rPr>
                <w:rFonts w:ascii="Arial" w:hAnsi="Arial"/>
                <w:b/>
                <w:position w:val="6"/>
                <w:sz w:val="20"/>
                <w:lang w:val="en-GB" w:eastAsia="ja-JP"/>
              </w:rPr>
              <w:t>(C.O.)</w:t>
            </w:r>
          </w:p>
        </w:tc>
        <w:tc>
          <w:tcPr>
            <w:tcW w:w="8930" w:type="dxa"/>
            <w:hideMark/>
          </w:tcPr>
          <w:p w14:paraId="79EB85ED" w14:textId="77777777" w:rsidR="00524F43" w:rsidRPr="00D765AB" w:rsidRDefault="000517D0" w:rsidP="00EE32CB">
            <w:pPr>
              <w:spacing w:before="60"/>
              <w:ind w:left="40"/>
              <w:jc w:val="both"/>
              <w:rPr>
                <w:rFonts w:ascii="Arial" w:hAnsi="Arial"/>
                <w:position w:val="6"/>
                <w:sz w:val="22"/>
                <w:szCs w:val="22"/>
                <w:lang w:val="en-US" w:eastAsia="ja-JP"/>
              </w:rPr>
            </w:pPr>
            <w:r w:rsidRPr="00D765AB">
              <w:rPr>
                <w:rFonts w:ascii="Arial" w:hAnsi="Arial"/>
                <w:b/>
                <w:position w:val="6"/>
                <w:sz w:val="22"/>
                <w:szCs w:val="22"/>
                <w:lang w:val="en-US" w:eastAsia="ja-JP"/>
              </w:rPr>
              <w:t>Two Complementary Methods to Improve NMR Sensitivity: Dynamic Nuclear Polarization and Non-Uniform Sampling</w:t>
            </w:r>
          </w:p>
          <w:p w14:paraId="5B7DBE25" w14:textId="6EF90ED7" w:rsidR="00524F43" w:rsidRPr="00D765AB" w:rsidRDefault="000517D0" w:rsidP="00EE32CB">
            <w:pPr>
              <w:ind w:left="40"/>
              <w:rPr>
                <w:rFonts w:ascii="Arial" w:hAnsi="Arial"/>
                <w:position w:val="6"/>
                <w:sz w:val="18"/>
                <w:szCs w:val="18"/>
                <w:lang w:val="en-US" w:eastAsia="ja-JP"/>
              </w:rPr>
            </w:pPr>
            <w:r w:rsidRPr="0016446E">
              <w:rPr>
                <w:rFonts w:ascii="Arial" w:hAnsi="Arial"/>
                <w:position w:val="6"/>
                <w:sz w:val="18"/>
                <w:szCs w:val="18"/>
                <w:u w:val="single"/>
                <w:lang w:val="en-US" w:eastAsia="ja-JP"/>
              </w:rPr>
              <w:t>O. LAFON</w:t>
            </w:r>
            <w:r w:rsidRPr="00D765AB">
              <w:rPr>
                <w:rFonts w:ascii="Arial" w:hAnsi="Arial"/>
                <w:position w:val="6"/>
                <w:sz w:val="18"/>
                <w:szCs w:val="18"/>
                <w:lang w:val="en-US" w:eastAsia="ja-JP"/>
              </w:rPr>
              <w:t>, F. POURPOINT,</w:t>
            </w:r>
            <w:r w:rsidRPr="00D765AB">
              <w:rPr>
                <w:rFonts w:ascii="Arial" w:hAnsi="Arial"/>
                <w:position w:val="6"/>
                <w:sz w:val="18"/>
                <w:szCs w:val="18"/>
                <w:vertAlign w:val="superscript"/>
                <w:lang w:val="en-US" w:eastAsia="ja-JP"/>
              </w:rPr>
              <w:t xml:space="preserve"> </w:t>
            </w:r>
            <w:r w:rsidRPr="00D765AB">
              <w:rPr>
                <w:rFonts w:ascii="Arial" w:hAnsi="Arial"/>
                <w:position w:val="6"/>
                <w:sz w:val="18"/>
                <w:szCs w:val="18"/>
                <w:lang w:val="en-US" w:eastAsia="ja-JP"/>
              </w:rPr>
              <w:t>J. TRÉBOSC, T. KOBAYASHI, D. CARNEVALE, F. AUSSENAC, G. BODENHAUSEN, H. VEZIN, K. KAZIMIERCZUK, P. LESOT, M. PRUSKI, J.-P. AMOUREUX</w:t>
            </w:r>
          </w:p>
          <w:p w14:paraId="01F484C3" w14:textId="77777777" w:rsidR="00524F43" w:rsidRPr="00D765AB" w:rsidRDefault="000517D0" w:rsidP="00EE32CB">
            <w:pPr>
              <w:ind w:left="40"/>
              <w:jc w:val="both"/>
              <w:rPr>
                <w:rFonts w:ascii="Arial" w:hAnsi="Arial"/>
                <w:position w:val="6"/>
                <w:sz w:val="22"/>
                <w:szCs w:val="22"/>
                <w:lang w:val="en-US" w:eastAsia="ja-JP"/>
              </w:rPr>
            </w:pPr>
            <w:bookmarkStart w:id="378" w:name="OLE_LINK660"/>
            <w:bookmarkStart w:id="379" w:name="OLE_LINK661"/>
            <w:r w:rsidRPr="00D765AB">
              <w:rPr>
                <w:rFonts w:ascii="Arial" w:hAnsi="Arial"/>
                <w:position w:val="6"/>
                <w:sz w:val="18"/>
                <w:szCs w:val="18"/>
                <w:lang w:eastAsia="ja-JP"/>
              </w:rPr>
              <w:t>"</w:t>
            </w:r>
            <w:r w:rsidRPr="00D765AB">
              <w:rPr>
                <w:rFonts w:ascii="Arial" w:hAnsi="Arial"/>
                <w:position w:val="6"/>
                <w:sz w:val="18"/>
                <w:szCs w:val="18"/>
                <w:lang w:val="en-US" w:eastAsia="ja-JP"/>
              </w:rPr>
              <w:t>56</w:t>
            </w:r>
            <w:r w:rsidRPr="00D765AB">
              <w:rPr>
                <w:rFonts w:ascii="Arial" w:hAnsi="Arial"/>
                <w:position w:val="6"/>
                <w:sz w:val="18"/>
                <w:szCs w:val="18"/>
                <w:vertAlign w:val="superscript"/>
                <w:lang w:val="en-US" w:eastAsia="ja-JP"/>
              </w:rPr>
              <w:t>th</w:t>
            </w:r>
            <w:r w:rsidRPr="00D765AB">
              <w:rPr>
                <w:rFonts w:ascii="Arial" w:hAnsi="Arial"/>
                <w:position w:val="6"/>
                <w:sz w:val="18"/>
                <w:szCs w:val="18"/>
                <w:lang w:val="en-US" w:eastAsia="ja-JP"/>
              </w:rPr>
              <w:t xml:space="preserve"> Rocky Mountain Conference on NMR</w:t>
            </w:r>
            <w:r w:rsidRPr="00D765AB">
              <w:rPr>
                <w:rFonts w:ascii="Arial" w:hAnsi="Arial"/>
                <w:position w:val="6"/>
                <w:sz w:val="18"/>
                <w:szCs w:val="18"/>
                <w:lang w:eastAsia="ja-JP"/>
              </w:rPr>
              <w:t>"</w:t>
            </w:r>
            <w:r w:rsidRPr="00D765AB">
              <w:rPr>
                <w:rFonts w:ascii="Arial" w:hAnsi="Arial"/>
                <w:position w:val="6"/>
                <w:sz w:val="18"/>
                <w:szCs w:val="18"/>
                <w:lang w:val="en-US" w:eastAsia="ja-JP"/>
              </w:rPr>
              <w:t>, Colorado, USA, Juillet</w:t>
            </w:r>
            <w:r w:rsidRPr="0016446E">
              <w:rPr>
                <w:rFonts w:ascii="Arial" w:hAnsi="Arial"/>
                <w:position w:val="6"/>
                <w:sz w:val="18"/>
                <w:szCs w:val="18"/>
                <w:lang w:val="en-US" w:eastAsia="ja-JP"/>
              </w:rPr>
              <w:t xml:space="preserve"> </w:t>
            </w:r>
            <w:r w:rsidRPr="0016446E">
              <w:rPr>
                <w:rFonts w:ascii="Arial" w:hAnsi="Arial"/>
                <w:position w:val="6"/>
                <w:sz w:val="18"/>
                <w:szCs w:val="18"/>
                <w:lang w:eastAsia="ja-JP"/>
              </w:rPr>
              <w:t>(</w:t>
            </w:r>
            <w:r w:rsidRPr="0016446E">
              <w:rPr>
                <w:rFonts w:ascii="Arial" w:hAnsi="Arial"/>
                <w:b/>
                <w:position w:val="6"/>
                <w:sz w:val="18"/>
                <w:szCs w:val="18"/>
                <w:lang w:eastAsia="ja-JP"/>
              </w:rPr>
              <w:t>2014</w:t>
            </w:r>
            <w:r w:rsidRPr="00D765AB">
              <w:rPr>
                <w:rFonts w:ascii="Arial" w:hAnsi="Arial"/>
                <w:position w:val="6"/>
                <w:sz w:val="18"/>
                <w:szCs w:val="18"/>
                <w:lang w:eastAsia="ja-JP"/>
              </w:rPr>
              <w:t>).</w:t>
            </w:r>
            <w:bookmarkEnd w:id="378"/>
            <w:bookmarkEnd w:id="379"/>
          </w:p>
        </w:tc>
      </w:tr>
      <w:tr w:rsidR="00524F43" w:rsidRPr="00D765AB" w14:paraId="41855E8F" w14:textId="77777777" w:rsidTr="00280096">
        <w:trPr>
          <w:trHeight w:val="70"/>
        </w:trPr>
        <w:tc>
          <w:tcPr>
            <w:tcW w:w="1134" w:type="dxa"/>
            <w:hideMark/>
          </w:tcPr>
          <w:p w14:paraId="3A2D933C" w14:textId="77777777" w:rsidR="00524F43" w:rsidRPr="005665C9" w:rsidRDefault="000517D0" w:rsidP="00EC7C9A">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100.</w:t>
            </w:r>
          </w:p>
          <w:p w14:paraId="01762FF4" w14:textId="77777777" w:rsidR="00524F43" w:rsidRPr="005665C9" w:rsidRDefault="000517D0" w:rsidP="006E0365">
            <w:pPr>
              <w:ind w:left="40"/>
              <w:jc w:val="center"/>
              <w:rPr>
                <w:rFonts w:ascii="Arial" w:hAnsi="Arial"/>
                <w:b/>
                <w:color w:val="FF0000"/>
                <w:position w:val="6"/>
                <w:sz w:val="20"/>
                <w:u w:val="single"/>
                <w:lang w:val="en-GB" w:eastAsia="ja-JP"/>
              </w:rPr>
            </w:pPr>
            <w:r w:rsidRPr="005665C9">
              <w:rPr>
                <w:rFonts w:ascii="Arial" w:hAnsi="Arial"/>
                <w:b/>
                <w:position w:val="6"/>
                <w:sz w:val="20"/>
                <w:u w:val="single"/>
                <w:lang w:val="en-GB" w:eastAsia="ja-JP"/>
              </w:rPr>
              <w:t>(C.O.)</w:t>
            </w:r>
          </w:p>
        </w:tc>
        <w:tc>
          <w:tcPr>
            <w:tcW w:w="8930" w:type="dxa"/>
            <w:hideMark/>
          </w:tcPr>
          <w:p w14:paraId="2E1A5E3C" w14:textId="77777777" w:rsidR="00524F43" w:rsidRPr="00D765AB" w:rsidRDefault="000517D0" w:rsidP="00EE32CB">
            <w:pPr>
              <w:pStyle w:val="Authors"/>
              <w:spacing w:before="60" w:after="0" w:line="240" w:lineRule="auto"/>
              <w:ind w:left="40"/>
              <w:jc w:val="both"/>
              <w:rPr>
                <w:rFonts w:ascii="Arial" w:hAnsi="Arial" w:cs="Arial"/>
                <w:b/>
                <w:i w:val="0"/>
                <w:color w:val="191919"/>
                <w:position w:val="6"/>
                <w:sz w:val="22"/>
                <w:szCs w:val="22"/>
                <w:lang w:eastAsia="ja-JP"/>
              </w:rPr>
            </w:pPr>
            <w:r w:rsidRPr="00D765AB">
              <w:rPr>
                <w:rFonts w:ascii="Arial" w:hAnsi="Arial" w:cs="Arial"/>
                <w:b/>
                <w:i w:val="0"/>
                <w:color w:val="191919"/>
                <w:position w:val="6"/>
                <w:sz w:val="22"/>
                <w:szCs w:val="22"/>
                <w:lang w:eastAsia="ja-JP"/>
              </w:rPr>
              <w:t>Contribution de la RMN 2D DAN Anisotrope à la Détermination du Profil Isotopique (D/H)</w:t>
            </w:r>
            <w:r w:rsidRPr="00D765AB">
              <w:rPr>
                <w:rFonts w:ascii="Arial" w:hAnsi="Arial" w:cs="Arial"/>
                <w:b/>
                <w:i w:val="0"/>
                <w:color w:val="191919"/>
                <w:position w:val="6"/>
                <w:sz w:val="22"/>
                <w:szCs w:val="22"/>
                <w:vertAlign w:val="subscript"/>
                <w:lang w:eastAsia="ja-JP"/>
              </w:rPr>
              <w:t>i</w:t>
            </w:r>
            <w:r w:rsidRPr="00D765AB">
              <w:rPr>
                <w:rFonts w:ascii="Arial" w:hAnsi="Arial" w:cs="Arial"/>
                <w:b/>
                <w:i w:val="0"/>
                <w:color w:val="191919"/>
                <w:position w:val="6"/>
                <w:sz w:val="22"/>
                <w:szCs w:val="22"/>
                <w:lang w:eastAsia="ja-JP"/>
              </w:rPr>
              <w:t xml:space="preserve"> de Biomarqueurs: Etude de la Miliacine</w:t>
            </w:r>
          </w:p>
          <w:p w14:paraId="449DFF49" w14:textId="2EE030BB" w:rsidR="00524F43" w:rsidRPr="00D765AB" w:rsidRDefault="000517D0" w:rsidP="00EE32CB">
            <w:pPr>
              <w:pStyle w:val="Authors"/>
              <w:spacing w:after="0" w:line="240" w:lineRule="auto"/>
              <w:ind w:left="40"/>
              <w:rPr>
                <w:rFonts w:ascii="Arial" w:hAnsi="Arial" w:cs="Arial"/>
                <w:b/>
                <w:i w:val="0"/>
                <w:color w:val="191919"/>
                <w:position w:val="6"/>
                <w:sz w:val="18"/>
                <w:szCs w:val="18"/>
                <w:lang w:eastAsia="ja-JP"/>
              </w:rPr>
            </w:pPr>
            <w:r w:rsidRPr="0016446E">
              <w:rPr>
                <w:rFonts w:ascii="Arial" w:hAnsi="Arial"/>
                <w:b/>
                <w:i w:val="0"/>
                <w:color w:val="0000FF"/>
                <w:position w:val="6"/>
                <w:sz w:val="18"/>
                <w:szCs w:val="18"/>
                <w:u w:val="single"/>
                <w:lang w:eastAsia="ja-JP"/>
              </w:rPr>
              <w:t>P. LESOT</w:t>
            </w:r>
            <w:r w:rsidR="00925B96">
              <w:rPr>
                <w:rFonts w:ascii="Arial" w:hAnsi="Arial"/>
                <w:i w:val="0"/>
                <w:position w:val="6"/>
                <w:sz w:val="18"/>
                <w:szCs w:val="18"/>
                <w:lang w:eastAsia="ja-JP"/>
              </w:rPr>
              <w:t>,</w:t>
            </w:r>
            <w:r w:rsidRPr="00D765AB">
              <w:rPr>
                <w:rFonts w:ascii="Arial" w:hAnsi="Arial"/>
                <w:i w:val="0"/>
                <w:position w:val="6"/>
                <w:sz w:val="18"/>
                <w:szCs w:val="18"/>
                <w:lang w:eastAsia="ja-JP"/>
              </w:rPr>
              <w:t xml:space="preserve"> P. BERDAGUE, J. JACOB, V.-J. TERWILLIGER, C. LE MILBEAU</w:t>
            </w:r>
          </w:p>
          <w:p w14:paraId="7C57708A" w14:textId="77777777" w:rsidR="00524F43" w:rsidRPr="00D765AB" w:rsidRDefault="000517D0" w:rsidP="00EE32CB">
            <w:pPr>
              <w:pStyle w:val="02PaperAuthors"/>
              <w:spacing w:line="240" w:lineRule="auto"/>
              <w:ind w:left="40"/>
              <w:outlineLvl w:val="0"/>
              <w:rPr>
                <w:rFonts w:ascii="Arial" w:hAnsi="Arial" w:cs="Arial"/>
                <w:b w:val="0"/>
                <w:position w:val="6"/>
                <w:szCs w:val="22"/>
                <w:lang w:eastAsia="ja-JP"/>
              </w:rPr>
            </w:pPr>
            <w:r w:rsidRPr="00D765AB">
              <w:rPr>
                <w:rFonts w:ascii="Arial" w:hAnsi="Arial"/>
                <w:b w:val="0"/>
                <w:position w:val="6"/>
                <w:sz w:val="18"/>
                <w:szCs w:val="18"/>
                <w:lang w:eastAsia="ja-JP"/>
              </w:rPr>
              <w:t>"</w:t>
            </w:r>
            <w:r w:rsidRPr="00D765AB">
              <w:rPr>
                <w:rFonts w:ascii="Arial" w:hAnsi="Arial" w:cs="Arial"/>
                <w:b w:val="0"/>
                <w:position w:val="6"/>
                <w:sz w:val="18"/>
                <w:szCs w:val="18"/>
                <w:lang w:eastAsia="ja-JP"/>
              </w:rPr>
              <w:t>Colloque RMN du GBP-IdF", Gif-sur-Yvette, Mai (</w:t>
            </w:r>
            <w:r w:rsidRPr="00D765AB">
              <w:rPr>
                <w:rFonts w:ascii="Arial" w:hAnsi="Arial" w:cs="Arial"/>
                <w:position w:val="6"/>
                <w:sz w:val="18"/>
                <w:szCs w:val="18"/>
                <w:lang w:eastAsia="ja-JP"/>
              </w:rPr>
              <w:t>2015</w:t>
            </w:r>
            <w:r w:rsidRPr="00D765AB">
              <w:rPr>
                <w:rFonts w:ascii="Arial" w:hAnsi="Arial" w:cs="Arial"/>
                <w:b w:val="0"/>
                <w:position w:val="6"/>
                <w:sz w:val="18"/>
                <w:szCs w:val="18"/>
                <w:lang w:eastAsia="ja-JP"/>
              </w:rPr>
              <w:t>).</w:t>
            </w:r>
          </w:p>
        </w:tc>
      </w:tr>
      <w:tr w:rsidR="00524F43" w:rsidRPr="00D765AB" w14:paraId="7B37E4EB" w14:textId="77777777" w:rsidTr="00280096">
        <w:trPr>
          <w:trHeight w:val="70"/>
        </w:trPr>
        <w:tc>
          <w:tcPr>
            <w:tcW w:w="1134" w:type="dxa"/>
            <w:hideMark/>
          </w:tcPr>
          <w:p w14:paraId="34897AAD" w14:textId="77777777" w:rsidR="00524F43" w:rsidRPr="005665C9" w:rsidRDefault="000517D0" w:rsidP="00EC7C9A">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101.</w:t>
            </w:r>
          </w:p>
          <w:p w14:paraId="193419D0" w14:textId="77777777" w:rsidR="00524F43" w:rsidRPr="005665C9" w:rsidRDefault="000517D0" w:rsidP="006E0365">
            <w:pPr>
              <w:ind w:left="40"/>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p>
        </w:tc>
        <w:tc>
          <w:tcPr>
            <w:tcW w:w="8930" w:type="dxa"/>
            <w:hideMark/>
          </w:tcPr>
          <w:p w14:paraId="7ECF07AA" w14:textId="77777777" w:rsidR="00524F43" w:rsidRPr="00D765AB" w:rsidRDefault="000517D0" w:rsidP="00EE32CB">
            <w:pPr>
              <w:spacing w:before="60"/>
              <w:ind w:left="40"/>
              <w:jc w:val="both"/>
              <w:rPr>
                <w:rFonts w:ascii="Arial" w:hAnsi="Arial" w:cs="Arial"/>
                <w:color w:val="000000"/>
                <w:position w:val="6"/>
                <w:sz w:val="22"/>
                <w:szCs w:val="22"/>
                <w:lang w:val="en-US" w:eastAsia="ja-JP"/>
              </w:rPr>
            </w:pPr>
            <w:r w:rsidRPr="00D765AB">
              <w:rPr>
                <w:rFonts w:ascii="Arial" w:hAnsi="Arial" w:cs="Arial"/>
                <w:b/>
                <w:bCs/>
                <w:color w:val="000000"/>
                <w:position w:val="6"/>
                <w:sz w:val="22"/>
                <w:szCs w:val="22"/>
                <w:lang w:val="en-US" w:eastAsia="ja-JP"/>
              </w:rPr>
              <w:t xml:space="preserve">Selective Deprotection of </w:t>
            </w:r>
            <w:r w:rsidRPr="00D765AB">
              <w:rPr>
                <w:rFonts w:ascii="Symbol" w:hAnsi="Symbol" w:cs="Arial"/>
                <w:b/>
                <w:bCs/>
                <w:i/>
                <w:color w:val="000000"/>
                <w:position w:val="6"/>
                <w:sz w:val="22"/>
                <w:szCs w:val="22"/>
                <w:lang w:val="en-US" w:eastAsia="ja-JP"/>
              </w:rPr>
              <w:t></w:t>
            </w:r>
            <w:r w:rsidRPr="00D765AB">
              <w:rPr>
                <w:rFonts w:ascii="Arial" w:hAnsi="Arial" w:cs="Arial"/>
                <w:b/>
                <w:bCs/>
                <w:color w:val="000000"/>
                <w:position w:val="6"/>
                <w:sz w:val="22"/>
                <w:szCs w:val="22"/>
                <w:lang w:val="en-US" w:eastAsia="ja-JP"/>
              </w:rPr>
              <w:t>-Hydroxybenzyl Ether by an Intramolecular Hydrogen Atom Transfer</w:t>
            </w:r>
          </w:p>
          <w:p w14:paraId="6766136B" w14:textId="77777777" w:rsidR="00524F43" w:rsidRPr="00D765AB" w:rsidRDefault="000517D0" w:rsidP="00EE32CB">
            <w:pPr>
              <w:pStyle w:val="02PaperAuthors"/>
              <w:spacing w:line="240" w:lineRule="auto"/>
              <w:ind w:left="40"/>
              <w:outlineLvl w:val="0"/>
              <w:rPr>
                <w:rFonts w:ascii="Arial" w:hAnsi="Arial" w:cs="Arial"/>
                <w:b w:val="0"/>
                <w:noProof/>
                <w:position w:val="6"/>
                <w:sz w:val="18"/>
                <w:szCs w:val="18"/>
                <w:lang w:eastAsia="ja-JP"/>
              </w:rPr>
            </w:pPr>
            <w:r w:rsidRPr="0016446E">
              <w:rPr>
                <w:rFonts w:ascii="Arial" w:hAnsi="Arial" w:cs="Arial"/>
                <w:b w:val="0"/>
                <w:noProof/>
                <w:position w:val="6"/>
                <w:sz w:val="18"/>
                <w:szCs w:val="18"/>
                <w:u w:val="single"/>
                <w:lang w:eastAsia="ja-JP"/>
              </w:rPr>
              <w:t>D. URBAN</w:t>
            </w:r>
            <w:r w:rsidRPr="00D765AB">
              <w:rPr>
                <w:rFonts w:ascii="Arial" w:hAnsi="Arial" w:cs="Arial"/>
                <w:b w:val="0"/>
                <w:noProof/>
                <w:position w:val="6"/>
                <w:sz w:val="18"/>
                <w:szCs w:val="18"/>
                <w:lang w:eastAsia="ja-JP"/>
              </w:rPr>
              <w:t>,</w:t>
            </w:r>
            <w:r w:rsidRPr="00D765AB">
              <w:rPr>
                <w:rFonts w:ascii="Arial" w:hAnsi="Arial" w:cs="Arial"/>
                <w:b w:val="0"/>
                <w:position w:val="6"/>
                <w:sz w:val="18"/>
                <w:szCs w:val="18"/>
                <w:lang w:val="en-US" w:eastAsia="ja-JP"/>
              </w:rPr>
              <w:t xml:space="preserve"> </w:t>
            </w:r>
            <w:r w:rsidRPr="00D765AB">
              <w:rPr>
                <w:rFonts w:ascii="Arial" w:hAnsi="Arial" w:cs="Arial"/>
                <w:b w:val="0"/>
                <w:noProof/>
                <w:position w:val="6"/>
                <w:sz w:val="18"/>
                <w:szCs w:val="18"/>
                <w:lang w:eastAsia="ja-JP"/>
              </w:rPr>
              <w:t>A. ATTOUCHE</w:t>
            </w:r>
            <w:r w:rsidRPr="00D765AB">
              <w:rPr>
                <w:rFonts w:ascii="Arial" w:hAnsi="Arial" w:cs="Arial"/>
                <w:b w:val="0"/>
                <w:position w:val="6"/>
                <w:sz w:val="18"/>
                <w:szCs w:val="18"/>
                <w:lang w:val="en-US" w:eastAsia="ja-JP"/>
              </w:rPr>
              <w:t>,</w:t>
            </w:r>
            <w:r w:rsidRPr="00D765AB">
              <w:rPr>
                <w:rFonts w:ascii="Arial" w:hAnsi="Arial" w:cs="Arial"/>
                <w:b w:val="0"/>
                <w:position w:val="6"/>
                <w:sz w:val="18"/>
                <w:szCs w:val="18"/>
                <w:vertAlign w:val="superscript"/>
                <w:lang w:val="en-US" w:eastAsia="ja-JP"/>
              </w:rPr>
              <w:t xml:space="preserve"> </w:t>
            </w:r>
            <w:r w:rsidRPr="00D765AB">
              <w:rPr>
                <w:rFonts w:ascii="Arial" w:hAnsi="Arial" w:cs="Arial"/>
                <w:b w:val="0"/>
                <w:noProof/>
                <w:position w:val="6"/>
                <w:sz w:val="18"/>
                <w:szCs w:val="18"/>
                <w:lang w:eastAsia="ja-JP"/>
              </w:rPr>
              <w:t>Y. BOURDREUX, P. LESOT, J.-M. BEAU</w:t>
            </w:r>
          </w:p>
          <w:p w14:paraId="5203EA14" w14:textId="77777777" w:rsidR="00524F43" w:rsidRPr="00D765AB" w:rsidRDefault="000517D0" w:rsidP="00EE32CB">
            <w:pPr>
              <w:pStyle w:val="02PaperAuthors"/>
              <w:spacing w:line="240" w:lineRule="auto"/>
              <w:ind w:left="40"/>
              <w:outlineLvl w:val="0"/>
              <w:rPr>
                <w:rFonts w:ascii="Arial" w:hAnsi="Arial" w:cs="Arial"/>
                <w:b w:val="0"/>
                <w:position w:val="6"/>
                <w:szCs w:val="22"/>
                <w:lang w:eastAsia="ja-JP"/>
              </w:rPr>
            </w:pPr>
            <w:r w:rsidRPr="00D765AB">
              <w:rPr>
                <w:rFonts w:ascii="Arial" w:hAnsi="Arial"/>
                <w:b w:val="0"/>
                <w:position w:val="6"/>
                <w:sz w:val="18"/>
                <w:szCs w:val="18"/>
                <w:lang w:eastAsia="ja-JP"/>
              </w:rPr>
              <w:t>"</w:t>
            </w:r>
            <w:r w:rsidRPr="00D765AB">
              <w:rPr>
                <w:rFonts w:ascii="Arial" w:hAnsi="Arial" w:cs="Arial"/>
                <w:b w:val="0"/>
                <w:position w:val="6"/>
                <w:sz w:val="18"/>
                <w:szCs w:val="18"/>
                <w:lang w:eastAsia="ja-JP"/>
              </w:rPr>
              <w:t>ESOC 19</w:t>
            </w:r>
            <w:r w:rsidRPr="00D765AB">
              <w:rPr>
                <w:rFonts w:ascii="Arial" w:hAnsi="Arial" w:cs="Arial"/>
                <w:b w:val="0"/>
                <w:position w:val="6"/>
                <w:sz w:val="18"/>
                <w:szCs w:val="18"/>
                <w:vertAlign w:val="superscript"/>
                <w:lang w:eastAsia="ja-JP"/>
              </w:rPr>
              <w:t>th</w:t>
            </w:r>
            <w:r w:rsidRPr="00D765AB">
              <w:rPr>
                <w:rFonts w:ascii="Arial" w:hAnsi="Arial"/>
                <w:b w:val="0"/>
                <w:position w:val="6"/>
                <w:sz w:val="18"/>
                <w:szCs w:val="18"/>
                <w:lang w:eastAsia="ja-JP"/>
              </w:rPr>
              <w:t>"</w:t>
            </w:r>
            <w:r w:rsidRPr="00D765AB">
              <w:rPr>
                <w:rFonts w:ascii="Arial" w:hAnsi="Arial" w:cs="Arial"/>
                <w:b w:val="0"/>
                <w:position w:val="6"/>
                <w:sz w:val="18"/>
                <w:szCs w:val="18"/>
                <w:lang w:eastAsia="ja-JP"/>
              </w:rPr>
              <w:t>, Lisbonne, Juillet (</w:t>
            </w:r>
            <w:r w:rsidRPr="00D765AB">
              <w:rPr>
                <w:rFonts w:ascii="Arial" w:hAnsi="Arial" w:cs="Arial"/>
                <w:position w:val="6"/>
                <w:sz w:val="18"/>
                <w:szCs w:val="18"/>
                <w:lang w:eastAsia="ja-JP"/>
              </w:rPr>
              <w:t>2015</w:t>
            </w:r>
            <w:r w:rsidRPr="00D765AB">
              <w:rPr>
                <w:rFonts w:ascii="Arial" w:hAnsi="Arial" w:cs="Arial"/>
                <w:b w:val="0"/>
                <w:position w:val="6"/>
                <w:sz w:val="18"/>
                <w:szCs w:val="18"/>
                <w:lang w:eastAsia="ja-JP"/>
              </w:rPr>
              <w:t>).</w:t>
            </w:r>
          </w:p>
        </w:tc>
      </w:tr>
      <w:tr w:rsidR="00524F43" w:rsidRPr="00D765AB" w14:paraId="7196696E" w14:textId="77777777" w:rsidTr="00280096">
        <w:trPr>
          <w:trHeight w:val="857"/>
        </w:trPr>
        <w:tc>
          <w:tcPr>
            <w:tcW w:w="1134" w:type="dxa"/>
            <w:hideMark/>
          </w:tcPr>
          <w:p w14:paraId="2A55FB8A" w14:textId="77777777" w:rsidR="00524F43" w:rsidRPr="005665C9" w:rsidRDefault="000517D0" w:rsidP="00EC7C9A">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102.</w:t>
            </w:r>
          </w:p>
          <w:p w14:paraId="3F9FB3D3" w14:textId="77777777" w:rsidR="00524F43" w:rsidRPr="005665C9" w:rsidRDefault="000517D0" w:rsidP="006E0365">
            <w:pPr>
              <w:ind w:left="40"/>
              <w:jc w:val="center"/>
              <w:rPr>
                <w:rFonts w:ascii="Arial" w:hAnsi="Arial"/>
                <w:b/>
                <w:color w:val="0000FF"/>
                <w:position w:val="6"/>
                <w:sz w:val="20"/>
                <w:u w:val="single"/>
                <w:lang w:val="en-GB" w:eastAsia="ja-JP"/>
              </w:rPr>
            </w:pPr>
            <w:r w:rsidRPr="005665C9">
              <w:rPr>
                <w:rFonts w:ascii="Arial" w:hAnsi="Arial"/>
                <w:b/>
                <w:color w:val="0000FF"/>
                <w:position w:val="6"/>
                <w:sz w:val="20"/>
                <w:u w:val="single"/>
                <w:lang w:val="en-GB" w:eastAsia="ja-JP"/>
              </w:rPr>
              <w:t>(C.A.)</w:t>
            </w:r>
          </w:p>
        </w:tc>
        <w:tc>
          <w:tcPr>
            <w:tcW w:w="8930" w:type="dxa"/>
            <w:hideMark/>
          </w:tcPr>
          <w:p w14:paraId="6CC2858F" w14:textId="77777777" w:rsidR="00524F43" w:rsidRPr="00D765AB" w:rsidRDefault="000517D0" w:rsidP="00EE32CB">
            <w:pPr>
              <w:pStyle w:val="02PaperAuthors"/>
              <w:spacing w:before="60" w:line="240" w:lineRule="auto"/>
              <w:ind w:left="40"/>
              <w:jc w:val="both"/>
              <w:rPr>
                <w:rFonts w:ascii="Arial" w:hAnsi="Arial" w:cs="Arial"/>
                <w:bCs/>
                <w:color w:val="000000"/>
                <w:position w:val="6"/>
                <w:szCs w:val="22"/>
                <w:lang w:val="en-US" w:eastAsia="ja-JP"/>
              </w:rPr>
            </w:pPr>
            <w:r w:rsidRPr="00D765AB">
              <w:rPr>
                <w:rFonts w:ascii="Arial" w:hAnsi="Arial" w:cs="Arial"/>
                <w:bCs/>
                <w:color w:val="000000"/>
                <w:position w:val="6"/>
                <w:szCs w:val="22"/>
                <w:lang w:val="en-US" w:eastAsia="ja-JP"/>
              </w:rPr>
              <w:t xml:space="preserve">Anisotropic NAD 2D-NMR of Biomarkers: from the </w:t>
            </w:r>
            <w:r w:rsidRPr="00D765AB">
              <w:rPr>
                <w:rFonts w:ascii="Arial" w:hAnsi="Arial" w:cs="Arial"/>
                <w:bCs/>
                <w:color w:val="000000"/>
                <w:position w:val="6"/>
                <w:sz w:val="24"/>
                <w:szCs w:val="24"/>
                <w:lang w:val="en-US" w:eastAsia="ja-JP"/>
              </w:rPr>
              <w:t xml:space="preserve">Site-specific </w:t>
            </w:r>
            <w:r w:rsidRPr="00D765AB">
              <w:rPr>
                <w:rFonts w:ascii="Arial" w:hAnsi="Arial" w:cs="Arial"/>
                <w:bCs/>
                <w:color w:val="000000"/>
                <w:position w:val="6"/>
                <w:szCs w:val="22"/>
                <w:lang w:val="en-US" w:eastAsia="ja-JP"/>
              </w:rPr>
              <w:t xml:space="preserve">Isotopic Fractionation (D/H) to the Understanding of Biosynthetic Pathway </w:t>
            </w:r>
          </w:p>
          <w:p w14:paraId="7D8AABF7" w14:textId="77777777" w:rsidR="00524F43" w:rsidRPr="00D765AB" w:rsidRDefault="000517D0" w:rsidP="00EE32CB">
            <w:pPr>
              <w:pStyle w:val="02PaperAuthors"/>
              <w:spacing w:line="240" w:lineRule="auto"/>
              <w:ind w:left="40"/>
              <w:outlineLvl w:val="0"/>
              <w:rPr>
                <w:rFonts w:ascii="Arial" w:hAnsi="Arial" w:cs="Arial"/>
                <w:b w:val="0"/>
                <w:bCs/>
                <w:color w:val="000000"/>
                <w:position w:val="6"/>
                <w:sz w:val="18"/>
                <w:szCs w:val="18"/>
                <w:lang w:val="en-US" w:eastAsia="ja-JP"/>
              </w:rPr>
            </w:pPr>
            <w:r w:rsidRPr="0016446E">
              <w:rPr>
                <w:rFonts w:ascii="Arial" w:hAnsi="Arial" w:cs="Arial"/>
                <w:bCs/>
                <w:color w:val="0000FF"/>
                <w:position w:val="6"/>
                <w:sz w:val="18"/>
                <w:szCs w:val="18"/>
                <w:u w:val="single"/>
                <w:lang w:val="en-US" w:eastAsia="ja-JP"/>
              </w:rPr>
              <w:t>P. LESOT</w:t>
            </w:r>
            <w:r w:rsidRPr="00D765AB">
              <w:rPr>
                <w:rFonts w:ascii="Arial" w:hAnsi="Arial" w:cs="Arial"/>
                <w:b w:val="0"/>
                <w:bCs/>
                <w:color w:val="0000FF"/>
                <w:position w:val="6"/>
                <w:sz w:val="18"/>
                <w:szCs w:val="18"/>
                <w:lang w:val="en-US" w:eastAsia="ja-JP"/>
              </w:rPr>
              <w:t>,</w:t>
            </w:r>
            <w:r w:rsidRPr="00D765AB">
              <w:rPr>
                <w:rFonts w:ascii="Arial" w:hAnsi="Arial" w:cs="Arial"/>
                <w:b w:val="0"/>
                <w:bCs/>
                <w:color w:val="000000"/>
                <w:position w:val="6"/>
                <w:sz w:val="18"/>
                <w:szCs w:val="18"/>
                <w:lang w:val="en-US" w:eastAsia="ja-JP"/>
              </w:rPr>
              <w:t xml:space="preserve"> </w:t>
            </w:r>
            <w:r w:rsidRPr="00D765AB">
              <w:rPr>
                <w:rFonts w:ascii="Arial" w:hAnsi="Arial"/>
                <w:b w:val="0"/>
                <w:position w:val="6"/>
                <w:sz w:val="18"/>
                <w:szCs w:val="18"/>
                <w:lang w:eastAsia="ja-JP"/>
              </w:rPr>
              <w:t>P. BERDAGUE, J. JACOB, V.-J. TERWILLIGER, C. LE MILBEAU</w:t>
            </w:r>
          </w:p>
          <w:p w14:paraId="4BF42E06" w14:textId="77777777" w:rsidR="00524F43" w:rsidRPr="00D765AB" w:rsidRDefault="000517D0" w:rsidP="00947EBB">
            <w:pPr>
              <w:pStyle w:val="02PaperAuthors"/>
              <w:spacing w:line="240" w:lineRule="atLeast"/>
              <w:ind w:left="40"/>
              <w:outlineLvl w:val="0"/>
              <w:rPr>
                <w:rFonts w:ascii="Arial" w:hAnsi="Arial" w:cs="Arial"/>
                <w:b w:val="0"/>
                <w:bCs/>
                <w:color w:val="000000"/>
                <w:position w:val="6"/>
                <w:szCs w:val="22"/>
                <w:lang w:val="en-US" w:eastAsia="ja-JP"/>
              </w:rPr>
            </w:pPr>
            <w:r w:rsidRPr="00D765AB">
              <w:rPr>
                <w:rFonts w:ascii="Arial" w:hAnsi="Arial" w:cs="Arial"/>
                <w:b w:val="0"/>
                <w:bCs/>
                <w:color w:val="000000"/>
                <w:position w:val="6"/>
                <w:sz w:val="18"/>
                <w:szCs w:val="18"/>
                <w:lang w:val="en-US" w:eastAsia="ja-JP"/>
              </w:rPr>
              <w:t>"EUROMAR 2015”, Prague, Juillet (</w:t>
            </w:r>
            <w:r w:rsidRPr="00D765AB">
              <w:rPr>
                <w:rFonts w:ascii="Arial" w:hAnsi="Arial" w:cs="Arial"/>
                <w:bCs/>
                <w:color w:val="000000"/>
                <w:position w:val="6"/>
                <w:sz w:val="18"/>
                <w:szCs w:val="18"/>
                <w:lang w:val="en-US" w:eastAsia="ja-JP"/>
              </w:rPr>
              <w:t>2015</w:t>
            </w:r>
            <w:r w:rsidRPr="00D765AB">
              <w:rPr>
                <w:rFonts w:ascii="Arial" w:hAnsi="Arial" w:cs="Arial"/>
                <w:b w:val="0"/>
                <w:bCs/>
                <w:color w:val="000000"/>
                <w:position w:val="6"/>
                <w:sz w:val="18"/>
                <w:szCs w:val="18"/>
                <w:lang w:val="en-US" w:eastAsia="ja-JP"/>
              </w:rPr>
              <w:t>).</w:t>
            </w:r>
          </w:p>
        </w:tc>
      </w:tr>
      <w:tr w:rsidR="00524F43" w:rsidRPr="00D765AB" w14:paraId="17A81366" w14:textId="77777777" w:rsidTr="00280096">
        <w:trPr>
          <w:trHeight w:val="212"/>
        </w:trPr>
        <w:tc>
          <w:tcPr>
            <w:tcW w:w="1134" w:type="dxa"/>
            <w:hideMark/>
          </w:tcPr>
          <w:p w14:paraId="32578537" w14:textId="77777777" w:rsidR="00524F43" w:rsidRPr="005665C9" w:rsidRDefault="000517D0" w:rsidP="00EC7C9A">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103.</w:t>
            </w:r>
          </w:p>
          <w:p w14:paraId="629E6A51" w14:textId="77777777" w:rsidR="00524F43" w:rsidRPr="005665C9" w:rsidRDefault="000517D0" w:rsidP="006E0365">
            <w:pPr>
              <w:ind w:left="40"/>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72618F5F" w14:textId="77777777" w:rsidR="00524F43" w:rsidRPr="00D765AB" w:rsidRDefault="000517D0" w:rsidP="006E0365">
            <w:pPr>
              <w:spacing w:before="60"/>
              <w:ind w:left="40"/>
              <w:jc w:val="both"/>
              <w:rPr>
                <w:rFonts w:ascii="Arial" w:hAnsi="Arial" w:cs="Arial"/>
                <w:b/>
                <w:position w:val="6"/>
                <w:sz w:val="22"/>
                <w:szCs w:val="22"/>
                <w:lang w:val="en-US" w:eastAsia="ja-JP"/>
              </w:rPr>
            </w:pPr>
            <w:r w:rsidRPr="00D765AB">
              <w:rPr>
                <w:rFonts w:ascii="Arial" w:hAnsi="Arial" w:cs="Arial"/>
                <w:b/>
                <w:position w:val="6"/>
                <w:sz w:val="22"/>
                <w:szCs w:val="22"/>
                <w:lang w:val="en-US" w:eastAsia="ja-JP"/>
              </w:rPr>
              <w:t>Miliacin From Broomcorn Millet – A Fossil Molecule of Multiple Interests for Archaeologists and Paleoenvironmentalists</w:t>
            </w:r>
          </w:p>
          <w:p w14:paraId="23C62992" w14:textId="77777777" w:rsidR="00524F43" w:rsidRPr="00D765AB" w:rsidRDefault="000517D0" w:rsidP="006E0365">
            <w:pPr>
              <w:outlineLvl w:val="0"/>
              <w:rPr>
                <w:rFonts w:ascii="Arial" w:hAnsi="Arial" w:cs="Arial"/>
                <w:position w:val="6"/>
                <w:sz w:val="18"/>
                <w:szCs w:val="18"/>
                <w:lang w:eastAsia="ja-JP"/>
              </w:rPr>
            </w:pPr>
            <w:r w:rsidRPr="0016446E">
              <w:rPr>
                <w:rFonts w:ascii="Arial" w:hAnsi="Arial" w:cs="Arial"/>
                <w:position w:val="6"/>
                <w:sz w:val="18"/>
                <w:szCs w:val="18"/>
                <w:u w:val="single"/>
                <w:lang w:eastAsia="ja-JP"/>
              </w:rPr>
              <w:t>J. JACOB</w:t>
            </w:r>
            <w:r w:rsidRPr="00D765AB">
              <w:rPr>
                <w:rFonts w:ascii="Arial" w:hAnsi="Arial" w:cs="Arial"/>
                <w:position w:val="6"/>
                <w:sz w:val="18"/>
                <w:szCs w:val="18"/>
                <w:lang w:eastAsia="ja-JP"/>
              </w:rPr>
              <w:t>, A. SIMONNEAU, N. BOSSARD, C. LE MILBEAU, M.E. LAVRIEUX, G. MOTUZAITE-MATUCEVICIUTE, V.-J. TERWILLIGER, P. LESOT, B. POISSONNIER,  Y. BILLAUD</w:t>
            </w:r>
          </w:p>
          <w:p w14:paraId="04359BD6" w14:textId="77777777" w:rsidR="00524F43" w:rsidRPr="00D765AB" w:rsidRDefault="000517D0" w:rsidP="00DB3B56">
            <w:pPr>
              <w:pStyle w:val="02PaperAuthors"/>
              <w:spacing w:line="240" w:lineRule="auto"/>
              <w:outlineLvl w:val="0"/>
              <w:rPr>
                <w:rFonts w:ascii="Arial" w:hAnsi="Arial" w:cs="Arial"/>
                <w:b w:val="0"/>
                <w:bCs/>
                <w:color w:val="000000"/>
                <w:position w:val="6"/>
                <w:szCs w:val="22"/>
                <w:lang w:val="en-US" w:eastAsia="ja-JP"/>
              </w:rPr>
            </w:pPr>
            <w:r w:rsidRPr="00D765AB">
              <w:rPr>
                <w:rFonts w:ascii="Arial" w:hAnsi="Arial" w:cs="Arial"/>
                <w:b w:val="0"/>
                <w:position w:val="6"/>
                <w:sz w:val="18"/>
                <w:szCs w:val="18"/>
                <w:lang w:eastAsia="ja-JP"/>
              </w:rPr>
              <w:t>"</w:t>
            </w:r>
            <w:r w:rsidRPr="00D765AB">
              <w:rPr>
                <w:rFonts w:ascii="Arial" w:hAnsi="Arial" w:cs="Arial"/>
                <w:b w:val="0"/>
                <w:bCs/>
                <w:color w:val="000000"/>
                <w:position w:val="6"/>
                <w:sz w:val="18"/>
                <w:szCs w:val="18"/>
                <w:lang w:val="en-US" w:eastAsia="ja-JP"/>
              </w:rPr>
              <w:t>ORIMIL Conference</w:t>
            </w:r>
            <w:r w:rsidRPr="00D765AB">
              <w:rPr>
                <w:rFonts w:ascii="Arial" w:hAnsi="Arial" w:cs="Arial"/>
                <w:b w:val="0"/>
                <w:position w:val="6"/>
                <w:sz w:val="18"/>
                <w:szCs w:val="18"/>
                <w:lang w:eastAsia="ja-JP"/>
              </w:rPr>
              <w:t>"</w:t>
            </w:r>
            <w:r w:rsidRPr="00D765AB">
              <w:rPr>
                <w:rFonts w:ascii="Arial" w:hAnsi="Arial" w:cs="Arial"/>
                <w:b w:val="0"/>
                <w:bCs/>
                <w:color w:val="000000"/>
                <w:position w:val="6"/>
                <w:sz w:val="18"/>
                <w:szCs w:val="18"/>
                <w:lang w:val="en-US" w:eastAsia="ja-JP"/>
              </w:rPr>
              <w:t>, Aix-en-Provence, Novembre (</w:t>
            </w:r>
            <w:r w:rsidRPr="00D765AB">
              <w:rPr>
                <w:rFonts w:ascii="Arial" w:hAnsi="Arial" w:cs="Arial"/>
                <w:bCs/>
                <w:color w:val="000000"/>
                <w:position w:val="6"/>
                <w:sz w:val="18"/>
                <w:szCs w:val="18"/>
                <w:lang w:val="en-US" w:eastAsia="ja-JP"/>
              </w:rPr>
              <w:t>2015</w:t>
            </w:r>
            <w:r w:rsidRPr="00D765AB">
              <w:rPr>
                <w:rFonts w:ascii="Arial" w:hAnsi="Arial" w:cs="Arial"/>
                <w:b w:val="0"/>
                <w:bCs/>
                <w:color w:val="000000"/>
                <w:position w:val="6"/>
                <w:sz w:val="18"/>
                <w:szCs w:val="18"/>
                <w:lang w:val="en-US" w:eastAsia="ja-JP"/>
              </w:rPr>
              <w:t>).</w:t>
            </w:r>
          </w:p>
        </w:tc>
      </w:tr>
      <w:tr w:rsidR="00524F43" w:rsidRPr="00D765AB" w14:paraId="5124A9E8" w14:textId="77777777" w:rsidTr="00280096">
        <w:trPr>
          <w:trHeight w:val="70"/>
        </w:trPr>
        <w:tc>
          <w:tcPr>
            <w:tcW w:w="1134" w:type="dxa"/>
            <w:hideMark/>
          </w:tcPr>
          <w:p w14:paraId="25FCDB71" w14:textId="77777777" w:rsidR="00524F43" w:rsidRPr="005665C9" w:rsidRDefault="000517D0" w:rsidP="00EC7C9A">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104.</w:t>
            </w:r>
          </w:p>
          <w:p w14:paraId="707B380B" w14:textId="77777777" w:rsidR="00524F43" w:rsidRPr="005665C9" w:rsidRDefault="000517D0" w:rsidP="006E0365">
            <w:pPr>
              <w:ind w:left="40"/>
              <w:jc w:val="center"/>
              <w:rPr>
                <w:rFonts w:ascii="Arial" w:hAnsi="Arial"/>
                <w:b/>
                <w:color w:val="0000FF"/>
                <w:position w:val="6"/>
                <w:sz w:val="20"/>
                <w:u w:val="single"/>
                <w:lang w:val="en-GB" w:eastAsia="ja-JP"/>
              </w:rPr>
            </w:pPr>
            <w:r w:rsidRPr="005665C9">
              <w:rPr>
                <w:rFonts w:ascii="Arial" w:hAnsi="Arial"/>
                <w:b/>
                <w:color w:val="0000FF"/>
                <w:position w:val="6"/>
                <w:sz w:val="20"/>
                <w:u w:val="single"/>
                <w:lang w:val="en-GB" w:eastAsia="ja-JP"/>
              </w:rPr>
              <w:t>(C.A.)</w:t>
            </w:r>
          </w:p>
        </w:tc>
        <w:tc>
          <w:tcPr>
            <w:tcW w:w="8930" w:type="dxa"/>
            <w:hideMark/>
          </w:tcPr>
          <w:p w14:paraId="4221EE77" w14:textId="77777777" w:rsidR="00524F43" w:rsidRPr="00D765AB" w:rsidRDefault="000517D0" w:rsidP="0026335F">
            <w:pPr>
              <w:pStyle w:val="02PaperAuthors"/>
              <w:spacing w:before="60" w:line="240" w:lineRule="auto"/>
              <w:ind w:left="40"/>
              <w:jc w:val="both"/>
              <w:rPr>
                <w:rFonts w:ascii="Arial" w:hAnsi="Arial" w:cs="Arial"/>
                <w:bCs/>
                <w:color w:val="000000"/>
                <w:position w:val="6"/>
                <w:szCs w:val="22"/>
                <w:lang w:val="en-US" w:eastAsia="ja-JP"/>
              </w:rPr>
            </w:pPr>
            <w:r w:rsidRPr="00D765AB">
              <w:rPr>
                <w:rFonts w:ascii="Arial" w:hAnsi="Arial" w:cs="Arial"/>
                <w:bCs/>
                <w:color w:val="000000"/>
                <w:position w:val="6"/>
                <w:szCs w:val="22"/>
                <w:lang w:val="en-US" w:eastAsia="ja-JP"/>
              </w:rPr>
              <w:t>Analysis of Axially Chiral Biaryls Compounds by Multinuclear NMR Spectroscopy in Chiral Liquid Crystals</w:t>
            </w:r>
          </w:p>
          <w:p w14:paraId="2AC6176F" w14:textId="77777777" w:rsidR="00524F43" w:rsidRPr="00D765AB" w:rsidRDefault="000517D0" w:rsidP="0026335F">
            <w:pPr>
              <w:pStyle w:val="02PaperAuthors"/>
              <w:spacing w:line="240" w:lineRule="auto"/>
              <w:ind w:left="40"/>
              <w:outlineLvl w:val="0"/>
              <w:rPr>
                <w:rFonts w:ascii="Arial" w:hAnsi="Arial" w:cs="Arial"/>
                <w:b w:val="0"/>
                <w:bCs/>
                <w:color w:val="0000FF"/>
                <w:position w:val="6"/>
                <w:sz w:val="18"/>
                <w:szCs w:val="18"/>
                <w:lang w:val="en-US" w:eastAsia="ja-JP"/>
              </w:rPr>
            </w:pPr>
            <w:r w:rsidRPr="00D765AB">
              <w:rPr>
                <w:rFonts w:ascii="Arial" w:hAnsi="Arial" w:cs="Arial"/>
                <w:b w:val="0"/>
                <w:bCs/>
                <w:color w:val="000000"/>
                <w:position w:val="6"/>
                <w:sz w:val="18"/>
                <w:szCs w:val="18"/>
                <w:lang w:val="en-US" w:eastAsia="ja-JP"/>
              </w:rPr>
              <w:t xml:space="preserve">P. BERDAGUE, J. </w:t>
            </w:r>
            <w:r w:rsidRPr="00D765AB">
              <w:rPr>
                <w:rFonts w:ascii="Arial" w:hAnsi="Arial"/>
                <w:b w:val="0"/>
                <w:position w:val="6"/>
                <w:sz w:val="18"/>
                <w:szCs w:val="18"/>
                <w:lang w:eastAsia="ja-JP"/>
              </w:rPr>
              <w:t>HERBERT-</w:t>
            </w:r>
            <w:r w:rsidRPr="00D765AB">
              <w:rPr>
                <w:rFonts w:ascii="Arial" w:hAnsi="Arial" w:cs="Arial"/>
                <w:b w:val="0"/>
                <w:bCs/>
                <w:color w:val="000000"/>
                <w:position w:val="6"/>
                <w:sz w:val="18"/>
                <w:szCs w:val="18"/>
                <w:lang w:val="en-US" w:eastAsia="ja-JP"/>
              </w:rPr>
              <w:t xml:space="preserve">PUCHETA, </w:t>
            </w:r>
            <w:r w:rsidRPr="00D765AB">
              <w:rPr>
                <w:rFonts w:ascii="Arial" w:hAnsi="Arial" w:cs="Arial"/>
                <w:b w:val="0"/>
                <w:position w:val="6"/>
                <w:sz w:val="18"/>
                <w:szCs w:val="18"/>
                <w:lang w:val="en-US" w:eastAsia="ja-JP"/>
              </w:rPr>
              <w:t>V. JHA, A. PANOSSIAN,</w:t>
            </w:r>
            <w:r w:rsidRPr="00D765AB">
              <w:rPr>
                <w:rFonts w:ascii="Arial" w:hAnsi="Arial" w:cs="Arial"/>
                <w:b w:val="0"/>
                <w:bCs/>
                <w:color w:val="000000"/>
                <w:position w:val="6"/>
                <w:sz w:val="18"/>
                <w:szCs w:val="18"/>
                <w:lang w:val="en-US" w:eastAsia="ja-JP"/>
              </w:rPr>
              <w:t xml:space="preserve"> F. LEROUX, </w:t>
            </w:r>
            <w:r w:rsidRPr="0016446E">
              <w:rPr>
                <w:rFonts w:ascii="Arial" w:hAnsi="Arial" w:cs="Arial"/>
                <w:bCs/>
                <w:color w:val="0000FF"/>
                <w:position w:val="6"/>
                <w:sz w:val="18"/>
                <w:szCs w:val="18"/>
                <w:u w:val="single"/>
                <w:lang w:val="en-US" w:eastAsia="ja-JP"/>
              </w:rPr>
              <w:t>P. LESOT</w:t>
            </w:r>
          </w:p>
          <w:p w14:paraId="0C7DCCC0" w14:textId="77777777" w:rsidR="00524F43" w:rsidRPr="00D765AB" w:rsidRDefault="000517D0" w:rsidP="0026335F">
            <w:pPr>
              <w:pStyle w:val="02PaperAuthors"/>
              <w:spacing w:line="240" w:lineRule="auto"/>
              <w:ind w:left="40"/>
              <w:outlineLvl w:val="0"/>
              <w:rPr>
                <w:rFonts w:ascii="Arial" w:hAnsi="Arial" w:cs="Arial"/>
                <w:b w:val="0"/>
                <w:bCs/>
                <w:color w:val="000000"/>
                <w:position w:val="6"/>
                <w:szCs w:val="22"/>
                <w:lang w:val="en-US" w:eastAsia="ja-JP"/>
              </w:rPr>
            </w:pPr>
            <w:r w:rsidRPr="00D765AB">
              <w:rPr>
                <w:rFonts w:ascii="Arial" w:hAnsi="Arial" w:cs="Arial"/>
                <w:b w:val="0"/>
                <w:bCs/>
                <w:color w:val="000000"/>
                <w:position w:val="6"/>
                <w:sz w:val="18"/>
                <w:szCs w:val="18"/>
                <w:lang w:val="en-US" w:eastAsia="ja-JP"/>
              </w:rPr>
              <w:t>“JCO 2016”, Palaiseau, Septembre (</w:t>
            </w:r>
            <w:r w:rsidRPr="00D765AB">
              <w:rPr>
                <w:rFonts w:ascii="Arial" w:hAnsi="Arial" w:cs="Arial"/>
                <w:bCs/>
                <w:color w:val="000000"/>
                <w:position w:val="6"/>
                <w:sz w:val="18"/>
                <w:szCs w:val="18"/>
                <w:lang w:val="en-US" w:eastAsia="ja-JP"/>
              </w:rPr>
              <w:t>2016</w:t>
            </w:r>
            <w:r w:rsidRPr="00D765AB">
              <w:rPr>
                <w:rFonts w:ascii="Arial" w:hAnsi="Arial" w:cs="Arial"/>
                <w:b w:val="0"/>
                <w:bCs/>
                <w:color w:val="000000"/>
                <w:position w:val="6"/>
                <w:sz w:val="18"/>
                <w:szCs w:val="18"/>
                <w:lang w:val="en-US" w:eastAsia="ja-JP"/>
              </w:rPr>
              <w:t>).</w:t>
            </w:r>
          </w:p>
        </w:tc>
      </w:tr>
      <w:tr w:rsidR="00524F43" w:rsidRPr="00D765AB" w14:paraId="4325E5B1" w14:textId="77777777" w:rsidTr="00280096">
        <w:trPr>
          <w:trHeight w:val="70"/>
        </w:trPr>
        <w:tc>
          <w:tcPr>
            <w:tcW w:w="1134" w:type="dxa"/>
            <w:hideMark/>
          </w:tcPr>
          <w:p w14:paraId="0697000D" w14:textId="77777777" w:rsidR="00524F43" w:rsidRPr="005665C9" w:rsidRDefault="000517D0" w:rsidP="00EC7C9A">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105.</w:t>
            </w:r>
          </w:p>
          <w:p w14:paraId="69E9B33C" w14:textId="77777777" w:rsidR="00524F43" w:rsidRPr="005665C9" w:rsidRDefault="000517D0" w:rsidP="006E0365">
            <w:pPr>
              <w:ind w:left="40"/>
              <w:jc w:val="center"/>
              <w:rPr>
                <w:rFonts w:ascii="Arial" w:hAnsi="Arial"/>
                <w:b/>
                <w:color w:val="000000" w:themeColor="text1"/>
                <w:position w:val="6"/>
                <w:sz w:val="20"/>
                <w:u w:val="single"/>
                <w:lang w:val="en-GB" w:eastAsia="ja-JP"/>
              </w:rPr>
            </w:pPr>
            <w:r w:rsidRPr="005665C9">
              <w:rPr>
                <w:rFonts w:ascii="Arial" w:hAnsi="Arial"/>
                <w:b/>
                <w:color w:val="000000" w:themeColor="text1"/>
                <w:position w:val="6"/>
                <w:sz w:val="20"/>
                <w:u w:val="single"/>
                <w:lang w:val="en-GB" w:eastAsia="ja-JP"/>
              </w:rPr>
              <w:t>(C.O.)</w:t>
            </w:r>
          </w:p>
        </w:tc>
        <w:tc>
          <w:tcPr>
            <w:tcW w:w="8930" w:type="dxa"/>
            <w:hideMark/>
          </w:tcPr>
          <w:p w14:paraId="458DEDB2" w14:textId="77777777" w:rsidR="00524F43" w:rsidRPr="00D765AB" w:rsidRDefault="000517D0" w:rsidP="0026335F">
            <w:pPr>
              <w:pStyle w:val="02PaperAuthors"/>
              <w:spacing w:before="60" w:line="240" w:lineRule="auto"/>
              <w:ind w:left="40"/>
              <w:jc w:val="both"/>
              <w:rPr>
                <w:rFonts w:ascii="Arial" w:hAnsi="Arial" w:cs="Arial"/>
                <w:bCs/>
                <w:position w:val="6"/>
                <w:sz w:val="24"/>
                <w:szCs w:val="24"/>
                <w:lang w:val="en-US" w:eastAsia="ja-JP"/>
              </w:rPr>
            </w:pPr>
            <w:r w:rsidRPr="00D765AB">
              <w:rPr>
                <w:rFonts w:ascii="Arial" w:hAnsi="Arial" w:cs="Arial"/>
                <w:bCs/>
                <w:position w:val="6"/>
                <w:sz w:val="24"/>
                <w:szCs w:val="24"/>
                <w:lang w:val="en-US" w:eastAsia="ja-JP"/>
              </w:rPr>
              <w:t>Determination of the Molecular (D/H)</w:t>
            </w:r>
            <w:r w:rsidRPr="00D765AB">
              <w:rPr>
                <w:rFonts w:ascii="Arial" w:hAnsi="Arial" w:cs="Arial"/>
                <w:bCs/>
                <w:position w:val="6"/>
                <w:sz w:val="24"/>
                <w:szCs w:val="24"/>
                <w:vertAlign w:val="subscript"/>
                <w:lang w:val="en-US" w:eastAsia="ja-JP"/>
              </w:rPr>
              <w:t xml:space="preserve"> </w:t>
            </w:r>
            <w:r w:rsidRPr="00D765AB">
              <w:rPr>
                <w:rFonts w:ascii="Arial" w:hAnsi="Arial" w:cs="Arial"/>
                <w:bCs/>
                <w:position w:val="6"/>
                <w:sz w:val="24"/>
                <w:szCs w:val="24"/>
                <w:lang w:val="en-US" w:eastAsia="ja-JP"/>
              </w:rPr>
              <w:t>Isotopic Profile by Anisotropic NAD 2D-NMR: Exploiting the Analytical Wealth of Oriented Solvents!</w:t>
            </w:r>
          </w:p>
          <w:p w14:paraId="70E4AAE4" w14:textId="77777777" w:rsidR="00524F43" w:rsidRPr="00D765AB" w:rsidRDefault="000517D0" w:rsidP="0026335F">
            <w:pPr>
              <w:pStyle w:val="02PaperAuthors"/>
              <w:spacing w:line="240" w:lineRule="auto"/>
              <w:ind w:left="40"/>
              <w:jc w:val="both"/>
              <w:outlineLvl w:val="0"/>
              <w:rPr>
                <w:rFonts w:ascii="Arial" w:hAnsi="Arial" w:cs="Arial"/>
                <w:bCs/>
                <w:position w:val="6"/>
                <w:sz w:val="18"/>
                <w:szCs w:val="18"/>
                <w:lang w:val="en-US" w:eastAsia="ja-JP"/>
              </w:rPr>
            </w:pPr>
            <w:r w:rsidRPr="0016446E">
              <w:rPr>
                <w:rFonts w:ascii="Arial" w:hAnsi="Arial" w:cs="Arial"/>
                <w:bCs/>
                <w:color w:val="0000FF"/>
                <w:position w:val="6"/>
                <w:sz w:val="18"/>
                <w:szCs w:val="18"/>
                <w:u w:val="single"/>
                <w:lang w:val="en-US" w:eastAsia="ja-JP"/>
              </w:rPr>
              <w:t>P. LESOT</w:t>
            </w:r>
            <w:r w:rsidRPr="00D765AB">
              <w:rPr>
                <w:rFonts w:ascii="Arial" w:hAnsi="Arial" w:cs="Arial"/>
                <w:b w:val="0"/>
                <w:bCs/>
                <w:color w:val="000000"/>
                <w:position w:val="6"/>
                <w:sz w:val="18"/>
                <w:szCs w:val="18"/>
                <w:lang w:val="en-US" w:eastAsia="ja-JP"/>
              </w:rPr>
              <w:t>, P. BERDAGUÉ, J. JACOB</w:t>
            </w:r>
          </w:p>
          <w:p w14:paraId="0F7CD5E2" w14:textId="30DE29C6" w:rsidR="009E1190" w:rsidRPr="00EC685C" w:rsidRDefault="000517D0" w:rsidP="0026335F">
            <w:pPr>
              <w:pStyle w:val="02PaperAuthors"/>
              <w:spacing w:line="240" w:lineRule="auto"/>
              <w:ind w:left="40"/>
              <w:outlineLvl w:val="0"/>
              <w:rPr>
                <w:rFonts w:ascii="Arial" w:hAnsi="Arial" w:cs="Arial"/>
                <w:b w:val="0"/>
                <w:bCs/>
                <w:color w:val="000000"/>
                <w:position w:val="6"/>
                <w:sz w:val="18"/>
                <w:szCs w:val="18"/>
                <w:lang w:val="en-US" w:eastAsia="ja-JP"/>
              </w:rPr>
            </w:pPr>
            <w:r w:rsidRPr="00D765AB">
              <w:rPr>
                <w:rFonts w:ascii="Arial" w:hAnsi="Arial" w:cs="Arial"/>
                <w:b w:val="0"/>
                <w:bCs/>
                <w:color w:val="000000"/>
                <w:position w:val="6"/>
                <w:sz w:val="18"/>
                <w:szCs w:val="18"/>
                <w:lang w:val="en-US" w:eastAsia="ja-JP"/>
              </w:rPr>
              <w:t>"ISI 2016", Nantes, Octobre (</w:t>
            </w:r>
            <w:r w:rsidRPr="00D765AB">
              <w:rPr>
                <w:rFonts w:ascii="Arial" w:hAnsi="Arial" w:cs="Arial"/>
                <w:bCs/>
                <w:color w:val="000000"/>
                <w:position w:val="6"/>
                <w:sz w:val="18"/>
                <w:szCs w:val="18"/>
                <w:lang w:val="en-US" w:eastAsia="ja-JP"/>
              </w:rPr>
              <w:t>2016</w:t>
            </w:r>
            <w:r w:rsidRPr="00D765AB">
              <w:rPr>
                <w:rFonts w:ascii="Arial" w:hAnsi="Arial" w:cs="Arial"/>
                <w:b w:val="0"/>
                <w:bCs/>
                <w:color w:val="000000"/>
                <w:position w:val="6"/>
                <w:sz w:val="18"/>
                <w:szCs w:val="18"/>
                <w:lang w:val="en-US" w:eastAsia="ja-JP"/>
              </w:rPr>
              <w:t>).</w:t>
            </w:r>
          </w:p>
        </w:tc>
      </w:tr>
      <w:tr w:rsidR="00524F43" w:rsidRPr="00D765AB" w14:paraId="5495BE00" w14:textId="77777777" w:rsidTr="00280096">
        <w:trPr>
          <w:trHeight w:val="70"/>
        </w:trPr>
        <w:tc>
          <w:tcPr>
            <w:tcW w:w="1134" w:type="dxa"/>
            <w:hideMark/>
          </w:tcPr>
          <w:p w14:paraId="1FE97FAF" w14:textId="77777777" w:rsidR="00524F43" w:rsidRPr="005665C9" w:rsidRDefault="000517D0" w:rsidP="00EC7C9A">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106.</w:t>
            </w:r>
          </w:p>
          <w:p w14:paraId="5BD421E2" w14:textId="77777777" w:rsidR="00524F43" w:rsidRPr="005665C9" w:rsidRDefault="000517D0" w:rsidP="006E0365">
            <w:pPr>
              <w:ind w:left="40"/>
              <w:jc w:val="center"/>
              <w:rPr>
                <w:rFonts w:ascii="Arial" w:hAnsi="Arial"/>
                <w:b/>
                <w:color w:val="000000" w:themeColor="text1"/>
                <w:position w:val="6"/>
                <w:sz w:val="20"/>
                <w:u w:val="single"/>
                <w:lang w:val="en-GB" w:eastAsia="ja-JP"/>
              </w:rPr>
            </w:pPr>
            <w:r w:rsidRPr="005665C9">
              <w:rPr>
                <w:rFonts w:ascii="Arial" w:hAnsi="Arial"/>
                <w:b/>
                <w:color w:val="000000" w:themeColor="text1"/>
                <w:position w:val="6"/>
                <w:sz w:val="20"/>
                <w:u w:val="single"/>
                <w:lang w:val="en-GB" w:eastAsia="ja-JP"/>
              </w:rPr>
              <w:t>(C.O.)</w:t>
            </w:r>
          </w:p>
        </w:tc>
        <w:tc>
          <w:tcPr>
            <w:tcW w:w="8930" w:type="dxa"/>
            <w:hideMark/>
          </w:tcPr>
          <w:p w14:paraId="7424B59D" w14:textId="77777777" w:rsidR="00524F43" w:rsidRPr="00D765AB" w:rsidRDefault="000517D0" w:rsidP="0026335F">
            <w:pPr>
              <w:spacing w:before="60"/>
              <w:ind w:left="40"/>
              <w:jc w:val="both"/>
              <w:rPr>
                <w:rFonts w:ascii="Arial" w:hAnsi="Arial" w:cs="Arial"/>
                <w:b/>
                <w:bCs/>
                <w:color w:val="000000"/>
                <w:position w:val="6"/>
                <w:szCs w:val="24"/>
                <w:lang w:val="en-US" w:eastAsia="ja-JP"/>
              </w:rPr>
            </w:pPr>
            <w:r w:rsidRPr="00D765AB">
              <w:rPr>
                <w:rFonts w:ascii="Arial" w:hAnsi="Arial" w:cs="Arial"/>
                <w:b/>
                <w:bCs/>
                <w:color w:val="000000"/>
                <w:position w:val="6"/>
                <w:szCs w:val="24"/>
                <w:lang w:val="en-US" w:eastAsia="ja-JP"/>
              </w:rPr>
              <w:t xml:space="preserve">Conditions environnementales, Biosynthèses, Diagénèses: Contribution Analytique de la RMN du </w:t>
            </w:r>
            <w:r w:rsidRPr="00D765AB">
              <w:rPr>
                <w:rFonts w:ascii="Arial" w:hAnsi="Arial" w:cs="Arial"/>
                <w:b/>
                <w:bCs/>
                <w:color w:val="000000"/>
                <w:position w:val="6"/>
                <w:szCs w:val="24"/>
                <w:vertAlign w:val="superscript"/>
                <w:lang w:val="en-US" w:eastAsia="ja-JP"/>
              </w:rPr>
              <w:t>2</w:t>
            </w:r>
            <w:r w:rsidRPr="00D765AB">
              <w:rPr>
                <w:rFonts w:ascii="Arial" w:hAnsi="Arial" w:cs="Arial"/>
                <w:b/>
                <w:bCs/>
                <w:color w:val="000000"/>
                <w:position w:val="6"/>
                <w:szCs w:val="24"/>
                <w:lang w:val="en-US" w:eastAsia="ja-JP"/>
              </w:rPr>
              <w:t>H en milieu anisotrope</w:t>
            </w:r>
          </w:p>
          <w:p w14:paraId="3F58320F" w14:textId="77777777" w:rsidR="00524F43" w:rsidRPr="00D765AB" w:rsidRDefault="000517D0" w:rsidP="00A33194">
            <w:pPr>
              <w:pStyle w:val="02PaperAuthors"/>
              <w:spacing w:line="240" w:lineRule="atLeast"/>
              <w:ind w:left="40"/>
              <w:outlineLvl w:val="0"/>
              <w:rPr>
                <w:rFonts w:ascii="Arial" w:hAnsi="Arial" w:cs="Arial"/>
                <w:b w:val="0"/>
                <w:bCs/>
                <w:color w:val="000000"/>
                <w:position w:val="6"/>
                <w:sz w:val="18"/>
                <w:szCs w:val="18"/>
                <w:lang w:val="en-US" w:eastAsia="ja-JP"/>
              </w:rPr>
            </w:pPr>
            <w:r w:rsidRPr="00D765AB">
              <w:rPr>
                <w:rFonts w:ascii="Arial" w:hAnsi="Arial"/>
                <w:b w:val="0"/>
                <w:position w:val="6"/>
                <w:sz w:val="18"/>
                <w:szCs w:val="18"/>
                <w:lang w:eastAsia="ja-JP"/>
              </w:rPr>
              <w:t xml:space="preserve">P. BERDAGUE, J. JACOB, C. LE </w:t>
            </w:r>
            <w:r w:rsidRPr="00D765AB">
              <w:rPr>
                <w:rFonts w:ascii="Arial" w:hAnsi="Arial" w:cs="Arial"/>
                <w:b w:val="0"/>
                <w:position w:val="6"/>
                <w:sz w:val="18"/>
                <w:szCs w:val="18"/>
                <w:lang w:eastAsia="ja-JP"/>
              </w:rPr>
              <w:t>MILBEAU,</w:t>
            </w:r>
            <w:r w:rsidRPr="00D765AB">
              <w:rPr>
                <w:rFonts w:ascii="Arial" w:hAnsi="Arial" w:cs="Arial"/>
                <w:b w:val="0"/>
                <w:bCs/>
                <w:color w:val="000000"/>
                <w:position w:val="6"/>
                <w:sz w:val="18"/>
                <w:szCs w:val="18"/>
                <w:lang w:val="en-US" w:eastAsia="ja-JP"/>
              </w:rPr>
              <w:t xml:space="preserve"> V</w:t>
            </w:r>
            <w:r w:rsidRPr="00D765AB">
              <w:rPr>
                <w:rFonts w:ascii="Arial" w:hAnsi="Arial" w:cs="Arial"/>
                <w:b w:val="0"/>
                <w:position w:val="6"/>
                <w:sz w:val="18"/>
                <w:szCs w:val="18"/>
                <w:lang w:eastAsia="ja-JP"/>
              </w:rPr>
              <w:t>.-J. TERWILLIGER,</w:t>
            </w:r>
            <w:r w:rsidRPr="00D765AB">
              <w:rPr>
                <w:rFonts w:ascii="Arial" w:hAnsi="Arial" w:cs="Arial"/>
                <w:b w:val="0"/>
                <w:position w:val="6"/>
                <w:sz w:val="18"/>
                <w:szCs w:val="18"/>
                <w:vertAlign w:val="superscript"/>
                <w:lang w:eastAsia="ja-JP"/>
              </w:rPr>
              <w:t xml:space="preserve"> </w:t>
            </w:r>
            <w:r w:rsidRPr="0016446E">
              <w:rPr>
                <w:rFonts w:ascii="Arial" w:hAnsi="Arial" w:cs="Arial"/>
                <w:bCs/>
                <w:color w:val="0000FF"/>
                <w:position w:val="6"/>
                <w:sz w:val="18"/>
                <w:szCs w:val="18"/>
                <w:u w:val="single"/>
                <w:lang w:val="en-US" w:eastAsia="ja-JP"/>
              </w:rPr>
              <w:t>P. LESOT</w:t>
            </w:r>
          </w:p>
          <w:p w14:paraId="35854430" w14:textId="108454F8" w:rsidR="00EC685C" w:rsidRPr="00F870EF" w:rsidRDefault="000517D0" w:rsidP="00A33194">
            <w:pPr>
              <w:pStyle w:val="02PaperAuthors"/>
              <w:spacing w:line="240" w:lineRule="atLeast"/>
              <w:ind w:left="40"/>
              <w:outlineLvl w:val="0"/>
              <w:rPr>
                <w:rFonts w:ascii="Arial" w:hAnsi="Arial" w:cs="Arial"/>
                <w:b w:val="0"/>
                <w:bCs/>
                <w:color w:val="000000"/>
                <w:position w:val="6"/>
                <w:sz w:val="18"/>
                <w:szCs w:val="18"/>
                <w:lang w:val="en-US" w:eastAsia="ja-JP"/>
              </w:rPr>
            </w:pPr>
            <w:r w:rsidRPr="00D765AB">
              <w:rPr>
                <w:rFonts w:ascii="Arial" w:hAnsi="Arial" w:cs="Arial"/>
                <w:b w:val="0"/>
                <w:bCs/>
                <w:color w:val="000000"/>
                <w:position w:val="6"/>
                <w:sz w:val="18"/>
                <w:szCs w:val="18"/>
                <w:lang w:val="en-US" w:eastAsia="ja-JP"/>
              </w:rPr>
              <w:t>"Journées Scientifiques Climat et Impacts", Orsay, Novembre (</w:t>
            </w:r>
            <w:r w:rsidRPr="00D765AB">
              <w:rPr>
                <w:rFonts w:ascii="Arial" w:hAnsi="Arial" w:cs="Arial"/>
                <w:bCs/>
                <w:color w:val="000000"/>
                <w:position w:val="6"/>
                <w:sz w:val="18"/>
                <w:szCs w:val="18"/>
                <w:lang w:val="en-US" w:eastAsia="ja-JP"/>
              </w:rPr>
              <w:t>2016</w:t>
            </w:r>
            <w:r w:rsidRPr="00D765AB">
              <w:rPr>
                <w:rFonts w:ascii="Arial" w:hAnsi="Arial" w:cs="Arial"/>
                <w:b w:val="0"/>
                <w:bCs/>
                <w:color w:val="000000"/>
                <w:position w:val="6"/>
                <w:sz w:val="18"/>
                <w:szCs w:val="18"/>
                <w:lang w:val="en-US" w:eastAsia="ja-JP"/>
              </w:rPr>
              <w:t>).</w:t>
            </w:r>
          </w:p>
        </w:tc>
      </w:tr>
      <w:tr w:rsidR="00524F43" w:rsidRPr="00D765AB" w14:paraId="615EA38D" w14:textId="77777777" w:rsidTr="00280096">
        <w:trPr>
          <w:trHeight w:val="70"/>
        </w:trPr>
        <w:tc>
          <w:tcPr>
            <w:tcW w:w="1134" w:type="dxa"/>
            <w:hideMark/>
          </w:tcPr>
          <w:p w14:paraId="0FA6FAAB" w14:textId="77777777" w:rsidR="00524F43" w:rsidRPr="005665C9" w:rsidRDefault="000517D0" w:rsidP="006E0365">
            <w:pPr>
              <w:ind w:left="40"/>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107.</w:t>
            </w:r>
          </w:p>
          <w:p w14:paraId="13EB1E7B" w14:textId="77777777" w:rsidR="00524F43" w:rsidRPr="005665C9" w:rsidRDefault="000517D0" w:rsidP="006E0365">
            <w:pPr>
              <w:ind w:left="40"/>
              <w:jc w:val="center"/>
              <w:rPr>
                <w:rFonts w:ascii="Arial" w:hAnsi="Arial"/>
                <w:b/>
                <w:position w:val="6"/>
                <w:sz w:val="20"/>
                <w:lang w:val="en-GB" w:eastAsia="ja-JP"/>
              </w:rPr>
            </w:pPr>
            <w:r w:rsidRPr="005665C9">
              <w:rPr>
                <w:rFonts w:ascii="Arial" w:hAnsi="Arial"/>
                <w:b/>
                <w:position w:val="6"/>
                <w:sz w:val="20"/>
                <w:lang w:val="en-GB" w:eastAsia="ja-JP"/>
              </w:rPr>
              <w:t>(C.O.)</w:t>
            </w:r>
          </w:p>
        </w:tc>
        <w:tc>
          <w:tcPr>
            <w:tcW w:w="8930" w:type="dxa"/>
            <w:hideMark/>
          </w:tcPr>
          <w:p w14:paraId="3DFD1C8A" w14:textId="77777777" w:rsidR="00524F43" w:rsidRPr="00D765AB" w:rsidRDefault="000517D0" w:rsidP="0026335F">
            <w:pPr>
              <w:pStyle w:val="02PaperAuthors"/>
              <w:spacing w:before="60" w:line="240" w:lineRule="auto"/>
              <w:ind w:left="40"/>
              <w:jc w:val="both"/>
              <w:rPr>
                <w:rFonts w:ascii="Arial" w:hAnsi="Arial" w:cs="Arial"/>
                <w:bCs/>
                <w:color w:val="000000"/>
                <w:position w:val="6"/>
                <w:szCs w:val="22"/>
                <w:lang w:val="en-US" w:eastAsia="ja-JP"/>
              </w:rPr>
            </w:pPr>
            <w:r w:rsidRPr="00D765AB">
              <w:rPr>
                <w:rFonts w:ascii="Arial" w:hAnsi="Arial" w:cs="Arial"/>
                <w:bCs/>
                <w:color w:val="000000"/>
                <w:position w:val="6"/>
                <w:szCs w:val="22"/>
                <w:lang w:val="en-US" w:eastAsia="ja-JP"/>
              </w:rPr>
              <w:t>An Integrated Protocol for Natural Abundance Deuterium NMR in Chiral oriented phase</w:t>
            </w:r>
          </w:p>
          <w:p w14:paraId="323CBB64" w14:textId="77777777" w:rsidR="00524F43" w:rsidRPr="00D765AB" w:rsidRDefault="000517D0" w:rsidP="0026335F">
            <w:pPr>
              <w:pStyle w:val="02PaperAuthors"/>
              <w:spacing w:line="240" w:lineRule="auto"/>
              <w:ind w:left="40"/>
              <w:outlineLvl w:val="0"/>
              <w:rPr>
                <w:rFonts w:ascii="Arial" w:hAnsi="Arial" w:cs="Arial"/>
                <w:b w:val="0"/>
                <w:bCs/>
                <w:color w:val="0000FF"/>
                <w:position w:val="6"/>
                <w:sz w:val="18"/>
                <w:szCs w:val="18"/>
                <w:lang w:val="en-US" w:eastAsia="ja-JP"/>
              </w:rPr>
            </w:pPr>
            <w:r w:rsidRPr="0016446E">
              <w:rPr>
                <w:rFonts w:ascii="Arial" w:hAnsi="Arial" w:cs="Arial"/>
                <w:b w:val="0"/>
                <w:bCs/>
                <w:color w:val="000000"/>
                <w:position w:val="6"/>
                <w:sz w:val="18"/>
                <w:szCs w:val="18"/>
                <w:u w:val="single"/>
                <w:lang w:val="en-US" w:eastAsia="ja-JP"/>
              </w:rPr>
              <w:t>P. NAVARRO-VAZQUEZ</w:t>
            </w:r>
            <w:r w:rsidRPr="00D765AB">
              <w:rPr>
                <w:rFonts w:ascii="Arial" w:hAnsi="Arial" w:cs="Arial"/>
                <w:b w:val="0"/>
                <w:bCs/>
                <w:color w:val="000000"/>
                <w:position w:val="6"/>
                <w:sz w:val="18"/>
                <w:szCs w:val="18"/>
                <w:lang w:val="en-US" w:eastAsia="ja-JP"/>
              </w:rPr>
              <w:t xml:space="preserve">, P. </w:t>
            </w:r>
            <w:r w:rsidRPr="00D765AB">
              <w:rPr>
                <w:rFonts w:ascii="Arial" w:hAnsi="Arial" w:cs="Arial"/>
                <w:b w:val="0"/>
                <w:bCs/>
                <w:position w:val="6"/>
                <w:sz w:val="18"/>
                <w:szCs w:val="18"/>
                <w:lang w:val="en-US" w:eastAsia="ja-JP"/>
              </w:rPr>
              <w:t>BERDAGUE, P. LESOT</w:t>
            </w:r>
          </w:p>
          <w:p w14:paraId="5EEDBC53" w14:textId="77777777" w:rsidR="00524F43" w:rsidRPr="00D765AB" w:rsidRDefault="000517D0" w:rsidP="0026335F">
            <w:pPr>
              <w:pStyle w:val="02PaperAuthors"/>
              <w:spacing w:line="240" w:lineRule="auto"/>
              <w:ind w:left="40"/>
              <w:outlineLvl w:val="0"/>
              <w:rPr>
                <w:rFonts w:ascii="Arial" w:hAnsi="Arial" w:cs="Arial"/>
                <w:b w:val="0"/>
                <w:bCs/>
                <w:color w:val="000000"/>
                <w:position w:val="6"/>
                <w:szCs w:val="22"/>
                <w:lang w:val="en-US" w:eastAsia="ja-JP"/>
              </w:rPr>
            </w:pPr>
            <w:r w:rsidRPr="00D765AB">
              <w:rPr>
                <w:rFonts w:ascii="Arial" w:hAnsi="Arial" w:cs="Arial"/>
                <w:b w:val="0"/>
                <w:bCs/>
                <w:color w:val="000000"/>
                <w:position w:val="6"/>
                <w:sz w:val="18"/>
                <w:szCs w:val="18"/>
                <w:lang w:val="en-US" w:eastAsia="ja-JP"/>
              </w:rPr>
              <w:t>“Chiroptics 2017”, Munich, Avril (</w:t>
            </w:r>
            <w:r w:rsidRPr="00D765AB">
              <w:rPr>
                <w:rFonts w:ascii="Arial" w:hAnsi="Arial" w:cs="Arial"/>
                <w:bCs/>
                <w:color w:val="000000"/>
                <w:position w:val="6"/>
                <w:sz w:val="18"/>
                <w:szCs w:val="18"/>
                <w:lang w:val="en-US" w:eastAsia="ja-JP"/>
              </w:rPr>
              <w:t>2017</w:t>
            </w:r>
            <w:r w:rsidRPr="00D765AB">
              <w:rPr>
                <w:rFonts w:ascii="Arial" w:hAnsi="Arial" w:cs="Arial"/>
                <w:b w:val="0"/>
                <w:bCs/>
                <w:color w:val="000000"/>
                <w:position w:val="6"/>
                <w:sz w:val="18"/>
                <w:szCs w:val="18"/>
                <w:lang w:val="en-US" w:eastAsia="ja-JP"/>
              </w:rPr>
              <w:t>).</w:t>
            </w:r>
          </w:p>
        </w:tc>
      </w:tr>
      <w:tr w:rsidR="00524F43" w:rsidRPr="00D765AB" w14:paraId="50D933D8" w14:textId="77777777" w:rsidTr="00280096">
        <w:trPr>
          <w:trHeight w:val="70"/>
        </w:trPr>
        <w:tc>
          <w:tcPr>
            <w:tcW w:w="1134" w:type="dxa"/>
            <w:hideMark/>
          </w:tcPr>
          <w:p w14:paraId="06B54B8B" w14:textId="77777777" w:rsidR="00524F43" w:rsidRPr="005665C9" w:rsidRDefault="000517D0" w:rsidP="006E0365">
            <w:pPr>
              <w:ind w:left="40"/>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108.</w:t>
            </w:r>
          </w:p>
          <w:p w14:paraId="741FB583" w14:textId="77777777" w:rsidR="00524F43" w:rsidRPr="005665C9" w:rsidRDefault="000517D0" w:rsidP="006E0365">
            <w:pPr>
              <w:ind w:left="40"/>
              <w:jc w:val="center"/>
              <w:rPr>
                <w:rFonts w:ascii="Arial" w:hAnsi="Arial"/>
                <w:b/>
                <w:position w:val="6"/>
                <w:sz w:val="20"/>
                <w:lang w:val="en-GB" w:eastAsia="ja-JP"/>
              </w:rPr>
            </w:pPr>
            <w:r w:rsidRPr="005665C9">
              <w:rPr>
                <w:rFonts w:ascii="Arial" w:hAnsi="Arial"/>
                <w:b/>
                <w:position w:val="6"/>
                <w:sz w:val="20"/>
                <w:lang w:val="en-GB" w:eastAsia="ja-JP"/>
              </w:rPr>
              <w:t>(C.O.)</w:t>
            </w:r>
          </w:p>
        </w:tc>
        <w:tc>
          <w:tcPr>
            <w:tcW w:w="8930" w:type="dxa"/>
            <w:hideMark/>
          </w:tcPr>
          <w:p w14:paraId="7F834E42" w14:textId="77777777" w:rsidR="00524F43" w:rsidRPr="00D765AB" w:rsidRDefault="000517D0" w:rsidP="0026335F">
            <w:pPr>
              <w:spacing w:before="60"/>
              <w:ind w:left="40"/>
              <w:jc w:val="both"/>
              <w:rPr>
                <w:rFonts w:ascii="Arial" w:hAnsi="Arial"/>
                <w:b/>
                <w:position w:val="6"/>
                <w:sz w:val="22"/>
                <w:szCs w:val="22"/>
                <w:lang w:eastAsia="ja-JP"/>
              </w:rPr>
            </w:pPr>
            <w:r w:rsidRPr="00D765AB">
              <w:rPr>
                <w:rFonts w:ascii="Arial" w:hAnsi="Arial"/>
                <w:b/>
                <w:position w:val="6"/>
                <w:sz w:val="22"/>
                <w:szCs w:val="22"/>
                <w:lang w:eastAsia="ja-JP"/>
              </w:rPr>
              <w:t xml:space="preserve">Hyphenated Computational Protocol for Analyzing </w:t>
            </w:r>
            <w:r w:rsidRPr="00D765AB">
              <w:rPr>
                <w:rFonts w:ascii="Arial" w:hAnsi="Arial"/>
                <w:b/>
                <w:position w:val="6"/>
                <w:sz w:val="22"/>
                <w:szCs w:val="22"/>
                <w:vertAlign w:val="superscript"/>
                <w:lang w:eastAsia="ja-JP"/>
              </w:rPr>
              <w:t>2</w:t>
            </w:r>
            <w:r w:rsidRPr="00D765AB">
              <w:rPr>
                <w:rFonts w:ascii="Arial" w:hAnsi="Arial"/>
                <w:b/>
                <w:position w:val="6"/>
                <w:sz w:val="22"/>
                <w:szCs w:val="22"/>
                <w:lang w:eastAsia="ja-JP"/>
              </w:rPr>
              <w:t xml:space="preserve">H-RQC from Natural Abundance </w:t>
            </w:r>
            <w:r w:rsidRPr="00D765AB">
              <w:rPr>
                <w:rFonts w:ascii="Arial" w:hAnsi="Arial"/>
                <w:b/>
                <w:position w:val="6"/>
                <w:sz w:val="22"/>
                <w:szCs w:val="22"/>
                <w:vertAlign w:val="superscript"/>
                <w:lang w:eastAsia="ja-JP"/>
              </w:rPr>
              <w:t>2</w:t>
            </w:r>
            <w:r w:rsidRPr="00D765AB">
              <w:rPr>
                <w:rFonts w:ascii="Arial" w:hAnsi="Arial"/>
                <w:b/>
                <w:position w:val="6"/>
                <w:sz w:val="22"/>
                <w:szCs w:val="22"/>
                <w:lang w:eastAsia="ja-JP"/>
              </w:rPr>
              <w:t>H NMR in (Chiral) Oriented Solvents</w:t>
            </w:r>
          </w:p>
          <w:p w14:paraId="6B5E3AED" w14:textId="77777777" w:rsidR="00524F43" w:rsidRPr="00D765AB" w:rsidRDefault="000517D0" w:rsidP="0026335F">
            <w:pPr>
              <w:pStyle w:val="02PaperAuthors"/>
              <w:spacing w:line="240" w:lineRule="auto"/>
              <w:ind w:left="40"/>
              <w:jc w:val="both"/>
              <w:outlineLvl w:val="0"/>
              <w:rPr>
                <w:rFonts w:ascii="Arial" w:hAnsi="Arial" w:cs="Arial"/>
                <w:b w:val="0"/>
                <w:bCs/>
                <w:color w:val="0000FF"/>
                <w:position w:val="6"/>
                <w:sz w:val="18"/>
                <w:szCs w:val="18"/>
                <w:lang w:val="en-US" w:eastAsia="ja-JP"/>
              </w:rPr>
            </w:pPr>
            <w:r w:rsidRPr="0016446E">
              <w:rPr>
                <w:rFonts w:ascii="Arial" w:hAnsi="Arial" w:cs="Arial"/>
                <w:b w:val="0"/>
                <w:bCs/>
                <w:color w:val="000000"/>
                <w:position w:val="6"/>
                <w:sz w:val="18"/>
                <w:szCs w:val="18"/>
                <w:u w:val="single"/>
                <w:lang w:val="en-US" w:eastAsia="ja-JP"/>
              </w:rPr>
              <w:t>P. NAVARRO-VAZQUEZ</w:t>
            </w:r>
            <w:r w:rsidRPr="00D765AB">
              <w:rPr>
                <w:rFonts w:ascii="Arial" w:hAnsi="Arial" w:cs="Arial"/>
                <w:b w:val="0"/>
                <w:bCs/>
                <w:color w:val="000000"/>
                <w:position w:val="6"/>
                <w:sz w:val="18"/>
                <w:szCs w:val="18"/>
                <w:lang w:val="en-US" w:eastAsia="ja-JP"/>
              </w:rPr>
              <w:t xml:space="preserve">, P. </w:t>
            </w:r>
            <w:r w:rsidRPr="00D765AB">
              <w:rPr>
                <w:rFonts w:ascii="Arial" w:hAnsi="Arial" w:cs="Arial"/>
                <w:b w:val="0"/>
                <w:bCs/>
                <w:position w:val="6"/>
                <w:sz w:val="18"/>
                <w:szCs w:val="18"/>
                <w:lang w:val="en-US" w:eastAsia="ja-JP"/>
              </w:rPr>
              <w:t>BERDAGUE, P. LESOT</w:t>
            </w:r>
          </w:p>
          <w:p w14:paraId="0501DAC0" w14:textId="77777777" w:rsidR="00524F43" w:rsidRDefault="000517D0" w:rsidP="0026335F">
            <w:pPr>
              <w:pStyle w:val="02PaperAuthors"/>
              <w:tabs>
                <w:tab w:val="left" w:pos="204"/>
              </w:tabs>
              <w:spacing w:line="240" w:lineRule="auto"/>
              <w:ind w:left="40"/>
              <w:jc w:val="both"/>
              <w:outlineLvl w:val="0"/>
              <w:rPr>
                <w:rFonts w:ascii="Arial" w:hAnsi="Arial" w:cs="Arial"/>
                <w:b w:val="0"/>
                <w:bCs/>
                <w:color w:val="000000"/>
                <w:position w:val="6"/>
                <w:sz w:val="18"/>
                <w:szCs w:val="18"/>
                <w:lang w:val="en-US" w:eastAsia="ja-JP"/>
              </w:rPr>
            </w:pPr>
            <w:r w:rsidRPr="00D765AB">
              <w:rPr>
                <w:rFonts w:ascii="Arial" w:hAnsi="Arial" w:cs="Arial"/>
                <w:b w:val="0"/>
                <w:bCs/>
                <w:color w:val="000000"/>
                <w:position w:val="6"/>
                <w:sz w:val="18"/>
                <w:szCs w:val="18"/>
                <w:lang w:val="en-US" w:eastAsia="ja-JP"/>
              </w:rPr>
              <w:t>“SMASH 2017”, Italy, Septembre (</w:t>
            </w:r>
            <w:r w:rsidRPr="00D765AB">
              <w:rPr>
                <w:rFonts w:ascii="Arial" w:hAnsi="Arial" w:cs="Arial"/>
                <w:bCs/>
                <w:color w:val="000000"/>
                <w:position w:val="6"/>
                <w:sz w:val="18"/>
                <w:szCs w:val="18"/>
                <w:lang w:val="en-US" w:eastAsia="ja-JP"/>
              </w:rPr>
              <w:t>2017</w:t>
            </w:r>
            <w:r w:rsidRPr="00D765AB">
              <w:rPr>
                <w:rFonts w:ascii="Arial" w:hAnsi="Arial" w:cs="Arial"/>
                <w:b w:val="0"/>
                <w:bCs/>
                <w:color w:val="000000"/>
                <w:position w:val="6"/>
                <w:sz w:val="18"/>
                <w:szCs w:val="18"/>
                <w:lang w:val="en-US" w:eastAsia="ja-JP"/>
              </w:rPr>
              <w:t>).</w:t>
            </w:r>
          </w:p>
          <w:p w14:paraId="33319B32" w14:textId="77777777" w:rsidR="003A6355" w:rsidRDefault="003A6355" w:rsidP="0026335F">
            <w:pPr>
              <w:pStyle w:val="02PaperAuthors"/>
              <w:tabs>
                <w:tab w:val="left" w:pos="204"/>
              </w:tabs>
              <w:spacing w:line="240" w:lineRule="auto"/>
              <w:ind w:left="40"/>
              <w:jc w:val="both"/>
              <w:outlineLvl w:val="0"/>
              <w:rPr>
                <w:rFonts w:ascii="Arial" w:hAnsi="Arial" w:cs="Arial"/>
                <w:b w:val="0"/>
                <w:bCs/>
                <w:color w:val="000000"/>
                <w:position w:val="6"/>
                <w:sz w:val="18"/>
                <w:szCs w:val="18"/>
                <w:lang w:val="en-US" w:eastAsia="ja-JP"/>
              </w:rPr>
            </w:pPr>
          </w:p>
          <w:p w14:paraId="1907872B" w14:textId="77777777" w:rsidR="003A6355" w:rsidRPr="00D765AB" w:rsidRDefault="003A6355" w:rsidP="0026335F">
            <w:pPr>
              <w:pStyle w:val="02PaperAuthors"/>
              <w:tabs>
                <w:tab w:val="left" w:pos="204"/>
              </w:tabs>
              <w:spacing w:line="240" w:lineRule="auto"/>
              <w:ind w:left="40"/>
              <w:jc w:val="both"/>
              <w:outlineLvl w:val="0"/>
              <w:rPr>
                <w:rFonts w:ascii="Arial" w:hAnsi="Arial" w:cs="Arial"/>
                <w:b w:val="0"/>
                <w:bCs/>
                <w:color w:val="000000"/>
                <w:position w:val="6"/>
                <w:szCs w:val="22"/>
                <w:lang w:val="en-US" w:eastAsia="ja-JP"/>
              </w:rPr>
            </w:pPr>
          </w:p>
        </w:tc>
      </w:tr>
      <w:tr w:rsidR="00524F43" w:rsidRPr="00D765AB" w14:paraId="7B279268" w14:textId="77777777" w:rsidTr="00280096">
        <w:trPr>
          <w:trHeight w:val="70"/>
        </w:trPr>
        <w:tc>
          <w:tcPr>
            <w:tcW w:w="1134" w:type="dxa"/>
            <w:hideMark/>
          </w:tcPr>
          <w:p w14:paraId="37A6BA4A" w14:textId="77777777" w:rsidR="00524F43" w:rsidRPr="005665C9" w:rsidRDefault="000517D0">
            <w:pPr>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109.</w:t>
            </w:r>
          </w:p>
          <w:p w14:paraId="1245740A" w14:textId="77777777" w:rsidR="00524F43" w:rsidRPr="005665C9" w:rsidRDefault="000517D0">
            <w:pPr>
              <w:ind w:left="40" w:right="-45"/>
              <w:jc w:val="center"/>
              <w:rPr>
                <w:rFonts w:ascii="Arial" w:hAnsi="Arial" w:cs="Arial"/>
                <w:b/>
                <w:color w:val="0000FF"/>
                <w:position w:val="6"/>
                <w:sz w:val="20"/>
                <w:u w:val="single"/>
                <w:lang w:val="en-GB" w:eastAsia="ja-JP"/>
              </w:rPr>
            </w:pPr>
            <w:r w:rsidRPr="005665C9">
              <w:rPr>
                <w:rFonts w:ascii="Arial" w:hAnsi="Arial"/>
                <w:b/>
                <w:color w:val="0000FF"/>
                <w:position w:val="6"/>
                <w:sz w:val="20"/>
                <w:u w:val="single"/>
                <w:lang w:val="en-GB" w:eastAsia="ja-JP"/>
              </w:rPr>
              <w:t>(C.A.)</w:t>
            </w:r>
          </w:p>
        </w:tc>
        <w:tc>
          <w:tcPr>
            <w:tcW w:w="8930" w:type="dxa"/>
            <w:hideMark/>
          </w:tcPr>
          <w:p w14:paraId="0D815E3B" w14:textId="77777777" w:rsidR="00524F43" w:rsidRPr="00D765AB" w:rsidRDefault="000517D0" w:rsidP="0026335F">
            <w:pPr>
              <w:pStyle w:val="Title1"/>
              <w:spacing w:before="60" w:after="0" w:line="240" w:lineRule="auto"/>
              <w:ind w:left="40" w:right="-45"/>
              <w:jc w:val="both"/>
              <w:rPr>
                <w:rFonts w:ascii="Arial" w:hAnsi="Arial" w:cs="Arial"/>
                <w:position w:val="6"/>
                <w:sz w:val="22"/>
                <w:szCs w:val="22"/>
                <w:lang w:eastAsia="ja-JP"/>
              </w:rPr>
            </w:pPr>
            <w:r w:rsidRPr="00D765AB">
              <w:rPr>
                <w:rFonts w:ascii="Arial" w:hAnsi="Arial" w:cs="Arial"/>
                <w:position w:val="6"/>
                <w:sz w:val="22"/>
                <w:szCs w:val="22"/>
                <w:lang w:eastAsia="ja-JP"/>
              </w:rPr>
              <w:t xml:space="preserve">Natural Abundance Deuterium NMR in Anisotropic Matrices: from the Study of Isotopic Profile to the Analysis of </w:t>
            </w:r>
            <w:r w:rsidRPr="00D765AB">
              <w:rPr>
                <w:rFonts w:ascii="Arial" w:hAnsi="Arial" w:cs="Arial"/>
                <w:position w:val="6"/>
                <w:sz w:val="22"/>
                <w:szCs w:val="22"/>
                <w:vertAlign w:val="superscript"/>
                <w:lang w:eastAsia="ja-JP"/>
              </w:rPr>
              <w:t>2</w:t>
            </w:r>
            <w:r w:rsidRPr="00D765AB">
              <w:rPr>
                <w:rFonts w:ascii="Arial" w:hAnsi="Arial" w:cs="Arial"/>
                <w:position w:val="6"/>
                <w:sz w:val="22"/>
                <w:szCs w:val="22"/>
                <w:lang w:eastAsia="ja-JP"/>
              </w:rPr>
              <w:t>H-RQCs by an Integrated Computational Protocol</w:t>
            </w:r>
          </w:p>
          <w:p w14:paraId="3708B28F" w14:textId="77777777" w:rsidR="00524F43" w:rsidRPr="00D765AB" w:rsidRDefault="000517D0" w:rsidP="0026335F">
            <w:pPr>
              <w:ind w:left="40" w:right="708"/>
              <w:jc w:val="both"/>
              <w:rPr>
                <w:rFonts w:ascii="Arial" w:hAnsi="Arial" w:cs="Arial"/>
                <w:position w:val="6"/>
                <w:sz w:val="18"/>
                <w:szCs w:val="18"/>
                <w:lang w:eastAsia="ja-JP"/>
              </w:rPr>
            </w:pPr>
            <w:r w:rsidRPr="0016446E">
              <w:rPr>
                <w:rFonts w:ascii="Arial" w:hAnsi="Arial" w:cs="Arial"/>
                <w:b/>
                <w:color w:val="0000FF"/>
                <w:position w:val="6"/>
                <w:sz w:val="18"/>
                <w:szCs w:val="18"/>
                <w:u w:val="single"/>
                <w:lang w:eastAsia="ja-JP"/>
              </w:rPr>
              <w:t>P. LESOT</w:t>
            </w:r>
            <w:r w:rsidRPr="00925B96">
              <w:rPr>
                <w:rFonts w:ascii="Arial" w:hAnsi="Arial" w:cs="Arial"/>
                <w:b/>
                <w:position w:val="6"/>
                <w:sz w:val="18"/>
                <w:szCs w:val="18"/>
                <w:lang w:eastAsia="ja-JP"/>
              </w:rPr>
              <w:t>,</w:t>
            </w:r>
            <w:r w:rsidRPr="00D765AB">
              <w:rPr>
                <w:rFonts w:ascii="Arial" w:hAnsi="Arial" w:cs="Arial"/>
                <w:position w:val="6"/>
                <w:sz w:val="18"/>
                <w:szCs w:val="18"/>
                <w:lang w:eastAsia="ja-JP"/>
              </w:rPr>
              <w:t xml:space="preserve"> P. BERDAGUE, T. TEXIER-BONNIOT, P. NAVARRO-VAZQUEZ,</w:t>
            </w:r>
          </w:p>
          <w:p w14:paraId="63B6E978" w14:textId="77777777" w:rsidR="00524F43" w:rsidRPr="00D765AB" w:rsidRDefault="000517D0" w:rsidP="0026335F">
            <w:pPr>
              <w:ind w:left="40" w:right="708"/>
              <w:jc w:val="both"/>
              <w:rPr>
                <w:rFonts w:ascii="Arial" w:hAnsi="Arial" w:cs="Arial"/>
                <w:b/>
                <w:position w:val="6"/>
                <w:sz w:val="22"/>
                <w:szCs w:val="22"/>
                <w:lang w:eastAsia="ja-JP"/>
              </w:rPr>
            </w:pPr>
            <w:r w:rsidRPr="00D765AB">
              <w:rPr>
                <w:rFonts w:ascii="Arial" w:hAnsi="Arial" w:cs="Arial"/>
                <w:bCs/>
                <w:color w:val="000000"/>
                <w:position w:val="6"/>
                <w:sz w:val="18"/>
                <w:szCs w:val="18"/>
                <w:lang w:val="en-US" w:eastAsia="ja-JP"/>
              </w:rPr>
              <w:t>“</w:t>
            </w:r>
            <w:r w:rsidRPr="00D765AB">
              <w:rPr>
                <w:rFonts w:ascii="Arial" w:hAnsi="Arial" w:cs="Arial"/>
                <w:position w:val="6"/>
                <w:sz w:val="18"/>
                <w:szCs w:val="18"/>
                <w:lang w:eastAsia="ja-JP"/>
              </w:rPr>
              <w:t>39</w:t>
            </w:r>
            <w:r w:rsidRPr="00D765AB">
              <w:rPr>
                <w:rFonts w:ascii="Arial" w:hAnsi="Arial" w:cs="Arial"/>
                <w:position w:val="6"/>
                <w:sz w:val="18"/>
                <w:szCs w:val="18"/>
                <w:vertAlign w:val="superscript"/>
                <w:lang w:eastAsia="ja-JP"/>
              </w:rPr>
              <w:t>th</w:t>
            </w:r>
            <w:r w:rsidRPr="00D765AB">
              <w:rPr>
                <w:rFonts w:ascii="Arial" w:hAnsi="Arial" w:cs="Arial"/>
                <w:position w:val="6"/>
                <w:sz w:val="18"/>
                <w:szCs w:val="18"/>
                <w:lang w:eastAsia="ja-JP"/>
              </w:rPr>
              <w:t xml:space="preserve"> FGMR Annual Discussion Meeting”, Bayreuth, Septembre (</w:t>
            </w:r>
            <w:r w:rsidRPr="00D765AB">
              <w:rPr>
                <w:rFonts w:ascii="Arial" w:hAnsi="Arial" w:cs="Arial"/>
                <w:b/>
                <w:position w:val="6"/>
                <w:sz w:val="18"/>
                <w:szCs w:val="18"/>
                <w:lang w:eastAsia="ja-JP"/>
              </w:rPr>
              <w:t>2017</w:t>
            </w:r>
            <w:r w:rsidRPr="00D765AB">
              <w:rPr>
                <w:rFonts w:ascii="Arial" w:hAnsi="Arial" w:cs="Arial"/>
                <w:position w:val="6"/>
                <w:sz w:val="18"/>
                <w:szCs w:val="18"/>
                <w:lang w:eastAsia="ja-JP"/>
              </w:rPr>
              <w:t>).</w:t>
            </w:r>
          </w:p>
        </w:tc>
      </w:tr>
      <w:tr w:rsidR="00524F43" w:rsidRPr="00D765AB" w14:paraId="3D050D40" w14:textId="77777777" w:rsidTr="00280096">
        <w:trPr>
          <w:trHeight w:val="70"/>
        </w:trPr>
        <w:tc>
          <w:tcPr>
            <w:tcW w:w="1134" w:type="dxa"/>
            <w:hideMark/>
          </w:tcPr>
          <w:p w14:paraId="38289C9D" w14:textId="77777777" w:rsidR="00524F43" w:rsidRPr="005665C9" w:rsidRDefault="000517D0" w:rsidP="00EC7C9A">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110.</w:t>
            </w:r>
          </w:p>
          <w:p w14:paraId="090CFE31" w14:textId="77777777" w:rsidR="00524F43" w:rsidRPr="005665C9" w:rsidRDefault="000517D0" w:rsidP="00FF26BA">
            <w:pPr>
              <w:ind w:left="40" w:right="-45"/>
              <w:jc w:val="center"/>
              <w:rPr>
                <w:rFonts w:ascii="Arial" w:hAnsi="Arial" w:cs="Arial"/>
                <w:b/>
                <w:position w:val="6"/>
                <w:sz w:val="20"/>
                <w:lang w:val="en-GB" w:eastAsia="ja-JP"/>
              </w:rPr>
            </w:pPr>
            <w:r w:rsidRPr="005665C9">
              <w:rPr>
                <w:rFonts w:ascii="Arial" w:hAnsi="Arial"/>
                <w:b/>
                <w:position w:val="6"/>
                <w:sz w:val="20"/>
                <w:lang w:val="en-GB" w:eastAsia="ja-JP"/>
              </w:rPr>
              <w:t>(C.A.)</w:t>
            </w:r>
          </w:p>
        </w:tc>
        <w:tc>
          <w:tcPr>
            <w:tcW w:w="8930" w:type="dxa"/>
            <w:hideMark/>
          </w:tcPr>
          <w:p w14:paraId="52805865" w14:textId="77777777" w:rsidR="00524F43" w:rsidRPr="00D765AB" w:rsidRDefault="000517D0" w:rsidP="0026335F">
            <w:pPr>
              <w:spacing w:before="60"/>
              <w:ind w:left="40" w:right="-45"/>
              <w:jc w:val="both"/>
              <w:rPr>
                <w:rFonts w:ascii="Arial" w:hAnsi="Arial" w:cs="Arial"/>
                <w:b/>
                <w:position w:val="6"/>
                <w:sz w:val="22"/>
                <w:szCs w:val="22"/>
                <w:lang w:val="en-US" w:eastAsia="ja-JP"/>
              </w:rPr>
            </w:pPr>
            <w:r w:rsidRPr="00D765AB">
              <w:rPr>
                <w:rFonts w:ascii="Arial" w:hAnsi="Arial" w:cs="Arial"/>
                <w:b/>
                <w:bCs/>
                <w:position w:val="6"/>
                <w:sz w:val="22"/>
                <w:szCs w:val="22"/>
                <w:lang w:eastAsia="ja-JP"/>
              </w:rPr>
              <w:t>Study of Vanillin by anisotropic Deuterium 2D-NMR: Contribution of polypeptide Liquid Crystals to Isotope Analysis</w:t>
            </w:r>
          </w:p>
          <w:p w14:paraId="20CBF62E" w14:textId="50DBCD85" w:rsidR="00524F43" w:rsidRPr="00D765AB" w:rsidRDefault="000517D0" w:rsidP="0026335F">
            <w:pPr>
              <w:ind w:left="40" w:right="708"/>
              <w:jc w:val="both"/>
              <w:rPr>
                <w:rFonts w:ascii="Arial" w:hAnsi="Arial" w:cs="Arial"/>
                <w:position w:val="6"/>
                <w:sz w:val="18"/>
                <w:szCs w:val="18"/>
                <w:lang w:eastAsia="ja-JP"/>
              </w:rPr>
            </w:pPr>
            <w:r w:rsidRPr="0016446E">
              <w:rPr>
                <w:rFonts w:ascii="Arial" w:hAnsi="Arial" w:cs="Arial"/>
                <w:position w:val="6"/>
                <w:sz w:val="18"/>
                <w:szCs w:val="18"/>
                <w:u w:val="single"/>
                <w:lang w:eastAsia="ja-JP"/>
              </w:rPr>
              <w:t>T. TEXIER-BONNIOT</w:t>
            </w:r>
            <w:r w:rsidRPr="00D765AB">
              <w:rPr>
                <w:rFonts w:ascii="Arial" w:hAnsi="Arial" w:cs="Arial"/>
                <w:position w:val="6"/>
                <w:sz w:val="18"/>
                <w:szCs w:val="18"/>
                <w:lang w:eastAsia="ja-JP"/>
              </w:rPr>
              <w:t>, P. BERDAGUE, R. ROBINS, G. REMAUD</w:t>
            </w:r>
            <w:r w:rsidRPr="00D765AB">
              <w:rPr>
                <w:rFonts w:ascii="Arial" w:hAnsi="Arial" w:cs="Arial"/>
                <w:color w:val="000000" w:themeColor="text1"/>
                <w:position w:val="6"/>
                <w:sz w:val="18"/>
                <w:szCs w:val="18"/>
                <w:lang w:eastAsia="ja-JP"/>
              </w:rPr>
              <w:t>, P. LESOT</w:t>
            </w:r>
            <w:r w:rsidR="0016446E">
              <w:rPr>
                <w:rFonts w:ascii="Arial" w:hAnsi="Arial" w:cs="Arial"/>
                <w:color w:val="000000" w:themeColor="text1"/>
                <w:position w:val="6"/>
                <w:sz w:val="18"/>
                <w:szCs w:val="18"/>
                <w:lang w:eastAsia="ja-JP"/>
              </w:rPr>
              <w:t>*</w:t>
            </w:r>
          </w:p>
          <w:p w14:paraId="4BB0143C" w14:textId="77777777" w:rsidR="00524F43" w:rsidRPr="00D765AB" w:rsidRDefault="000517D0" w:rsidP="0026335F">
            <w:pPr>
              <w:ind w:left="40" w:right="708"/>
              <w:jc w:val="both"/>
              <w:rPr>
                <w:rFonts w:ascii="Arial" w:hAnsi="Arial" w:cs="Arial"/>
                <w:b/>
                <w:position w:val="6"/>
                <w:sz w:val="20"/>
                <w:lang w:eastAsia="ja-JP"/>
              </w:rPr>
            </w:pPr>
            <w:r w:rsidRPr="00D765AB">
              <w:rPr>
                <w:rFonts w:ascii="Arial" w:hAnsi="Arial" w:cs="Arial"/>
                <w:bCs/>
                <w:color w:val="000000"/>
                <w:position w:val="6"/>
                <w:sz w:val="18"/>
                <w:szCs w:val="18"/>
                <w:lang w:val="en-US" w:eastAsia="ja-JP"/>
              </w:rPr>
              <w:t>“</w:t>
            </w:r>
            <w:r w:rsidRPr="00D765AB">
              <w:rPr>
                <w:rFonts w:ascii="Arial" w:hAnsi="Arial" w:cs="Arial"/>
                <w:position w:val="6"/>
                <w:sz w:val="18"/>
                <w:szCs w:val="18"/>
                <w:lang w:eastAsia="ja-JP"/>
              </w:rPr>
              <w:t>Journée des Doctorants de l’ICMMO</w:t>
            </w:r>
            <w:r w:rsidRPr="00D765AB">
              <w:rPr>
                <w:rFonts w:ascii="Arial" w:hAnsi="Arial" w:cs="Arial"/>
                <w:bCs/>
                <w:color w:val="000000"/>
                <w:position w:val="6"/>
                <w:sz w:val="18"/>
                <w:szCs w:val="18"/>
                <w:lang w:val="en-US" w:eastAsia="ja-JP"/>
              </w:rPr>
              <w:t>”</w:t>
            </w:r>
            <w:r w:rsidRPr="00D765AB">
              <w:rPr>
                <w:rFonts w:ascii="Arial" w:hAnsi="Arial" w:cs="Arial"/>
                <w:position w:val="6"/>
                <w:sz w:val="18"/>
                <w:szCs w:val="18"/>
                <w:lang w:eastAsia="ja-JP"/>
              </w:rPr>
              <w:t>, Orsay, Septembre (</w:t>
            </w:r>
            <w:r w:rsidRPr="00D765AB">
              <w:rPr>
                <w:rFonts w:ascii="Arial" w:hAnsi="Arial" w:cs="Arial"/>
                <w:b/>
                <w:position w:val="6"/>
                <w:sz w:val="18"/>
                <w:szCs w:val="18"/>
                <w:lang w:eastAsia="ja-JP"/>
              </w:rPr>
              <w:t>2017</w:t>
            </w:r>
            <w:r w:rsidRPr="00D765AB">
              <w:rPr>
                <w:rFonts w:ascii="Arial" w:hAnsi="Arial" w:cs="Arial"/>
                <w:position w:val="6"/>
                <w:sz w:val="18"/>
                <w:szCs w:val="18"/>
                <w:lang w:eastAsia="ja-JP"/>
              </w:rPr>
              <w:t>).</w:t>
            </w:r>
          </w:p>
        </w:tc>
      </w:tr>
      <w:tr w:rsidR="00524F43" w:rsidRPr="00D765AB" w14:paraId="37E8ED61" w14:textId="77777777" w:rsidTr="00280096">
        <w:trPr>
          <w:trHeight w:val="70"/>
        </w:trPr>
        <w:tc>
          <w:tcPr>
            <w:tcW w:w="1134" w:type="dxa"/>
            <w:hideMark/>
          </w:tcPr>
          <w:p w14:paraId="05DA26B9" w14:textId="77777777" w:rsidR="00524F43" w:rsidRPr="005665C9" w:rsidRDefault="000517D0" w:rsidP="00EC7C9A">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111.</w:t>
            </w:r>
          </w:p>
          <w:p w14:paraId="1D0C2BD9" w14:textId="77777777" w:rsidR="00524F43" w:rsidRPr="005665C9" w:rsidRDefault="000517D0" w:rsidP="00044DBF">
            <w:pPr>
              <w:ind w:left="62" w:right="-45"/>
              <w:jc w:val="center"/>
              <w:rPr>
                <w:rFonts w:ascii="Arial" w:hAnsi="Arial"/>
                <w:b/>
                <w:position w:val="6"/>
                <w:sz w:val="20"/>
                <w:lang w:val="en-GB" w:eastAsia="ja-JP"/>
              </w:rPr>
            </w:pPr>
            <w:r w:rsidRPr="005665C9">
              <w:rPr>
                <w:rFonts w:ascii="Arial" w:hAnsi="Arial"/>
                <w:b/>
                <w:position w:val="6"/>
                <w:sz w:val="20"/>
                <w:lang w:val="en-GB" w:eastAsia="ja-JP"/>
              </w:rPr>
              <w:t>(C.O.)</w:t>
            </w:r>
          </w:p>
        </w:tc>
        <w:tc>
          <w:tcPr>
            <w:tcW w:w="8930" w:type="dxa"/>
            <w:hideMark/>
          </w:tcPr>
          <w:p w14:paraId="76FAF6D9" w14:textId="77777777" w:rsidR="00524F43" w:rsidRPr="00D765AB" w:rsidRDefault="000517D0" w:rsidP="00FF26BA">
            <w:pPr>
              <w:spacing w:before="60"/>
              <w:ind w:left="40" w:right="-45"/>
              <w:jc w:val="both"/>
              <w:rPr>
                <w:rFonts w:ascii="Arial" w:hAnsi="Arial" w:cs="Arial"/>
                <w:b/>
                <w:position w:val="6"/>
                <w:sz w:val="22"/>
                <w:szCs w:val="22"/>
                <w:lang w:val="en-GB" w:eastAsia="ja-JP"/>
              </w:rPr>
            </w:pPr>
            <w:r w:rsidRPr="00D765AB">
              <w:rPr>
                <w:rFonts w:ascii="Arial" w:hAnsi="Arial" w:cs="Arial"/>
                <w:b/>
                <w:position w:val="6"/>
                <w:sz w:val="22"/>
                <w:szCs w:val="22"/>
                <w:lang w:val="en-GB" w:eastAsia="ja-JP"/>
              </w:rPr>
              <w:t>Contribution of Deuterium NMR Spectroscopy in Liquid Crystals to the Isotopic Analysis: the Interesting case of Vanillin</w:t>
            </w:r>
          </w:p>
          <w:p w14:paraId="14DCECEE" w14:textId="7280C393" w:rsidR="00524F43" w:rsidRPr="00D765AB" w:rsidRDefault="000517D0" w:rsidP="00FF26BA">
            <w:pPr>
              <w:ind w:left="40" w:right="708"/>
              <w:jc w:val="both"/>
              <w:rPr>
                <w:rFonts w:ascii="Arial" w:hAnsi="Arial" w:cs="Arial"/>
                <w:position w:val="6"/>
                <w:sz w:val="18"/>
                <w:szCs w:val="18"/>
                <w:lang w:val="en-GB" w:eastAsia="ja-JP"/>
              </w:rPr>
            </w:pPr>
            <w:r w:rsidRPr="0016446E">
              <w:rPr>
                <w:rFonts w:ascii="Arial" w:hAnsi="Arial" w:cs="Arial"/>
                <w:position w:val="6"/>
                <w:sz w:val="18"/>
                <w:szCs w:val="18"/>
                <w:u w:val="single"/>
                <w:lang w:val="en-GB" w:eastAsia="ja-JP"/>
              </w:rPr>
              <w:t>T. TEXIER-BONNIOT</w:t>
            </w:r>
            <w:r w:rsidRPr="00D765AB">
              <w:rPr>
                <w:rFonts w:ascii="Arial" w:hAnsi="Arial" w:cs="Arial"/>
                <w:position w:val="6"/>
                <w:sz w:val="18"/>
                <w:szCs w:val="18"/>
                <w:lang w:val="en-GB" w:eastAsia="ja-JP"/>
              </w:rPr>
              <w:t>, P. BERDAGUE, R. ROBINS, G. REMAUD, P. LESOT</w:t>
            </w:r>
            <w:r w:rsidR="0016446E">
              <w:rPr>
                <w:rFonts w:ascii="Arial" w:hAnsi="Arial" w:cs="Arial"/>
                <w:position w:val="6"/>
                <w:sz w:val="18"/>
                <w:szCs w:val="18"/>
                <w:lang w:val="en-GB" w:eastAsia="ja-JP"/>
              </w:rPr>
              <w:t>*</w:t>
            </w:r>
          </w:p>
          <w:p w14:paraId="7A7A10F1" w14:textId="77777777" w:rsidR="00524F43" w:rsidRPr="00D765AB" w:rsidRDefault="000517D0" w:rsidP="00FF26BA">
            <w:pPr>
              <w:ind w:left="40" w:right="708"/>
              <w:jc w:val="both"/>
              <w:rPr>
                <w:rFonts w:ascii="Arial" w:hAnsi="Arial" w:cs="Arial"/>
                <w:position w:val="6"/>
                <w:sz w:val="22"/>
                <w:szCs w:val="22"/>
                <w:lang w:val="en-GB" w:eastAsia="ja-JP"/>
              </w:rPr>
            </w:pPr>
            <w:r w:rsidRPr="00D765AB">
              <w:rPr>
                <w:rFonts w:ascii="Arial" w:hAnsi="Arial" w:cs="Arial"/>
                <w:position w:val="6"/>
                <w:sz w:val="18"/>
                <w:szCs w:val="18"/>
                <w:lang w:val="en-GB" w:eastAsia="ja-JP"/>
              </w:rPr>
              <w:t>“SFIS, Journée Jeunes Chercheurs”, Nantes, Octobre (</w:t>
            </w:r>
            <w:r w:rsidRPr="00D765AB">
              <w:rPr>
                <w:rFonts w:ascii="Arial" w:hAnsi="Arial" w:cs="Arial"/>
                <w:b/>
                <w:position w:val="6"/>
                <w:sz w:val="18"/>
                <w:szCs w:val="18"/>
                <w:lang w:val="en-GB" w:eastAsia="ja-JP"/>
              </w:rPr>
              <w:t>2017</w:t>
            </w:r>
            <w:r w:rsidRPr="00D765AB">
              <w:rPr>
                <w:rFonts w:ascii="Arial" w:hAnsi="Arial" w:cs="Arial"/>
                <w:position w:val="6"/>
                <w:sz w:val="18"/>
                <w:szCs w:val="18"/>
                <w:lang w:val="en-GB" w:eastAsia="ja-JP"/>
              </w:rPr>
              <w:t>).</w:t>
            </w:r>
          </w:p>
        </w:tc>
      </w:tr>
      <w:tr w:rsidR="00524F43" w:rsidRPr="00D765AB" w14:paraId="6401758A" w14:textId="77777777" w:rsidTr="00280096">
        <w:trPr>
          <w:trHeight w:val="70"/>
        </w:trPr>
        <w:tc>
          <w:tcPr>
            <w:tcW w:w="1134" w:type="dxa"/>
            <w:hideMark/>
          </w:tcPr>
          <w:p w14:paraId="7DE77794" w14:textId="77777777" w:rsidR="00524F43" w:rsidRPr="005665C9" w:rsidRDefault="000517D0" w:rsidP="00EC7C9A">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112.</w:t>
            </w:r>
          </w:p>
          <w:p w14:paraId="33E364B3" w14:textId="77777777" w:rsidR="00524F43" w:rsidRPr="005665C9" w:rsidRDefault="000517D0" w:rsidP="00044DBF">
            <w:pPr>
              <w:ind w:left="62" w:right="-45"/>
              <w:jc w:val="center"/>
              <w:rPr>
                <w:rFonts w:ascii="Arial" w:hAnsi="Arial"/>
                <w:b/>
                <w:position w:val="6"/>
                <w:sz w:val="20"/>
                <w:lang w:val="en-GB" w:eastAsia="ja-JP"/>
              </w:rPr>
            </w:pPr>
            <w:r w:rsidRPr="005665C9">
              <w:rPr>
                <w:rFonts w:ascii="Arial" w:hAnsi="Arial"/>
                <w:b/>
                <w:position w:val="6"/>
                <w:sz w:val="20"/>
                <w:lang w:val="en-GB" w:eastAsia="ja-JP"/>
              </w:rPr>
              <w:t>(C.A.)</w:t>
            </w:r>
          </w:p>
        </w:tc>
        <w:tc>
          <w:tcPr>
            <w:tcW w:w="8930" w:type="dxa"/>
            <w:hideMark/>
          </w:tcPr>
          <w:p w14:paraId="359AEB4A" w14:textId="77777777" w:rsidR="00524F43" w:rsidRPr="0016446E" w:rsidRDefault="000517D0" w:rsidP="00FF26BA">
            <w:pPr>
              <w:pStyle w:val="Sansinterligne"/>
              <w:spacing w:before="60"/>
              <w:ind w:left="40" w:right="-45"/>
              <w:jc w:val="both"/>
              <w:rPr>
                <w:rFonts w:eastAsia="Arial" w:cs="Arial"/>
                <w:b/>
                <w:color w:val="auto"/>
                <w:position w:val="6"/>
                <w:lang w:val="en-GB"/>
              </w:rPr>
            </w:pPr>
            <w:r w:rsidRPr="0016446E">
              <w:rPr>
                <w:rFonts w:ascii="Arial" w:hAnsi="Arial" w:cs="Arial"/>
                <w:b/>
                <w:color w:val="auto"/>
                <w:position w:val="6"/>
                <w:lang w:val="en-US"/>
              </w:rPr>
              <w:t xml:space="preserve">Selective Suppression of the Quadrupolar Doublets of Solvent in </w:t>
            </w:r>
            <w:r w:rsidRPr="0016446E">
              <w:rPr>
                <w:rFonts w:ascii="Arial" w:hAnsi="Arial" w:cs="Arial"/>
                <w:b/>
                <w:color w:val="auto"/>
                <w:position w:val="6"/>
                <w:vertAlign w:val="superscript"/>
                <w:lang w:val="en-US"/>
              </w:rPr>
              <w:t>2</w:t>
            </w:r>
            <w:r w:rsidRPr="0016446E">
              <w:rPr>
                <w:rFonts w:ascii="Arial" w:hAnsi="Arial" w:cs="Arial"/>
                <w:b/>
                <w:color w:val="auto"/>
                <w:position w:val="6"/>
                <w:lang w:val="en-US"/>
              </w:rPr>
              <w:t xml:space="preserve">H 2D-NMR Experiments in Lyotropic Liquid Crystals </w:t>
            </w:r>
          </w:p>
          <w:p w14:paraId="13413B92" w14:textId="77777777" w:rsidR="00524F43" w:rsidRPr="00D765AB" w:rsidRDefault="000517D0" w:rsidP="00FF26BA">
            <w:pPr>
              <w:ind w:left="40" w:right="708"/>
              <w:jc w:val="both"/>
              <w:rPr>
                <w:rFonts w:ascii="Arial" w:hAnsi="Arial" w:cs="Arial"/>
                <w:position w:val="6"/>
                <w:sz w:val="18"/>
                <w:szCs w:val="18"/>
                <w:lang w:val="en-GB" w:eastAsia="ja-JP"/>
              </w:rPr>
            </w:pPr>
            <w:r w:rsidRPr="00D765AB">
              <w:rPr>
                <w:rFonts w:ascii="Arial" w:hAnsi="Arial" w:cs="Arial"/>
                <w:position w:val="6"/>
                <w:sz w:val="18"/>
                <w:szCs w:val="18"/>
                <w:lang w:val="en-GB" w:eastAsia="ja-JP"/>
              </w:rPr>
              <w:t>T. TEXIER-BONNIOT, P. BERDAGUE, B. LUY, P. LESOT</w:t>
            </w:r>
          </w:p>
          <w:p w14:paraId="489700AB" w14:textId="77777777" w:rsidR="00524F43" w:rsidRPr="00D765AB" w:rsidRDefault="000517D0" w:rsidP="00FF26BA">
            <w:pPr>
              <w:ind w:left="40" w:right="708"/>
              <w:jc w:val="both"/>
              <w:rPr>
                <w:rFonts w:ascii="Arial" w:hAnsi="Arial" w:cs="Arial"/>
                <w:position w:val="6"/>
                <w:sz w:val="20"/>
                <w:lang w:eastAsia="ja-JP"/>
              </w:rPr>
            </w:pPr>
            <w:r w:rsidRPr="00D765AB">
              <w:rPr>
                <w:rFonts w:ascii="Arial" w:hAnsi="Arial" w:cs="Arial"/>
                <w:bCs/>
                <w:color w:val="000000"/>
                <w:position w:val="6"/>
                <w:sz w:val="18"/>
                <w:szCs w:val="18"/>
                <w:lang w:val="en-US" w:eastAsia="ja-JP"/>
              </w:rPr>
              <w:t>“</w:t>
            </w:r>
            <w:r w:rsidRPr="00D765AB">
              <w:rPr>
                <w:rFonts w:ascii="Arial" w:hAnsi="Arial" w:cs="Arial"/>
                <w:position w:val="6"/>
                <w:sz w:val="18"/>
                <w:szCs w:val="18"/>
                <w:lang w:eastAsia="ja-JP"/>
              </w:rPr>
              <w:t>Journée de l’école doctorale de Paris-Saclay</w:t>
            </w:r>
            <w:r w:rsidRPr="00D765AB">
              <w:rPr>
                <w:rFonts w:ascii="Arial" w:hAnsi="Arial" w:cs="Arial"/>
                <w:bCs/>
                <w:color w:val="000000"/>
                <w:position w:val="6"/>
                <w:sz w:val="18"/>
                <w:szCs w:val="18"/>
                <w:lang w:val="en-US" w:eastAsia="ja-JP"/>
              </w:rPr>
              <w:t>”</w:t>
            </w:r>
            <w:r w:rsidRPr="00D765AB">
              <w:rPr>
                <w:rFonts w:ascii="Arial" w:hAnsi="Arial" w:cs="Arial"/>
                <w:position w:val="6"/>
                <w:sz w:val="18"/>
                <w:szCs w:val="18"/>
                <w:lang w:eastAsia="ja-JP"/>
              </w:rPr>
              <w:t>, Orsay, Novembre (</w:t>
            </w:r>
            <w:r w:rsidRPr="00D765AB">
              <w:rPr>
                <w:rFonts w:ascii="Arial" w:hAnsi="Arial" w:cs="Arial"/>
                <w:b/>
                <w:position w:val="6"/>
                <w:sz w:val="18"/>
                <w:szCs w:val="18"/>
                <w:lang w:eastAsia="ja-JP"/>
              </w:rPr>
              <w:t>2017</w:t>
            </w:r>
            <w:r w:rsidRPr="00D765AB">
              <w:rPr>
                <w:rFonts w:ascii="Arial" w:hAnsi="Arial" w:cs="Arial"/>
                <w:position w:val="6"/>
                <w:sz w:val="18"/>
                <w:szCs w:val="18"/>
                <w:lang w:eastAsia="ja-JP"/>
              </w:rPr>
              <w:t>).</w:t>
            </w:r>
          </w:p>
        </w:tc>
      </w:tr>
      <w:tr w:rsidR="00524F43" w:rsidRPr="00D765AB" w14:paraId="2A158828" w14:textId="77777777" w:rsidTr="00280096">
        <w:trPr>
          <w:trHeight w:val="854"/>
        </w:trPr>
        <w:tc>
          <w:tcPr>
            <w:tcW w:w="1134" w:type="dxa"/>
            <w:hideMark/>
          </w:tcPr>
          <w:p w14:paraId="27070BAC" w14:textId="77777777" w:rsidR="00524F43" w:rsidRPr="005665C9" w:rsidRDefault="000517D0" w:rsidP="00EC7C9A">
            <w:pPr>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113.</w:t>
            </w:r>
          </w:p>
          <w:p w14:paraId="54578579" w14:textId="77777777" w:rsidR="00524F43" w:rsidRPr="005665C9" w:rsidRDefault="000517D0" w:rsidP="00044DBF">
            <w:pPr>
              <w:ind w:left="62" w:right="-45"/>
              <w:jc w:val="center"/>
              <w:rPr>
                <w:rFonts w:ascii="Arial" w:hAnsi="Arial"/>
                <w:b/>
                <w:position w:val="6"/>
                <w:sz w:val="20"/>
                <w:u w:val="single"/>
                <w:lang w:val="en-GB" w:eastAsia="ja-JP"/>
              </w:rPr>
            </w:pPr>
            <w:r w:rsidRPr="005665C9">
              <w:rPr>
                <w:rFonts w:ascii="Arial" w:hAnsi="Arial"/>
                <w:b/>
                <w:position w:val="6"/>
                <w:sz w:val="20"/>
                <w:u w:val="single"/>
                <w:lang w:val="en-GB" w:eastAsia="ja-JP"/>
              </w:rPr>
              <w:t>(C.O.)</w:t>
            </w:r>
          </w:p>
        </w:tc>
        <w:tc>
          <w:tcPr>
            <w:tcW w:w="8930" w:type="dxa"/>
            <w:hideMark/>
          </w:tcPr>
          <w:p w14:paraId="3CA85171" w14:textId="77777777" w:rsidR="00524F43" w:rsidRPr="00D765AB" w:rsidRDefault="000517D0" w:rsidP="00FF26BA">
            <w:pPr>
              <w:pStyle w:val="Sansinterligne"/>
              <w:spacing w:before="60"/>
              <w:ind w:left="40"/>
              <w:jc w:val="both"/>
              <w:rPr>
                <w:rFonts w:eastAsia="Arial" w:cs="Arial"/>
                <w:b/>
                <w:color w:val="auto"/>
                <w:position w:val="6"/>
                <w:lang w:val="en-GB"/>
              </w:rPr>
            </w:pPr>
            <w:r w:rsidRPr="00D765AB">
              <w:rPr>
                <w:rFonts w:ascii="Arial" w:hAnsi="Arial" w:cs="Arial"/>
                <w:b/>
                <w:color w:val="auto"/>
                <w:position w:val="6"/>
                <w:lang w:val="en-US"/>
              </w:rPr>
              <w:t xml:space="preserve">RMN </w:t>
            </w:r>
            <w:r w:rsidRPr="00D765AB">
              <w:rPr>
                <w:rFonts w:ascii="Arial" w:hAnsi="Arial" w:cs="Arial"/>
                <w:b/>
                <w:color w:val="auto"/>
                <w:position w:val="6"/>
                <w:vertAlign w:val="superscript"/>
                <w:lang w:val="en-US"/>
              </w:rPr>
              <w:t>2</w:t>
            </w:r>
            <w:r w:rsidRPr="00D765AB">
              <w:rPr>
                <w:rFonts w:ascii="Arial" w:hAnsi="Arial" w:cs="Arial"/>
                <w:b/>
                <w:color w:val="auto"/>
                <w:position w:val="6"/>
                <w:lang w:val="en-US"/>
              </w:rPr>
              <w:t>H, Ordre orientationnel, Stéréochimie et Isotopie!</w:t>
            </w:r>
          </w:p>
          <w:p w14:paraId="204937C4" w14:textId="77777777" w:rsidR="00524F43" w:rsidRPr="0016446E" w:rsidRDefault="000517D0" w:rsidP="00FF26BA">
            <w:pPr>
              <w:ind w:left="40" w:right="708"/>
              <w:jc w:val="both"/>
              <w:rPr>
                <w:rFonts w:ascii="Arial" w:hAnsi="Arial" w:cs="Arial"/>
                <w:b/>
                <w:color w:val="0000FF"/>
                <w:position w:val="6"/>
                <w:sz w:val="18"/>
                <w:szCs w:val="18"/>
                <w:u w:val="single"/>
                <w:lang w:val="en-GB" w:eastAsia="ja-JP"/>
              </w:rPr>
            </w:pPr>
            <w:r w:rsidRPr="0016446E">
              <w:rPr>
                <w:rFonts w:ascii="Arial" w:hAnsi="Arial" w:cs="Arial"/>
                <w:b/>
                <w:color w:val="0000FF"/>
                <w:position w:val="6"/>
                <w:sz w:val="18"/>
                <w:szCs w:val="18"/>
                <w:u w:val="single"/>
                <w:lang w:val="en-GB" w:eastAsia="ja-JP"/>
              </w:rPr>
              <w:t>P. LESOT</w:t>
            </w:r>
          </w:p>
          <w:p w14:paraId="33ED1A45" w14:textId="77777777" w:rsidR="00524F43" w:rsidRPr="00D765AB" w:rsidRDefault="000517D0" w:rsidP="00FF26BA">
            <w:pPr>
              <w:ind w:left="40" w:right="708"/>
              <w:jc w:val="both"/>
              <w:rPr>
                <w:rFonts w:ascii="Arial" w:hAnsi="Arial" w:cs="Arial"/>
                <w:position w:val="6"/>
                <w:sz w:val="22"/>
                <w:szCs w:val="22"/>
                <w:lang w:eastAsia="ja-JP"/>
              </w:rPr>
            </w:pPr>
            <w:r w:rsidRPr="00D765AB">
              <w:rPr>
                <w:rFonts w:ascii="Arial" w:hAnsi="Arial" w:cs="Arial"/>
                <w:bCs/>
                <w:color w:val="000000"/>
                <w:position w:val="6"/>
                <w:sz w:val="18"/>
                <w:szCs w:val="18"/>
                <w:lang w:val="en-US" w:eastAsia="ja-JP"/>
              </w:rPr>
              <w:t>“</w:t>
            </w:r>
            <w:r w:rsidRPr="00D765AB">
              <w:rPr>
                <w:rFonts w:ascii="Arial" w:hAnsi="Arial" w:cs="Arial"/>
                <w:position w:val="6"/>
                <w:sz w:val="18"/>
                <w:szCs w:val="18"/>
                <w:lang w:eastAsia="ja-JP"/>
              </w:rPr>
              <w:t>Journées Scientifiques de l’ICMMO, 2017</w:t>
            </w:r>
            <w:r w:rsidRPr="00D765AB">
              <w:rPr>
                <w:rFonts w:ascii="Arial" w:hAnsi="Arial" w:cs="Arial"/>
                <w:bCs/>
                <w:color w:val="000000"/>
                <w:position w:val="6"/>
                <w:sz w:val="18"/>
                <w:szCs w:val="18"/>
                <w:lang w:val="en-US" w:eastAsia="ja-JP"/>
              </w:rPr>
              <w:t>”</w:t>
            </w:r>
            <w:r w:rsidRPr="00D765AB">
              <w:rPr>
                <w:rFonts w:ascii="Arial" w:hAnsi="Arial" w:cs="Arial"/>
                <w:position w:val="6"/>
                <w:sz w:val="18"/>
                <w:szCs w:val="18"/>
                <w:lang w:eastAsia="ja-JP"/>
              </w:rPr>
              <w:t>, Orsay, Novembre (</w:t>
            </w:r>
            <w:r w:rsidRPr="00D765AB">
              <w:rPr>
                <w:rFonts w:ascii="Arial" w:hAnsi="Arial" w:cs="Arial"/>
                <w:b/>
                <w:position w:val="6"/>
                <w:sz w:val="18"/>
                <w:szCs w:val="18"/>
                <w:lang w:eastAsia="ja-JP"/>
              </w:rPr>
              <w:t>2017</w:t>
            </w:r>
            <w:r w:rsidRPr="00D765AB">
              <w:rPr>
                <w:rFonts w:ascii="Arial" w:hAnsi="Arial" w:cs="Arial"/>
                <w:position w:val="6"/>
                <w:sz w:val="18"/>
                <w:szCs w:val="18"/>
                <w:lang w:eastAsia="ja-JP"/>
              </w:rPr>
              <w:t>)</w:t>
            </w:r>
          </w:p>
        </w:tc>
      </w:tr>
      <w:tr w:rsidR="00524F43" w:rsidRPr="00D765AB" w14:paraId="3AE479C3" w14:textId="77777777" w:rsidTr="00280096">
        <w:trPr>
          <w:trHeight w:val="67"/>
        </w:trPr>
        <w:tc>
          <w:tcPr>
            <w:tcW w:w="1134" w:type="dxa"/>
            <w:hideMark/>
          </w:tcPr>
          <w:p w14:paraId="17153E20" w14:textId="77777777" w:rsidR="00524F43" w:rsidRPr="005665C9" w:rsidRDefault="000517D0" w:rsidP="00EC7C9A">
            <w:pPr>
              <w:tabs>
                <w:tab w:val="left" w:pos="771"/>
              </w:tabs>
              <w:spacing w:before="60"/>
              <w:ind w:left="40"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114.</w:t>
            </w:r>
          </w:p>
          <w:p w14:paraId="24FD1211" w14:textId="77777777" w:rsidR="00524F43" w:rsidRPr="005665C9" w:rsidRDefault="000517D0" w:rsidP="00044DBF">
            <w:pPr>
              <w:tabs>
                <w:tab w:val="left" w:pos="771"/>
              </w:tabs>
              <w:ind w:left="62" w:right="-45"/>
              <w:jc w:val="center"/>
              <w:rPr>
                <w:rFonts w:ascii="Arial" w:hAnsi="Arial"/>
                <w:b/>
                <w:color w:val="FF0000"/>
                <w:position w:val="6"/>
                <w:sz w:val="20"/>
                <w:u w:val="single"/>
                <w:lang w:val="en-GB" w:eastAsia="ja-JP"/>
              </w:rPr>
            </w:pPr>
            <w:r w:rsidRPr="005665C9">
              <w:rPr>
                <w:rFonts w:ascii="Arial" w:hAnsi="Arial"/>
                <w:b/>
                <w:position w:val="6"/>
                <w:sz w:val="20"/>
                <w:u w:val="single"/>
                <w:lang w:val="en-GB" w:eastAsia="ja-JP"/>
              </w:rPr>
              <w:t>(C.O.)</w:t>
            </w:r>
          </w:p>
        </w:tc>
        <w:tc>
          <w:tcPr>
            <w:tcW w:w="8930" w:type="dxa"/>
            <w:hideMark/>
          </w:tcPr>
          <w:p w14:paraId="1BAAD1BF" w14:textId="77777777" w:rsidR="00524F43" w:rsidRPr="00D765AB" w:rsidRDefault="000517D0" w:rsidP="00FF26BA">
            <w:pPr>
              <w:pStyle w:val="02PaperAuthors"/>
              <w:spacing w:line="240" w:lineRule="auto"/>
              <w:ind w:left="40"/>
              <w:jc w:val="both"/>
              <w:outlineLvl w:val="0"/>
              <w:rPr>
                <w:rFonts w:ascii="Arial" w:hAnsi="Arial" w:cs="Arial"/>
                <w:bCs/>
                <w:color w:val="000000"/>
                <w:position w:val="6"/>
                <w:szCs w:val="22"/>
                <w:lang w:val="en-US" w:eastAsia="ja-JP"/>
              </w:rPr>
            </w:pPr>
            <w:r w:rsidRPr="00D765AB">
              <w:rPr>
                <w:rFonts w:ascii="Arial" w:hAnsi="Arial" w:cs="Arial"/>
                <w:bCs/>
                <w:color w:val="000000"/>
                <w:position w:val="6"/>
                <w:szCs w:val="22"/>
                <w:lang w:val="en-US" w:eastAsia="ja-JP"/>
              </w:rPr>
              <w:t>Recent Achievements of the Anisotropic NAD 2D-NMR: from the Isotopic Analysis to Structural Studies</w:t>
            </w:r>
          </w:p>
          <w:p w14:paraId="033D4F60" w14:textId="77777777" w:rsidR="00524F43" w:rsidRPr="00D765AB" w:rsidRDefault="000517D0" w:rsidP="00FF26BA">
            <w:pPr>
              <w:ind w:left="40" w:right="708"/>
              <w:rPr>
                <w:rFonts w:ascii="Arial" w:hAnsi="Arial" w:cs="Arial"/>
                <w:position w:val="6"/>
                <w:sz w:val="18"/>
                <w:szCs w:val="18"/>
                <w:lang w:val="en-GB" w:eastAsia="ja-JP"/>
              </w:rPr>
            </w:pPr>
            <w:r w:rsidRPr="0016446E">
              <w:rPr>
                <w:rFonts w:ascii="Arial" w:hAnsi="Arial" w:cs="Arial"/>
                <w:b/>
                <w:color w:val="0000FF"/>
                <w:position w:val="6"/>
                <w:sz w:val="18"/>
                <w:szCs w:val="18"/>
                <w:u w:val="single"/>
                <w:lang w:val="en-GB" w:eastAsia="ja-JP"/>
              </w:rPr>
              <w:t>P. LESOT</w:t>
            </w:r>
            <w:r w:rsidRPr="00D765AB">
              <w:rPr>
                <w:rFonts w:ascii="Arial" w:hAnsi="Arial" w:cs="Arial"/>
                <w:position w:val="6"/>
                <w:sz w:val="18"/>
                <w:szCs w:val="18"/>
                <w:lang w:val="en-GB" w:eastAsia="ja-JP"/>
              </w:rPr>
              <w:t>, T. TEXIER- BONNIOT, P. BERDAGUE, A. NAVARRO-VAZQUEZ</w:t>
            </w:r>
          </w:p>
          <w:p w14:paraId="621AD82F" w14:textId="77777777" w:rsidR="00524F43" w:rsidRPr="00D765AB" w:rsidRDefault="000517D0" w:rsidP="00FF26BA">
            <w:pPr>
              <w:pStyle w:val="Sansinterligne"/>
              <w:ind w:left="40"/>
              <w:jc w:val="both"/>
              <w:rPr>
                <w:rFonts w:ascii="Arial" w:hAnsi="Arial" w:cs="Arial"/>
                <w:color w:val="auto"/>
                <w:position w:val="6"/>
                <w:lang w:val="en-US"/>
              </w:rPr>
            </w:pPr>
            <w:r w:rsidRPr="00D765AB">
              <w:rPr>
                <w:rFonts w:ascii="Arial" w:hAnsi="Arial"/>
                <w:position w:val="6"/>
                <w:sz w:val="18"/>
                <w:szCs w:val="18"/>
              </w:rPr>
              <w:t xml:space="preserve">"Journée RMN GBP", </w:t>
            </w:r>
            <w:r w:rsidRPr="00D765AB">
              <w:rPr>
                <w:rFonts w:ascii="Arial" w:hAnsi="Arial" w:cs="Arial"/>
                <w:bCs/>
                <w:position w:val="6"/>
                <w:sz w:val="18"/>
                <w:szCs w:val="18"/>
                <w:lang w:val="en-US"/>
              </w:rPr>
              <w:t>Orléans, Mars (</w:t>
            </w:r>
            <w:r w:rsidRPr="00D765AB">
              <w:rPr>
                <w:rFonts w:ascii="Arial" w:hAnsi="Arial" w:cs="Arial"/>
                <w:b/>
                <w:bCs/>
                <w:position w:val="6"/>
                <w:sz w:val="18"/>
                <w:szCs w:val="18"/>
                <w:lang w:val="en-US"/>
              </w:rPr>
              <w:t>2018</w:t>
            </w:r>
            <w:r w:rsidRPr="00D765AB">
              <w:rPr>
                <w:rFonts w:ascii="Arial" w:hAnsi="Arial" w:cs="Arial"/>
                <w:bCs/>
                <w:position w:val="6"/>
                <w:sz w:val="18"/>
                <w:szCs w:val="18"/>
                <w:lang w:val="en-US"/>
              </w:rPr>
              <w:t>).</w:t>
            </w:r>
          </w:p>
        </w:tc>
      </w:tr>
      <w:tr w:rsidR="00524F43" w:rsidRPr="00D765AB" w14:paraId="220772D8" w14:textId="77777777" w:rsidTr="00280096">
        <w:trPr>
          <w:trHeight w:val="170"/>
        </w:trPr>
        <w:tc>
          <w:tcPr>
            <w:tcW w:w="1134" w:type="dxa"/>
            <w:hideMark/>
          </w:tcPr>
          <w:p w14:paraId="6A2013E4" w14:textId="77777777" w:rsidR="00524F43" w:rsidRPr="005665C9" w:rsidRDefault="000517D0" w:rsidP="00044DBF">
            <w:pPr>
              <w:tabs>
                <w:tab w:val="left" w:pos="771"/>
              </w:tabs>
              <w:ind w:left="62"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115.</w:t>
            </w:r>
          </w:p>
          <w:p w14:paraId="6BA7FACD" w14:textId="77777777" w:rsidR="00524F43" w:rsidRPr="005665C9" w:rsidRDefault="000517D0" w:rsidP="00044DBF">
            <w:pPr>
              <w:tabs>
                <w:tab w:val="left" w:pos="771"/>
              </w:tabs>
              <w:ind w:left="62" w:right="-45"/>
              <w:jc w:val="center"/>
              <w:rPr>
                <w:rFonts w:ascii="Arial" w:hAnsi="Arial"/>
                <w:b/>
                <w:color w:val="FF0000"/>
                <w:position w:val="6"/>
                <w:sz w:val="20"/>
                <w:lang w:val="en-GB" w:eastAsia="ja-JP"/>
              </w:rPr>
            </w:pPr>
            <w:r w:rsidRPr="005665C9">
              <w:rPr>
                <w:rFonts w:ascii="Arial" w:hAnsi="Arial"/>
                <w:b/>
                <w:position w:val="6"/>
                <w:sz w:val="20"/>
                <w:lang w:val="en-GB" w:eastAsia="ja-JP"/>
              </w:rPr>
              <w:t>(C.A.)</w:t>
            </w:r>
          </w:p>
        </w:tc>
        <w:tc>
          <w:tcPr>
            <w:tcW w:w="8930" w:type="dxa"/>
            <w:hideMark/>
          </w:tcPr>
          <w:p w14:paraId="264D76AC" w14:textId="77777777" w:rsidR="00524F43" w:rsidRPr="00D765AB" w:rsidRDefault="000517D0" w:rsidP="00190076">
            <w:pPr>
              <w:pStyle w:val="Sansinterligne"/>
              <w:spacing w:before="60"/>
              <w:ind w:left="40" w:right="-45"/>
              <w:jc w:val="both"/>
              <w:rPr>
                <w:rFonts w:ascii="Arial" w:hAnsi="Arial" w:cs="Arial"/>
                <w:b/>
                <w:position w:val="6"/>
                <w:lang w:val="en-US"/>
              </w:rPr>
            </w:pPr>
            <w:r w:rsidRPr="00D765AB">
              <w:rPr>
                <w:rFonts w:ascii="Arial" w:hAnsi="Arial" w:cs="Arial"/>
                <w:b/>
                <w:position w:val="6"/>
                <w:lang w:val="en-US"/>
              </w:rPr>
              <w:t xml:space="preserve">Methodological Developments of Natural Abundance </w:t>
            </w:r>
            <w:r w:rsidRPr="00D765AB">
              <w:rPr>
                <w:rFonts w:ascii="Arial" w:hAnsi="Arial" w:cs="Arial"/>
                <w:b/>
                <w:position w:val="6"/>
                <w:vertAlign w:val="superscript"/>
                <w:lang w:val="en-US"/>
              </w:rPr>
              <w:t>2</w:t>
            </w:r>
            <w:r w:rsidRPr="00D765AB">
              <w:rPr>
                <w:rFonts w:ascii="Arial" w:hAnsi="Arial" w:cs="Arial"/>
                <w:b/>
                <w:position w:val="6"/>
                <w:lang w:val="en-US"/>
              </w:rPr>
              <w:t>H 2D-NMR of Organic Molecules in Oriented Solvents</w:t>
            </w:r>
          </w:p>
          <w:p w14:paraId="04CE630E" w14:textId="7D2AEADB" w:rsidR="00524F43" w:rsidRPr="0016446E" w:rsidRDefault="000517D0" w:rsidP="00FF26BA">
            <w:pPr>
              <w:ind w:left="40" w:right="708"/>
              <w:rPr>
                <w:rFonts w:ascii="Arial" w:hAnsi="Arial" w:cs="Arial"/>
                <w:position w:val="6"/>
                <w:sz w:val="18"/>
                <w:szCs w:val="18"/>
                <w:lang w:val="en-GB" w:eastAsia="ja-JP"/>
              </w:rPr>
            </w:pPr>
            <w:r w:rsidRPr="0016446E">
              <w:rPr>
                <w:rFonts w:ascii="Arial" w:hAnsi="Arial" w:cs="Arial"/>
                <w:position w:val="6"/>
                <w:sz w:val="18"/>
                <w:szCs w:val="18"/>
                <w:u w:val="single"/>
                <w:lang w:val="en-GB" w:eastAsia="ja-JP"/>
              </w:rPr>
              <w:t>T. TEXIER-BONNIOT</w:t>
            </w:r>
            <w:r w:rsidRPr="0016446E">
              <w:rPr>
                <w:rFonts w:ascii="Arial" w:hAnsi="Arial" w:cs="Arial"/>
                <w:position w:val="6"/>
                <w:sz w:val="18"/>
                <w:szCs w:val="18"/>
                <w:lang w:val="en-GB" w:eastAsia="ja-JP"/>
              </w:rPr>
              <w:t>, P. BERDAGUE, P. LESOT</w:t>
            </w:r>
            <w:r w:rsidR="0016446E">
              <w:rPr>
                <w:rFonts w:ascii="Arial" w:hAnsi="Arial" w:cs="Arial"/>
                <w:position w:val="6"/>
                <w:sz w:val="18"/>
                <w:szCs w:val="18"/>
                <w:lang w:val="en-GB" w:eastAsia="ja-JP"/>
              </w:rPr>
              <w:t>*</w:t>
            </w:r>
          </w:p>
          <w:p w14:paraId="7CBAB6E5" w14:textId="7779693E" w:rsidR="001F1D8D" w:rsidRPr="009B5290" w:rsidRDefault="000517D0" w:rsidP="00FF26BA">
            <w:pPr>
              <w:pStyle w:val="02PaperAuthors"/>
              <w:spacing w:line="240" w:lineRule="auto"/>
              <w:ind w:left="40"/>
              <w:jc w:val="both"/>
              <w:outlineLvl w:val="0"/>
              <w:rPr>
                <w:rFonts w:ascii="Arial" w:hAnsi="Arial" w:cs="Arial"/>
                <w:b w:val="0"/>
                <w:position w:val="6"/>
                <w:sz w:val="18"/>
                <w:szCs w:val="18"/>
                <w:lang w:eastAsia="ja-JP"/>
              </w:rPr>
            </w:pPr>
            <w:r w:rsidRPr="00D765AB">
              <w:rPr>
                <w:rFonts w:ascii="Arial" w:hAnsi="Arial" w:cs="Arial"/>
                <w:b w:val="0"/>
                <w:bCs/>
                <w:color w:val="000000"/>
                <w:position w:val="6"/>
                <w:sz w:val="18"/>
                <w:szCs w:val="18"/>
                <w:lang w:val="en-US" w:eastAsia="ja-JP"/>
              </w:rPr>
              <w:t>“16</w:t>
            </w:r>
            <w:r w:rsidRPr="00D765AB">
              <w:rPr>
                <w:rFonts w:ascii="Arial" w:hAnsi="Arial" w:cs="Arial"/>
                <w:b w:val="0"/>
                <w:bCs/>
                <w:color w:val="000000"/>
                <w:position w:val="6"/>
                <w:sz w:val="18"/>
                <w:szCs w:val="18"/>
                <w:vertAlign w:val="superscript"/>
                <w:lang w:val="en-US" w:eastAsia="ja-JP"/>
              </w:rPr>
              <w:t>ième</w:t>
            </w:r>
            <w:r w:rsidRPr="00D765AB">
              <w:rPr>
                <w:rFonts w:ascii="Arial" w:hAnsi="Arial" w:cs="Arial"/>
                <w:b w:val="0"/>
                <w:bCs/>
                <w:color w:val="000000"/>
                <w:position w:val="6"/>
                <w:sz w:val="18"/>
                <w:szCs w:val="18"/>
                <w:lang w:val="en-US" w:eastAsia="ja-JP"/>
              </w:rPr>
              <w:t xml:space="preserve"> </w:t>
            </w:r>
            <w:r w:rsidRPr="00D765AB">
              <w:rPr>
                <w:rFonts w:ascii="Arial" w:hAnsi="Arial" w:cs="Arial"/>
                <w:b w:val="0"/>
                <w:position w:val="6"/>
                <w:sz w:val="18"/>
                <w:szCs w:val="18"/>
                <w:lang w:eastAsia="ja-JP"/>
              </w:rPr>
              <w:t>RCO, 2018</w:t>
            </w:r>
            <w:r w:rsidRPr="00D765AB">
              <w:rPr>
                <w:rFonts w:ascii="Arial" w:hAnsi="Arial" w:cs="Arial"/>
                <w:b w:val="0"/>
                <w:bCs/>
                <w:color w:val="000000"/>
                <w:position w:val="6"/>
                <w:sz w:val="18"/>
                <w:szCs w:val="18"/>
                <w:lang w:val="en-US" w:eastAsia="ja-JP"/>
              </w:rPr>
              <w:t>”</w:t>
            </w:r>
            <w:r w:rsidRPr="00D765AB">
              <w:rPr>
                <w:rFonts w:ascii="Arial" w:hAnsi="Arial" w:cs="Arial"/>
                <w:b w:val="0"/>
                <w:position w:val="6"/>
                <w:sz w:val="18"/>
                <w:szCs w:val="18"/>
                <w:lang w:eastAsia="ja-JP"/>
              </w:rPr>
              <w:t>, Paris Avril (</w:t>
            </w:r>
            <w:r w:rsidRPr="00D765AB">
              <w:rPr>
                <w:rFonts w:ascii="Arial" w:hAnsi="Arial" w:cs="Arial"/>
                <w:position w:val="6"/>
                <w:sz w:val="18"/>
                <w:szCs w:val="18"/>
                <w:lang w:eastAsia="ja-JP"/>
              </w:rPr>
              <w:t>2018</w:t>
            </w:r>
            <w:r w:rsidRPr="00D765AB">
              <w:rPr>
                <w:rFonts w:ascii="Arial" w:hAnsi="Arial" w:cs="Arial"/>
                <w:b w:val="0"/>
                <w:position w:val="6"/>
                <w:sz w:val="18"/>
                <w:szCs w:val="18"/>
                <w:lang w:eastAsia="ja-JP"/>
              </w:rPr>
              <w:t>).</w:t>
            </w:r>
          </w:p>
        </w:tc>
      </w:tr>
      <w:tr w:rsidR="00524F43" w:rsidRPr="00D765AB" w14:paraId="38EF2D03" w14:textId="77777777" w:rsidTr="00280096">
        <w:trPr>
          <w:trHeight w:val="70"/>
        </w:trPr>
        <w:tc>
          <w:tcPr>
            <w:tcW w:w="1134" w:type="dxa"/>
            <w:hideMark/>
          </w:tcPr>
          <w:p w14:paraId="12CD817E" w14:textId="77777777" w:rsidR="00524F43" w:rsidRPr="005665C9" w:rsidRDefault="000517D0" w:rsidP="00EC7C9A">
            <w:pPr>
              <w:tabs>
                <w:tab w:val="left" w:pos="771"/>
              </w:tabs>
              <w:spacing w:before="60"/>
              <w:ind w:left="62"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116.</w:t>
            </w:r>
          </w:p>
          <w:p w14:paraId="70ED7B03" w14:textId="77777777" w:rsidR="00524F43" w:rsidRPr="005665C9" w:rsidRDefault="000517D0" w:rsidP="00044DBF">
            <w:pPr>
              <w:tabs>
                <w:tab w:val="left" w:pos="771"/>
              </w:tabs>
              <w:ind w:left="62" w:right="-45"/>
              <w:jc w:val="center"/>
              <w:rPr>
                <w:rFonts w:ascii="Arial" w:hAnsi="Arial"/>
                <w:b/>
                <w:color w:val="FF0000"/>
                <w:position w:val="6"/>
                <w:sz w:val="20"/>
                <w:lang w:val="en-GB" w:eastAsia="ja-JP"/>
              </w:rPr>
            </w:pPr>
            <w:r w:rsidRPr="005665C9">
              <w:rPr>
                <w:rFonts w:ascii="Arial" w:hAnsi="Arial"/>
                <w:b/>
                <w:position w:val="6"/>
                <w:sz w:val="20"/>
                <w:lang w:val="en-GB" w:eastAsia="ja-JP"/>
              </w:rPr>
              <w:t>(C.O.)</w:t>
            </w:r>
          </w:p>
        </w:tc>
        <w:tc>
          <w:tcPr>
            <w:tcW w:w="8930" w:type="dxa"/>
            <w:hideMark/>
          </w:tcPr>
          <w:p w14:paraId="619523CA" w14:textId="77777777" w:rsidR="00524F43" w:rsidRPr="00D765AB" w:rsidRDefault="000517D0" w:rsidP="00FF26BA">
            <w:pPr>
              <w:spacing w:before="60"/>
              <w:ind w:left="40" w:right="-45"/>
              <w:jc w:val="both"/>
              <w:rPr>
                <w:rFonts w:ascii="Arial" w:hAnsi="Arial" w:cs="Arial"/>
                <w:b/>
                <w:position w:val="6"/>
                <w:sz w:val="22"/>
                <w:szCs w:val="22"/>
                <w:lang w:eastAsia="ja-JP"/>
              </w:rPr>
            </w:pPr>
            <w:r w:rsidRPr="00D765AB">
              <w:rPr>
                <w:rFonts w:ascii="Arial" w:hAnsi="Arial" w:cs="Arial"/>
                <w:b/>
                <w:position w:val="6"/>
                <w:sz w:val="22"/>
                <w:szCs w:val="22"/>
                <w:lang w:eastAsia="ja-JP"/>
              </w:rPr>
              <w:t>Tritium and Deuterium Labelling of Bioactive Molecules Catalyzed By Ruthenium Nanoparticles</w:t>
            </w:r>
          </w:p>
          <w:p w14:paraId="318AE668" w14:textId="77777777" w:rsidR="00524F43" w:rsidRPr="00D765AB" w:rsidRDefault="000517D0" w:rsidP="00FF26BA">
            <w:pPr>
              <w:ind w:left="40"/>
              <w:rPr>
                <w:rFonts w:ascii="Arial" w:eastAsia="Calibri" w:hAnsi="Arial" w:cs="Arial"/>
                <w:bCs/>
                <w:color w:val="000000"/>
                <w:position w:val="6"/>
                <w:sz w:val="18"/>
                <w:szCs w:val="18"/>
                <w:bdr w:val="none" w:sz="0" w:space="0" w:color="auto" w:frame="1"/>
                <w:lang w:val="en-US" w:eastAsia="en-US"/>
              </w:rPr>
            </w:pPr>
            <w:r w:rsidRPr="0016446E">
              <w:rPr>
                <w:rFonts w:ascii="Arial" w:hAnsi="Arial" w:cs="Arial"/>
                <w:position w:val="6"/>
                <w:sz w:val="18"/>
                <w:szCs w:val="18"/>
                <w:u w:val="single"/>
                <w:lang w:eastAsia="ja-JP"/>
              </w:rPr>
              <w:t>V. PFEIFER</w:t>
            </w:r>
            <w:r w:rsidRPr="00D765AB">
              <w:rPr>
                <w:rFonts w:ascii="Arial" w:hAnsi="Arial" w:cs="Arial"/>
                <w:position w:val="6"/>
                <w:sz w:val="18"/>
                <w:szCs w:val="18"/>
                <w:lang w:eastAsia="ja-JP"/>
              </w:rPr>
              <w:t>, S. FEUILLASTRE, S. GARCIA-ARGOTE, E. MARCON,</w:t>
            </w:r>
            <w:r w:rsidRPr="00D765AB">
              <w:rPr>
                <w:rFonts w:ascii="Arial" w:hAnsi="Arial" w:cs="Arial"/>
                <w:position w:val="6"/>
                <w:sz w:val="18"/>
                <w:szCs w:val="18"/>
                <w:vertAlign w:val="superscript"/>
                <w:lang w:eastAsia="ja-JP"/>
              </w:rPr>
              <w:t>A</w:t>
            </w:r>
            <w:r w:rsidRPr="00D765AB">
              <w:rPr>
                <w:rFonts w:ascii="Arial" w:hAnsi="Arial" w:cs="Arial"/>
                <w:position w:val="6"/>
                <w:sz w:val="18"/>
                <w:szCs w:val="18"/>
                <w:lang w:eastAsia="ja-JP"/>
              </w:rPr>
              <w:t>D. BOUZOUITA,</w:t>
            </w:r>
            <w:r w:rsidRPr="00D765AB">
              <w:rPr>
                <w:rFonts w:ascii="Arial" w:hAnsi="Arial" w:cs="Arial"/>
                <w:noProof/>
                <w:position w:val="6"/>
                <w:sz w:val="18"/>
                <w:szCs w:val="18"/>
                <w:lang w:eastAsia="zh-CN"/>
              </w:rPr>
              <w:t xml:space="preserve"> P. LESOT,</w:t>
            </w:r>
            <w:r w:rsidRPr="00D765AB">
              <w:rPr>
                <w:rFonts w:ascii="Arial" w:hAnsi="Arial" w:cs="Arial"/>
                <w:position w:val="6"/>
                <w:sz w:val="18"/>
                <w:szCs w:val="18"/>
                <w:lang w:eastAsia="ja-JP"/>
              </w:rPr>
              <w:t xml:space="preserve"> B. CHAUDRET, G. PIETERS</w:t>
            </w:r>
          </w:p>
          <w:p w14:paraId="38B5FE72" w14:textId="6BE84915" w:rsidR="00524F43" w:rsidRPr="00D765AB" w:rsidRDefault="000517D0" w:rsidP="009B5290">
            <w:pPr>
              <w:ind w:left="40"/>
              <w:rPr>
                <w:rFonts w:ascii="Arial" w:hAnsi="Arial" w:cs="Arial"/>
                <w:position w:val="6"/>
                <w:sz w:val="18"/>
                <w:szCs w:val="18"/>
                <w:lang w:eastAsia="ja-JP"/>
              </w:rPr>
            </w:pPr>
            <w:r w:rsidRPr="00D765AB">
              <w:rPr>
                <w:rFonts w:ascii="Arial" w:eastAsia="Calibri" w:hAnsi="Arial" w:cs="Arial"/>
                <w:bCs/>
                <w:color w:val="000000"/>
                <w:position w:val="6"/>
                <w:sz w:val="18"/>
                <w:szCs w:val="18"/>
                <w:bdr w:val="none" w:sz="0" w:space="0" w:color="auto" w:frame="1"/>
                <w:lang w:val="en-US" w:eastAsia="en-US"/>
              </w:rPr>
              <w:t>“13</w:t>
            </w:r>
            <w:r w:rsidRPr="00D765AB">
              <w:rPr>
                <w:rFonts w:ascii="Arial" w:eastAsia="Calibri" w:hAnsi="Arial" w:cs="Arial"/>
                <w:bCs/>
                <w:color w:val="000000"/>
                <w:position w:val="6"/>
                <w:sz w:val="18"/>
                <w:szCs w:val="18"/>
                <w:bdr w:val="none" w:sz="0" w:space="0" w:color="auto" w:frame="1"/>
                <w:vertAlign w:val="superscript"/>
                <w:lang w:val="en-US" w:eastAsia="en-US"/>
              </w:rPr>
              <w:t>th</w:t>
            </w:r>
            <w:r w:rsidR="009B5290">
              <w:rPr>
                <w:rFonts w:ascii="Arial" w:eastAsia="Calibri" w:hAnsi="Arial" w:cs="Arial"/>
                <w:bCs/>
                <w:color w:val="000000"/>
                <w:position w:val="6"/>
                <w:sz w:val="18"/>
                <w:szCs w:val="18"/>
                <w:bdr w:val="none" w:sz="0" w:space="0" w:color="auto" w:frame="1"/>
                <w:lang w:val="en-US" w:eastAsia="en-US"/>
              </w:rPr>
              <w:t xml:space="preserve"> ISS (S</w:t>
            </w:r>
            <w:r w:rsidRPr="00D765AB">
              <w:rPr>
                <w:rFonts w:ascii="Arial" w:eastAsia="Calibri" w:hAnsi="Arial" w:cs="Arial"/>
                <w:bCs/>
                <w:color w:val="000000"/>
                <w:position w:val="6"/>
                <w:sz w:val="18"/>
                <w:szCs w:val="18"/>
                <w:bdr w:val="none" w:sz="0" w:space="0" w:color="auto" w:frame="1"/>
                <w:lang w:val="en-US" w:eastAsia="en-US"/>
              </w:rPr>
              <w:t>ynthesis and applications of isotope and isotopically labeled compounds)”</w:t>
            </w:r>
            <w:r w:rsidRPr="00D765AB">
              <w:rPr>
                <w:rFonts w:ascii="Arial" w:hAnsi="Arial" w:cs="Arial"/>
                <w:position w:val="6"/>
                <w:sz w:val="18"/>
                <w:szCs w:val="18"/>
                <w:lang w:eastAsia="ja-JP"/>
              </w:rPr>
              <w:t>, Prague, Juin (</w:t>
            </w:r>
            <w:r w:rsidRPr="00D765AB">
              <w:rPr>
                <w:rFonts w:ascii="Arial" w:hAnsi="Arial" w:cs="Arial"/>
                <w:b/>
                <w:position w:val="6"/>
                <w:sz w:val="18"/>
                <w:szCs w:val="18"/>
                <w:lang w:eastAsia="ja-JP"/>
              </w:rPr>
              <w:t>2018</w:t>
            </w:r>
            <w:r w:rsidRPr="00D765AB">
              <w:rPr>
                <w:rFonts w:ascii="Arial" w:hAnsi="Arial" w:cs="Arial"/>
                <w:position w:val="6"/>
                <w:sz w:val="18"/>
                <w:szCs w:val="18"/>
                <w:lang w:eastAsia="ja-JP"/>
              </w:rPr>
              <w:t>).</w:t>
            </w:r>
          </w:p>
        </w:tc>
      </w:tr>
      <w:tr w:rsidR="00524F43" w:rsidRPr="00D765AB" w14:paraId="2A4E7A9B" w14:textId="77777777" w:rsidTr="00280096">
        <w:trPr>
          <w:trHeight w:val="70"/>
        </w:trPr>
        <w:tc>
          <w:tcPr>
            <w:tcW w:w="1134" w:type="dxa"/>
            <w:hideMark/>
          </w:tcPr>
          <w:p w14:paraId="4A9E9E83" w14:textId="77777777" w:rsidR="00524F43" w:rsidRPr="005665C9" w:rsidRDefault="000517D0" w:rsidP="00EC7C9A">
            <w:pPr>
              <w:tabs>
                <w:tab w:val="left" w:pos="771"/>
              </w:tabs>
              <w:spacing w:before="60"/>
              <w:ind w:left="62"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117.</w:t>
            </w:r>
          </w:p>
          <w:p w14:paraId="4233D9F0" w14:textId="77777777" w:rsidR="00524F43" w:rsidRPr="005665C9" w:rsidRDefault="000517D0" w:rsidP="00044DBF">
            <w:pPr>
              <w:tabs>
                <w:tab w:val="left" w:pos="771"/>
              </w:tabs>
              <w:ind w:left="62" w:right="-45"/>
              <w:jc w:val="center"/>
              <w:rPr>
                <w:rFonts w:ascii="Arial" w:hAnsi="Arial"/>
                <w:b/>
                <w:color w:val="0000FF"/>
                <w:position w:val="6"/>
                <w:sz w:val="20"/>
                <w:lang w:val="en-GB" w:eastAsia="ja-JP"/>
              </w:rPr>
            </w:pPr>
            <w:r w:rsidRPr="005665C9">
              <w:rPr>
                <w:rFonts w:ascii="Arial" w:hAnsi="Arial"/>
                <w:b/>
                <w:color w:val="0000FF"/>
                <w:position w:val="6"/>
                <w:sz w:val="20"/>
                <w:lang w:val="en-GB" w:eastAsia="ja-JP"/>
              </w:rPr>
              <w:t>(C.A.)</w:t>
            </w:r>
          </w:p>
        </w:tc>
        <w:tc>
          <w:tcPr>
            <w:tcW w:w="8930" w:type="dxa"/>
            <w:hideMark/>
          </w:tcPr>
          <w:p w14:paraId="5A3C9790" w14:textId="77777777" w:rsidR="00524F43" w:rsidRPr="00D765AB" w:rsidRDefault="000517D0" w:rsidP="00FF26BA">
            <w:pPr>
              <w:tabs>
                <w:tab w:val="left" w:pos="3828"/>
              </w:tabs>
              <w:spacing w:before="60"/>
              <w:ind w:left="40" w:right="-45"/>
              <w:jc w:val="both"/>
              <w:rPr>
                <w:rFonts w:ascii="Arial" w:hAnsi="Arial" w:cs="Arial"/>
                <w:b/>
                <w:color w:val="000000" w:themeColor="text1"/>
                <w:position w:val="6"/>
                <w:sz w:val="22"/>
                <w:szCs w:val="22"/>
                <w:lang w:val="en-GB" w:eastAsia="ja-JP"/>
              </w:rPr>
            </w:pPr>
            <w:r w:rsidRPr="00D765AB">
              <w:rPr>
                <w:rFonts w:ascii="Arial" w:hAnsi="Arial" w:cs="Arial"/>
                <w:b/>
                <w:color w:val="000000" w:themeColor="text1"/>
                <w:position w:val="6"/>
                <w:sz w:val="22"/>
                <w:szCs w:val="22"/>
                <w:lang w:val="en-GB" w:eastAsia="ja-JP"/>
              </w:rPr>
              <w:t xml:space="preserve">Determination of the </w:t>
            </w:r>
            <w:r w:rsidRPr="00D765AB">
              <w:rPr>
                <w:rFonts w:ascii="Arial" w:hAnsi="Arial"/>
                <w:b/>
                <w:color w:val="000000" w:themeColor="text1"/>
                <w:position w:val="6"/>
                <w:sz w:val="22"/>
                <w:szCs w:val="22"/>
                <w:lang w:eastAsia="ja-JP"/>
              </w:rPr>
              <w:t>Biotechnological</w:t>
            </w:r>
            <w:r w:rsidRPr="00D765AB">
              <w:rPr>
                <w:rFonts w:ascii="Arial" w:hAnsi="Arial" w:cs="Arial"/>
                <w:b/>
                <w:color w:val="000000" w:themeColor="text1"/>
                <w:position w:val="6"/>
                <w:sz w:val="22"/>
                <w:szCs w:val="22"/>
                <w:lang w:val="en-GB" w:eastAsia="ja-JP"/>
              </w:rPr>
              <w:t xml:space="preserve"> or Natural Origin of Vanillin by Deuterium 2D-NMR in Lyotropic Liquid Crystals:  a new Analytical Tool for Fighting Against Counterfeigting?</w:t>
            </w:r>
          </w:p>
          <w:p w14:paraId="618F652C" w14:textId="77010508" w:rsidR="00524F43" w:rsidRPr="00D765AB" w:rsidRDefault="000517D0" w:rsidP="00FF26BA">
            <w:pPr>
              <w:ind w:left="40" w:right="708"/>
              <w:rPr>
                <w:rFonts w:ascii="Arial" w:hAnsi="Arial" w:cs="Arial"/>
                <w:color w:val="000000" w:themeColor="text1"/>
                <w:position w:val="6"/>
                <w:sz w:val="18"/>
                <w:szCs w:val="18"/>
                <w:lang w:val="en-GB" w:eastAsia="ja-JP"/>
              </w:rPr>
            </w:pPr>
            <w:r w:rsidRPr="0016446E">
              <w:rPr>
                <w:rFonts w:ascii="Arial" w:hAnsi="Arial" w:cs="Arial"/>
                <w:position w:val="6"/>
                <w:sz w:val="18"/>
                <w:szCs w:val="18"/>
                <w:u w:val="single"/>
                <w:lang w:val="en-GB" w:eastAsia="ja-JP"/>
              </w:rPr>
              <w:t>T. TEXIER-BONNIOT</w:t>
            </w:r>
            <w:r w:rsidRPr="00D765AB">
              <w:rPr>
                <w:rFonts w:ascii="Arial" w:hAnsi="Arial" w:cs="Arial"/>
                <w:position w:val="6"/>
                <w:sz w:val="18"/>
                <w:szCs w:val="18"/>
                <w:lang w:val="en-GB" w:eastAsia="ja-JP"/>
              </w:rPr>
              <w:t>, P. BERDAGUE, R. ROBINS, G. REMAUD,</w:t>
            </w:r>
            <w:r w:rsidRPr="00D765AB">
              <w:rPr>
                <w:rFonts w:ascii="Arial" w:hAnsi="Arial" w:cs="Arial"/>
                <w:color w:val="3366FF"/>
                <w:position w:val="6"/>
                <w:sz w:val="18"/>
                <w:szCs w:val="18"/>
                <w:lang w:val="en-GB" w:eastAsia="ja-JP"/>
              </w:rPr>
              <w:t xml:space="preserve"> </w:t>
            </w:r>
            <w:r w:rsidRPr="00D765AB">
              <w:rPr>
                <w:rFonts w:ascii="Arial" w:hAnsi="Arial" w:cs="Arial"/>
                <w:color w:val="000000" w:themeColor="text1"/>
                <w:position w:val="6"/>
                <w:sz w:val="18"/>
                <w:szCs w:val="18"/>
                <w:lang w:val="en-GB" w:eastAsia="ja-JP"/>
              </w:rPr>
              <w:t>P. LESOT</w:t>
            </w:r>
            <w:r w:rsidR="0016446E">
              <w:rPr>
                <w:rFonts w:ascii="Arial" w:hAnsi="Arial" w:cs="Arial"/>
                <w:color w:val="000000" w:themeColor="text1"/>
                <w:position w:val="6"/>
                <w:sz w:val="18"/>
                <w:szCs w:val="18"/>
                <w:lang w:val="en-GB" w:eastAsia="ja-JP"/>
              </w:rPr>
              <w:t>*</w:t>
            </w:r>
          </w:p>
          <w:p w14:paraId="55293E79" w14:textId="77777777" w:rsidR="00524F43" w:rsidRPr="00D765AB" w:rsidRDefault="000517D0" w:rsidP="00FF26BA">
            <w:pPr>
              <w:ind w:left="40" w:right="708"/>
              <w:rPr>
                <w:rFonts w:ascii="Arial" w:hAnsi="Arial" w:cs="Arial"/>
                <w:position w:val="6"/>
                <w:sz w:val="22"/>
                <w:szCs w:val="22"/>
                <w:lang w:eastAsia="ja-JP"/>
              </w:rPr>
            </w:pPr>
            <w:r w:rsidRPr="00D765AB">
              <w:rPr>
                <w:rFonts w:ascii="Arial" w:hAnsi="Arial" w:cs="Arial"/>
                <w:position w:val="6"/>
                <w:sz w:val="18"/>
                <w:szCs w:val="18"/>
                <w:lang w:val="en-US" w:eastAsia="ja-JP"/>
              </w:rPr>
              <w:t xml:space="preserve">“Euromar 2017”, Nantes, Juillet </w:t>
            </w:r>
            <w:r w:rsidRPr="00D765AB">
              <w:rPr>
                <w:rFonts w:ascii="Arial" w:hAnsi="Arial" w:cs="Arial"/>
                <w:position w:val="6"/>
                <w:sz w:val="18"/>
                <w:szCs w:val="18"/>
                <w:lang w:eastAsia="ja-JP"/>
              </w:rPr>
              <w:t>(</w:t>
            </w:r>
            <w:r w:rsidRPr="00D765AB">
              <w:rPr>
                <w:rFonts w:ascii="Arial" w:hAnsi="Arial" w:cs="Arial"/>
                <w:b/>
                <w:position w:val="6"/>
                <w:sz w:val="18"/>
                <w:szCs w:val="18"/>
                <w:lang w:eastAsia="ja-JP"/>
              </w:rPr>
              <w:t>2018</w:t>
            </w:r>
            <w:r w:rsidRPr="00D765AB">
              <w:rPr>
                <w:rFonts w:ascii="Arial" w:hAnsi="Arial" w:cs="Arial"/>
                <w:position w:val="6"/>
                <w:sz w:val="18"/>
                <w:szCs w:val="18"/>
                <w:lang w:eastAsia="ja-JP"/>
              </w:rPr>
              <w:t>).</w:t>
            </w:r>
          </w:p>
        </w:tc>
      </w:tr>
      <w:tr w:rsidR="00524F43" w:rsidRPr="00D765AB" w14:paraId="788DEE85" w14:textId="77777777" w:rsidTr="00280096">
        <w:trPr>
          <w:trHeight w:val="70"/>
        </w:trPr>
        <w:tc>
          <w:tcPr>
            <w:tcW w:w="1134" w:type="dxa"/>
            <w:hideMark/>
          </w:tcPr>
          <w:p w14:paraId="1FC24D33" w14:textId="27D246C1" w:rsidR="00524F43" w:rsidRPr="005665C9" w:rsidRDefault="000517D0" w:rsidP="00EC7C9A">
            <w:pPr>
              <w:tabs>
                <w:tab w:val="left" w:pos="771"/>
              </w:tabs>
              <w:spacing w:before="60"/>
              <w:ind w:left="62" w:right="-45"/>
              <w:jc w:val="center"/>
              <w:rPr>
                <w:rFonts w:ascii="Arial" w:hAnsi="Arial"/>
                <w:b/>
                <w:color w:val="FF0000"/>
                <w:position w:val="6"/>
                <w:sz w:val="20"/>
                <w:lang w:val="en-GB" w:eastAsia="ja-JP"/>
              </w:rPr>
            </w:pPr>
            <w:r w:rsidRPr="005665C9">
              <w:rPr>
                <w:rFonts w:ascii="Arial" w:hAnsi="Arial"/>
                <w:b/>
                <w:color w:val="FF0000"/>
                <w:position w:val="6"/>
                <w:sz w:val="20"/>
                <w:lang w:val="en-GB" w:eastAsia="ja-JP"/>
              </w:rPr>
              <w:t>118.</w:t>
            </w:r>
          </w:p>
          <w:p w14:paraId="7C185C8A" w14:textId="77777777" w:rsidR="00524F43" w:rsidRPr="005665C9" w:rsidRDefault="000517D0" w:rsidP="00044DBF">
            <w:pPr>
              <w:tabs>
                <w:tab w:val="left" w:pos="771"/>
              </w:tabs>
              <w:ind w:left="62" w:right="-45"/>
              <w:jc w:val="center"/>
              <w:rPr>
                <w:rFonts w:ascii="Arial" w:hAnsi="Arial"/>
                <w:b/>
                <w:position w:val="6"/>
                <w:sz w:val="20"/>
                <w:u w:val="single"/>
                <w:lang w:val="en-GB" w:eastAsia="ja-JP"/>
              </w:rPr>
            </w:pPr>
            <w:r w:rsidRPr="005665C9">
              <w:rPr>
                <w:rFonts w:ascii="Arial" w:hAnsi="Arial"/>
                <w:b/>
                <w:position w:val="6"/>
                <w:sz w:val="20"/>
                <w:u w:val="single"/>
                <w:lang w:val="en-GB" w:eastAsia="ja-JP"/>
              </w:rPr>
              <w:t>(C.O.)</w:t>
            </w:r>
          </w:p>
        </w:tc>
        <w:tc>
          <w:tcPr>
            <w:tcW w:w="8930" w:type="dxa"/>
          </w:tcPr>
          <w:p w14:paraId="4DA3111E" w14:textId="77777777" w:rsidR="00524F43" w:rsidRPr="00D765AB" w:rsidRDefault="000517D0" w:rsidP="00FF26BA">
            <w:pPr>
              <w:spacing w:before="60"/>
              <w:ind w:left="40" w:right="-45"/>
              <w:jc w:val="both"/>
              <w:rPr>
                <w:rFonts w:ascii="Arial" w:hAnsi="Arial" w:cs="Arial"/>
                <w:b/>
                <w:position w:val="6"/>
                <w:sz w:val="22"/>
                <w:szCs w:val="22"/>
                <w:lang w:val="en-US" w:eastAsia="ja-JP"/>
              </w:rPr>
            </w:pPr>
            <w:r w:rsidRPr="00D765AB">
              <w:rPr>
                <w:rFonts w:ascii="Arial" w:hAnsi="Arial" w:cs="Arial"/>
                <w:b/>
                <w:position w:val="6"/>
                <w:sz w:val="22"/>
                <w:szCs w:val="22"/>
                <w:lang w:val="en-US" w:eastAsia="ja-JP"/>
              </w:rPr>
              <w:t xml:space="preserve">Revisiting the Isotope Analysis of Vanillin by Anisotropic </w:t>
            </w:r>
            <w:r w:rsidRPr="00D765AB">
              <w:rPr>
                <w:rFonts w:ascii="Arial" w:hAnsi="Arial" w:cs="Arial"/>
                <w:b/>
                <w:position w:val="6"/>
                <w:sz w:val="22"/>
                <w:szCs w:val="22"/>
                <w:vertAlign w:val="superscript"/>
                <w:lang w:val="en-US" w:eastAsia="ja-JP"/>
              </w:rPr>
              <w:t>2</w:t>
            </w:r>
            <w:r w:rsidRPr="00D765AB">
              <w:rPr>
                <w:rFonts w:ascii="Arial" w:hAnsi="Arial" w:cs="Arial"/>
                <w:b/>
                <w:position w:val="6"/>
                <w:sz w:val="22"/>
                <w:szCs w:val="22"/>
                <w:lang w:val="en-US" w:eastAsia="ja-JP"/>
              </w:rPr>
              <w:t>H NMR: an Original Tools against the Counterfeighting of Food Aroma?</w:t>
            </w:r>
          </w:p>
          <w:p w14:paraId="03D496D3" w14:textId="77777777" w:rsidR="00524F43" w:rsidRPr="00D765AB" w:rsidRDefault="000517D0" w:rsidP="00FF26BA">
            <w:pPr>
              <w:ind w:left="40" w:right="708"/>
              <w:rPr>
                <w:rFonts w:ascii="Arial" w:hAnsi="Arial" w:cs="Arial"/>
                <w:position w:val="6"/>
                <w:sz w:val="18"/>
                <w:szCs w:val="18"/>
                <w:lang w:val="en-GB" w:eastAsia="ja-JP"/>
              </w:rPr>
            </w:pPr>
            <w:r w:rsidRPr="00D765AB">
              <w:rPr>
                <w:rFonts w:ascii="Arial" w:hAnsi="Arial" w:cs="Arial"/>
                <w:position w:val="6"/>
                <w:sz w:val="18"/>
                <w:szCs w:val="18"/>
                <w:lang w:val="en-GB" w:eastAsia="ja-JP"/>
              </w:rPr>
              <w:t>T. TEXIER-BONNIOT, P. BERDAGUE, R. ROBINS, G. REMAUD,</w:t>
            </w:r>
            <w:r w:rsidRPr="00D765AB">
              <w:rPr>
                <w:rFonts w:ascii="Arial" w:hAnsi="Arial" w:cs="Arial"/>
                <w:color w:val="3366FF"/>
                <w:position w:val="6"/>
                <w:sz w:val="18"/>
                <w:szCs w:val="18"/>
                <w:lang w:val="en-GB" w:eastAsia="ja-JP"/>
              </w:rPr>
              <w:t xml:space="preserve"> </w:t>
            </w:r>
            <w:r w:rsidRPr="0016446E">
              <w:rPr>
                <w:rFonts w:ascii="Arial" w:hAnsi="Arial" w:cs="Arial"/>
                <w:b/>
                <w:color w:val="0000FF"/>
                <w:position w:val="6"/>
                <w:sz w:val="18"/>
                <w:szCs w:val="18"/>
                <w:u w:val="single"/>
                <w:lang w:val="en-GB" w:eastAsia="ja-JP"/>
              </w:rPr>
              <w:t>P. LESOT</w:t>
            </w:r>
          </w:p>
          <w:p w14:paraId="6E276656" w14:textId="111B88EB" w:rsidR="009D1367" w:rsidRPr="00D765AB" w:rsidRDefault="000517D0" w:rsidP="000F449E">
            <w:pPr>
              <w:ind w:left="40" w:right="708"/>
              <w:rPr>
                <w:rFonts w:ascii="Arial" w:hAnsi="Arial" w:cs="Arial"/>
                <w:position w:val="6"/>
                <w:sz w:val="18"/>
                <w:szCs w:val="18"/>
                <w:lang w:eastAsia="ja-JP"/>
              </w:rPr>
            </w:pPr>
            <w:r w:rsidRPr="00D765AB">
              <w:rPr>
                <w:rFonts w:ascii="Arial" w:hAnsi="Arial" w:cs="Arial"/>
                <w:position w:val="6"/>
                <w:sz w:val="18"/>
                <w:szCs w:val="18"/>
                <w:lang w:val="en-US" w:eastAsia="ja-JP"/>
              </w:rPr>
              <w:t xml:space="preserve">“MRFOOD 2018”, Rennes Septembre </w:t>
            </w:r>
            <w:r w:rsidRPr="00D765AB">
              <w:rPr>
                <w:rFonts w:ascii="Arial" w:hAnsi="Arial" w:cs="Arial"/>
                <w:position w:val="6"/>
                <w:sz w:val="18"/>
                <w:szCs w:val="18"/>
                <w:lang w:eastAsia="ja-JP"/>
              </w:rPr>
              <w:t>(</w:t>
            </w:r>
            <w:r w:rsidRPr="00D765AB">
              <w:rPr>
                <w:rFonts w:ascii="Arial" w:hAnsi="Arial" w:cs="Arial"/>
                <w:b/>
                <w:position w:val="6"/>
                <w:sz w:val="18"/>
                <w:szCs w:val="18"/>
                <w:lang w:eastAsia="ja-JP"/>
              </w:rPr>
              <w:t>2018</w:t>
            </w:r>
            <w:r w:rsidRPr="00D765AB">
              <w:rPr>
                <w:rFonts w:ascii="Arial" w:hAnsi="Arial" w:cs="Arial"/>
                <w:position w:val="6"/>
                <w:sz w:val="18"/>
                <w:szCs w:val="18"/>
                <w:lang w:eastAsia="ja-JP"/>
              </w:rPr>
              <w:t>).</w:t>
            </w:r>
          </w:p>
        </w:tc>
      </w:tr>
    </w:tbl>
    <w:p w14:paraId="1BB9BAB9" w14:textId="77777777" w:rsidR="009D1367" w:rsidRDefault="009D1367">
      <w:pPr>
        <w:rPr>
          <w:rFonts w:ascii="Times New Roman" w:hAnsi="Times New Roman"/>
          <w:b/>
          <w:bCs/>
          <w:i/>
          <w:iCs/>
          <w:color w:val="FF0000"/>
          <w:sz w:val="28"/>
          <w:szCs w:val="28"/>
        </w:rPr>
      </w:pPr>
      <w:r>
        <w:rPr>
          <w:rFonts w:ascii="Times New Roman" w:hAnsi="Times New Roman"/>
          <w:b/>
          <w:bCs/>
          <w:i/>
          <w:iCs/>
          <w:color w:val="FF0000"/>
          <w:sz w:val="28"/>
          <w:szCs w:val="28"/>
        </w:rPr>
        <w:br w:type="page"/>
      </w:r>
    </w:p>
    <w:p w14:paraId="737FF176" w14:textId="77777777" w:rsidR="009D1367" w:rsidRPr="00D765AB" w:rsidRDefault="009D1367" w:rsidP="00B9221D">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9498"/>
        </w:tabs>
        <w:ind w:left="1985" w:right="1701"/>
        <w:jc w:val="center"/>
        <w:rPr>
          <w:rFonts w:ascii="Arial" w:hAnsi="Arial"/>
          <w:b/>
          <w:color w:val="0000FF"/>
        </w:rPr>
      </w:pPr>
    </w:p>
    <w:p w14:paraId="0E5F38ED" w14:textId="77777777" w:rsidR="009D1367" w:rsidRPr="00D765AB" w:rsidRDefault="009D1367" w:rsidP="00B9221D">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9498"/>
        </w:tabs>
        <w:ind w:left="1985" w:right="1701"/>
        <w:jc w:val="center"/>
        <w:rPr>
          <w:rFonts w:ascii="Arial" w:hAnsi="Arial"/>
          <w:b/>
          <w:color w:val="0000FF"/>
        </w:rPr>
      </w:pPr>
      <w:r w:rsidRPr="00D765AB">
        <w:rPr>
          <w:rFonts w:ascii="Arial" w:hAnsi="Arial"/>
          <w:b/>
          <w:color w:val="0000FF"/>
        </w:rPr>
        <w:t>IMPACT SCIENTIFIQUE DES PUBLICATIONS</w:t>
      </w:r>
    </w:p>
    <w:p w14:paraId="761795B7" w14:textId="77777777" w:rsidR="009D1367" w:rsidRPr="00D765AB" w:rsidRDefault="009D1367" w:rsidP="00B9221D">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9498"/>
        </w:tabs>
        <w:ind w:left="1985" w:right="1701"/>
        <w:jc w:val="center"/>
        <w:rPr>
          <w:rFonts w:ascii="Arial" w:hAnsi="Arial"/>
          <w:b/>
          <w:color w:val="0000FF"/>
        </w:rPr>
      </w:pPr>
    </w:p>
    <w:p w14:paraId="5924CAAB" w14:textId="77777777" w:rsidR="009D1367" w:rsidRPr="003B3F8C" w:rsidRDefault="009D1367" w:rsidP="007158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80" w:right="-45"/>
        <w:jc w:val="both"/>
        <w:rPr>
          <w:rFonts w:ascii="Times New Roman" w:hAnsi="Times New Roman"/>
          <w:b/>
          <w:bCs/>
          <w:i/>
          <w:iCs/>
          <w:color w:val="FF0000"/>
          <w:sz w:val="16"/>
          <w:szCs w:val="16"/>
        </w:rPr>
      </w:pPr>
    </w:p>
    <w:p w14:paraId="4240DBF2" w14:textId="2ED6CE99" w:rsidR="007158F7" w:rsidRDefault="000517D0" w:rsidP="007158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80" w:right="-45"/>
        <w:jc w:val="both"/>
        <w:rPr>
          <w:rFonts w:ascii="Arial" w:hAnsi="Arial"/>
          <w:b/>
          <w:color w:val="FF0000"/>
        </w:rPr>
      </w:pPr>
      <w:r w:rsidRPr="00D765AB">
        <w:rPr>
          <w:rFonts w:ascii="Times New Roman" w:hAnsi="Times New Roman"/>
          <w:b/>
          <w:bCs/>
          <w:i/>
          <w:iCs/>
          <w:color w:val="FF0000"/>
          <w:sz w:val="28"/>
          <w:szCs w:val="28"/>
        </w:rPr>
        <w:t>●</w:t>
      </w:r>
      <w:r w:rsidRPr="00D765AB">
        <w:rPr>
          <w:rFonts w:ascii="Arial" w:hAnsi="Arial"/>
          <w:color w:val="FF0000"/>
          <w:position w:val="-10"/>
          <w:sz w:val="28"/>
          <w:szCs w:val="28"/>
        </w:rPr>
        <w:t xml:space="preserve"> </w:t>
      </w:r>
      <w:r w:rsidRPr="00D765AB">
        <w:rPr>
          <w:rFonts w:ascii="Arial" w:hAnsi="Arial"/>
          <w:b/>
          <w:color w:val="FF0000"/>
        </w:rPr>
        <w:t>Articles retenus comme « Hot ou VIP article</w:t>
      </w:r>
      <w:r w:rsidR="003E5761">
        <w:rPr>
          <w:rFonts w:ascii="Arial" w:hAnsi="Arial"/>
          <w:b/>
          <w:color w:val="FF0000"/>
        </w:rPr>
        <w:t>s</w:t>
      </w:r>
      <w:r w:rsidRPr="00D765AB">
        <w:rPr>
          <w:rFonts w:ascii="Arial" w:hAnsi="Arial"/>
          <w:b/>
          <w:color w:val="FF0000"/>
        </w:rPr>
        <w:t xml:space="preserve"> » par un journal : </w:t>
      </w:r>
      <w:r w:rsidR="007158F7">
        <w:rPr>
          <w:rFonts w:ascii="Arial" w:hAnsi="Arial"/>
          <w:b/>
          <w:color w:val="FF0000"/>
        </w:rPr>
        <w:t>4</w:t>
      </w:r>
    </w:p>
    <w:p w14:paraId="4080F189" w14:textId="5490BB2C" w:rsidR="007158F7" w:rsidRPr="00D765AB" w:rsidRDefault="007158F7" w:rsidP="00797F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426" w:right="74" w:hanging="142"/>
        <w:jc w:val="both"/>
        <w:rPr>
          <w:rFonts w:ascii="Arial" w:hAnsi="Arial"/>
          <w:b/>
          <w:position w:val="6"/>
          <w:sz w:val="22"/>
          <w:szCs w:val="22"/>
          <w:lang w:eastAsia="ja-JP"/>
        </w:rPr>
      </w:pPr>
      <w:r w:rsidRPr="007158F7">
        <w:rPr>
          <w:rFonts w:ascii="Arial" w:hAnsi="Arial"/>
          <w:b/>
          <w:position w:val="6"/>
          <w:sz w:val="20"/>
          <w:lang w:eastAsia="ja-JP"/>
        </w:rPr>
        <w:t>-</w:t>
      </w:r>
      <w:r>
        <w:rPr>
          <w:rFonts w:ascii="Arial" w:hAnsi="Arial"/>
          <w:b/>
          <w:position w:val="6"/>
          <w:sz w:val="22"/>
          <w:szCs w:val="22"/>
          <w:lang w:eastAsia="ja-JP"/>
        </w:rPr>
        <w:t xml:space="preserve"> I</w:t>
      </w:r>
      <w:r w:rsidRPr="00D765AB">
        <w:rPr>
          <w:rFonts w:ascii="Arial" w:hAnsi="Arial"/>
          <w:b/>
          <w:position w:val="6"/>
          <w:sz w:val="22"/>
          <w:szCs w:val="22"/>
          <w:lang w:eastAsia="ja-JP"/>
        </w:rPr>
        <w:t>ntegrated Computational Protocol for Analyzing Quadrupolar Splittings from Natural Abundance Deuterium NMR Spectra in (Chiral) Oriented Media</w:t>
      </w:r>
    </w:p>
    <w:p w14:paraId="2A3B460F" w14:textId="66F7014F" w:rsidR="00797FBB" w:rsidRPr="00797FBB" w:rsidRDefault="007158F7" w:rsidP="007158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right="74"/>
        <w:jc w:val="both"/>
        <w:rPr>
          <w:rFonts w:ascii="Arial" w:hAnsi="Arial"/>
          <w:position w:val="6"/>
          <w:sz w:val="18"/>
          <w:szCs w:val="18"/>
          <w:lang w:eastAsia="ja-JP"/>
        </w:rPr>
      </w:pPr>
      <w:r w:rsidRPr="00D765AB">
        <w:rPr>
          <w:rFonts w:ascii="Arial" w:hAnsi="Arial"/>
          <w:iCs/>
          <w:color w:val="000000"/>
          <w:position w:val="6"/>
          <w:sz w:val="18"/>
          <w:szCs w:val="18"/>
          <w:lang w:eastAsia="ja-JP"/>
        </w:rPr>
        <w:t xml:space="preserve">A. NAVARRO-VAZQUEZ, P. BERDAGUE, P. </w:t>
      </w:r>
      <w:r w:rsidRPr="007158F7">
        <w:rPr>
          <w:rFonts w:ascii="Arial" w:hAnsi="Arial"/>
          <w:iCs/>
          <w:color w:val="000000"/>
          <w:position w:val="6"/>
          <w:sz w:val="18"/>
          <w:szCs w:val="18"/>
          <w:lang w:eastAsia="ja-JP"/>
        </w:rPr>
        <w:t>LESOT</w:t>
      </w:r>
      <w:r w:rsidRPr="007158F7">
        <w:rPr>
          <w:rFonts w:ascii="Arial" w:hAnsi="Arial"/>
          <w:position w:val="6"/>
          <w:sz w:val="18"/>
          <w:szCs w:val="18"/>
          <w:lang w:eastAsia="ja-JP"/>
        </w:rPr>
        <w:t>*</w:t>
      </w:r>
      <w:r w:rsidR="00797FBB">
        <w:rPr>
          <w:rFonts w:ascii="Arial" w:hAnsi="Arial"/>
          <w:position w:val="6"/>
          <w:sz w:val="18"/>
          <w:szCs w:val="18"/>
          <w:lang w:eastAsia="ja-JP"/>
        </w:rPr>
        <w:t xml:space="preserve">, </w:t>
      </w:r>
      <w:r w:rsidR="00797FBB" w:rsidRPr="00797FBB">
        <w:rPr>
          <w:rFonts w:ascii="Arial" w:hAnsi="Arial"/>
          <w:b/>
          <w:i/>
          <w:color w:val="0000FF"/>
          <w:position w:val="6"/>
          <w:sz w:val="18"/>
          <w:szCs w:val="18"/>
          <w:lang w:eastAsia="ja-JP"/>
        </w:rPr>
        <w:t xml:space="preserve">ChemPhysChem., </w:t>
      </w:r>
      <w:r w:rsidR="00797FBB" w:rsidRPr="00797FBB">
        <w:rPr>
          <w:rFonts w:ascii="Arial" w:hAnsi="Arial"/>
          <w:b/>
          <w:color w:val="0000FF"/>
          <w:position w:val="6"/>
          <w:sz w:val="18"/>
          <w:szCs w:val="18"/>
          <w:lang w:eastAsia="ja-JP"/>
        </w:rPr>
        <w:t>18</w:t>
      </w:r>
      <w:r w:rsidR="00797FBB" w:rsidRPr="00797FBB">
        <w:rPr>
          <w:rFonts w:ascii="Arial" w:hAnsi="Arial"/>
          <w:i/>
          <w:color w:val="0000FF"/>
          <w:position w:val="6"/>
          <w:sz w:val="18"/>
          <w:szCs w:val="18"/>
          <w:lang w:eastAsia="ja-JP"/>
        </w:rPr>
        <w:t xml:space="preserve">, </w:t>
      </w:r>
      <w:r w:rsidR="00797FBB" w:rsidRPr="007637C8">
        <w:rPr>
          <w:rFonts w:ascii="Arial" w:hAnsi="Arial"/>
          <w:color w:val="0000FF"/>
          <w:position w:val="6"/>
          <w:sz w:val="18"/>
          <w:szCs w:val="18"/>
          <w:lang w:eastAsia="ja-JP"/>
        </w:rPr>
        <w:t>12</w:t>
      </w:r>
      <w:r w:rsidR="007637C8">
        <w:rPr>
          <w:rFonts w:ascii="Arial" w:hAnsi="Arial"/>
          <w:color w:val="0000FF"/>
          <w:position w:val="6"/>
          <w:sz w:val="18"/>
          <w:szCs w:val="18"/>
          <w:lang w:eastAsia="ja-JP"/>
        </w:rPr>
        <w:t>52</w:t>
      </w:r>
      <w:r w:rsidR="00797FBB" w:rsidRPr="007637C8">
        <w:rPr>
          <w:rFonts w:ascii="Arial" w:hAnsi="Arial"/>
          <w:color w:val="0000FF"/>
          <w:position w:val="6"/>
          <w:sz w:val="18"/>
          <w:szCs w:val="18"/>
          <w:lang w:eastAsia="ja-JP"/>
        </w:rPr>
        <w:t>-12</w:t>
      </w:r>
      <w:r w:rsidR="007637C8">
        <w:rPr>
          <w:rFonts w:ascii="Arial" w:hAnsi="Arial"/>
          <w:color w:val="0000FF"/>
          <w:position w:val="6"/>
          <w:sz w:val="18"/>
          <w:szCs w:val="18"/>
          <w:lang w:eastAsia="ja-JP"/>
        </w:rPr>
        <w:t>66</w:t>
      </w:r>
      <w:r w:rsidR="00797FBB" w:rsidRPr="00797FBB">
        <w:rPr>
          <w:rFonts w:ascii="Arial" w:hAnsi="Arial"/>
          <w:i/>
          <w:color w:val="0000FF"/>
          <w:position w:val="6"/>
          <w:sz w:val="18"/>
          <w:szCs w:val="18"/>
          <w:lang w:eastAsia="ja-JP"/>
        </w:rPr>
        <w:t xml:space="preserve">, </w:t>
      </w:r>
      <w:r w:rsidR="00797FBB" w:rsidRPr="00797FBB">
        <w:rPr>
          <w:rFonts w:ascii="Arial" w:hAnsi="Arial"/>
          <w:b/>
          <w:color w:val="0000FF"/>
          <w:position w:val="6"/>
          <w:sz w:val="18"/>
          <w:szCs w:val="18"/>
          <w:lang w:eastAsia="ja-JP"/>
        </w:rPr>
        <w:t>(2017)</w:t>
      </w:r>
      <w:r w:rsidR="00797FBB" w:rsidRPr="00592F61">
        <w:rPr>
          <w:rFonts w:ascii="Arial" w:hAnsi="Arial"/>
          <w:color w:val="0000FF"/>
          <w:position w:val="6"/>
          <w:sz w:val="18"/>
          <w:szCs w:val="18"/>
          <w:lang w:eastAsia="ja-JP"/>
        </w:rPr>
        <w:t>.</w:t>
      </w:r>
    </w:p>
    <w:p w14:paraId="4247BFD0" w14:textId="3EE2BCA7" w:rsidR="00524F43" w:rsidRPr="007158F7" w:rsidRDefault="007158F7" w:rsidP="00B922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426" w:right="-45" w:hanging="142"/>
        <w:jc w:val="both"/>
        <w:rPr>
          <w:rFonts w:ascii="Arial" w:hAnsi="Arial"/>
          <w:b/>
          <w:color w:val="FF0000"/>
        </w:rPr>
      </w:pPr>
      <w:r w:rsidRPr="00D765AB">
        <w:rPr>
          <w:rFonts w:ascii="Arial" w:hAnsi="Arial"/>
          <w:b/>
          <w:sz w:val="20"/>
          <w:lang w:val="en-GB"/>
        </w:rPr>
        <w:t>-</w:t>
      </w:r>
      <w:r w:rsidRPr="007158F7">
        <w:rPr>
          <w:rFonts w:ascii="Arial" w:hAnsi="Arial"/>
          <w:b/>
          <w:color w:val="FF0000"/>
        </w:rPr>
        <w:t xml:space="preserve"> </w:t>
      </w:r>
      <w:r w:rsidR="000517D0" w:rsidRPr="007158F7">
        <w:rPr>
          <w:rFonts w:ascii="Arial" w:hAnsi="Arial" w:cs="Arial"/>
          <w:b/>
          <w:sz w:val="22"/>
          <w:szCs w:val="22"/>
        </w:rPr>
        <w:t xml:space="preserve">Probing the Limits of NMR and VCD Spectroscopy in the Stereochemical Assignment of Chiral </w:t>
      </w:r>
      <w:r w:rsidR="000517D0" w:rsidRPr="007158F7">
        <w:rPr>
          <w:rFonts w:ascii="Arial" w:hAnsi="Arial" w:cs="Arial"/>
          <w:b/>
          <w:sz w:val="22"/>
          <w:szCs w:val="22"/>
          <w:vertAlign w:val="superscript"/>
        </w:rPr>
        <w:t>2</w:t>
      </w:r>
      <w:r w:rsidR="000517D0" w:rsidRPr="007158F7">
        <w:rPr>
          <w:rFonts w:ascii="Arial" w:hAnsi="Arial" w:cs="Arial"/>
          <w:b/>
          <w:sz w:val="22"/>
          <w:szCs w:val="22"/>
        </w:rPr>
        <w:t>H</w:t>
      </w:r>
      <w:r w:rsidR="000517D0" w:rsidRPr="007158F7">
        <w:rPr>
          <w:rFonts w:ascii="Arial" w:hAnsi="Arial" w:cs="Arial"/>
          <w:b/>
          <w:sz w:val="22"/>
          <w:szCs w:val="22"/>
          <w:vertAlign w:val="subscript"/>
        </w:rPr>
        <w:t>6</w:t>
      </w:r>
      <w:r w:rsidR="000517D0" w:rsidRPr="007158F7">
        <w:rPr>
          <w:rFonts w:ascii="Arial" w:hAnsi="Arial" w:cs="Arial"/>
          <w:b/>
          <w:sz w:val="22"/>
          <w:szCs w:val="22"/>
        </w:rPr>
        <w:t>-Neopentane</w:t>
      </w:r>
    </w:p>
    <w:p w14:paraId="55966E78" w14:textId="4AFCB196" w:rsidR="00524F43" w:rsidRPr="00797FBB" w:rsidRDefault="000517D0">
      <w:pPr>
        <w:tabs>
          <w:tab w:val="left" w:pos="3828"/>
        </w:tabs>
        <w:ind w:left="568" w:right="-45" w:hanging="1"/>
        <w:jc w:val="both"/>
        <w:rPr>
          <w:rFonts w:ascii="Arial" w:hAnsi="Arial"/>
          <w:b/>
          <w:color w:val="0000FF"/>
          <w:sz w:val="18"/>
          <w:szCs w:val="18"/>
          <w:lang w:val="en-GB"/>
        </w:rPr>
      </w:pPr>
      <w:r w:rsidRPr="007158F7">
        <w:rPr>
          <w:rFonts w:ascii="Arial" w:hAnsi="Arial" w:cs="Arial"/>
          <w:sz w:val="18"/>
          <w:szCs w:val="18"/>
        </w:rPr>
        <w:t>A. MASARWA, L. OSKAR,</w:t>
      </w:r>
      <w:r w:rsidRPr="007158F7">
        <w:rPr>
          <w:rFonts w:ascii="Arial" w:hAnsi="Arial" w:cs="Arial"/>
          <w:sz w:val="18"/>
          <w:szCs w:val="18"/>
          <w:vertAlign w:val="superscript"/>
        </w:rPr>
        <w:t xml:space="preserve">  </w:t>
      </w:r>
      <w:r w:rsidRPr="007158F7">
        <w:rPr>
          <w:rFonts w:ascii="Arial" w:hAnsi="Arial" w:cs="Arial"/>
          <w:sz w:val="18"/>
          <w:szCs w:val="18"/>
        </w:rPr>
        <w:t>A. LOEWENSTEIN,</w:t>
      </w:r>
      <w:r w:rsidRPr="007158F7">
        <w:rPr>
          <w:rFonts w:ascii="Arial" w:hAnsi="Arial" w:cs="Arial"/>
          <w:sz w:val="18"/>
          <w:szCs w:val="18"/>
          <w:vertAlign w:val="superscript"/>
        </w:rPr>
        <w:t xml:space="preserve"> </w:t>
      </w:r>
      <w:r w:rsidRPr="007158F7">
        <w:rPr>
          <w:rFonts w:ascii="Arial" w:hAnsi="Arial" w:cs="Arial"/>
          <w:sz w:val="18"/>
          <w:szCs w:val="18"/>
        </w:rPr>
        <w:t>H. P. REISENAUER, D. GERBIG,</w:t>
      </w:r>
      <w:r w:rsidRPr="007158F7">
        <w:rPr>
          <w:rFonts w:ascii="Arial" w:hAnsi="Arial" w:cs="Arial"/>
          <w:sz w:val="18"/>
          <w:szCs w:val="18"/>
          <w:vertAlign w:val="superscript"/>
        </w:rPr>
        <w:t xml:space="preserve"> </w:t>
      </w:r>
      <w:r w:rsidRPr="007158F7">
        <w:rPr>
          <w:rFonts w:ascii="Arial" w:hAnsi="Arial" w:cs="Arial"/>
          <w:sz w:val="18"/>
          <w:szCs w:val="18"/>
        </w:rPr>
        <w:t>P. LESOT</w:t>
      </w:r>
      <w:r w:rsidRPr="007158F7">
        <w:rPr>
          <w:rFonts w:ascii="Arial" w:hAnsi="Arial"/>
          <w:b/>
          <w:sz w:val="18"/>
          <w:szCs w:val="18"/>
        </w:rPr>
        <w:t>*</w:t>
      </w:r>
      <w:r w:rsidRPr="007158F7">
        <w:rPr>
          <w:rFonts w:ascii="Arial" w:hAnsi="Arial" w:cs="Arial"/>
          <w:sz w:val="18"/>
          <w:szCs w:val="18"/>
        </w:rPr>
        <w:t>, R. SCHREINER</w:t>
      </w:r>
      <w:r w:rsidRPr="007158F7">
        <w:rPr>
          <w:rFonts w:ascii="Arial" w:hAnsi="Arial"/>
          <w:b/>
          <w:sz w:val="18"/>
          <w:szCs w:val="18"/>
        </w:rPr>
        <w:t>*</w:t>
      </w:r>
      <w:r w:rsidRPr="007158F7">
        <w:rPr>
          <w:rFonts w:ascii="Arial" w:hAnsi="Arial" w:cs="Arial"/>
          <w:sz w:val="18"/>
          <w:szCs w:val="18"/>
        </w:rPr>
        <w:t>, I. MAREK</w:t>
      </w:r>
      <w:r w:rsidRPr="007158F7">
        <w:rPr>
          <w:rFonts w:ascii="Arial" w:hAnsi="Arial"/>
          <w:b/>
          <w:sz w:val="18"/>
          <w:szCs w:val="18"/>
        </w:rPr>
        <w:t>*</w:t>
      </w:r>
      <w:r w:rsidR="00797FBB">
        <w:rPr>
          <w:rFonts w:ascii="Arial" w:hAnsi="Arial"/>
          <w:b/>
          <w:sz w:val="18"/>
          <w:szCs w:val="18"/>
        </w:rPr>
        <w:t>,</w:t>
      </w:r>
      <w:r w:rsidRPr="007158F7">
        <w:rPr>
          <w:rFonts w:ascii="Arial" w:hAnsi="Arial"/>
          <w:b/>
          <w:sz w:val="18"/>
          <w:szCs w:val="18"/>
        </w:rPr>
        <w:t xml:space="preserve"> </w:t>
      </w:r>
      <w:r w:rsidRPr="00797FBB">
        <w:rPr>
          <w:rFonts w:ascii="Arial" w:hAnsi="Arial"/>
          <w:b/>
          <w:i/>
          <w:color w:val="0000FF"/>
          <w:sz w:val="18"/>
          <w:szCs w:val="18"/>
        </w:rPr>
        <w:t>Angew. Chem. Int. Ed</w:t>
      </w:r>
      <w:r w:rsidRPr="00797FBB">
        <w:rPr>
          <w:rFonts w:ascii="Arial" w:hAnsi="Arial"/>
          <w:i/>
          <w:color w:val="0000FF"/>
          <w:sz w:val="18"/>
          <w:szCs w:val="18"/>
        </w:rPr>
        <w:t>.</w:t>
      </w:r>
      <w:r w:rsidRPr="00797FBB">
        <w:rPr>
          <w:rFonts w:ascii="Arial" w:hAnsi="Arial"/>
          <w:color w:val="0000FF"/>
          <w:sz w:val="18"/>
          <w:szCs w:val="18"/>
        </w:rPr>
        <w:t>, 54, 13106-13109, (</w:t>
      </w:r>
      <w:r w:rsidRPr="00797FBB">
        <w:rPr>
          <w:rFonts w:ascii="Arial" w:hAnsi="Arial"/>
          <w:b/>
          <w:color w:val="0000FF"/>
          <w:sz w:val="18"/>
          <w:szCs w:val="18"/>
        </w:rPr>
        <w:t>2015</w:t>
      </w:r>
      <w:r w:rsidRPr="00797FBB">
        <w:rPr>
          <w:rFonts w:ascii="Arial" w:hAnsi="Arial"/>
          <w:color w:val="0000FF"/>
          <w:sz w:val="18"/>
          <w:szCs w:val="18"/>
        </w:rPr>
        <w:t>).</w:t>
      </w:r>
    </w:p>
    <w:p w14:paraId="0718DE9E" w14:textId="77777777"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left="567" w:right="-45" w:hanging="284"/>
        <w:jc w:val="both"/>
        <w:rPr>
          <w:rFonts w:ascii="Arial" w:hAnsi="Arial"/>
          <w:sz w:val="20"/>
          <w:lang w:val="en-GB"/>
        </w:rPr>
      </w:pPr>
      <w:r w:rsidRPr="00D765AB">
        <w:rPr>
          <w:rFonts w:ascii="Arial" w:hAnsi="Arial"/>
          <w:b/>
          <w:sz w:val="20"/>
          <w:lang w:val="en-GB"/>
        </w:rPr>
        <w:t xml:space="preserve">- </w:t>
      </w:r>
      <w:r w:rsidRPr="00D765AB">
        <w:rPr>
          <w:rFonts w:ascii="Arial" w:hAnsi="Arial"/>
          <w:b/>
          <w:sz w:val="22"/>
          <w:szCs w:val="22"/>
          <w:lang w:val="en-GB"/>
        </w:rPr>
        <w:t>Study of Molecular Rotational Isomerism using Deuterium NMR in Chiral Oriented Solvents</w:t>
      </w:r>
    </w:p>
    <w:p w14:paraId="602111E3" w14:textId="77777777" w:rsidR="00524F43" w:rsidRPr="007158F7" w:rsidRDefault="000517D0">
      <w:pPr>
        <w:pStyle w:val="Corpsdetext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right="-45" w:hanging="284"/>
        <w:rPr>
          <w:rFonts w:ascii="Arial" w:hAnsi="Arial"/>
          <w:sz w:val="18"/>
          <w:szCs w:val="18"/>
        </w:rPr>
      </w:pPr>
      <w:r w:rsidRPr="007158F7">
        <w:rPr>
          <w:rFonts w:ascii="Arial" w:hAnsi="Arial"/>
          <w:sz w:val="18"/>
          <w:szCs w:val="18"/>
        </w:rPr>
        <w:t>P. LESOT*, O. LAFON, H.B. KAGAN, P. FAN,</w:t>
      </w:r>
      <w:r w:rsidRPr="007158F7">
        <w:rPr>
          <w:rFonts w:ascii="Arial" w:hAnsi="Arial"/>
          <w:b/>
          <w:sz w:val="18"/>
          <w:szCs w:val="18"/>
        </w:rPr>
        <w:t xml:space="preserve"> </w:t>
      </w:r>
      <w:r w:rsidRPr="00797FBB">
        <w:rPr>
          <w:rFonts w:ascii="Arial" w:hAnsi="Arial"/>
          <w:b/>
          <w:i/>
          <w:color w:val="0000FF"/>
          <w:sz w:val="18"/>
          <w:szCs w:val="18"/>
        </w:rPr>
        <w:t>Chem. Commun</w:t>
      </w:r>
      <w:r w:rsidRPr="00797FBB">
        <w:rPr>
          <w:rFonts w:ascii="Arial" w:hAnsi="Arial"/>
          <w:i/>
          <w:color w:val="0000FF"/>
          <w:sz w:val="18"/>
          <w:szCs w:val="18"/>
        </w:rPr>
        <w:t>.</w:t>
      </w:r>
      <w:r w:rsidRPr="00797FBB">
        <w:rPr>
          <w:rFonts w:ascii="Arial" w:hAnsi="Arial"/>
          <w:b/>
          <w:color w:val="0000FF"/>
          <w:sz w:val="18"/>
          <w:szCs w:val="18"/>
        </w:rPr>
        <w:t xml:space="preserve">, 4, </w:t>
      </w:r>
      <w:r w:rsidRPr="00797FBB">
        <w:rPr>
          <w:rFonts w:ascii="Arial" w:hAnsi="Arial"/>
          <w:color w:val="0000FF"/>
          <w:sz w:val="18"/>
          <w:szCs w:val="18"/>
        </w:rPr>
        <w:t>389-391</w:t>
      </w:r>
      <w:r w:rsidRPr="00797FBB">
        <w:rPr>
          <w:rFonts w:ascii="Arial" w:hAnsi="Arial"/>
          <w:b/>
          <w:color w:val="0000FF"/>
          <w:sz w:val="18"/>
          <w:szCs w:val="18"/>
        </w:rPr>
        <w:t>, (2006)</w:t>
      </w:r>
      <w:r w:rsidRPr="00797FBB">
        <w:rPr>
          <w:rFonts w:ascii="Arial" w:hAnsi="Arial"/>
          <w:color w:val="0000FF"/>
          <w:sz w:val="18"/>
          <w:szCs w:val="18"/>
        </w:rPr>
        <w:t>.</w:t>
      </w:r>
    </w:p>
    <w:p w14:paraId="6FB81E09" w14:textId="6EE171F5" w:rsidR="00524F43" w:rsidRPr="00D765AB" w:rsidRDefault="007637C8" w:rsidP="00F530EC">
      <w:pPr>
        <w:pStyle w:val="Corpsdetext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426" w:right="-45" w:hanging="142"/>
        <w:jc w:val="both"/>
        <w:rPr>
          <w:rFonts w:ascii="Arial" w:hAnsi="Arial"/>
          <w:lang w:val="en-GB"/>
        </w:rPr>
      </w:pPr>
      <w:r w:rsidRPr="00D765AB">
        <w:rPr>
          <w:rFonts w:ascii="Arial" w:hAnsi="Arial"/>
          <w:b/>
          <w:sz w:val="20"/>
          <w:lang w:val="en-GB"/>
        </w:rPr>
        <w:t>-</w:t>
      </w:r>
      <w:r w:rsidR="000517D0" w:rsidRPr="00D765AB">
        <w:rPr>
          <w:rFonts w:ascii="Arial" w:hAnsi="Arial"/>
        </w:rPr>
        <w:t xml:space="preserve"> </w:t>
      </w:r>
      <w:r w:rsidR="000517D0" w:rsidRPr="00D765AB">
        <w:rPr>
          <w:rFonts w:ascii="Arial" w:hAnsi="Arial"/>
          <w:b/>
          <w:sz w:val="22"/>
          <w:szCs w:val="22"/>
          <w:lang w:val="en-GB"/>
        </w:rPr>
        <w:t>The Orientational Order and Conformational Distributions of the Two Enantiomers in a Racemic Mixture of a Chiral, Flexible Molecule Dissolved in a Chiral Nematic Liquid Crystalline Solvent</w:t>
      </w:r>
      <w:r w:rsidR="000517D0" w:rsidRPr="00D765AB">
        <w:rPr>
          <w:rFonts w:ascii="Arial" w:hAnsi="Arial"/>
          <w:lang w:val="en-GB"/>
        </w:rPr>
        <w:t xml:space="preserve"> </w:t>
      </w:r>
    </w:p>
    <w:p w14:paraId="056520AE" w14:textId="77777777" w:rsidR="00524F43" w:rsidRPr="007158F7"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Pr>
          <w:rFonts w:ascii="Arial" w:hAnsi="Arial"/>
          <w:b/>
          <w:sz w:val="18"/>
          <w:szCs w:val="18"/>
          <w:lang w:val="en-GB"/>
        </w:rPr>
      </w:pPr>
      <w:r w:rsidRPr="007158F7">
        <w:rPr>
          <w:rFonts w:ascii="Arial" w:hAnsi="Arial"/>
          <w:sz w:val="18"/>
          <w:szCs w:val="18"/>
          <w:lang w:val="en-GB"/>
        </w:rPr>
        <w:t>J.W. EMSLEY</w:t>
      </w:r>
      <w:r w:rsidRPr="007158F7">
        <w:rPr>
          <w:rFonts w:ascii="Arial" w:hAnsi="Arial"/>
          <w:b/>
          <w:sz w:val="18"/>
          <w:szCs w:val="18"/>
          <w:lang w:val="en-GB"/>
        </w:rPr>
        <w:t>*</w:t>
      </w:r>
      <w:r w:rsidRPr="007158F7">
        <w:rPr>
          <w:rFonts w:ascii="Arial" w:hAnsi="Arial"/>
          <w:sz w:val="18"/>
          <w:szCs w:val="18"/>
          <w:lang w:val="en-GB"/>
        </w:rPr>
        <w:t xml:space="preserve">, P. LESOT, D. MERLET, </w:t>
      </w:r>
      <w:r w:rsidRPr="00797FBB">
        <w:rPr>
          <w:rFonts w:ascii="Arial" w:hAnsi="Arial"/>
          <w:b/>
          <w:i/>
          <w:color w:val="0000FF"/>
          <w:sz w:val="18"/>
          <w:szCs w:val="18"/>
          <w:lang w:val="en-GB"/>
        </w:rPr>
        <w:t>Phys. Chem. Chem</w:t>
      </w:r>
      <w:r w:rsidRPr="00797FBB">
        <w:rPr>
          <w:rFonts w:ascii="Arial" w:hAnsi="Arial"/>
          <w:i/>
          <w:color w:val="0000FF"/>
          <w:sz w:val="18"/>
          <w:szCs w:val="18"/>
          <w:lang w:val="en-GB"/>
        </w:rPr>
        <w:t xml:space="preserve">. </w:t>
      </w:r>
      <w:r w:rsidRPr="00797FBB">
        <w:rPr>
          <w:rFonts w:ascii="Arial" w:hAnsi="Arial"/>
          <w:b/>
          <w:i/>
          <w:color w:val="0000FF"/>
          <w:sz w:val="18"/>
          <w:szCs w:val="18"/>
          <w:lang w:val="en-GB"/>
        </w:rPr>
        <w:t>Phys</w:t>
      </w:r>
      <w:r w:rsidRPr="00797FBB">
        <w:rPr>
          <w:rFonts w:ascii="Arial" w:hAnsi="Arial"/>
          <w:i/>
          <w:color w:val="0000FF"/>
          <w:sz w:val="18"/>
          <w:szCs w:val="18"/>
          <w:lang w:val="en-GB"/>
        </w:rPr>
        <w:t>.</w:t>
      </w:r>
      <w:r w:rsidRPr="00797FBB">
        <w:rPr>
          <w:rFonts w:ascii="Arial" w:hAnsi="Arial"/>
          <w:color w:val="0000FF"/>
          <w:sz w:val="18"/>
          <w:szCs w:val="18"/>
          <w:lang w:val="en-GB"/>
        </w:rPr>
        <w:t xml:space="preserve">, </w:t>
      </w:r>
      <w:r w:rsidRPr="00797FBB">
        <w:rPr>
          <w:rFonts w:ascii="Arial" w:hAnsi="Arial"/>
          <w:b/>
          <w:color w:val="0000FF"/>
          <w:sz w:val="18"/>
          <w:szCs w:val="18"/>
          <w:lang w:val="en-GB"/>
        </w:rPr>
        <w:t>6</w:t>
      </w:r>
      <w:r w:rsidRPr="00797FBB">
        <w:rPr>
          <w:rFonts w:ascii="Arial" w:hAnsi="Arial"/>
          <w:color w:val="0000FF"/>
          <w:sz w:val="18"/>
          <w:szCs w:val="18"/>
          <w:lang w:val="en-GB"/>
        </w:rPr>
        <w:t>, 522-530,</w:t>
      </w:r>
      <w:r w:rsidRPr="00797FBB">
        <w:rPr>
          <w:rFonts w:ascii="Arial" w:hAnsi="Arial"/>
          <w:i/>
          <w:color w:val="0000FF"/>
          <w:sz w:val="18"/>
          <w:szCs w:val="18"/>
          <w:lang w:val="en-GB"/>
        </w:rPr>
        <w:t xml:space="preserve"> </w:t>
      </w:r>
      <w:r w:rsidRPr="00797FBB">
        <w:rPr>
          <w:rFonts w:ascii="Arial" w:hAnsi="Arial"/>
          <w:color w:val="0000FF"/>
          <w:sz w:val="18"/>
          <w:szCs w:val="18"/>
          <w:lang w:val="en-GB"/>
        </w:rPr>
        <w:t>(</w:t>
      </w:r>
      <w:r w:rsidRPr="00797FBB">
        <w:rPr>
          <w:rFonts w:ascii="Arial" w:hAnsi="Arial"/>
          <w:b/>
          <w:color w:val="0000FF"/>
          <w:sz w:val="18"/>
          <w:szCs w:val="18"/>
          <w:lang w:val="en-GB"/>
        </w:rPr>
        <w:t>2004</w:t>
      </w:r>
      <w:r w:rsidRPr="00797FBB">
        <w:rPr>
          <w:rFonts w:ascii="Arial" w:hAnsi="Arial"/>
          <w:color w:val="0000FF"/>
          <w:sz w:val="18"/>
          <w:szCs w:val="18"/>
          <w:lang w:val="en-GB"/>
        </w:rPr>
        <w:t>)</w:t>
      </w:r>
      <w:r w:rsidRPr="00797FBB">
        <w:rPr>
          <w:rFonts w:ascii="Arial" w:hAnsi="Arial"/>
          <w:color w:val="0000FF"/>
          <w:sz w:val="18"/>
          <w:szCs w:val="18"/>
        </w:rPr>
        <w:t>.</w:t>
      </w:r>
    </w:p>
    <w:p w14:paraId="13A36BC9" w14:textId="77777777" w:rsidR="00524F43" w:rsidRPr="00F530EC" w:rsidRDefault="00524F43">
      <w:pPr>
        <w:pStyle w:val="Retraitcorpsdetexte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hanging="284"/>
        <w:rPr>
          <w:color w:val="auto"/>
          <w:sz w:val="16"/>
          <w:szCs w:val="16"/>
          <w:lang w:val="en-GB"/>
        </w:rPr>
      </w:pPr>
    </w:p>
    <w:p w14:paraId="7F6AB6D0" w14:textId="6EA1752E" w:rsidR="00524F43" w:rsidRPr="00B13B4C" w:rsidRDefault="000517D0" w:rsidP="00B13B4C">
      <w:pPr>
        <w:pStyle w:val="Retraitcorpsdetexte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Pr>
          <w:b w:val="0"/>
          <w:color w:val="auto"/>
          <w:sz w:val="18"/>
          <w:szCs w:val="18"/>
          <w:lang w:val="en-GB"/>
        </w:rPr>
      </w:pPr>
      <w:r w:rsidRPr="00B13B4C">
        <w:rPr>
          <w:color w:val="auto"/>
          <w:sz w:val="18"/>
          <w:szCs w:val="18"/>
          <w:lang w:val="en-GB"/>
        </w:rPr>
        <w:t>Commentaire de l’</w:t>
      </w:r>
      <w:r w:rsidR="00F530EC" w:rsidRPr="00B13B4C">
        <w:rPr>
          <w:color w:val="auto"/>
          <w:sz w:val="18"/>
          <w:szCs w:val="18"/>
          <w:lang w:val="en-GB"/>
        </w:rPr>
        <w:t>E</w:t>
      </w:r>
      <w:r w:rsidRPr="00B13B4C">
        <w:rPr>
          <w:color w:val="auto"/>
          <w:sz w:val="18"/>
          <w:szCs w:val="18"/>
          <w:lang w:val="en-GB"/>
        </w:rPr>
        <w:t xml:space="preserve">diteur: </w:t>
      </w:r>
      <w:r w:rsidRPr="00B13B4C">
        <w:rPr>
          <w:b w:val="0"/>
          <w:color w:val="auto"/>
          <w:sz w:val="18"/>
          <w:szCs w:val="18"/>
          <w:lang w:val="en-GB"/>
        </w:rPr>
        <w:t>«During the month of February, 2004, this article was one of the three highest-accessed PCCP papers»</w:t>
      </w:r>
    </w:p>
    <w:p w14:paraId="6AA1233A" w14:textId="77777777" w:rsidR="001F1D8D" w:rsidRPr="00D765AB" w:rsidRDefault="001F1D8D" w:rsidP="00B13B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142"/>
        <w:rPr>
          <w:rFonts w:ascii="Arial" w:hAnsi="Arial"/>
          <w:b/>
          <w:color w:val="FF0000"/>
        </w:rPr>
      </w:pPr>
      <w:r w:rsidRPr="00D765AB">
        <w:rPr>
          <w:rFonts w:ascii="Times New Roman" w:hAnsi="Times New Roman"/>
          <w:b/>
          <w:bCs/>
          <w:i/>
          <w:iCs/>
          <w:color w:val="FF0000"/>
          <w:sz w:val="28"/>
          <w:szCs w:val="28"/>
        </w:rPr>
        <w:t>●</w:t>
      </w:r>
      <w:r w:rsidRPr="00D765AB">
        <w:rPr>
          <w:rFonts w:ascii="Arial" w:hAnsi="Arial"/>
          <w:b/>
          <w:color w:val="FF0000"/>
        </w:rPr>
        <w:t xml:space="preserve"> Chapitre de livres répertoriant les travaux réalisés de 1992 à 2017 : 6</w:t>
      </w:r>
    </w:p>
    <w:p w14:paraId="42D153D1" w14:textId="77777777" w:rsidR="001F1D8D" w:rsidRPr="003E5761" w:rsidRDefault="001F1D8D" w:rsidP="001F1D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70" w:hanging="3"/>
        <w:rPr>
          <w:rFonts w:ascii="Arial" w:hAnsi="Arial"/>
          <w:color w:val="FF0000"/>
          <w:position w:val="-4"/>
          <w:sz w:val="16"/>
          <w:szCs w:val="16"/>
        </w:rPr>
      </w:pPr>
    </w:p>
    <w:p w14:paraId="73895A68" w14:textId="77777777" w:rsidR="001F1D8D" w:rsidRPr="00D765AB" w:rsidRDefault="001F1D8D" w:rsidP="001F1D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hanging="425"/>
        <w:rPr>
          <w:rFonts w:ascii="Arial" w:hAnsi="Arial" w:cs="Arial"/>
          <w:sz w:val="20"/>
        </w:rPr>
      </w:pPr>
      <w:r w:rsidRPr="00D765AB">
        <w:rPr>
          <w:rFonts w:ascii="Arial" w:hAnsi="Arial" w:cs="Arial"/>
          <w:sz w:val="22"/>
          <w:szCs w:val="22"/>
        </w:rPr>
        <w:t>-</w:t>
      </w:r>
      <w:r w:rsidRPr="00D765AB">
        <w:rPr>
          <w:rFonts w:ascii="Arial" w:hAnsi="Arial" w:cs="Arial"/>
          <w:sz w:val="20"/>
        </w:rPr>
        <w:t xml:space="preserve"> « </w:t>
      </w:r>
      <w:r w:rsidRPr="00D765AB">
        <w:rPr>
          <w:rFonts w:ascii="Arial" w:hAnsi="Arial" w:cs="Arial"/>
          <w:b/>
          <w:sz w:val="20"/>
        </w:rPr>
        <w:t>Differentiation of Enantiomers II</w:t>
      </w:r>
      <w:r w:rsidRPr="00D765AB">
        <w:rPr>
          <w:rFonts w:ascii="Arial" w:hAnsi="Arial" w:cs="Arial"/>
          <w:sz w:val="20"/>
        </w:rPr>
        <w:t xml:space="preserve"> » Chap. I, T. Wenzel, Springer, (</w:t>
      </w:r>
      <w:r w:rsidRPr="00D765AB">
        <w:rPr>
          <w:rFonts w:ascii="Arial" w:hAnsi="Arial" w:cs="Arial"/>
          <w:b/>
          <w:sz w:val="20"/>
        </w:rPr>
        <w:t>2013</w:t>
      </w:r>
      <w:r w:rsidRPr="00D765AB">
        <w:rPr>
          <w:rFonts w:ascii="Arial" w:hAnsi="Arial" w:cs="Arial"/>
          <w:sz w:val="20"/>
        </w:rPr>
        <w:t>). Ed. V. Schurig. Nombre de références citées: 19</w:t>
      </w:r>
    </w:p>
    <w:p w14:paraId="775E2DAE" w14:textId="05C03BDA" w:rsidR="001F1D8D" w:rsidRPr="00D765AB" w:rsidRDefault="001F1D8D" w:rsidP="004F46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09" w:hanging="425"/>
        <w:rPr>
          <w:rFonts w:ascii="Arial" w:hAnsi="Arial" w:cs="Arial"/>
          <w:sz w:val="20"/>
        </w:rPr>
      </w:pPr>
      <w:r w:rsidRPr="00D765AB">
        <w:rPr>
          <w:rFonts w:ascii="Arial" w:hAnsi="Arial" w:cs="Arial"/>
          <w:sz w:val="20"/>
        </w:rPr>
        <w:t>- « </w:t>
      </w:r>
      <w:r w:rsidRPr="00D765AB">
        <w:rPr>
          <w:rFonts w:ascii="Arial" w:hAnsi="Arial" w:cs="Arial"/>
          <w:b/>
          <w:sz w:val="20"/>
        </w:rPr>
        <w:t>Multidimentional NM</w:t>
      </w:r>
      <w:r w:rsidR="004F4693">
        <w:rPr>
          <w:rFonts w:ascii="Arial" w:hAnsi="Arial" w:cs="Arial"/>
          <w:b/>
          <w:sz w:val="20"/>
        </w:rPr>
        <w:t xml:space="preserve">R </w:t>
      </w:r>
      <w:r w:rsidRPr="00D765AB">
        <w:rPr>
          <w:rFonts w:ascii="Arial" w:hAnsi="Arial" w:cs="Arial"/>
          <w:b/>
          <w:sz w:val="20"/>
        </w:rPr>
        <w:t>Methods for the Solution State</w:t>
      </w:r>
      <w:r w:rsidRPr="00D765AB">
        <w:rPr>
          <w:rFonts w:ascii="Arial" w:hAnsi="Arial" w:cs="Arial"/>
          <w:sz w:val="20"/>
        </w:rPr>
        <w:t>» A. Kumar, N Suryaprakash, John Wiley and Sons Ltd., (</w:t>
      </w:r>
      <w:r w:rsidRPr="00D765AB">
        <w:rPr>
          <w:rFonts w:ascii="Arial" w:hAnsi="Arial" w:cs="Arial"/>
          <w:b/>
          <w:sz w:val="20"/>
        </w:rPr>
        <w:t>2010</w:t>
      </w:r>
      <w:r w:rsidRPr="00D765AB">
        <w:rPr>
          <w:rFonts w:ascii="Arial" w:hAnsi="Arial" w:cs="Arial"/>
          <w:sz w:val="20"/>
        </w:rPr>
        <w:t>). Nombre de références citées: 11</w:t>
      </w:r>
    </w:p>
    <w:p w14:paraId="730B6D9C" w14:textId="4701F6B7" w:rsidR="001F1D8D" w:rsidRPr="00D765AB" w:rsidRDefault="004F4693" w:rsidP="001F1D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hanging="425"/>
        <w:rPr>
          <w:rFonts w:ascii="Arial" w:hAnsi="Arial" w:cs="Arial"/>
          <w:sz w:val="20"/>
        </w:rPr>
      </w:pPr>
      <w:r>
        <w:rPr>
          <w:rFonts w:ascii="Arial" w:hAnsi="Arial" w:cs="Arial"/>
          <w:sz w:val="20"/>
        </w:rPr>
        <w:t xml:space="preserve">- </w:t>
      </w:r>
      <w:r w:rsidR="001F1D8D" w:rsidRPr="00D765AB">
        <w:rPr>
          <w:rFonts w:ascii="Arial" w:hAnsi="Arial" w:cs="Arial"/>
          <w:sz w:val="20"/>
        </w:rPr>
        <w:t>« </w:t>
      </w:r>
      <w:r w:rsidR="001F1D8D" w:rsidRPr="00D765AB">
        <w:rPr>
          <w:rFonts w:ascii="Arial" w:hAnsi="Arial" w:cs="Arial"/>
          <w:b/>
          <w:sz w:val="20"/>
        </w:rPr>
        <w:t>Discrimination of Chiral Compounds using NMR Spectroscopy </w:t>
      </w:r>
      <w:r w:rsidR="001F1D8D" w:rsidRPr="00D765AB">
        <w:rPr>
          <w:rFonts w:ascii="Arial" w:hAnsi="Arial" w:cs="Arial"/>
          <w:sz w:val="20"/>
        </w:rPr>
        <w:t>» T. J. Wenzel, Wiley Interscience, (</w:t>
      </w:r>
      <w:r w:rsidR="001F1D8D" w:rsidRPr="00D765AB">
        <w:rPr>
          <w:rFonts w:ascii="Arial" w:hAnsi="Arial" w:cs="Arial"/>
          <w:b/>
          <w:sz w:val="20"/>
        </w:rPr>
        <w:t>2007</w:t>
      </w:r>
      <w:r w:rsidR="001F1D8D" w:rsidRPr="00D765AB">
        <w:rPr>
          <w:rFonts w:ascii="Arial" w:hAnsi="Arial" w:cs="Arial"/>
          <w:sz w:val="20"/>
        </w:rPr>
        <w:t>). Nombre de références citées: 29</w:t>
      </w:r>
    </w:p>
    <w:p w14:paraId="1878EE30" w14:textId="063DBAF9" w:rsidR="001F1D8D" w:rsidRPr="00D765AB" w:rsidRDefault="001F1D8D" w:rsidP="004F4693">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09" w:hanging="425"/>
        <w:jc w:val="both"/>
        <w:rPr>
          <w:rFonts w:ascii="Arial" w:hAnsi="Arial" w:cs="Arial"/>
          <w:sz w:val="20"/>
          <w:szCs w:val="20"/>
        </w:rPr>
      </w:pPr>
      <w:r w:rsidRPr="00D765AB">
        <w:rPr>
          <w:rFonts w:ascii="Arial" w:hAnsi="Arial" w:cs="Arial"/>
          <w:sz w:val="20"/>
          <w:szCs w:val="20"/>
        </w:rPr>
        <w:t xml:space="preserve">- </w:t>
      </w:r>
      <w:r w:rsidRPr="00D765AB">
        <w:rPr>
          <w:rFonts w:ascii="Arial" w:hAnsi="Arial" w:cs="Arial"/>
          <w:b/>
          <w:sz w:val="20"/>
          <w:szCs w:val="20"/>
        </w:rPr>
        <w:t>Encyclopedia of Analytical Science</w:t>
      </w:r>
      <w:r w:rsidRPr="00D765AB">
        <w:rPr>
          <w:rFonts w:ascii="Arial" w:hAnsi="Arial" w:cs="Arial"/>
          <w:sz w:val="20"/>
          <w:szCs w:val="20"/>
        </w:rPr>
        <w:t>, 2</w:t>
      </w:r>
      <w:r w:rsidRPr="00D765AB">
        <w:rPr>
          <w:rFonts w:ascii="Arial" w:hAnsi="Arial" w:cs="Arial"/>
          <w:sz w:val="20"/>
          <w:szCs w:val="20"/>
          <w:vertAlign w:val="superscript"/>
        </w:rPr>
        <w:t>nd</w:t>
      </w:r>
      <w:r w:rsidRPr="00D765AB">
        <w:rPr>
          <w:rFonts w:ascii="Arial" w:hAnsi="Arial" w:cs="Arial"/>
          <w:sz w:val="20"/>
          <w:szCs w:val="20"/>
        </w:rPr>
        <w:t xml:space="preserve"> edition, Chap : </w:t>
      </w:r>
      <w:r w:rsidRPr="00D765AB">
        <w:rPr>
          <w:rFonts w:ascii="Arial" w:hAnsi="Arial" w:cs="Arial"/>
          <w:b/>
          <w:sz w:val="20"/>
          <w:szCs w:val="20"/>
        </w:rPr>
        <w:t>NMR Spectroscopy –Applicable Elements,</w:t>
      </w:r>
      <w:r w:rsidRPr="00D765AB">
        <w:rPr>
          <w:rFonts w:ascii="Arial" w:hAnsi="Arial" w:cs="Arial"/>
          <w:sz w:val="20"/>
          <w:szCs w:val="20"/>
        </w:rPr>
        <w:t>» T. J. Wenzel, Elsevier, pp. 245-250, (</w:t>
      </w:r>
      <w:r w:rsidRPr="00D765AB">
        <w:rPr>
          <w:rFonts w:ascii="Arial" w:hAnsi="Arial" w:cs="Arial"/>
          <w:b/>
          <w:sz w:val="20"/>
          <w:szCs w:val="20"/>
        </w:rPr>
        <w:t>2005</w:t>
      </w:r>
      <w:r w:rsidRPr="00D765AB">
        <w:rPr>
          <w:rFonts w:ascii="Arial" w:hAnsi="Arial" w:cs="Arial"/>
          <w:sz w:val="20"/>
          <w:szCs w:val="20"/>
        </w:rPr>
        <w:t>). Nombre de références citées: 2</w:t>
      </w:r>
    </w:p>
    <w:p w14:paraId="72566C4B" w14:textId="77777777" w:rsidR="001F1D8D" w:rsidRPr="00D765AB" w:rsidRDefault="001F1D8D" w:rsidP="004F469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60"/>
        <w:ind w:left="709" w:hanging="425"/>
        <w:jc w:val="both"/>
        <w:rPr>
          <w:rFonts w:ascii="Arial" w:hAnsi="Arial"/>
          <w:sz w:val="20"/>
        </w:rPr>
      </w:pPr>
      <w:r w:rsidRPr="00D765AB">
        <w:rPr>
          <w:rFonts w:ascii="Arial" w:hAnsi="Arial"/>
          <w:sz w:val="20"/>
        </w:rPr>
        <w:t>- « </w:t>
      </w:r>
      <w:r w:rsidRPr="00D765AB">
        <w:rPr>
          <w:rFonts w:ascii="Arial" w:hAnsi="Arial"/>
          <w:b/>
          <w:sz w:val="20"/>
        </w:rPr>
        <w:t>NMR of Ordered Liquids</w:t>
      </w:r>
      <w:r w:rsidRPr="00D765AB">
        <w:rPr>
          <w:rFonts w:ascii="Arial" w:hAnsi="Arial"/>
          <w:sz w:val="20"/>
        </w:rPr>
        <w:t> », Chap. III et Chap. VII, Kluwer, Academic Publisher, (</w:t>
      </w:r>
      <w:r w:rsidRPr="00D765AB">
        <w:rPr>
          <w:rFonts w:ascii="Arial" w:hAnsi="Arial"/>
          <w:b/>
          <w:sz w:val="20"/>
        </w:rPr>
        <w:t>2003</w:t>
      </w:r>
      <w:r w:rsidRPr="00D765AB">
        <w:rPr>
          <w:rFonts w:ascii="Arial" w:hAnsi="Arial"/>
          <w:sz w:val="20"/>
        </w:rPr>
        <w:t>).</w:t>
      </w:r>
    </w:p>
    <w:p w14:paraId="788576AC" w14:textId="77777777" w:rsidR="001F1D8D" w:rsidRPr="00D765AB" w:rsidRDefault="001F1D8D" w:rsidP="001F1D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hanging="425"/>
        <w:rPr>
          <w:rFonts w:ascii="Arial" w:hAnsi="Arial"/>
          <w:sz w:val="20"/>
        </w:rPr>
      </w:pPr>
      <w:r w:rsidRPr="00D765AB">
        <w:rPr>
          <w:rFonts w:ascii="Arial" w:hAnsi="Arial"/>
          <w:sz w:val="20"/>
        </w:rPr>
        <w:t xml:space="preserve">       Eds by E.E. Burnell et C.A. de Lange. </w:t>
      </w:r>
      <w:bookmarkStart w:id="380" w:name="OLE_LINK25"/>
      <w:r w:rsidRPr="00D765AB">
        <w:rPr>
          <w:rFonts w:ascii="Arial" w:hAnsi="Arial"/>
          <w:sz w:val="20"/>
        </w:rPr>
        <w:t>Nombre de références citées: 4</w:t>
      </w:r>
      <w:bookmarkEnd w:id="380"/>
    </w:p>
    <w:p w14:paraId="3326A763" w14:textId="77777777" w:rsidR="001F1D8D" w:rsidRPr="00D765AB" w:rsidRDefault="001F1D8D" w:rsidP="004F46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709" w:hanging="425"/>
        <w:rPr>
          <w:rFonts w:ascii="Arial" w:hAnsi="Arial"/>
          <w:sz w:val="20"/>
        </w:rPr>
      </w:pPr>
      <w:r w:rsidRPr="00D765AB">
        <w:rPr>
          <w:rFonts w:ascii="Arial" w:hAnsi="Arial"/>
          <w:sz w:val="20"/>
        </w:rPr>
        <w:t>- « </w:t>
      </w:r>
      <w:r w:rsidRPr="00D765AB">
        <w:rPr>
          <w:rFonts w:ascii="Arial" w:hAnsi="Arial"/>
          <w:b/>
          <w:sz w:val="20"/>
        </w:rPr>
        <w:t>Solid-State NMR Spectroscopy </w:t>
      </w:r>
      <w:r w:rsidRPr="00D765AB">
        <w:rPr>
          <w:rFonts w:ascii="Arial" w:hAnsi="Arial"/>
          <w:sz w:val="20"/>
        </w:rPr>
        <w:t>», Chap. XI, Blackwell, (</w:t>
      </w:r>
      <w:r w:rsidRPr="00D765AB">
        <w:rPr>
          <w:rFonts w:ascii="Arial" w:hAnsi="Arial"/>
          <w:b/>
          <w:sz w:val="20"/>
        </w:rPr>
        <w:t>2002</w:t>
      </w:r>
      <w:r w:rsidRPr="00D765AB">
        <w:rPr>
          <w:rFonts w:ascii="Arial" w:hAnsi="Arial"/>
          <w:sz w:val="20"/>
        </w:rPr>
        <w:t>).</w:t>
      </w:r>
    </w:p>
    <w:p w14:paraId="6CF04107" w14:textId="77777777" w:rsidR="001F1D8D" w:rsidRDefault="001F1D8D" w:rsidP="001F1D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hanging="425"/>
        <w:rPr>
          <w:rFonts w:ascii="Arial" w:hAnsi="Arial"/>
          <w:sz w:val="20"/>
        </w:rPr>
      </w:pPr>
      <w:r w:rsidRPr="00D765AB">
        <w:rPr>
          <w:rFonts w:ascii="Arial" w:hAnsi="Arial"/>
          <w:sz w:val="20"/>
        </w:rPr>
        <w:t xml:space="preserve">        Nombre de références citées: 2</w:t>
      </w:r>
    </w:p>
    <w:p w14:paraId="57FB8EFF" w14:textId="77777777" w:rsidR="001F1D8D" w:rsidRPr="00D765AB" w:rsidRDefault="001F1D8D" w:rsidP="00B13B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3"/>
        <w:rPr>
          <w:rFonts w:ascii="Arial" w:hAnsi="Arial"/>
          <w:b/>
          <w:color w:val="FF0000"/>
          <w:position w:val="-4"/>
        </w:rPr>
      </w:pPr>
      <w:r w:rsidRPr="00D765AB">
        <w:rPr>
          <w:rFonts w:ascii="Times New Roman" w:hAnsi="Times New Roman"/>
          <w:b/>
          <w:bCs/>
          <w:i/>
          <w:iCs/>
          <w:color w:val="FF0000"/>
          <w:sz w:val="28"/>
          <w:szCs w:val="28"/>
        </w:rPr>
        <w:t xml:space="preserve">● </w:t>
      </w:r>
      <w:r w:rsidRPr="00D765AB">
        <w:rPr>
          <w:rFonts w:ascii="Arial" w:hAnsi="Arial"/>
          <w:b/>
          <w:color w:val="FF0000"/>
          <w:position w:val="-4"/>
          <w:sz w:val="22"/>
          <w:szCs w:val="22"/>
        </w:rPr>
        <w:t>Citation dans SCITOPICS : 1</w:t>
      </w:r>
    </w:p>
    <w:p w14:paraId="68A9A460" w14:textId="77777777" w:rsidR="001F1D8D" w:rsidRPr="00D765AB" w:rsidRDefault="001F1D8D" w:rsidP="001F1D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70" w:hanging="3"/>
        <w:rPr>
          <w:rFonts w:ascii="Arial" w:hAnsi="Arial"/>
          <w:color w:val="FF0000"/>
          <w:position w:val="-4"/>
          <w:sz w:val="18"/>
        </w:rPr>
      </w:pPr>
    </w:p>
    <w:p w14:paraId="4F13EB9D" w14:textId="77777777" w:rsidR="001F1D8D" w:rsidRPr="00D765AB" w:rsidRDefault="001F1D8D" w:rsidP="001F1D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70" w:hanging="3"/>
        <w:jc w:val="both"/>
        <w:rPr>
          <w:rFonts w:ascii="Arial" w:hAnsi="Arial"/>
          <w:position w:val="-4"/>
          <w:sz w:val="16"/>
          <w:szCs w:val="16"/>
        </w:rPr>
      </w:pPr>
      <w:r w:rsidRPr="00D765AB">
        <w:rPr>
          <w:rFonts w:ascii="Arial" w:hAnsi="Arial"/>
          <w:position w:val="-4"/>
          <w:sz w:val="16"/>
          <w:szCs w:val="16"/>
        </w:rPr>
        <w:t>A formidable advance of recent times in NMR has been the use of chiral liquid crystals - stemming from Snyder’s pioneering work - for determination of the ee, or even for absolute identification of the enantiomorphs. Dramatic differences in favourable cases have even enabled the successful analyses of (fluoro)hydrocarbon enantiomers and enantiomers chiral by virtue of isotopic substitution. Success lies in the strong response by various order-dependent parameters to the small differences between the enantiomers in the chiral environment based on their orientation to the field; though differential orientation of enantiomers by other, field-independent media is also possible.</w:t>
      </w:r>
    </w:p>
    <w:p w14:paraId="4A42BFB9" w14:textId="093AA3CC" w:rsidR="001F1D8D" w:rsidRPr="00D765AB" w:rsidRDefault="001F1D8D" w:rsidP="001F1D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70" w:hanging="3"/>
        <w:rPr>
          <w:rFonts w:ascii="Arial" w:hAnsi="Arial"/>
          <w:position w:val="-4"/>
          <w:sz w:val="16"/>
          <w:szCs w:val="16"/>
        </w:rPr>
      </w:pPr>
      <w:r w:rsidRPr="00D765AB">
        <w:rPr>
          <w:rFonts w:ascii="Arial" w:hAnsi="Arial"/>
          <w:b/>
          <w:position w:val="-4"/>
          <w:sz w:val="16"/>
          <w:szCs w:val="16"/>
        </w:rPr>
        <w:t>Dr Karel Klika</w:t>
      </w:r>
      <w:r w:rsidRPr="00D765AB">
        <w:rPr>
          <w:rFonts w:ascii="Arial" w:hAnsi="Arial"/>
          <w:position w:val="-4"/>
          <w:sz w:val="16"/>
          <w:szCs w:val="16"/>
        </w:rPr>
        <w:t>, University of Turku</w:t>
      </w:r>
      <w:r w:rsidR="00B13B4C">
        <w:rPr>
          <w:rFonts w:ascii="Arial" w:hAnsi="Arial"/>
          <w:position w:val="-4"/>
          <w:sz w:val="16"/>
          <w:szCs w:val="16"/>
        </w:rPr>
        <w:t>.</w:t>
      </w:r>
    </w:p>
    <w:p w14:paraId="7DC2064D" w14:textId="77777777" w:rsidR="001F1D8D" w:rsidRPr="00D765AB" w:rsidRDefault="001F1D8D" w:rsidP="001F1D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70" w:hanging="3"/>
        <w:rPr>
          <w:rFonts w:ascii="Arial" w:hAnsi="Arial"/>
          <w:i/>
          <w:color w:val="5F497A"/>
          <w:position w:val="-4"/>
          <w:sz w:val="16"/>
          <w:szCs w:val="16"/>
        </w:rPr>
      </w:pPr>
    </w:p>
    <w:p w14:paraId="1778BFF8" w14:textId="77777777" w:rsidR="001F1D8D" w:rsidRPr="00D765AB" w:rsidRDefault="001F1D8D" w:rsidP="001F1D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70" w:hanging="3"/>
        <w:rPr>
          <w:rFonts w:ascii="Arial" w:hAnsi="Arial"/>
          <w:i/>
          <w:color w:val="5F497A"/>
          <w:position w:val="-4"/>
          <w:sz w:val="18"/>
        </w:rPr>
      </w:pPr>
      <w:r w:rsidRPr="00D765AB">
        <w:rPr>
          <w:rFonts w:ascii="Arial" w:hAnsi="Arial"/>
          <w:i/>
          <w:color w:val="5F497A"/>
          <w:position w:val="-4"/>
          <w:sz w:val="18"/>
        </w:rPr>
        <w:t>http://www.scitopics.com/index.jspEnantiodifferentiation by NMR, modelling, and other applications</w:t>
      </w:r>
    </w:p>
    <w:p w14:paraId="23ED0AE7" w14:textId="77777777" w:rsidR="00524F43" w:rsidRPr="00D765AB" w:rsidRDefault="00524F43" w:rsidP="004943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93" w:hanging="709"/>
        <w:rPr>
          <w:rFonts w:ascii="Arial" w:hAnsi="Arial"/>
          <w:b/>
          <w:color w:val="FF0000"/>
          <w:sz w:val="16"/>
        </w:rPr>
      </w:pPr>
    </w:p>
    <w:p w14:paraId="56AC36F8" w14:textId="783FEB0F" w:rsidR="00524F43" w:rsidRPr="00F95FA1" w:rsidRDefault="000517D0" w:rsidP="00B13B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right="-45"/>
        <w:jc w:val="both"/>
        <w:rPr>
          <w:rFonts w:ascii="Arial" w:hAnsi="Arial"/>
          <w:b/>
          <w:color w:val="FF0000"/>
        </w:rPr>
      </w:pPr>
      <w:r w:rsidRPr="00D765AB">
        <w:rPr>
          <w:rFonts w:ascii="Times New Roman" w:hAnsi="Times New Roman"/>
          <w:b/>
          <w:bCs/>
          <w:i/>
          <w:iCs/>
          <w:color w:val="FF0000"/>
          <w:sz w:val="28"/>
          <w:szCs w:val="28"/>
        </w:rPr>
        <w:t>●</w:t>
      </w:r>
      <w:r w:rsidRPr="00D765AB">
        <w:rPr>
          <w:rFonts w:ascii="Arial" w:hAnsi="Arial"/>
          <w:color w:val="FF0000"/>
          <w:position w:val="-10"/>
          <w:sz w:val="28"/>
          <w:szCs w:val="28"/>
        </w:rPr>
        <w:t xml:space="preserve"> </w:t>
      </w:r>
      <w:r w:rsidRPr="00D765AB">
        <w:rPr>
          <w:rFonts w:ascii="Arial" w:hAnsi="Arial"/>
          <w:b/>
          <w:color w:val="FF0000"/>
        </w:rPr>
        <w:t xml:space="preserve">Articles ayant fait l’objet d’une présentation en couverture d’un journal </w:t>
      </w:r>
      <w:r w:rsidRPr="00D765AB">
        <w:rPr>
          <w:rFonts w:ascii="Arial" w:hAnsi="Arial"/>
          <w:b/>
          <w:color w:val="FF0000"/>
          <w:sz w:val="22"/>
        </w:rPr>
        <w:t xml:space="preserve">: </w:t>
      </w:r>
      <w:r w:rsidR="00B35773">
        <w:rPr>
          <w:rFonts w:ascii="Arial" w:hAnsi="Arial"/>
          <w:b/>
          <w:color w:val="FF0000"/>
          <w:sz w:val="22"/>
        </w:rPr>
        <w:t>10</w:t>
      </w:r>
    </w:p>
    <w:p w14:paraId="5DA35821" w14:textId="77777777" w:rsidR="00D7472C" w:rsidRDefault="00D747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right="-567"/>
        <w:rPr>
          <w:rFonts w:ascii="Arial" w:hAnsi="Arial"/>
          <w:sz w:val="16"/>
          <w:szCs w:val="16"/>
        </w:rPr>
      </w:pPr>
    </w:p>
    <w:p w14:paraId="7F67262A" w14:textId="77777777" w:rsidR="001F1D8D" w:rsidRPr="00D765AB" w:rsidRDefault="001F1D8D" w:rsidP="001F1D8D">
      <w:pPr>
        <w:tabs>
          <w:tab w:val="left" w:pos="426"/>
        </w:tabs>
        <w:ind w:left="425" w:right="141"/>
        <w:rPr>
          <w:rFonts w:ascii="Arial" w:hAnsi="Arial"/>
          <w:sz w:val="16"/>
          <w:szCs w:val="16"/>
        </w:rPr>
      </w:pPr>
      <w:r w:rsidRPr="00D765AB">
        <w:rPr>
          <w:rFonts w:ascii="Arial" w:hAnsi="Arial"/>
          <w:iCs/>
          <w:color w:val="000000"/>
          <w:sz w:val="16"/>
          <w:szCs w:val="16"/>
        </w:rPr>
        <w:t>- A. NAVARRO-VAZQUEZ, P. BERDAGUE, P. LESOT</w:t>
      </w:r>
      <w:r w:rsidRPr="00D765AB">
        <w:rPr>
          <w:rFonts w:ascii="Arial" w:hAnsi="Arial"/>
          <w:sz w:val="16"/>
          <w:szCs w:val="16"/>
        </w:rPr>
        <w:t>*</w:t>
      </w:r>
      <w:r w:rsidRPr="00D765AB">
        <w:rPr>
          <w:rFonts w:ascii="Arial" w:hAnsi="Arial"/>
          <w:i/>
          <w:sz w:val="16"/>
          <w:szCs w:val="16"/>
        </w:rPr>
        <w:t>,</w:t>
      </w:r>
      <w:r w:rsidRPr="00D765AB">
        <w:rPr>
          <w:rFonts w:ascii="Arial" w:hAnsi="Arial"/>
          <w:b/>
          <w:i/>
          <w:color w:val="FF0000"/>
          <w:sz w:val="16"/>
          <w:szCs w:val="16"/>
        </w:rPr>
        <w:t xml:space="preserve"> </w:t>
      </w:r>
      <w:r w:rsidRPr="00D765AB">
        <w:rPr>
          <w:rFonts w:ascii="Arial" w:hAnsi="Arial"/>
          <w:b/>
          <w:i/>
          <w:sz w:val="16"/>
          <w:szCs w:val="16"/>
        </w:rPr>
        <w:t>ChemPhysChem</w:t>
      </w:r>
      <w:r w:rsidRPr="00D765AB">
        <w:rPr>
          <w:rFonts w:ascii="Arial" w:hAnsi="Arial"/>
          <w:i/>
          <w:sz w:val="16"/>
          <w:szCs w:val="16"/>
        </w:rPr>
        <w:t>.,</w:t>
      </w:r>
      <w:r w:rsidRPr="00D765AB">
        <w:rPr>
          <w:rFonts w:ascii="Arial" w:hAnsi="Arial"/>
          <w:sz w:val="16"/>
          <w:szCs w:val="16"/>
        </w:rPr>
        <w:t xml:space="preserve"> 18</w:t>
      </w:r>
      <w:r w:rsidRPr="00D765AB">
        <w:rPr>
          <w:rFonts w:ascii="Arial" w:hAnsi="Arial"/>
          <w:i/>
          <w:sz w:val="16"/>
          <w:szCs w:val="16"/>
        </w:rPr>
        <w:t xml:space="preserve">, 1252-1266, </w:t>
      </w:r>
      <w:r w:rsidRPr="00D765AB">
        <w:rPr>
          <w:rFonts w:ascii="Arial" w:hAnsi="Arial"/>
          <w:sz w:val="16"/>
          <w:szCs w:val="16"/>
        </w:rPr>
        <w:t>(</w:t>
      </w:r>
      <w:r w:rsidRPr="00D765AB">
        <w:rPr>
          <w:rFonts w:ascii="Arial" w:hAnsi="Arial"/>
          <w:b/>
          <w:sz w:val="16"/>
          <w:szCs w:val="16"/>
        </w:rPr>
        <w:t>2017</w:t>
      </w:r>
      <w:r w:rsidRPr="00D765AB">
        <w:rPr>
          <w:rFonts w:ascii="Arial" w:hAnsi="Arial"/>
          <w:sz w:val="16"/>
          <w:szCs w:val="16"/>
        </w:rPr>
        <w:t>).</w:t>
      </w:r>
    </w:p>
    <w:p w14:paraId="33301125" w14:textId="77777777" w:rsidR="001F1D8D" w:rsidRPr="00D765AB" w:rsidRDefault="001F1D8D" w:rsidP="001F1D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5" w:right="141"/>
        <w:rPr>
          <w:rFonts w:ascii="Arial" w:hAnsi="Arial"/>
          <w:i/>
          <w:sz w:val="16"/>
          <w:szCs w:val="16"/>
        </w:rPr>
      </w:pPr>
      <w:r w:rsidRPr="00D765AB">
        <w:rPr>
          <w:rFonts w:ascii="Arial" w:hAnsi="Arial"/>
          <w:iCs/>
          <w:color w:val="000000"/>
          <w:sz w:val="16"/>
          <w:szCs w:val="16"/>
        </w:rPr>
        <w:t xml:space="preserve">- </w:t>
      </w:r>
      <w:r w:rsidRPr="00D765AB">
        <w:rPr>
          <w:rFonts w:ascii="Arial" w:hAnsi="Arial" w:cs="Arial"/>
          <w:sz w:val="16"/>
          <w:szCs w:val="16"/>
        </w:rPr>
        <w:t>E. AUGUSTE, E. LUCAS, L. POIGNEZ, D. RAMAURTHYG, H. VANEECKHOUTTE</w:t>
      </w:r>
      <w:r w:rsidRPr="003E5761">
        <w:rPr>
          <w:rFonts w:ascii="Arial" w:hAnsi="Arial" w:cs="Arial"/>
          <w:sz w:val="16"/>
          <w:szCs w:val="16"/>
        </w:rPr>
        <w:t xml:space="preserve">, P. LESOT* </w:t>
      </w:r>
      <w:r w:rsidRPr="003E5761">
        <w:rPr>
          <w:rFonts w:ascii="Arial" w:hAnsi="Arial"/>
          <w:b/>
          <w:i/>
          <w:sz w:val="16"/>
          <w:szCs w:val="16"/>
        </w:rPr>
        <w:t>Spectra</w:t>
      </w:r>
      <w:r w:rsidRPr="00D765AB">
        <w:rPr>
          <w:rFonts w:ascii="Arial" w:hAnsi="Arial"/>
          <w:b/>
          <w:i/>
          <w:sz w:val="16"/>
          <w:szCs w:val="16"/>
        </w:rPr>
        <w:t xml:space="preserve"> Analyse</w:t>
      </w:r>
      <w:r w:rsidRPr="00D765AB">
        <w:rPr>
          <w:rFonts w:ascii="Arial" w:hAnsi="Arial" w:cs="Arial"/>
          <w:sz w:val="16"/>
          <w:szCs w:val="16"/>
        </w:rPr>
        <w:t>, 315, 32-62,</w:t>
      </w:r>
      <w:r w:rsidRPr="00D765AB">
        <w:rPr>
          <w:rFonts w:ascii="Arial" w:hAnsi="Arial" w:cs="Arial"/>
          <w:b/>
          <w:i/>
          <w:sz w:val="16"/>
          <w:szCs w:val="16"/>
        </w:rPr>
        <w:t xml:space="preserve"> </w:t>
      </w:r>
      <w:r w:rsidRPr="00D765AB">
        <w:rPr>
          <w:rFonts w:ascii="Arial" w:hAnsi="Arial" w:cs="Arial"/>
          <w:b/>
          <w:sz w:val="16"/>
          <w:szCs w:val="16"/>
        </w:rPr>
        <w:t>(2017)</w:t>
      </w:r>
      <w:r w:rsidRPr="00D765AB">
        <w:rPr>
          <w:rFonts w:ascii="Arial" w:hAnsi="Arial" w:cs="Arial"/>
          <w:sz w:val="16"/>
          <w:szCs w:val="16"/>
        </w:rPr>
        <w:t>.</w:t>
      </w:r>
    </w:p>
    <w:p w14:paraId="560E83E5" w14:textId="382C3884" w:rsidR="001F1D8D" w:rsidRPr="00D765AB" w:rsidRDefault="001F1D8D" w:rsidP="001F1D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5" w:right="141"/>
        <w:rPr>
          <w:rFonts w:ascii="Arial" w:hAnsi="Arial"/>
          <w:sz w:val="16"/>
          <w:szCs w:val="16"/>
        </w:rPr>
      </w:pPr>
      <w:r w:rsidRPr="00D765AB">
        <w:rPr>
          <w:rFonts w:ascii="Arial" w:hAnsi="Arial"/>
          <w:sz w:val="16"/>
          <w:szCs w:val="16"/>
        </w:rPr>
        <w:t xml:space="preserve">- K. KAZMIERCZUK, O. LAFON, P. LESOT*, </w:t>
      </w:r>
      <w:r w:rsidRPr="00D765AB">
        <w:rPr>
          <w:rFonts w:ascii="Arial" w:hAnsi="Arial"/>
          <w:b/>
          <w:i/>
          <w:sz w:val="16"/>
          <w:szCs w:val="16"/>
        </w:rPr>
        <w:t>Analyst</w:t>
      </w:r>
      <w:r w:rsidRPr="00D765AB">
        <w:rPr>
          <w:rFonts w:ascii="Arial" w:hAnsi="Arial"/>
          <w:sz w:val="16"/>
          <w:szCs w:val="16"/>
        </w:rPr>
        <w:t>,</w:t>
      </w:r>
      <w:r w:rsidRPr="00D765AB">
        <w:rPr>
          <w:rFonts w:ascii="Arial" w:hAnsi="Arial"/>
          <w:i/>
          <w:sz w:val="16"/>
          <w:szCs w:val="16"/>
        </w:rPr>
        <w:t xml:space="preserve"> </w:t>
      </w:r>
      <w:r w:rsidRPr="00D765AB">
        <w:rPr>
          <w:rFonts w:ascii="Arial" w:hAnsi="Arial"/>
          <w:sz w:val="16"/>
          <w:szCs w:val="16"/>
        </w:rPr>
        <w:t>139, 2702-2713,</w:t>
      </w:r>
      <w:r w:rsidRPr="00D765AB">
        <w:rPr>
          <w:rFonts w:ascii="Arial" w:hAnsi="Arial"/>
          <w:i/>
          <w:sz w:val="16"/>
          <w:szCs w:val="16"/>
        </w:rPr>
        <w:t xml:space="preserve"> </w:t>
      </w:r>
      <w:r w:rsidRPr="00D765AB">
        <w:rPr>
          <w:rFonts w:ascii="Arial" w:hAnsi="Arial"/>
          <w:sz w:val="16"/>
          <w:szCs w:val="16"/>
        </w:rPr>
        <w:t>(</w:t>
      </w:r>
      <w:r w:rsidRPr="00D765AB">
        <w:rPr>
          <w:rFonts w:ascii="Arial" w:hAnsi="Arial"/>
          <w:b/>
          <w:sz w:val="16"/>
          <w:szCs w:val="16"/>
        </w:rPr>
        <w:t>2014</w:t>
      </w:r>
      <w:r w:rsidRPr="00D765AB">
        <w:rPr>
          <w:rFonts w:ascii="Arial" w:hAnsi="Arial"/>
          <w:sz w:val="16"/>
          <w:szCs w:val="16"/>
        </w:rPr>
        <w:t>).</w:t>
      </w:r>
    </w:p>
    <w:p w14:paraId="05E6BEAA" w14:textId="524CDCD6" w:rsidR="001F1D8D" w:rsidRDefault="001F1D8D" w:rsidP="001F1D8D">
      <w:pPr>
        <w:pStyle w:val="02PaperAuthor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425" w:right="-567"/>
        <w:rPr>
          <w:rFonts w:ascii="Arial" w:hAnsi="Arial"/>
          <w:b w:val="0"/>
          <w:sz w:val="16"/>
          <w:szCs w:val="16"/>
          <w:lang w:val="en-GB"/>
        </w:rPr>
      </w:pPr>
      <w:r w:rsidRPr="00D765AB">
        <w:rPr>
          <w:rFonts w:ascii="Arial" w:hAnsi="Arial"/>
          <w:b w:val="0"/>
          <w:sz w:val="16"/>
          <w:szCs w:val="16"/>
        </w:rPr>
        <w:t xml:space="preserve">- </w:t>
      </w:r>
      <w:r w:rsidRPr="00D765AB">
        <w:rPr>
          <w:rFonts w:ascii="Arial" w:hAnsi="Arial"/>
          <w:b w:val="0"/>
          <w:sz w:val="16"/>
          <w:szCs w:val="16"/>
          <w:lang w:val="en-GB"/>
        </w:rPr>
        <w:t>Z. SERHAN, I. BILLAULT, A. BORGOGNO, A. FERRARINI*, P. LESOT</w:t>
      </w:r>
      <w:r w:rsidRPr="00D765AB">
        <w:rPr>
          <w:rFonts w:ascii="Arial" w:hAnsi="Arial"/>
          <w:b w:val="0"/>
          <w:sz w:val="16"/>
          <w:szCs w:val="16"/>
        </w:rPr>
        <w:t>*,</w:t>
      </w:r>
      <w:r w:rsidRPr="00D765AB">
        <w:rPr>
          <w:rFonts w:ascii="Arial" w:hAnsi="Arial"/>
          <w:b w:val="0"/>
          <w:i/>
          <w:sz w:val="16"/>
          <w:szCs w:val="16"/>
          <w:lang w:val="en-GB"/>
        </w:rPr>
        <w:t xml:space="preserve"> </w:t>
      </w:r>
      <w:r w:rsidRPr="00D765AB">
        <w:rPr>
          <w:rFonts w:ascii="Arial" w:hAnsi="Arial"/>
          <w:i/>
          <w:sz w:val="16"/>
          <w:szCs w:val="16"/>
          <w:lang w:val="en-GB"/>
        </w:rPr>
        <w:t>Chem. Eur. J</w:t>
      </w:r>
      <w:r w:rsidRPr="00D765AB">
        <w:rPr>
          <w:rFonts w:ascii="Arial" w:hAnsi="Arial"/>
          <w:b w:val="0"/>
          <w:i/>
          <w:sz w:val="16"/>
          <w:szCs w:val="16"/>
          <w:lang w:val="en-GB"/>
        </w:rPr>
        <w:t>.,</w:t>
      </w:r>
      <w:r w:rsidRPr="00D765AB">
        <w:rPr>
          <w:rFonts w:ascii="Arial" w:hAnsi="Arial"/>
          <w:b w:val="0"/>
          <w:sz w:val="16"/>
          <w:szCs w:val="16"/>
          <w:lang w:val="en-GB"/>
        </w:rPr>
        <w:t xml:space="preserve"> 18, 117-126, (</w:t>
      </w:r>
      <w:r w:rsidRPr="00D765AB">
        <w:rPr>
          <w:rFonts w:ascii="Arial" w:hAnsi="Arial"/>
          <w:sz w:val="16"/>
          <w:szCs w:val="16"/>
          <w:lang w:val="en-GB"/>
        </w:rPr>
        <w:t>2012</w:t>
      </w:r>
      <w:r w:rsidR="00D7472C">
        <w:rPr>
          <w:rFonts w:ascii="Arial" w:hAnsi="Arial"/>
          <w:b w:val="0"/>
          <w:sz w:val="16"/>
          <w:szCs w:val="16"/>
          <w:lang w:val="en-GB"/>
        </w:rPr>
        <w:t>).</w:t>
      </w:r>
    </w:p>
    <w:p w14:paraId="5E78C540" w14:textId="332890A0" w:rsidR="00D7472C" w:rsidRPr="00D765AB" w:rsidRDefault="00D7472C" w:rsidP="001F1D8D">
      <w:pPr>
        <w:pStyle w:val="02PaperAuthor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425" w:right="-567"/>
        <w:rPr>
          <w:rFonts w:ascii="Arial" w:hAnsi="Arial"/>
          <w:b w:val="0"/>
          <w:sz w:val="16"/>
          <w:szCs w:val="16"/>
        </w:rPr>
      </w:pPr>
      <w:r w:rsidRPr="00D7472C">
        <w:rPr>
          <w:rFonts w:ascii="Arial" w:hAnsi="Arial"/>
          <w:b w:val="0"/>
          <w:sz w:val="16"/>
          <w:szCs w:val="16"/>
          <w:lang w:val="en-GB"/>
        </w:rPr>
        <w:t>- J</w:t>
      </w:r>
      <w:r>
        <w:rPr>
          <w:rFonts w:ascii="Arial" w:hAnsi="Arial"/>
          <w:b w:val="0"/>
          <w:sz w:val="16"/>
          <w:szCs w:val="16"/>
          <w:lang w:val="en-GB"/>
        </w:rPr>
        <w:t xml:space="preserve">. </w:t>
      </w:r>
      <w:r w:rsidRPr="00D7472C">
        <w:rPr>
          <w:rFonts w:ascii="Arial" w:hAnsi="Arial"/>
          <w:b w:val="0"/>
          <w:sz w:val="16"/>
          <w:szCs w:val="16"/>
          <w:lang w:val="en-GB"/>
        </w:rPr>
        <w:t>COURT</w:t>
      </w:r>
      <w:r>
        <w:rPr>
          <w:rFonts w:ascii="Arial" w:hAnsi="Arial"/>
          <w:b w:val="0"/>
          <w:sz w:val="16"/>
          <w:szCs w:val="16"/>
          <w:lang w:val="en-GB"/>
        </w:rPr>
        <w:t xml:space="preserve">IEU*, </w:t>
      </w:r>
      <w:r w:rsidRPr="00D7472C">
        <w:rPr>
          <w:rFonts w:ascii="Arial" w:hAnsi="Arial"/>
          <w:b w:val="0"/>
          <w:sz w:val="16"/>
          <w:szCs w:val="16"/>
          <w:lang w:val="en-GB"/>
        </w:rPr>
        <w:t>N</w:t>
      </w:r>
      <w:r>
        <w:rPr>
          <w:rFonts w:ascii="Arial" w:hAnsi="Arial"/>
          <w:b w:val="0"/>
          <w:sz w:val="16"/>
          <w:szCs w:val="16"/>
          <w:lang w:val="en-GB"/>
        </w:rPr>
        <w:t>.</w:t>
      </w:r>
      <w:r w:rsidRPr="00D7472C">
        <w:rPr>
          <w:rFonts w:ascii="Arial" w:hAnsi="Arial"/>
          <w:b w:val="0"/>
          <w:sz w:val="16"/>
          <w:szCs w:val="16"/>
          <w:lang w:val="en-GB"/>
        </w:rPr>
        <w:t>GIRAUD, O</w:t>
      </w:r>
      <w:r>
        <w:rPr>
          <w:rFonts w:ascii="Arial" w:hAnsi="Arial"/>
          <w:b w:val="0"/>
          <w:sz w:val="16"/>
          <w:szCs w:val="16"/>
          <w:lang w:val="en-GB"/>
        </w:rPr>
        <w:t>.</w:t>
      </w:r>
      <w:r w:rsidRPr="00D7472C">
        <w:rPr>
          <w:rFonts w:ascii="Arial" w:hAnsi="Arial"/>
          <w:b w:val="0"/>
          <w:sz w:val="16"/>
          <w:szCs w:val="16"/>
          <w:lang w:val="en-GB"/>
        </w:rPr>
        <w:t xml:space="preserve"> LAFON, P</w:t>
      </w:r>
      <w:r>
        <w:rPr>
          <w:rFonts w:ascii="Arial" w:hAnsi="Arial"/>
          <w:b w:val="0"/>
          <w:sz w:val="16"/>
          <w:szCs w:val="16"/>
          <w:lang w:val="en-GB"/>
        </w:rPr>
        <w:t>.</w:t>
      </w:r>
      <w:r w:rsidRPr="00D7472C">
        <w:rPr>
          <w:rFonts w:ascii="Arial" w:hAnsi="Arial"/>
          <w:b w:val="0"/>
          <w:sz w:val="16"/>
          <w:szCs w:val="16"/>
          <w:lang w:val="en-GB"/>
        </w:rPr>
        <w:t>LESOT, C</w:t>
      </w:r>
      <w:r>
        <w:rPr>
          <w:rFonts w:ascii="Arial" w:hAnsi="Arial"/>
          <w:b w:val="0"/>
          <w:sz w:val="16"/>
          <w:szCs w:val="16"/>
          <w:lang w:val="en-GB"/>
        </w:rPr>
        <w:t>.</w:t>
      </w:r>
      <w:r w:rsidRPr="00D7472C">
        <w:rPr>
          <w:rFonts w:ascii="Arial" w:hAnsi="Arial"/>
          <w:b w:val="0"/>
          <w:sz w:val="16"/>
          <w:szCs w:val="16"/>
          <w:lang w:val="en-GB"/>
        </w:rPr>
        <w:t>LORTHIOIR</w:t>
      </w:r>
      <w:r>
        <w:rPr>
          <w:rFonts w:ascii="Arial" w:hAnsi="Arial"/>
          <w:b w:val="0"/>
          <w:sz w:val="16"/>
          <w:szCs w:val="16"/>
          <w:lang w:val="en-GB"/>
        </w:rPr>
        <w:t>,</w:t>
      </w:r>
      <w:r w:rsidRPr="00D7472C">
        <w:rPr>
          <w:rFonts w:ascii="Arial" w:hAnsi="Arial"/>
          <w:b w:val="0"/>
          <w:sz w:val="16"/>
          <w:szCs w:val="16"/>
          <w:lang w:val="en-GB"/>
        </w:rPr>
        <w:t xml:space="preserve"> J</w:t>
      </w:r>
      <w:r>
        <w:rPr>
          <w:rFonts w:ascii="Arial" w:hAnsi="Arial"/>
          <w:b w:val="0"/>
          <w:sz w:val="16"/>
          <w:szCs w:val="16"/>
          <w:lang w:val="en-GB"/>
        </w:rPr>
        <w:t>.</w:t>
      </w:r>
      <w:r w:rsidRPr="00D7472C">
        <w:rPr>
          <w:rFonts w:ascii="Arial" w:hAnsi="Arial"/>
          <w:b w:val="0"/>
          <w:sz w:val="16"/>
          <w:szCs w:val="16"/>
          <w:lang w:val="en-GB"/>
        </w:rPr>
        <w:t>M</w:t>
      </w:r>
      <w:r>
        <w:rPr>
          <w:rFonts w:ascii="Arial" w:hAnsi="Arial"/>
          <w:b w:val="0"/>
          <w:sz w:val="16"/>
          <w:szCs w:val="16"/>
          <w:lang w:val="en-GB"/>
        </w:rPr>
        <w:t>.</w:t>
      </w:r>
      <w:r w:rsidRPr="00D7472C">
        <w:rPr>
          <w:rFonts w:ascii="Arial" w:hAnsi="Arial"/>
          <w:b w:val="0"/>
          <w:sz w:val="16"/>
          <w:szCs w:val="16"/>
          <w:lang w:val="en-GB"/>
        </w:rPr>
        <w:t>NUZILLARD</w:t>
      </w:r>
      <w:r>
        <w:rPr>
          <w:rFonts w:ascii="Arial" w:hAnsi="Arial"/>
          <w:b w:val="0"/>
          <w:sz w:val="16"/>
          <w:szCs w:val="16"/>
          <w:lang w:val="en-GB"/>
        </w:rPr>
        <w:t xml:space="preserve">, </w:t>
      </w:r>
      <w:r w:rsidRPr="00D765AB">
        <w:rPr>
          <w:rFonts w:ascii="Arial" w:hAnsi="Arial"/>
          <w:i/>
          <w:sz w:val="16"/>
          <w:szCs w:val="16"/>
          <w:lang w:val="en-GB"/>
        </w:rPr>
        <w:t>Chem. Eur. J</w:t>
      </w:r>
      <w:r w:rsidRPr="00D765AB">
        <w:rPr>
          <w:rFonts w:ascii="Arial" w:hAnsi="Arial"/>
          <w:b w:val="0"/>
          <w:i/>
          <w:sz w:val="16"/>
          <w:szCs w:val="16"/>
          <w:lang w:val="en-GB"/>
        </w:rPr>
        <w:t>.,</w:t>
      </w:r>
      <w:r w:rsidRPr="00D765AB">
        <w:rPr>
          <w:rFonts w:ascii="Arial" w:hAnsi="Arial"/>
          <w:b w:val="0"/>
          <w:sz w:val="16"/>
          <w:szCs w:val="16"/>
          <w:lang w:val="en-GB"/>
        </w:rPr>
        <w:t xml:space="preserve"> 18, 117-126, (</w:t>
      </w:r>
      <w:r w:rsidRPr="00D765AB">
        <w:rPr>
          <w:rFonts w:ascii="Arial" w:hAnsi="Arial"/>
          <w:sz w:val="16"/>
          <w:szCs w:val="16"/>
          <w:lang w:val="en-GB"/>
        </w:rPr>
        <w:t>2012</w:t>
      </w:r>
      <w:r>
        <w:rPr>
          <w:rFonts w:ascii="Arial" w:hAnsi="Arial"/>
          <w:b w:val="0"/>
          <w:sz w:val="16"/>
          <w:szCs w:val="16"/>
          <w:lang w:val="en-GB"/>
        </w:rPr>
        <w:t>).</w:t>
      </w:r>
    </w:p>
    <w:p w14:paraId="002D2467" w14:textId="77777777" w:rsidR="001F1D8D" w:rsidRPr="00D765AB" w:rsidRDefault="001F1D8D" w:rsidP="001F1D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5" w:right="-567"/>
        <w:jc w:val="both"/>
        <w:rPr>
          <w:rFonts w:ascii="Arial" w:hAnsi="Arial"/>
          <w:sz w:val="16"/>
          <w:szCs w:val="16"/>
        </w:rPr>
      </w:pPr>
      <w:r w:rsidRPr="00D765AB">
        <w:rPr>
          <w:rFonts w:ascii="Arial" w:hAnsi="Arial"/>
          <w:sz w:val="16"/>
          <w:szCs w:val="16"/>
        </w:rPr>
        <w:t>- O. LAFON*, B. HU, J.-P. AMOUREUX</w:t>
      </w:r>
      <w:r w:rsidRPr="00D765AB">
        <w:rPr>
          <w:rFonts w:ascii="Arial" w:hAnsi="Arial"/>
          <w:sz w:val="16"/>
          <w:szCs w:val="16"/>
          <w:vertAlign w:val="superscript"/>
        </w:rPr>
        <w:t>,</w:t>
      </w:r>
      <w:r w:rsidRPr="00D765AB">
        <w:rPr>
          <w:rFonts w:ascii="Arial" w:hAnsi="Arial"/>
          <w:sz w:val="16"/>
          <w:szCs w:val="16"/>
        </w:rPr>
        <w:t xml:space="preserve"> P. LESOT*, </w:t>
      </w:r>
      <w:r w:rsidRPr="00D765AB">
        <w:rPr>
          <w:rFonts w:ascii="Arial" w:hAnsi="Arial"/>
          <w:b/>
          <w:i/>
          <w:sz w:val="16"/>
          <w:szCs w:val="16"/>
        </w:rPr>
        <w:t>Chem. Eur. J.</w:t>
      </w:r>
      <w:r w:rsidRPr="00D765AB">
        <w:rPr>
          <w:rFonts w:ascii="Arial" w:hAnsi="Arial"/>
          <w:sz w:val="16"/>
          <w:szCs w:val="16"/>
        </w:rPr>
        <w:t>, 17, 6716-6724</w:t>
      </w:r>
      <w:r w:rsidRPr="00D765AB">
        <w:rPr>
          <w:rFonts w:ascii="Arial" w:hAnsi="Arial"/>
          <w:i/>
          <w:sz w:val="16"/>
          <w:szCs w:val="16"/>
        </w:rPr>
        <w:t xml:space="preserve">, </w:t>
      </w:r>
      <w:r w:rsidRPr="00D765AB">
        <w:rPr>
          <w:rFonts w:ascii="Arial" w:hAnsi="Arial"/>
          <w:sz w:val="16"/>
          <w:szCs w:val="16"/>
        </w:rPr>
        <w:t>(</w:t>
      </w:r>
      <w:r w:rsidRPr="00D765AB">
        <w:rPr>
          <w:rFonts w:ascii="Arial" w:hAnsi="Arial"/>
          <w:b/>
          <w:sz w:val="16"/>
          <w:szCs w:val="16"/>
        </w:rPr>
        <w:t>2011</w:t>
      </w:r>
      <w:r w:rsidRPr="00D765AB">
        <w:rPr>
          <w:rFonts w:ascii="Arial" w:hAnsi="Arial"/>
          <w:sz w:val="16"/>
          <w:szCs w:val="16"/>
        </w:rPr>
        <w:t>).</w:t>
      </w:r>
    </w:p>
    <w:p w14:paraId="5EDA3013" w14:textId="5A705A2A" w:rsidR="001F1D8D" w:rsidRPr="00D765AB" w:rsidRDefault="001F1D8D" w:rsidP="001F1D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5" w:right="-567"/>
        <w:jc w:val="both"/>
        <w:rPr>
          <w:rFonts w:ascii="Arial" w:hAnsi="Arial"/>
          <w:sz w:val="16"/>
          <w:szCs w:val="16"/>
        </w:rPr>
      </w:pPr>
      <w:r w:rsidRPr="00D765AB">
        <w:rPr>
          <w:rFonts w:ascii="Arial" w:hAnsi="Arial"/>
          <w:sz w:val="16"/>
          <w:szCs w:val="16"/>
        </w:rPr>
        <w:t>- P. LESOT*</w:t>
      </w:r>
      <w:r w:rsidR="00494308">
        <w:rPr>
          <w:rFonts w:ascii="Arial" w:hAnsi="Arial"/>
          <w:sz w:val="16"/>
          <w:szCs w:val="16"/>
        </w:rPr>
        <w:t>,</w:t>
      </w:r>
      <w:r w:rsidRPr="00D765AB">
        <w:rPr>
          <w:rFonts w:ascii="Arial" w:hAnsi="Arial"/>
          <w:sz w:val="16"/>
          <w:szCs w:val="16"/>
        </w:rPr>
        <w:t xml:space="preserve"> </w:t>
      </w:r>
      <w:r w:rsidRPr="00D765AB">
        <w:rPr>
          <w:rFonts w:ascii="Arial" w:hAnsi="Arial"/>
          <w:b/>
          <w:i/>
          <w:sz w:val="16"/>
          <w:szCs w:val="16"/>
        </w:rPr>
        <w:t>Spectra Analyse</w:t>
      </w:r>
      <w:r w:rsidRPr="00D765AB">
        <w:rPr>
          <w:rFonts w:ascii="Arial" w:hAnsi="Arial"/>
          <w:sz w:val="16"/>
          <w:szCs w:val="16"/>
        </w:rPr>
        <w:t>, 260, 16-22,</w:t>
      </w:r>
      <w:r w:rsidRPr="00D765AB">
        <w:rPr>
          <w:rFonts w:ascii="Arial" w:hAnsi="Arial"/>
          <w:i/>
          <w:sz w:val="16"/>
          <w:szCs w:val="16"/>
        </w:rPr>
        <w:t xml:space="preserve"> </w:t>
      </w:r>
      <w:r w:rsidRPr="00D765AB">
        <w:rPr>
          <w:rFonts w:ascii="Arial" w:hAnsi="Arial"/>
          <w:sz w:val="16"/>
          <w:szCs w:val="16"/>
        </w:rPr>
        <w:t>(</w:t>
      </w:r>
      <w:r w:rsidRPr="00D765AB">
        <w:rPr>
          <w:rFonts w:ascii="Arial" w:hAnsi="Arial"/>
          <w:b/>
          <w:sz w:val="16"/>
          <w:szCs w:val="16"/>
        </w:rPr>
        <w:t>2008</w:t>
      </w:r>
      <w:r w:rsidRPr="00D765AB">
        <w:rPr>
          <w:rFonts w:ascii="Arial" w:hAnsi="Arial"/>
          <w:sz w:val="16"/>
          <w:szCs w:val="16"/>
        </w:rPr>
        <w:t>).</w:t>
      </w:r>
    </w:p>
    <w:p w14:paraId="73732CA1" w14:textId="77777777" w:rsidR="001F1D8D" w:rsidRPr="00D765AB" w:rsidRDefault="001F1D8D" w:rsidP="001F1D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5" w:right="-567"/>
        <w:jc w:val="both"/>
        <w:rPr>
          <w:rFonts w:ascii="Arial" w:hAnsi="Arial"/>
          <w:sz w:val="16"/>
          <w:szCs w:val="16"/>
        </w:rPr>
      </w:pPr>
      <w:r w:rsidRPr="00D765AB">
        <w:rPr>
          <w:rFonts w:ascii="Arial" w:hAnsi="Arial"/>
          <w:sz w:val="16"/>
          <w:szCs w:val="16"/>
        </w:rPr>
        <w:t>- P. LESOT</w:t>
      </w:r>
      <w:r w:rsidRPr="00D765AB">
        <w:rPr>
          <w:rFonts w:ascii="Arial" w:hAnsi="Arial"/>
          <w:sz w:val="16"/>
          <w:szCs w:val="16"/>
          <w:lang w:val="en-GB"/>
        </w:rPr>
        <w:t xml:space="preserve">*, </w:t>
      </w:r>
      <w:r w:rsidRPr="00D765AB">
        <w:rPr>
          <w:rFonts w:ascii="Arial" w:hAnsi="Arial"/>
          <w:b/>
          <w:i/>
          <w:sz w:val="16"/>
          <w:szCs w:val="16"/>
        </w:rPr>
        <w:t>Spectra Analyse</w:t>
      </w:r>
      <w:r w:rsidRPr="00D765AB">
        <w:rPr>
          <w:rFonts w:ascii="Arial" w:hAnsi="Arial"/>
          <w:i/>
          <w:sz w:val="16"/>
          <w:szCs w:val="16"/>
        </w:rPr>
        <w:t xml:space="preserve">, </w:t>
      </w:r>
      <w:r w:rsidRPr="00D765AB">
        <w:rPr>
          <w:rFonts w:ascii="Arial" w:hAnsi="Arial"/>
          <w:sz w:val="16"/>
          <w:szCs w:val="16"/>
        </w:rPr>
        <w:t>242, 37-42,</w:t>
      </w:r>
      <w:r w:rsidRPr="00D765AB">
        <w:rPr>
          <w:rFonts w:ascii="Arial" w:hAnsi="Arial"/>
          <w:i/>
          <w:sz w:val="16"/>
          <w:szCs w:val="16"/>
        </w:rPr>
        <w:t xml:space="preserve"> </w:t>
      </w:r>
      <w:r w:rsidRPr="00D765AB">
        <w:rPr>
          <w:rFonts w:ascii="Arial" w:hAnsi="Arial"/>
          <w:sz w:val="16"/>
          <w:szCs w:val="16"/>
        </w:rPr>
        <w:t>(</w:t>
      </w:r>
      <w:r w:rsidRPr="00D765AB">
        <w:rPr>
          <w:rFonts w:ascii="Arial" w:hAnsi="Arial"/>
          <w:b/>
          <w:sz w:val="16"/>
          <w:szCs w:val="16"/>
        </w:rPr>
        <w:t>2005</w:t>
      </w:r>
      <w:r w:rsidRPr="00D765AB">
        <w:rPr>
          <w:rFonts w:ascii="Arial" w:hAnsi="Arial"/>
          <w:sz w:val="16"/>
          <w:szCs w:val="16"/>
        </w:rPr>
        <w:t>).</w:t>
      </w:r>
    </w:p>
    <w:p w14:paraId="24842203" w14:textId="2762F20F" w:rsidR="001F1D8D" w:rsidRDefault="001F1D8D" w:rsidP="001F1D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5" w:right="-567"/>
        <w:rPr>
          <w:rFonts w:ascii="Arial" w:hAnsi="Arial"/>
          <w:sz w:val="16"/>
          <w:szCs w:val="16"/>
        </w:rPr>
      </w:pPr>
      <w:r w:rsidRPr="00D765AB">
        <w:rPr>
          <w:rFonts w:ascii="Arial" w:hAnsi="Arial"/>
          <w:sz w:val="16"/>
          <w:szCs w:val="16"/>
        </w:rPr>
        <w:t xml:space="preserve">- O. LAFON, P. BERDAGUÉ, P. LESOT*, </w:t>
      </w:r>
      <w:r w:rsidRPr="00D765AB">
        <w:rPr>
          <w:rFonts w:ascii="Arial" w:hAnsi="Arial"/>
          <w:b/>
          <w:i/>
          <w:sz w:val="16"/>
          <w:szCs w:val="16"/>
        </w:rPr>
        <w:t>Phys. Chem. Chem. Phys</w:t>
      </w:r>
      <w:r w:rsidRPr="00D765AB">
        <w:rPr>
          <w:rFonts w:ascii="Arial" w:hAnsi="Arial"/>
          <w:i/>
          <w:sz w:val="16"/>
          <w:szCs w:val="16"/>
        </w:rPr>
        <w:t>.</w:t>
      </w:r>
      <w:r w:rsidRPr="00D765AB">
        <w:rPr>
          <w:rFonts w:ascii="Arial" w:hAnsi="Arial"/>
          <w:sz w:val="16"/>
          <w:szCs w:val="16"/>
        </w:rPr>
        <w:t>, 6, 1080-1084, (</w:t>
      </w:r>
      <w:r w:rsidRPr="00D765AB">
        <w:rPr>
          <w:rFonts w:ascii="Arial" w:hAnsi="Arial"/>
          <w:b/>
          <w:sz w:val="16"/>
          <w:szCs w:val="16"/>
        </w:rPr>
        <w:t>2004</w:t>
      </w:r>
      <w:r w:rsidR="00D7472C">
        <w:rPr>
          <w:rFonts w:ascii="Arial" w:hAnsi="Arial"/>
          <w:sz w:val="16"/>
          <w:szCs w:val="16"/>
        </w:rPr>
        <w:t>).</w:t>
      </w:r>
    </w:p>
    <w:p w14:paraId="0B79A092" w14:textId="77777777" w:rsidR="008A572A" w:rsidRPr="00D765AB" w:rsidRDefault="008A572A" w:rsidP="008A57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5" w:right="-567"/>
        <w:rPr>
          <w:rFonts w:ascii="Arial" w:hAnsi="Arial"/>
          <w:sz w:val="16"/>
          <w:szCs w:val="16"/>
          <w:lang w:val="en-GB"/>
        </w:rPr>
      </w:pPr>
      <w:r w:rsidRPr="00D765AB">
        <w:rPr>
          <w:rFonts w:ascii="Arial" w:hAnsi="Arial"/>
          <w:sz w:val="16"/>
          <w:szCs w:val="16"/>
        </w:rPr>
        <w:t xml:space="preserve">- M. SARFATI, P. LESOT*, D. MERLET, J. COURTIEU*, </w:t>
      </w:r>
      <w:r w:rsidRPr="00D765AB">
        <w:rPr>
          <w:rFonts w:ascii="Arial" w:hAnsi="Arial"/>
          <w:b/>
          <w:i/>
          <w:sz w:val="16"/>
          <w:szCs w:val="16"/>
        </w:rPr>
        <w:t xml:space="preserve">Chem. </w:t>
      </w:r>
      <w:r w:rsidRPr="00D765AB">
        <w:rPr>
          <w:rFonts w:ascii="Arial" w:hAnsi="Arial"/>
          <w:b/>
          <w:i/>
          <w:sz w:val="16"/>
          <w:szCs w:val="16"/>
          <w:lang w:val="en-GB"/>
        </w:rPr>
        <w:t>Commun.</w:t>
      </w:r>
      <w:r w:rsidRPr="00D765AB">
        <w:rPr>
          <w:rFonts w:ascii="Arial" w:hAnsi="Arial"/>
          <w:sz w:val="16"/>
          <w:szCs w:val="16"/>
          <w:lang w:val="en-GB"/>
        </w:rPr>
        <w:t>, 2069-2081,</w:t>
      </w:r>
      <w:r w:rsidRPr="00D765AB">
        <w:rPr>
          <w:rFonts w:ascii="Arial" w:hAnsi="Arial"/>
          <w:i/>
          <w:sz w:val="16"/>
          <w:szCs w:val="16"/>
          <w:lang w:val="en-GB"/>
        </w:rPr>
        <w:t xml:space="preserve"> </w:t>
      </w:r>
      <w:r w:rsidRPr="00D765AB">
        <w:rPr>
          <w:rFonts w:ascii="Arial" w:hAnsi="Arial"/>
          <w:sz w:val="16"/>
          <w:szCs w:val="16"/>
          <w:lang w:val="en-GB"/>
        </w:rPr>
        <w:t>(</w:t>
      </w:r>
      <w:r w:rsidRPr="00D765AB">
        <w:rPr>
          <w:rFonts w:ascii="Arial" w:hAnsi="Arial"/>
          <w:b/>
          <w:sz w:val="16"/>
          <w:szCs w:val="16"/>
          <w:lang w:val="en-GB"/>
        </w:rPr>
        <w:t>2000</w:t>
      </w:r>
      <w:r w:rsidRPr="00D765AB">
        <w:rPr>
          <w:rFonts w:ascii="Arial" w:hAnsi="Arial"/>
          <w:sz w:val="16"/>
          <w:szCs w:val="16"/>
          <w:lang w:val="en-GB"/>
        </w:rPr>
        <w:t>).</w:t>
      </w:r>
    </w:p>
    <w:p w14:paraId="0EFFEED2" w14:textId="77777777" w:rsidR="008A572A" w:rsidRPr="00D765AB" w:rsidRDefault="008A572A" w:rsidP="001F1D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5" w:right="-567"/>
        <w:rPr>
          <w:rFonts w:ascii="Arial" w:hAnsi="Arial"/>
          <w:sz w:val="16"/>
          <w:szCs w:val="16"/>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5"/>
        <w:gridCol w:w="2238"/>
        <w:gridCol w:w="2126"/>
        <w:gridCol w:w="1902"/>
        <w:gridCol w:w="1869"/>
      </w:tblGrid>
      <w:tr w:rsidR="004B29E6" w:rsidRPr="00D765AB" w14:paraId="6EDB4564" w14:textId="1934B3CF" w:rsidTr="00343219">
        <w:tc>
          <w:tcPr>
            <w:tcW w:w="1896" w:type="dxa"/>
            <w:tcBorders>
              <w:top w:val="single" w:sz="4" w:space="0" w:color="auto"/>
              <w:left w:val="single" w:sz="4" w:space="0" w:color="auto"/>
              <w:bottom w:val="single" w:sz="4" w:space="0" w:color="auto"/>
              <w:right w:val="single" w:sz="4" w:space="0" w:color="auto"/>
            </w:tcBorders>
            <w:hideMark/>
          </w:tcPr>
          <w:p w14:paraId="27C5BDF5" w14:textId="77777777" w:rsidR="004B29E6" w:rsidRPr="00D765AB" w:rsidRDefault="004B29E6">
            <w:pPr>
              <w:jc w:val="center"/>
              <w:rPr>
                <w:rFonts w:ascii="Arial" w:hAnsi="Arial"/>
                <w:b/>
                <w:color w:val="000000"/>
                <w:position w:val="6"/>
                <w:sz w:val="28"/>
                <w:lang w:val="nl-NL" w:eastAsia="ja-JP"/>
              </w:rPr>
            </w:pPr>
            <w:r w:rsidRPr="00D765AB">
              <w:rPr>
                <w:rFonts w:ascii="Arial" w:hAnsi="Arial"/>
                <w:b/>
                <w:color w:val="000000"/>
                <w:position w:val="6"/>
                <w:sz w:val="28"/>
                <w:lang w:val="nl-NL" w:eastAsia="ja-JP"/>
              </w:rPr>
              <w:t>2017</w:t>
            </w:r>
          </w:p>
          <w:p w14:paraId="68152F20" w14:textId="77777777" w:rsidR="004B29E6" w:rsidRPr="00D765AB" w:rsidRDefault="00AA758D">
            <w:pPr>
              <w:jc w:val="center"/>
              <w:rPr>
                <w:rFonts w:ascii="Arial" w:hAnsi="Arial"/>
                <w:b/>
                <w:color w:val="000000"/>
                <w:position w:val="6"/>
                <w:lang w:val="nl-NL" w:eastAsia="ja-JP"/>
              </w:rPr>
            </w:pPr>
            <w:r>
              <w:rPr>
                <w:rFonts w:ascii="Arial" w:hAnsi="Arial" w:cs="Arial"/>
                <w:b/>
                <w:noProof/>
                <w:position w:val="6"/>
                <w:sz w:val="22"/>
                <w:szCs w:val="22"/>
                <w:lang w:eastAsia="ja-JP"/>
              </w:rPr>
              <w:pict w14:anchorId="18B6555E">
                <v:shape id="_x0000_i1031" type="#_x0000_t75" style="width:1in;height:96pt;visibility:visible;mso-wrap-style:square">
                  <v:imagedata r:id="rId31" o:title=""/>
                </v:shape>
              </w:pict>
            </w:r>
          </w:p>
        </w:tc>
        <w:tc>
          <w:tcPr>
            <w:tcW w:w="2245" w:type="dxa"/>
            <w:tcBorders>
              <w:top w:val="single" w:sz="4" w:space="0" w:color="auto"/>
              <w:left w:val="single" w:sz="4" w:space="0" w:color="auto"/>
              <w:bottom w:val="single" w:sz="4" w:space="0" w:color="auto"/>
              <w:right w:val="single" w:sz="4" w:space="0" w:color="auto"/>
            </w:tcBorders>
            <w:hideMark/>
          </w:tcPr>
          <w:p w14:paraId="0FBDD7A3" w14:textId="77777777" w:rsidR="004B29E6" w:rsidRPr="00D765AB" w:rsidRDefault="004B29E6">
            <w:pPr>
              <w:jc w:val="center"/>
              <w:rPr>
                <w:rFonts w:ascii="Arial" w:hAnsi="Arial"/>
                <w:b/>
                <w:color w:val="000000"/>
                <w:position w:val="6"/>
                <w:sz w:val="28"/>
                <w:lang w:val="nl-NL" w:eastAsia="ja-JP"/>
              </w:rPr>
            </w:pPr>
            <w:r w:rsidRPr="00D765AB">
              <w:rPr>
                <w:rFonts w:ascii="Arial" w:hAnsi="Arial"/>
                <w:b/>
                <w:color w:val="000000"/>
                <w:position w:val="6"/>
                <w:sz w:val="28"/>
                <w:lang w:val="nl-NL" w:eastAsia="ja-JP"/>
              </w:rPr>
              <w:t>2017</w:t>
            </w:r>
          </w:p>
          <w:p w14:paraId="0106491B" w14:textId="77777777" w:rsidR="004B29E6" w:rsidRPr="00D765AB" w:rsidRDefault="00AA758D">
            <w:pPr>
              <w:jc w:val="center"/>
              <w:rPr>
                <w:rFonts w:ascii="Arial" w:hAnsi="Arial"/>
                <w:b/>
                <w:noProof/>
                <w:color w:val="000000"/>
                <w:position w:val="6"/>
                <w:lang w:eastAsia="ja-JP"/>
              </w:rPr>
            </w:pPr>
            <w:r>
              <w:rPr>
                <w:rFonts w:ascii="Arial" w:hAnsi="Arial"/>
                <w:b/>
                <w:noProof/>
                <w:color w:val="000000"/>
                <w:position w:val="6"/>
                <w:sz w:val="28"/>
                <w:lang w:eastAsia="ja-JP"/>
              </w:rPr>
              <w:pict w14:anchorId="25F5B677">
                <v:shape id="_x0000_i1032" type="#_x0000_t75" style="width:75pt;height:95pt;visibility:visible;mso-wrap-style:square">
                  <v:imagedata r:id="rId32" o:title=""/>
                </v:shape>
              </w:pict>
            </w:r>
          </w:p>
        </w:tc>
        <w:tc>
          <w:tcPr>
            <w:tcW w:w="2132" w:type="dxa"/>
            <w:tcBorders>
              <w:top w:val="single" w:sz="4" w:space="0" w:color="auto"/>
              <w:left w:val="single" w:sz="4" w:space="0" w:color="auto"/>
              <w:bottom w:val="single" w:sz="4" w:space="0" w:color="auto"/>
              <w:right w:val="single" w:sz="4" w:space="0" w:color="auto"/>
            </w:tcBorders>
            <w:hideMark/>
          </w:tcPr>
          <w:p w14:paraId="692F4FD2" w14:textId="77777777" w:rsidR="004B29E6" w:rsidRPr="00D765AB" w:rsidRDefault="004B29E6">
            <w:pPr>
              <w:jc w:val="center"/>
              <w:rPr>
                <w:rFonts w:ascii="Arial" w:hAnsi="Arial"/>
                <w:b/>
                <w:color w:val="000000"/>
                <w:position w:val="6"/>
                <w:sz w:val="28"/>
                <w:lang w:val="nl-NL" w:eastAsia="ja-JP"/>
              </w:rPr>
            </w:pPr>
            <w:r w:rsidRPr="00D765AB">
              <w:rPr>
                <w:rFonts w:ascii="Arial" w:hAnsi="Arial"/>
                <w:b/>
                <w:color w:val="000000"/>
                <w:position w:val="6"/>
                <w:sz w:val="28"/>
                <w:lang w:val="nl-NL" w:eastAsia="ja-JP"/>
              </w:rPr>
              <w:t>2014</w:t>
            </w:r>
          </w:p>
          <w:p w14:paraId="57162246" w14:textId="77777777" w:rsidR="004B29E6" w:rsidRPr="00D765AB" w:rsidRDefault="00AA758D" w:rsidP="002A24A4">
            <w:pPr>
              <w:ind w:left="-130"/>
              <w:jc w:val="center"/>
              <w:rPr>
                <w:rFonts w:ascii="Arial" w:hAnsi="Arial"/>
                <w:color w:val="000000"/>
                <w:position w:val="6"/>
                <w:lang w:val="nl-NL" w:eastAsia="ja-JP"/>
              </w:rPr>
            </w:pPr>
            <w:r>
              <w:rPr>
                <w:rFonts w:ascii="Arial" w:hAnsi="Arial"/>
                <w:b/>
                <w:noProof/>
                <w:color w:val="FF0000"/>
                <w:position w:val="6"/>
                <w:sz w:val="28"/>
                <w:lang w:eastAsia="ja-JP"/>
              </w:rPr>
              <w:pict w14:anchorId="5E65B95D">
                <v:shape id="_x0000_i1033" type="#_x0000_t75" style="width:79pt;height:104pt;flip:x;visibility:visible;mso-wrap-style:square">
                  <v:imagedata r:id="rId33" o:title=""/>
                </v:shape>
              </w:pict>
            </w:r>
          </w:p>
        </w:tc>
        <w:tc>
          <w:tcPr>
            <w:tcW w:w="1902" w:type="dxa"/>
            <w:tcBorders>
              <w:top w:val="single" w:sz="4" w:space="0" w:color="auto"/>
              <w:left w:val="single" w:sz="4" w:space="0" w:color="auto"/>
              <w:bottom w:val="single" w:sz="4" w:space="0" w:color="auto"/>
              <w:right w:val="single" w:sz="4" w:space="0" w:color="auto"/>
            </w:tcBorders>
            <w:hideMark/>
          </w:tcPr>
          <w:p w14:paraId="072DCDD2" w14:textId="77777777" w:rsidR="004B29E6" w:rsidRPr="00D765AB" w:rsidRDefault="004B29E6">
            <w:pPr>
              <w:jc w:val="center"/>
              <w:rPr>
                <w:rFonts w:ascii="Arial" w:hAnsi="Arial"/>
                <w:b/>
                <w:color w:val="000000"/>
                <w:position w:val="6"/>
                <w:sz w:val="28"/>
                <w:lang w:val="nl-NL" w:eastAsia="ja-JP"/>
              </w:rPr>
            </w:pPr>
            <w:r w:rsidRPr="00D765AB">
              <w:rPr>
                <w:rFonts w:ascii="Arial" w:hAnsi="Arial"/>
                <w:b/>
                <w:color w:val="000000"/>
                <w:position w:val="6"/>
                <w:sz w:val="28"/>
                <w:lang w:val="nl-NL" w:eastAsia="ja-JP"/>
              </w:rPr>
              <w:t>2012</w:t>
            </w:r>
          </w:p>
          <w:p w14:paraId="033DA478" w14:textId="77777777" w:rsidR="004B29E6" w:rsidRPr="00D765AB" w:rsidRDefault="00AA758D" w:rsidP="00867975">
            <w:pPr>
              <w:ind w:left="78"/>
              <w:jc w:val="center"/>
              <w:rPr>
                <w:rFonts w:ascii="Arial" w:hAnsi="Arial"/>
                <w:b/>
                <w:color w:val="000000"/>
                <w:position w:val="6"/>
                <w:sz w:val="28"/>
                <w:lang w:val="nl-NL" w:eastAsia="ja-JP"/>
              </w:rPr>
            </w:pPr>
            <w:r>
              <w:rPr>
                <w:rFonts w:ascii="Arial" w:hAnsi="Arial"/>
                <w:noProof/>
                <w:position w:val="6"/>
                <w:lang w:eastAsia="ja-JP"/>
              </w:rPr>
              <w:pict w14:anchorId="7F84FF38">
                <v:shape id="_x0000_i1034" type="#_x0000_t75" style="width:80pt;height:104pt;visibility:visible;mso-wrap-style:square">
                  <v:imagedata r:id="rId34" o:title=""/>
                </v:shape>
              </w:pict>
            </w:r>
          </w:p>
        </w:tc>
        <w:tc>
          <w:tcPr>
            <w:tcW w:w="1855" w:type="dxa"/>
            <w:tcBorders>
              <w:top w:val="single" w:sz="4" w:space="0" w:color="auto"/>
              <w:left w:val="single" w:sz="4" w:space="0" w:color="auto"/>
              <w:bottom w:val="single" w:sz="4" w:space="0" w:color="auto"/>
              <w:right w:val="single" w:sz="4" w:space="0" w:color="auto"/>
            </w:tcBorders>
          </w:tcPr>
          <w:p w14:paraId="5858F6D3" w14:textId="77777777" w:rsidR="004B29E6" w:rsidRDefault="00D7472C" w:rsidP="004B29E6">
            <w:pPr>
              <w:jc w:val="center"/>
              <w:rPr>
                <w:rFonts w:ascii="Arial" w:hAnsi="Arial"/>
                <w:b/>
                <w:color w:val="000000"/>
                <w:position w:val="6"/>
                <w:sz w:val="28"/>
                <w:lang w:val="nl-NL" w:eastAsia="ja-JP"/>
              </w:rPr>
            </w:pPr>
            <w:r>
              <w:rPr>
                <w:rFonts w:ascii="Arial" w:hAnsi="Arial"/>
                <w:b/>
                <w:color w:val="000000"/>
                <w:position w:val="6"/>
                <w:sz w:val="28"/>
                <w:lang w:val="nl-NL" w:eastAsia="ja-JP"/>
              </w:rPr>
              <w:t>2012</w:t>
            </w:r>
          </w:p>
          <w:p w14:paraId="15E2C3CD" w14:textId="4D356FD5" w:rsidR="00D7472C" w:rsidRPr="00D765AB" w:rsidRDefault="00D7472C" w:rsidP="00D7472C">
            <w:pPr>
              <w:ind w:left="94"/>
              <w:jc w:val="center"/>
              <w:rPr>
                <w:rFonts w:ascii="Arial" w:hAnsi="Arial"/>
                <w:b/>
                <w:color w:val="000000"/>
                <w:position w:val="6"/>
                <w:sz w:val="28"/>
                <w:lang w:val="nl-NL" w:eastAsia="ja-JP"/>
              </w:rPr>
            </w:pPr>
            <w:r>
              <w:rPr>
                <w:rFonts w:ascii="Arial" w:hAnsi="Arial"/>
                <w:b/>
                <w:noProof/>
                <w:color w:val="000000"/>
                <w:position w:val="6"/>
                <w:sz w:val="28"/>
              </w:rPr>
              <w:drawing>
                <wp:inline distT="0" distB="0" distL="0" distR="0" wp14:anchorId="5CD404B7" wp14:editId="370F364F">
                  <wp:extent cx="930227" cy="1315085"/>
                  <wp:effectExtent l="0" t="0" r="10160" b="571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30714" cy="1315774"/>
                          </a:xfrm>
                          <a:prstGeom prst="rect">
                            <a:avLst/>
                          </a:prstGeom>
                          <a:noFill/>
                          <a:ln>
                            <a:noFill/>
                          </a:ln>
                        </pic:spPr>
                      </pic:pic>
                    </a:graphicData>
                  </a:graphic>
                </wp:inline>
              </w:drawing>
            </w:r>
          </w:p>
        </w:tc>
      </w:tr>
      <w:tr w:rsidR="00D7472C" w:rsidRPr="00D765AB" w14:paraId="374132EE" w14:textId="377E3A68" w:rsidTr="00D7472C">
        <w:trPr>
          <w:trHeight w:val="1817"/>
        </w:trPr>
        <w:tc>
          <w:tcPr>
            <w:tcW w:w="1896" w:type="dxa"/>
            <w:tcBorders>
              <w:top w:val="single" w:sz="4" w:space="0" w:color="auto"/>
              <w:left w:val="single" w:sz="4" w:space="0" w:color="auto"/>
              <w:bottom w:val="single" w:sz="4" w:space="0" w:color="auto"/>
              <w:right w:val="single" w:sz="4" w:space="0" w:color="auto"/>
            </w:tcBorders>
          </w:tcPr>
          <w:p w14:paraId="6851D806" w14:textId="6801EE9E" w:rsidR="00D7472C" w:rsidRPr="00D765AB" w:rsidRDefault="00D7472C" w:rsidP="00D7472C">
            <w:pPr>
              <w:jc w:val="center"/>
              <w:rPr>
                <w:rFonts w:ascii="Arial" w:hAnsi="Arial"/>
                <w:b/>
                <w:color w:val="000000"/>
                <w:position w:val="6"/>
                <w:sz w:val="28"/>
                <w:lang w:val="nl-NL" w:eastAsia="ja-JP"/>
              </w:rPr>
            </w:pPr>
            <w:r w:rsidRPr="00D765AB">
              <w:rPr>
                <w:rFonts w:ascii="Arial" w:hAnsi="Arial"/>
                <w:b/>
                <w:color w:val="000000"/>
                <w:position w:val="6"/>
                <w:sz w:val="28"/>
                <w:lang w:val="nl-NL" w:eastAsia="ja-JP"/>
              </w:rPr>
              <w:t>2011</w:t>
            </w:r>
          </w:p>
          <w:p w14:paraId="7F75699E" w14:textId="7B1122BD" w:rsidR="00D7472C" w:rsidRPr="00D765AB" w:rsidRDefault="00D7472C">
            <w:pPr>
              <w:jc w:val="center"/>
              <w:rPr>
                <w:rFonts w:ascii="Arial" w:hAnsi="Arial"/>
                <w:color w:val="000000"/>
                <w:position w:val="6"/>
                <w:lang w:val="nl-NL" w:eastAsia="ja-JP"/>
              </w:rPr>
            </w:pPr>
            <w:r>
              <w:rPr>
                <w:rFonts w:ascii="Arial" w:hAnsi="Arial"/>
                <w:b/>
                <w:noProof/>
                <w:color w:val="000000"/>
                <w:position w:val="6"/>
              </w:rPr>
              <w:drawing>
                <wp:inline distT="0" distB="0" distL="0" distR="0" wp14:anchorId="5B6EAD29" wp14:editId="3FF5EB84">
                  <wp:extent cx="985523" cy="1370118"/>
                  <wp:effectExtent l="0" t="0" r="5080" b="1905"/>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85523" cy="1370118"/>
                          </a:xfrm>
                          <a:prstGeom prst="rect">
                            <a:avLst/>
                          </a:prstGeom>
                          <a:noFill/>
                          <a:ln>
                            <a:noFill/>
                          </a:ln>
                        </pic:spPr>
                      </pic:pic>
                    </a:graphicData>
                  </a:graphic>
                </wp:inline>
              </w:drawing>
            </w:r>
          </w:p>
        </w:tc>
        <w:tc>
          <w:tcPr>
            <w:tcW w:w="2245" w:type="dxa"/>
            <w:tcBorders>
              <w:top w:val="single" w:sz="4" w:space="0" w:color="auto"/>
              <w:left w:val="single" w:sz="4" w:space="0" w:color="auto"/>
              <w:bottom w:val="single" w:sz="4" w:space="0" w:color="auto"/>
              <w:right w:val="single" w:sz="4" w:space="0" w:color="auto"/>
            </w:tcBorders>
          </w:tcPr>
          <w:p w14:paraId="4B4B3D45" w14:textId="77777777" w:rsidR="00D7472C" w:rsidRPr="00D765AB" w:rsidRDefault="00D7472C" w:rsidP="002A28B6">
            <w:pPr>
              <w:jc w:val="center"/>
              <w:rPr>
                <w:rFonts w:ascii="Arial" w:hAnsi="Arial"/>
                <w:b/>
                <w:color w:val="000000"/>
                <w:position w:val="6"/>
                <w:sz w:val="28"/>
                <w:lang w:val="nl-NL" w:eastAsia="ja-JP"/>
              </w:rPr>
            </w:pPr>
            <w:r w:rsidRPr="00D765AB">
              <w:rPr>
                <w:rFonts w:ascii="Arial" w:hAnsi="Arial"/>
                <w:b/>
                <w:color w:val="000000"/>
                <w:position w:val="6"/>
                <w:sz w:val="28"/>
                <w:lang w:val="nl-NL" w:eastAsia="ja-JP"/>
              </w:rPr>
              <w:t>2008</w:t>
            </w:r>
          </w:p>
          <w:p w14:paraId="00803F37" w14:textId="21DC8FF4" w:rsidR="00D7472C" w:rsidRPr="00D765AB" w:rsidRDefault="00AA758D">
            <w:pPr>
              <w:jc w:val="center"/>
              <w:rPr>
                <w:rFonts w:ascii="Arial" w:hAnsi="Arial"/>
                <w:b/>
                <w:color w:val="000000"/>
                <w:position w:val="6"/>
                <w:lang w:val="nl-NL" w:eastAsia="ja-JP"/>
              </w:rPr>
            </w:pPr>
            <w:r>
              <w:rPr>
                <w:rFonts w:ascii="Arial" w:hAnsi="Arial"/>
                <w:b/>
                <w:noProof/>
                <w:color w:val="000000"/>
                <w:position w:val="6"/>
                <w:lang w:eastAsia="ja-JP"/>
              </w:rPr>
              <w:pict w14:anchorId="3805A301">
                <v:shape id="_x0000_i1035" type="#_x0000_t75" style="width:75pt;height:103pt;visibility:visible;mso-wrap-style:square">
                  <v:imagedata r:id="rId36" o:title=""/>
                </v:shape>
              </w:pict>
            </w:r>
          </w:p>
        </w:tc>
        <w:tc>
          <w:tcPr>
            <w:tcW w:w="2132" w:type="dxa"/>
            <w:tcBorders>
              <w:top w:val="single" w:sz="4" w:space="0" w:color="auto"/>
              <w:left w:val="single" w:sz="4" w:space="0" w:color="auto"/>
              <w:bottom w:val="single" w:sz="4" w:space="0" w:color="auto"/>
              <w:right w:val="single" w:sz="4" w:space="0" w:color="auto"/>
            </w:tcBorders>
          </w:tcPr>
          <w:p w14:paraId="0CC7500B" w14:textId="77777777" w:rsidR="00D7472C" w:rsidRPr="00D765AB" w:rsidRDefault="00D7472C" w:rsidP="002A28B6">
            <w:pPr>
              <w:jc w:val="center"/>
              <w:rPr>
                <w:rFonts w:ascii="Arial" w:hAnsi="Arial"/>
                <w:b/>
                <w:color w:val="000000"/>
                <w:position w:val="6"/>
                <w:sz w:val="28"/>
                <w:lang w:val="nl-NL" w:eastAsia="ja-JP"/>
              </w:rPr>
            </w:pPr>
            <w:r w:rsidRPr="00D765AB">
              <w:rPr>
                <w:rFonts w:ascii="Arial" w:hAnsi="Arial"/>
                <w:b/>
                <w:color w:val="000000"/>
                <w:position w:val="6"/>
                <w:sz w:val="28"/>
                <w:lang w:val="nl-NL" w:eastAsia="ja-JP"/>
              </w:rPr>
              <w:t>2005</w:t>
            </w:r>
          </w:p>
          <w:p w14:paraId="220D7A2C" w14:textId="5D02C89B" w:rsidR="00D7472C" w:rsidRPr="00D765AB" w:rsidRDefault="00AA758D">
            <w:pPr>
              <w:jc w:val="center"/>
              <w:rPr>
                <w:rFonts w:ascii="Arial" w:hAnsi="Arial"/>
                <w:b/>
                <w:color w:val="000000"/>
                <w:position w:val="6"/>
                <w:lang w:val="nl-NL" w:eastAsia="ja-JP"/>
              </w:rPr>
            </w:pPr>
            <w:r>
              <w:rPr>
                <w:rFonts w:ascii="Arial" w:hAnsi="Arial"/>
                <w:b/>
                <w:noProof/>
                <w:color w:val="000000"/>
                <w:position w:val="6"/>
                <w:lang w:eastAsia="ja-JP"/>
              </w:rPr>
              <w:pict w14:anchorId="13B7C9D9">
                <v:shape id="_x0000_i1036" type="#_x0000_t75" style="width:74pt;height:108pt;visibility:visible;mso-wrap-style:square">
                  <v:imagedata r:id="rId37" o:title=""/>
                </v:shape>
              </w:pict>
            </w:r>
          </w:p>
        </w:tc>
        <w:tc>
          <w:tcPr>
            <w:tcW w:w="1902" w:type="dxa"/>
            <w:tcBorders>
              <w:top w:val="single" w:sz="4" w:space="0" w:color="auto"/>
              <w:left w:val="single" w:sz="4" w:space="0" w:color="auto"/>
              <w:bottom w:val="single" w:sz="4" w:space="0" w:color="auto"/>
              <w:right w:val="single" w:sz="4" w:space="0" w:color="auto"/>
            </w:tcBorders>
          </w:tcPr>
          <w:p w14:paraId="329A78D6" w14:textId="77777777" w:rsidR="00D7472C" w:rsidRPr="00D765AB" w:rsidRDefault="00D7472C" w:rsidP="002A28B6">
            <w:pPr>
              <w:jc w:val="center"/>
              <w:rPr>
                <w:rFonts w:ascii="Arial" w:hAnsi="Arial"/>
                <w:b/>
                <w:color w:val="000000"/>
                <w:position w:val="6"/>
                <w:sz w:val="28"/>
                <w:lang w:val="nl-NL" w:eastAsia="ja-JP"/>
              </w:rPr>
            </w:pPr>
            <w:r w:rsidRPr="00D765AB">
              <w:rPr>
                <w:rFonts w:ascii="Arial" w:hAnsi="Arial"/>
                <w:b/>
                <w:color w:val="000000"/>
                <w:position w:val="6"/>
                <w:sz w:val="28"/>
                <w:lang w:val="nl-NL" w:eastAsia="ja-JP"/>
              </w:rPr>
              <w:t>2003</w:t>
            </w:r>
          </w:p>
          <w:p w14:paraId="03AA4C63" w14:textId="5DAE2176" w:rsidR="00D7472C" w:rsidRPr="00D765AB" w:rsidRDefault="00AA758D" w:rsidP="00F95FA1">
            <w:pPr>
              <w:jc w:val="center"/>
              <w:rPr>
                <w:rFonts w:ascii="Arial" w:hAnsi="Arial"/>
                <w:b/>
                <w:color w:val="000000"/>
                <w:position w:val="6"/>
                <w:sz w:val="28"/>
                <w:lang w:val="nl-NL" w:eastAsia="ja-JP"/>
              </w:rPr>
            </w:pPr>
            <w:r>
              <w:rPr>
                <w:rFonts w:ascii="Arial" w:hAnsi="Arial"/>
                <w:b/>
                <w:noProof/>
                <w:color w:val="000000"/>
                <w:position w:val="6"/>
                <w:lang w:eastAsia="ja-JP"/>
              </w:rPr>
              <w:pict w14:anchorId="703B6B90">
                <v:shape id="_x0000_i1037" type="#_x0000_t75" style="width:79pt;height:109pt;visibility:visible;mso-wrap-style:square">
                  <v:imagedata r:id="rId38" o:title=""/>
                </v:shape>
              </w:pict>
            </w:r>
          </w:p>
        </w:tc>
        <w:tc>
          <w:tcPr>
            <w:tcW w:w="1855" w:type="dxa"/>
            <w:tcBorders>
              <w:top w:val="single" w:sz="4" w:space="0" w:color="auto"/>
              <w:left w:val="single" w:sz="4" w:space="0" w:color="auto"/>
              <w:bottom w:val="single" w:sz="4" w:space="0" w:color="auto"/>
              <w:right w:val="single" w:sz="4" w:space="0" w:color="auto"/>
            </w:tcBorders>
          </w:tcPr>
          <w:p w14:paraId="716AD17D" w14:textId="77777777" w:rsidR="00D7472C" w:rsidRDefault="00D7472C" w:rsidP="002A28B6">
            <w:pPr>
              <w:jc w:val="center"/>
              <w:rPr>
                <w:rFonts w:ascii="Arial" w:hAnsi="Arial"/>
                <w:b/>
                <w:color w:val="000000"/>
                <w:position w:val="6"/>
                <w:sz w:val="28"/>
                <w:lang w:val="nl-NL" w:eastAsia="ja-JP"/>
              </w:rPr>
            </w:pPr>
            <w:r w:rsidRPr="00D765AB">
              <w:rPr>
                <w:rFonts w:ascii="Arial" w:hAnsi="Arial"/>
                <w:b/>
                <w:color w:val="000000"/>
                <w:position w:val="6"/>
                <w:sz w:val="28"/>
                <w:lang w:val="nl-NL" w:eastAsia="ja-JP"/>
              </w:rPr>
              <w:t>2000</w:t>
            </w:r>
          </w:p>
          <w:p w14:paraId="009384B2" w14:textId="29F3AF82" w:rsidR="00D7472C" w:rsidRPr="00D765AB" w:rsidRDefault="00D7472C">
            <w:pPr>
              <w:jc w:val="center"/>
              <w:rPr>
                <w:rFonts w:ascii="Arial" w:hAnsi="Arial"/>
                <w:b/>
                <w:color w:val="000000"/>
                <w:position w:val="6"/>
                <w:sz w:val="28"/>
                <w:lang w:val="nl-NL" w:eastAsia="ja-JP"/>
              </w:rPr>
            </w:pPr>
            <w:r>
              <w:rPr>
                <w:rFonts w:ascii="Arial" w:hAnsi="Arial"/>
                <w:b/>
                <w:noProof/>
                <w:color w:val="FF0000"/>
                <w:position w:val="6"/>
                <w:sz w:val="16"/>
              </w:rPr>
              <w:drawing>
                <wp:inline distT="0" distB="0" distL="0" distR="0" wp14:anchorId="04A0D4E3" wp14:editId="2913C6F5">
                  <wp:extent cx="1049655" cy="1388745"/>
                  <wp:effectExtent l="0" t="0" r="0" b="8255"/>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49655" cy="1388745"/>
                          </a:xfrm>
                          <a:prstGeom prst="rect">
                            <a:avLst/>
                          </a:prstGeom>
                          <a:noFill/>
                          <a:ln>
                            <a:noFill/>
                          </a:ln>
                        </pic:spPr>
                      </pic:pic>
                    </a:graphicData>
                  </a:graphic>
                </wp:inline>
              </w:drawing>
            </w:r>
          </w:p>
        </w:tc>
      </w:tr>
    </w:tbl>
    <w:p w14:paraId="186300AB" w14:textId="77777777" w:rsidR="00F95FA1" w:rsidRDefault="00F95F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80"/>
        <w:rPr>
          <w:rFonts w:ascii="Times New Roman" w:hAnsi="Times New Roman"/>
          <w:b/>
          <w:bCs/>
          <w:i/>
          <w:iCs/>
          <w:color w:val="FF0000"/>
          <w:sz w:val="28"/>
          <w:szCs w:val="28"/>
        </w:rPr>
      </w:pPr>
    </w:p>
    <w:p w14:paraId="0C875E3F" w14:textId="4FA8D361"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70" w:hanging="3"/>
        <w:rPr>
          <w:rFonts w:ascii="Arial" w:hAnsi="Arial"/>
          <w:b/>
          <w:color w:val="FF0000"/>
        </w:rPr>
      </w:pPr>
      <w:bookmarkStart w:id="381" w:name="OLE_LINK29"/>
      <w:r w:rsidRPr="00D765AB">
        <w:rPr>
          <w:rFonts w:ascii="Times New Roman" w:hAnsi="Times New Roman"/>
          <w:b/>
          <w:bCs/>
          <w:i/>
          <w:iCs/>
          <w:color w:val="FF0000"/>
          <w:sz w:val="28"/>
          <w:szCs w:val="28"/>
        </w:rPr>
        <w:t>●</w:t>
      </w:r>
      <w:r w:rsidRPr="00D765AB">
        <w:rPr>
          <w:rFonts w:ascii="Arial" w:hAnsi="Arial"/>
          <w:color w:val="FF0000"/>
          <w:position w:val="-10"/>
          <w:sz w:val="28"/>
          <w:szCs w:val="28"/>
        </w:rPr>
        <w:t xml:space="preserve"> </w:t>
      </w:r>
      <w:r w:rsidRPr="00D765AB">
        <w:rPr>
          <w:rFonts w:ascii="Arial" w:hAnsi="Arial"/>
          <w:b/>
          <w:color w:val="FF0000"/>
        </w:rPr>
        <w:t>Principales revues (Journaux) répertoriant les travaux réalisés de 1992 à 2018 : 4</w:t>
      </w:r>
      <w:r w:rsidR="003D51C5">
        <w:rPr>
          <w:rFonts w:ascii="Arial" w:hAnsi="Arial"/>
          <w:b/>
          <w:color w:val="FF0000"/>
        </w:rPr>
        <w:t>1</w:t>
      </w:r>
    </w:p>
    <w:p w14:paraId="403745F2" w14:textId="77777777"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70" w:hanging="3"/>
        <w:rPr>
          <w:rFonts w:ascii="Arial" w:hAnsi="Arial"/>
          <w:b/>
          <w:color w:val="FF0000"/>
          <w:sz w:val="16"/>
          <w:szCs w:val="16"/>
        </w:rPr>
      </w:pPr>
      <w:r w:rsidRPr="00D765AB">
        <w:rPr>
          <w:rFonts w:ascii="Times New Roman" w:eastAsiaTheme="minorEastAsia" w:hAnsi="Times New Roman"/>
          <w:sz w:val="16"/>
          <w:szCs w:val="16"/>
          <w:lang w:eastAsia="ja-JP"/>
        </w:rPr>
        <w:t xml:space="preserve"> </w:t>
      </w:r>
    </w:p>
    <w:p w14:paraId="23831977" w14:textId="56A4501C" w:rsidR="00524F43" w:rsidRPr="00D765AB" w:rsidRDefault="000517D0" w:rsidP="002633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firstLine="14"/>
        <w:rPr>
          <w:rFonts w:ascii="Arial" w:hAnsi="Arial"/>
          <w:color w:val="000000"/>
          <w:sz w:val="20"/>
        </w:rPr>
      </w:pPr>
      <w:r w:rsidRPr="00D765AB">
        <w:rPr>
          <w:rFonts w:ascii="Arial" w:hAnsi="Arial"/>
          <w:color w:val="000000"/>
          <w:sz w:val="20"/>
        </w:rPr>
        <w:t xml:space="preserve">- </w:t>
      </w:r>
      <w:r w:rsidRPr="00D765AB">
        <w:rPr>
          <w:rFonts w:ascii="Arial" w:hAnsi="Arial"/>
          <w:i/>
          <w:color w:val="000000"/>
          <w:sz w:val="20"/>
        </w:rPr>
        <w:t>Ang</w:t>
      </w:r>
      <w:r w:rsidR="008D21E3">
        <w:rPr>
          <w:rFonts w:ascii="Arial" w:hAnsi="Arial"/>
          <w:i/>
          <w:color w:val="000000"/>
          <w:sz w:val="20"/>
        </w:rPr>
        <w:t>ew</w:t>
      </w:r>
      <w:r w:rsidRPr="00D765AB">
        <w:rPr>
          <w:rFonts w:ascii="Arial" w:hAnsi="Arial"/>
          <w:i/>
          <w:color w:val="000000"/>
          <w:sz w:val="20"/>
        </w:rPr>
        <w:t>. Chem. Int. Ed</w:t>
      </w:r>
      <w:r w:rsidRPr="00D765AB">
        <w:rPr>
          <w:rFonts w:ascii="Arial" w:hAnsi="Arial"/>
          <w:color w:val="000000"/>
          <w:sz w:val="20"/>
        </w:rPr>
        <w:t xml:space="preserve">, </w:t>
      </w:r>
      <w:r w:rsidRPr="00D765AB">
        <w:rPr>
          <w:rFonts w:ascii="Arial" w:hAnsi="Arial"/>
          <w:b/>
          <w:color w:val="000000"/>
          <w:sz w:val="20"/>
        </w:rPr>
        <w:t>57</w:t>
      </w:r>
      <w:r w:rsidRPr="00D765AB">
        <w:rPr>
          <w:rFonts w:ascii="Arial" w:hAnsi="Arial"/>
          <w:color w:val="000000"/>
          <w:sz w:val="20"/>
        </w:rPr>
        <w:t xml:space="preserve">, 1758-84, </w:t>
      </w:r>
      <w:r w:rsidRPr="00D765AB">
        <w:rPr>
          <w:rFonts w:ascii="Arial" w:hAnsi="Arial"/>
          <w:b/>
          <w:color w:val="000000"/>
          <w:sz w:val="20"/>
        </w:rPr>
        <w:t>(2018)</w:t>
      </w:r>
      <w:r w:rsidR="008D21E3">
        <w:rPr>
          <w:rFonts w:ascii="Arial" w:hAnsi="Arial"/>
          <w:color w:val="000000"/>
          <w:sz w:val="20"/>
        </w:rPr>
        <w:tab/>
      </w:r>
      <w:r w:rsidRPr="00D765AB">
        <w:rPr>
          <w:rFonts w:ascii="Arial" w:hAnsi="Arial"/>
          <w:color w:val="000000"/>
          <w:sz w:val="20"/>
        </w:rPr>
        <w:tab/>
      </w:r>
      <w:r w:rsidRPr="00D765AB">
        <w:rPr>
          <w:rFonts w:ascii="Arial" w:hAnsi="Arial"/>
          <w:color w:val="000000"/>
          <w:sz w:val="20"/>
        </w:rPr>
        <w:tab/>
      </w:r>
      <w:r w:rsidR="0026335F" w:rsidRPr="00D765AB">
        <w:rPr>
          <w:rFonts w:ascii="Arial" w:hAnsi="Arial"/>
          <w:color w:val="000000"/>
          <w:sz w:val="20"/>
        </w:rPr>
        <w:tab/>
      </w:r>
      <w:r w:rsidR="00A51BC3" w:rsidRPr="00D765AB">
        <w:rPr>
          <w:rFonts w:ascii="Arial" w:hAnsi="Arial"/>
          <w:b/>
          <w:sz w:val="20"/>
        </w:rPr>
        <w:tab/>
      </w:r>
      <w:r w:rsidRPr="00D765AB">
        <w:rPr>
          <w:rFonts w:ascii="Arial" w:hAnsi="Arial" w:cs="Arial"/>
          <w:i/>
          <w:color w:val="0000FF"/>
          <w:sz w:val="20"/>
          <w:lang w:bidi="fr-FR"/>
        </w:rPr>
        <w:t>-323 réfs.-</w:t>
      </w:r>
      <w:r w:rsidRPr="00D765AB">
        <w:rPr>
          <w:rFonts w:ascii="Arial" w:hAnsi="Arial"/>
          <w:color w:val="000000"/>
          <w:sz w:val="20"/>
        </w:rPr>
        <w:t xml:space="preserve"> </w:t>
      </w:r>
    </w:p>
    <w:p w14:paraId="7774BC80" w14:textId="36CCD43F" w:rsidR="00524F43" w:rsidRPr="00D765AB" w:rsidRDefault="000517D0" w:rsidP="002633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firstLine="14"/>
        <w:rPr>
          <w:rFonts w:ascii="Arial" w:hAnsi="Arial" w:cs="Arial"/>
          <w:i/>
          <w:color w:val="0000FF"/>
          <w:sz w:val="20"/>
          <w:lang w:bidi="fr-FR"/>
        </w:rPr>
      </w:pPr>
      <w:r w:rsidRPr="00D765AB">
        <w:rPr>
          <w:rFonts w:ascii="Arial" w:hAnsi="Arial"/>
          <w:sz w:val="20"/>
        </w:rPr>
        <w:t xml:space="preserve">- </w:t>
      </w:r>
      <w:r w:rsidRPr="00D765AB">
        <w:rPr>
          <w:rFonts w:ascii="Arial" w:hAnsi="Arial" w:cs="Arial"/>
          <w:i/>
          <w:color w:val="000000" w:themeColor="text1"/>
          <w:sz w:val="20"/>
        </w:rPr>
        <w:t>J. of Pharm. and Biomed. Anal.</w:t>
      </w:r>
      <w:r w:rsidRPr="00D765AB">
        <w:rPr>
          <w:rFonts w:ascii="Arial" w:hAnsi="Arial" w:cs="Arial"/>
          <w:color w:val="000000" w:themeColor="text1"/>
          <w:sz w:val="20"/>
        </w:rPr>
        <w:t>,</w:t>
      </w:r>
      <w:r w:rsidR="005B42AE">
        <w:rPr>
          <w:rFonts w:ascii="Arial" w:hAnsi="Arial" w:cs="Arial"/>
          <w:color w:val="000000" w:themeColor="text1"/>
          <w:sz w:val="20"/>
        </w:rPr>
        <w:t xml:space="preserve"> </w:t>
      </w:r>
      <w:r w:rsidRPr="00D765AB">
        <w:rPr>
          <w:rFonts w:ascii="Arial" w:hAnsi="Arial" w:cs="Arial"/>
          <w:color w:val="000000" w:themeColor="text1"/>
          <w:sz w:val="20"/>
        </w:rPr>
        <w:t>147, 323-340,</w:t>
      </w:r>
      <w:r w:rsidRPr="00D765AB">
        <w:rPr>
          <w:rFonts w:ascii="Arial" w:hAnsi="Arial" w:cs="Arial"/>
          <w:b/>
          <w:color w:val="000000" w:themeColor="text1"/>
          <w:sz w:val="20"/>
        </w:rPr>
        <w:t>(</w:t>
      </w:r>
      <w:r w:rsidRPr="00D765AB">
        <w:rPr>
          <w:rFonts w:ascii="Arial" w:hAnsi="Arial" w:cs="Arial"/>
          <w:b/>
          <w:sz w:val="20"/>
        </w:rPr>
        <w:t>2018)</w:t>
      </w:r>
      <w:r w:rsidRPr="00D765AB">
        <w:rPr>
          <w:rFonts w:ascii="Arial" w:hAnsi="Arial"/>
          <w:b/>
          <w:sz w:val="20"/>
        </w:rPr>
        <w:tab/>
      </w:r>
      <w:r w:rsidRPr="00D765AB">
        <w:rPr>
          <w:rFonts w:ascii="Arial" w:hAnsi="Arial"/>
          <w:b/>
          <w:sz w:val="20"/>
        </w:rPr>
        <w:tab/>
      </w:r>
      <w:r w:rsidRPr="00D765AB">
        <w:rPr>
          <w:rFonts w:ascii="Arial" w:hAnsi="Arial"/>
          <w:b/>
          <w:sz w:val="20"/>
        </w:rPr>
        <w:tab/>
      </w:r>
      <w:r w:rsidR="0026335F" w:rsidRPr="00D765AB">
        <w:rPr>
          <w:rFonts w:ascii="Arial" w:hAnsi="Arial"/>
          <w:color w:val="000000"/>
          <w:sz w:val="20"/>
        </w:rPr>
        <w:tab/>
      </w:r>
      <w:r w:rsidRPr="00D765AB">
        <w:rPr>
          <w:rFonts w:ascii="Arial" w:hAnsi="Arial"/>
          <w:i/>
          <w:color w:val="0000FF"/>
          <w:sz w:val="20"/>
          <w:lang w:val="en-GB"/>
        </w:rPr>
        <w:t>-130 réfs.</w:t>
      </w:r>
      <w:r w:rsidRPr="00D765AB">
        <w:rPr>
          <w:rFonts w:ascii="Arial" w:hAnsi="Arial" w:cs="Arial"/>
          <w:i/>
          <w:color w:val="0000FF"/>
          <w:sz w:val="20"/>
          <w:lang w:bidi="fr-FR"/>
        </w:rPr>
        <w:t>-</w:t>
      </w:r>
    </w:p>
    <w:p w14:paraId="54706546" w14:textId="409F9DD3" w:rsidR="00524F43" w:rsidRPr="00D765AB" w:rsidRDefault="000517D0" w:rsidP="002633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firstLine="14"/>
        <w:rPr>
          <w:rFonts w:ascii="Arial" w:hAnsi="Arial" w:cs="Arial"/>
          <w:i/>
          <w:color w:val="0000FF"/>
          <w:sz w:val="20"/>
          <w:lang w:bidi="fr-FR"/>
        </w:rPr>
      </w:pPr>
      <w:r w:rsidRPr="00D765AB">
        <w:rPr>
          <w:rFonts w:ascii="Arial" w:hAnsi="Arial"/>
          <w:sz w:val="20"/>
        </w:rPr>
        <w:t xml:space="preserve">- </w:t>
      </w:r>
      <w:r w:rsidRPr="00D765AB">
        <w:rPr>
          <w:rFonts w:ascii="Arial" w:hAnsi="Arial" w:cs="Arial"/>
          <w:i/>
          <w:color w:val="000000" w:themeColor="text1"/>
          <w:sz w:val="20"/>
        </w:rPr>
        <w:t>Molecule.</w:t>
      </w:r>
      <w:r w:rsidRPr="00D765AB">
        <w:rPr>
          <w:rFonts w:ascii="Arial" w:hAnsi="Arial" w:cs="Arial"/>
          <w:color w:val="000000" w:themeColor="text1"/>
          <w:sz w:val="20"/>
        </w:rPr>
        <w:t xml:space="preserve">, </w:t>
      </w:r>
      <w:r w:rsidRPr="00D765AB">
        <w:rPr>
          <w:rFonts w:ascii="Arial" w:hAnsi="Arial" w:cs="Arial"/>
          <w:b/>
          <w:color w:val="000000" w:themeColor="text1"/>
          <w:sz w:val="20"/>
        </w:rPr>
        <w:t>22</w:t>
      </w:r>
      <w:r w:rsidRPr="00D765AB">
        <w:rPr>
          <w:rFonts w:ascii="Arial" w:hAnsi="Arial" w:cs="Arial"/>
          <w:color w:val="000000" w:themeColor="text1"/>
          <w:sz w:val="20"/>
        </w:rPr>
        <w:t xml:space="preserve">, 247-268, </w:t>
      </w:r>
      <w:r w:rsidRPr="00D765AB">
        <w:rPr>
          <w:rFonts w:ascii="Arial" w:hAnsi="Arial" w:cs="Arial"/>
          <w:b/>
          <w:color w:val="000000" w:themeColor="text1"/>
          <w:sz w:val="20"/>
        </w:rPr>
        <w:t>(</w:t>
      </w:r>
      <w:r w:rsidRPr="00D765AB">
        <w:rPr>
          <w:rFonts w:ascii="Arial" w:hAnsi="Arial" w:cs="Arial"/>
          <w:b/>
          <w:sz w:val="20"/>
        </w:rPr>
        <w:t>2017)</w:t>
      </w:r>
      <w:r w:rsidRPr="00D765AB">
        <w:rPr>
          <w:rFonts w:ascii="Arial" w:hAnsi="Arial"/>
          <w:b/>
          <w:sz w:val="20"/>
        </w:rPr>
        <w:tab/>
      </w:r>
      <w:r w:rsidRPr="00D765AB">
        <w:rPr>
          <w:rFonts w:ascii="Arial" w:hAnsi="Arial"/>
          <w:b/>
          <w:sz w:val="20"/>
        </w:rPr>
        <w:tab/>
      </w:r>
      <w:r w:rsidRPr="00D765AB">
        <w:rPr>
          <w:rFonts w:ascii="Arial" w:hAnsi="Arial"/>
          <w:b/>
          <w:sz w:val="20"/>
        </w:rPr>
        <w:tab/>
      </w:r>
      <w:r w:rsidRPr="00D765AB">
        <w:rPr>
          <w:rFonts w:ascii="Arial" w:hAnsi="Arial"/>
          <w:b/>
          <w:sz w:val="20"/>
        </w:rPr>
        <w:tab/>
      </w:r>
      <w:r w:rsidRPr="00D765AB">
        <w:rPr>
          <w:rFonts w:ascii="Arial" w:hAnsi="Arial"/>
          <w:b/>
          <w:sz w:val="20"/>
        </w:rPr>
        <w:tab/>
      </w:r>
      <w:r w:rsidR="0026335F" w:rsidRPr="00D765AB">
        <w:rPr>
          <w:rFonts w:ascii="Arial" w:hAnsi="Arial"/>
          <w:color w:val="000000"/>
          <w:sz w:val="20"/>
        </w:rPr>
        <w:tab/>
      </w:r>
      <w:r w:rsidR="00A51BC3" w:rsidRPr="00D765AB">
        <w:rPr>
          <w:rFonts w:ascii="Arial" w:hAnsi="Arial"/>
          <w:b/>
          <w:sz w:val="20"/>
        </w:rPr>
        <w:tab/>
      </w:r>
      <w:r w:rsidRPr="00D765AB">
        <w:rPr>
          <w:rFonts w:ascii="Arial" w:hAnsi="Arial"/>
          <w:i/>
          <w:color w:val="0000FF"/>
          <w:sz w:val="20"/>
          <w:lang w:val="en-GB"/>
        </w:rPr>
        <w:t>- 91 réfs.</w:t>
      </w:r>
      <w:r w:rsidRPr="00D765AB">
        <w:rPr>
          <w:rFonts w:ascii="Arial" w:hAnsi="Arial" w:cs="Arial"/>
          <w:i/>
          <w:color w:val="0000FF"/>
          <w:sz w:val="20"/>
          <w:lang w:bidi="fr-FR"/>
        </w:rPr>
        <w:t>-</w:t>
      </w:r>
    </w:p>
    <w:p w14:paraId="0A605B59" w14:textId="4A8F193D" w:rsidR="00524F43" w:rsidRPr="00D765AB" w:rsidRDefault="000517D0" w:rsidP="002633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firstLine="14"/>
        <w:rPr>
          <w:rFonts w:ascii="Arial" w:hAnsi="Arial"/>
          <w:color w:val="000000"/>
          <w:sz w:val="20"/>
        </w:rPr>
      </w:pPr>
      <w:r w:rsidRPr="00D765AB">
        <w:rPr>
          <w:rFonts w:ascii="Arial" w:hAnsi="Arial"/>
          <w:color w:val="000000"/>
          <w:sz w:val="20"/>
        </w:rPr>
        <w:t xml:space="preserve">- </w:t>
      </w:r>
      <w:r w:rsidRPr="00D765AB">
        <w:rPr>
          <w:rFonts w:ascii="Arial" w:hAnsi="Arial"/>
          <w:i/>
          <w:color w:val="000000"/>
          <w:sz w:val="20"/>
          <w:lang w:val="en-GB"/>
        </w:rPr>
        <w:t>Progress</w:t>
      </w:r>
      <w:r w:rsidRPr="00D765AB">
        <w:rPr>
          <w:rFonts w:ascii="Arial" w:hAnsi="Arial"/>
          <w:i/>
          <w:color w:val="000000"/>
          <w:sz w:val="20"/>
        </w:rPr>
        <w:t xml:space="preserve"> NMR Spectroscopy</w:t>
      </w:r>
      <w:r w:rsidRPr="00D765AB">
        <w:rPr>
          <w:rFonts w:ascii="Arial" w:hAnsi="Arial"/>
          <w:color w:val="000000"/>
          <w:sz w:val="20"/>
        </w:rPr>
        <w:t xml:space="preserve">, </w:t>
      </w:r>
      <w:r w:rsidRPr="00D765AB">
        <w:rPr>
          <w:rFonts w:ascii="Arial" w:hAnsi="Arial"/>
          <w:b/>
          <w:color w:val="000000"/>
          <w:sz w:val="20"/>
        </w:rPr>
        <w:t>90-91</w:t>
      </w:r>
      <w:r w:rsidRPr="00D765AB">
        <w:rPr>
          <w:rFonts w:ascii="Arial" w:hAnsi="Arial"/>
          <w:color w:val="000000"/>
          <w:sz w:val="20"/>
        </w:rPr>
        <w:t xml:space="preserve">, 92-122, </w:t>
      </w:r>
      <w:r w:rsidRPr="00D765AB">
        <w:rPr>
          <w:rFonts w:ascii="Arial" w:hAnsi="Arial"/>
          <w:b/>
          <w:color w:val="000000"/>
          <w:sz w:val="20"/>
        </w:rPr>
        <w:t>(2015)</w:t>
      </w:r>
      <w:r w:rsidRPr="00D765AB">
        <w:rPr>
          <w:rFonts w:ascii="Arial" w:hAnsi="Arial"/>
          <w:color w:val="000000"/>
          <w:sz w:val="20"/>
        </w:rPr>
        <w:tab/>
      </w:r>
      <w:r w:rsidRPr="00D765AB">
        <w:rPr>
          <w:rFonts w:ascii="Arial" w:hAnsi="Arial"/>
          <w:color w:val="000000"/>
          <w:sz w:val="20"/>
        </w:rPr>
        <w:tab/>
      </w:r>
      <w:r w:rsidRPr="00D765AB">
        <w:rPr>
          <w:rFonts w:ascii="Arial" w:hAnsi="Arial"/>
          <w:color w:val="000000"/>
          <w:sz w:val="20"/>
        </w:rPr>
        <w:tab/>
      </w:r>
      <w:r w:rsidR="0026335F" w:rsidRPr="00D765AB">
        <w:rPr>
          <w:rFonts w:ascii="Arial" w:hAnsi="Arial"/>
          <w:color w:val="000000"/>
          <w:sz w:val="20"/>
        </w:rPr>
        <w:tab/>
      </w:r>
      <w:r w:rsidR="00A51BC3" w:rsidRPr="00D765AB">
        <w:rPr>
          <w:rFonts w:ascii="Arial" w:hAnsi="Arial"/>
          <w:b/>
          <w:sz w:val="20"/>
        </w:rPr>
        <w:tab/>
      </w:r>
      <w:r w:rsidRPr="00D765AB">
        <w:rPr>
          <w:rFonts w:ascii="Arial" w:hAnsi="Arial" w:cs="Arial"/>
          <w:i/>
          <w:color w:val="0000FF"/>
          <w:sz w:val="20"/>
          <w:lang w:bidi="fr-FR"/>
        </w:rPr>
        <w:t>-290 réfs.-</w:t>
      </w:r>
      <w:r w:rsidRPr="00D765AB">
        <w:rPr>
          <w:rFonts w:ascii="Arial" w:hAnsi="Arial"/>
          <w:color w:val="000000"/>
          <w:sz w:val="20"/>
        </w:rPr>
        <w:t xml:space="preserve"> </w:t>
      </w:r>
    </w:p>
    <w:p w14:paraId="2D9D1104" w14:textId="6EC81E3C" w:rsidR="00524F43" w:rsidRPr="00D765AB" w:rsidRDefault="000517D0" w:rsidP="002633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firstLine="14"/>
        <w:rPr>
          <w:rFonts w:ascii="Arial" w:hAnsi="Arial"/>
          <w:color w:val="000000"/>
          <w:sz w:val="20"/>
        </w:rPr>
      </w:pPr>
      <w:r w:rsidRPr="00D765AB">
        <w:rPr>
          <w:rFonts w:ascii="Arial" w:hAnsi="Arial"/>
          <w:color w:val="000000"/>
          <w:sz w:val="20"/>
        </w:rPr>
        <w:t xml:space="preserve">- </w:t>
      </w:r>
      <w:r w:rsidRPr="00D765AB">
        <w:rPr>
          <w:rFonts w:ascii="Arial" w:hAnsi="Arial"/>
          <w:i/>
          <w:color w:val="000000"/>
          <w:sz w:val="20"/>
        </w:rPr>
        <w:t>J. of Mol. Structure</w:t>
      </w:r>
      <w:r w:rsidRPr="00D765AB">
        <w:rPr>
          <w:rFonts w:ascii="Arial" w:hAnsi="Arial"/>
          <w:color w:val="000000"/>
          <w:sz w:val="20"/>
        </w:rPr>
        <w:t xml:space="preserve">, </w:t>
      </w:r>
      <w:r w:rsidRPr="00D765AB">
        <w:rPr>
          <w:rFonts w:ascii="Arial" w:hAnsi="Arial"/>
          <w:b/>
          <w:color w:val="000000"/>
          <w:sz w:val="20"/>
        </w:rPr>
        <w:t>1069</w:t>
      </w:r>
      <w:r w:rsidRPr="00D765AB">
        <w:rPr>
          <w:rFonts w:ascii="Arial" w:hAnsi="Arial"/>
          <w:color w:val="000000"/>
          <w:sz w:val="20"/>
        </w:rPr>
        <w:t xml:space="preserve">, 23-49, </w:t>
      </w:r>
      <w:r w:rsidRPr="00D765AB">
        <w:rPr>
          <w:rFonts w:ascii="Arial" w:hAnsi="Arial"/>
          <w:b/>
          <w:color w:val="000000"/>
          <w:sz w:val="20"/>
        </w:rPr>
        <w:t>(2014)</w:t>
      </w:r>
      <w:r w:rsidRPr="00D765AB">
        <w:rPr>
          <w:rFonts w:ascii="Arial" w:hAnsi="Arial"/>
          <w:color w:val="000000"/>
          <w:sz w:val="20"/>
        </w:rPr>
        <w:tab/>
      </w:r>
      <w:r w:rsidRPr="00D765AB">
        <w:rPr>
          <w:rFonts w:ascii="Arial" w:hAnsi="Arial"/>
          <w:color w:val="000000"/>
          <w:sz w:val="20"/>
        </w:rPr>
        <w:tab/>
      </w:r>
      <w:r w:rsidRPr="00D765AB">
        <w:rPr>
          <w:rFonts w:ascii="Arial" w:hAnsi="Arial"/>
          <w:color w:val="000000"/>
          <w:sz w:val="20"/>
        </w:rPr>
        <w:tab/>
      </w:r>
      <w:r w:rsidRPr="00D765AB">
        <w:rPr>
          <w:rFonts w:ascii="Arial" w:hAnsi="Arial"/>
          <w:color w:val="000000"/>
          <w:sz w:val="20"/>
        </w:rPr>
        <w:tab/>
      </w:r>
      <w:r w:rsidR="0026335F" w:rsidRPr="00D765AB">
        <w:rPr>
          <w:rFonts w:ascii="Arial" w:hAnsi="Arial"/>
          <w:color w:val="000000"/>
          <w:sz w:val="20"/>
        </w:rPr>
        <w:tab/>
      </w:r>
      <w:r w:rsidR="00A51BC3" w:rsidRPr="00D765AB">
        <w:rPr>
          <w:rFonts w:ascii="Arial" w:hAnsi="Arial"/>
          <w:b/>
          <w:sz w:val="20"/>
        </w:rPr>
        <w:tab/>
      </w:r>
      <w:r w:rsidRPr="00D765AB">
        <w:rPr>
          <w:rFonts w:ascii="Arial" w:hAnsi="Arial" w:cs="Arial"/>
          <w:i/>
          <w:color w:val="0000FF"/>
          <w:sz w:val="20"/>
          <w:lang w:bidi="fr-FR"/>
        </w:rPr>
        <w:t>-458 réfs.-</w:t>
      </w:r>
      <w:r w:rsidRPr="00D765AB">
        <w:rPr>
          <w:rFonts w:ascii="Arial" w:hAnsi="Arial"/>
          <w:color w:val="000000"/>
          <w:sz w:val="20"/>
        </w:rPr>
        <w:t xml:space="preserve"> </w:t>
      </w:r>
    </w:p>
    <w:p w14:paraId="7DA29C51" w14:textId="0E3CE547" w:rsidR="00524F43" w:rsidRPr="00D765AB" w:rsidRDefault="000517D0" w:rsidP="002633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firstLine="14"/>
        <w:rPr>
          <w:rFonts w:ascii="Arial" w:hAnsi="Arial"/>
          <w:color w:val="000000"/>
          <w:sz w:val="20"/>
        </w:rPr>
      </w:pPr>
      <w:r w:rsidRPr="00D765AB">
        <w:rPr>
          <w:rFonts w:ascii="Arial" w:hAnsi="Arial"/>
          <w:color w:val="000000"/>
          <w:sz w:val="20"/>
        </w:rPr>
        <w:t xml:space="preserve">- </w:t>
      </w:r>
      <w:r w:rsidRPr="00D765AB">
        <w:rPr>
          <w:rFonts w:ascii="Arial" w:hAnsi="Arial"/>
          <w:i/>
          <w:color w:val="000000"/>
          <w:sz w:val="20"/>
        </w:rPr>
        <w:t>J. of Mol. Structure</w:t>
      </w:r>
      <w:r w:rsidRPr="00D765AB">
        <w:rPr>
          <w:rFonts w:ascii="Arial" w:hAnsi="Arial"/>
          <w:color w:val="000000"/>
          <w:sz w:val="20"/>
        </w:rPr>
        <w:t xml:space="preserve">, </w:t>
      </w:r>
      <w:r w:rsidRPr="00D765AB">
        <w:rPr>
          <w:rFonts w:ascii="Arial" w:hAnsi="Arial"/>
          <w:b/>
          <w:color w:val="000000"/>
          <w:sz w:val="20"/>
        </w:rPr>
        <w:t>1069</w:t>
      </w:r>
      <w:r w:rsidRPr="00D765AB">
        <w:rPr>
          <w:rFonts w:ascii="Arial" w:hAnsi="Arial"/>
          <w:color w:val="000000"/>
          <w:sz w:val="20"/>
        </w:rPr>
        <w:t xml:space="preserve">, 3-22, </w:t>
      </w:r>
      <w:r w:rsidRPr="00D765AB">
        <w:rPr>
          <w:rFonts w:ascii="Arial" w:hAnsi="Arial"/>
          <w:b/>
          <w:color w:val="000000"/>
          <w:sz w:val="20"/>
        </w:rPr>
        <w:t>(2014)</w:t>
      </w:r>
      <w:r w:rsidRPr="00D765AB">
        <w:rPr>
          <w:rFonts w:ascii="Arial" w:hAnsi="Arial"/>
          <w:color w:val="000000"/>
          <w:sz w:val="20"/>
        </w:rPr>
        <w:tab/>
      </w:r>
      <w:r w:rsidRPr="00D765AB">
        <w:rPr>
          <w:rFonts w:ascii="Arial" w:hAnsi="Arial"/>
          <w:color w:val="000000"/>
          <w:sz w:val="20"/>
        </w:rPr>
        <w:tab/>
      </w:r>
      <w:r w:rsidRPr="00D765AB">
        <w:rPr>
          <w:rFonts w:ascii="Arial" w:hAnsi="Arial"/>
          <w:color w:val="000000"/>
          <w:sz w:val="20"/>
        </w:rPr>
        <w:tab/>
      </w:r>
      <w:r w:rsidRPr="00D765AB">
        <w:rPr>
          <w:rFonts w:ascii="Arial" w:hAnsi="Arial"/>
          <w:color w:val="000000"/>
          <w:sz w:val="20"/>
        </w:rPr>
        <w:tab/>
      </w:r>
      <w:r w:rsidRPr="00D765AB">
        <w:rPr>
          <w:rFonts w:ascii="Arial" w:hAnsi="Arial"/>
          <w:color w:val="000000"/>
          <w:sz w:val="20"/>
        </w:rPr>
        <w:tab/>
      </w:r>
      <w:r w:rsidR="00A51BC3" w:rsidRPr="00D765AB">
        <w:rPr>
          <w:rFonts w:ascii="Arial" w:hAnsi="Arial"/>
          <w:b/>
          <w:sz w:val="20"/>
        </w:rPr>
        <w:tab/>
      </w:r>
      <w:r w:rsidRPr="00D765AB">
        <w:rPr>
          <w:rFonts w:ascii="Arial" w:hAnsi="Arial" w:cs="Arial"/>
          <w:i/>
          <w:color w:val="0000FF"/>
          <w:sz w:val="20"/>
          <w:lang w:bidi="fr-FR"/>
        </w:rPr>
        <w:t>-356 réfs.-</w:t>
      </w:r>
      <w:r w:rsidRPr="00D765AB">
        <w:rPr>
          <w:rFonts w:ascii="Arial" w:hAnsi="Arial"/>
          <w:color w:val="000000"/>
          <w:sz w:val="20"/>
        </w:rPr>
        <w:t xml:space="preserve"> </w:t>
      </w:r>
    </w:p>
    <w:p w14:paraId="6253D5C5" w14:textId="51348379" w:rsidR="00524F43" w:rsidRPr="00D765AB" w:rsidRDefault="000517D0" w:rsidP="002633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firstLine="14"/>
        <w:rPr>
          <w:rFonts w:ascii="Arial" w:hAnsi="Arial" w:cs="Arial"/>
          <w:i/>
          <w:color w:val="0000FF"/>
          <w:sz w:val="20"/>
          <w:lang w:bidi="fr-FR"/>
        </w:rPr>
      </w:pPr>
      <w:r w:rsidRPr="00D765AB">
        <w:rPr>
          <w:rFonts w:ascii="Arial" w:hAnsi="Arial"/>
          <w:color w:val="000000"/>
          <w:sz w:val="20"/>
        </w:rPr>
        <w:t>-</w:t>
      </w:r>
      <w:r w:rsidRPr="00D765AB">
        <w:rPr>
          <w:rFonts w:ascii="Arial" w:hAnsi="Arial"/>
          <w:b/>
          <w:color w:val="FF0000"/>
          <w:sz w:val="20"/>
        </w:rPr>
        <w:t xml:space="preserve"> </w:t>
      </w:r>
      <w:r w:rsidRPr="00D765AB">
        <w:rPr>
          <w:rFonts w:ascii="Arial" w:hAnsi="Arial"/>
          <w:i/>
          <w:sz w:val="20"/>
        </w:rPr>
        <w:t>Nuclear Magnetic Resonance</w:t>
      </w:r>
      <w:r w:rsidRPr="00D765AB">
        <w:rPr>
          <w:rFonts w:ascii="Arial" w:hAnsi="Arial"/>
          <w:sz w:val="20"/>
        </w:rPr>
        <w:t xml:space="preserve">, </w:t>
      </w:r>
      <w:r w:rsidRPr="00D765AB">
        <w:rPr>
          <w:rFonts w:ascii="Arial" w:hAnsi="Arial"/>
          <w:b/>
          <w:sz w:val="20"/>
        </w:rPr>
        <w:t>42</w:t>
      </w:r>
      <w:r w:rsidRPr="00D765AB">
        <w:rPr>
          <w:rFonts w:ascii="Arial" w:hAnsi="Arial"/>
          <w:sz w:val="20"/>
        </w:rPr>
        <w:t xml:space="preserve">, 535-572, </w:t>
      </w:r>
      <w:r w:rsidRPr="00D765AB">
        <w:rPr>
          <w:rFonts w:ascii="Arial" w:hAnsi="Arial"/>
          <w:b/>
          <w:sz w:val="20"/>
        </w:rPr>
        <w:t>(2013</w:t>
      </w:r>
      <w:r w:rsidRPr="00D765AB">
        <w:rPr>
          <w:rFonts w:ascii="Arial" w:hAnsi="Arial"/>
          <w:sz w:val="20"/>
        </w:rPr>
        <w:t>)</w:t>
      </w:r>
      <w:r w:rsidRPr="00D765AB">
        <w:rPr>
          <w:rFonts w:ascii="Arial" w:hAnsi="Arial"/>
          <w:sz w:val="20"/>
        </w:rPr>
        <w:tab/>
      </w:r>
      <w:r w:rsidRPr="00D765AB">
        <w:rPr>
          <w:rFonts w:ascii="Arial" w:hAnsi="Arial"/>
          <w:sz w:val="20"/>
        </w:rPr>
        <w:tab/>
      </w:r>
      <w:r w:rsidRPr="00D765AB">
        <w:rPr>
          <w:rFonts w:ascii="Arial" w:hAnsi="Arial"/>
          <w:sz w:val="20"/>
        </w:rPr>
        <w:tab/>
      </w:r>
      <w:r w:rsidR="0026335F" w:rsidRPr="00D765AB">
        <w:rPr>
          <w:rFonts w:ascii="Arial" w:hAnsi="Arial"/>
          <w:color w:val="000000"/>
          <w:sz w:val="20"/>
        </w:rPr>
        <w:tab/>
      </w:r>
      <w:r w:rsidR="00A51BC3" w:rsidRPr="00D765AB">
        <w:rPr>
          <w:rFonts w:ascii="Arial" w:hAnsi="Arial"/>
          <w:b/>
          <w:sz w:val="20"/>
        </w:rPr>
        <w:tab/>
      </w:r>
      <w:r w:rsidRPr="00D765AB">
        <w:rPr>
          <w:rFonts w:ascii="Arial" w:hAnsi="Arial" w:cs="Arial"/>
          <w:i/>
          <w:color w:val="0000FF"/>
          <w:sz w:val="20"/>
          <w:lang w:bidi="fr-FR"/>
        </w:rPr>
        <w:t>-293 réfs.-</w:t>
      </w:r>
    </w:p>
    <w:p w14:paraId="453CDAA1" w14:textId="7D69685F" w:rsidR="00524F43" w:rsidRPr="00D765AB" w:rsidRDefault="000517D0" w:rsidP="002633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firstLine="14"/>
        <w:rPr>
          <w:rFonts w:ascii="Arial" w:hAnsi="Arial" w:cs="Arial"/>
          <w:i/>
          <w:color w:val="0000FF"/>
          <w:sz w:val="20"/>
          <w:lang w:bidi="fr-FR"/>
        </w:rPr>
      </w:pPr>
      <w:r w:rsidRPr="00D765AB">
        <w:rPr>
          <w:rFonts w:ascii="Arial" w:hAnsi="Arial"/>
          <w:color w:val="000000"/>
          <w:sz w:val="20"/>
        </w:rPr>
        <w:t>-</w:t>
      </w:r>
      <w:r w:rsidRPr="00D765AB">
        <w:rPr>
          <w:rFonts w:ascii="Arial" w:hAnsi="Arial"/>
          <w:sz w:val="20"/>
        </w:rPr>
        <w:t xml:space="preserve"> </w:t>
      </w:r>
      <w:r w:rsidRPr="00D765AB">
        <w:rPr>
          <w:rFonts w:ascii="Arial" w:hAnsi="Arial"/>
          <w:i/>
          <w:sz w:val="20"/>
        </w:rPr>
        <w:t>Topic in Current Chemisty 341, Diff. of Enant. II</w:t>
      </w:r>
      <w:r w:rsidRPr="00D765AB">
        <w:rPr>
          <w:rFonts w:ascii="Arial" w:hAnsi="Arial"/>
          <w:sz w:val="20"/>
        </w:rPr>
        <w:t>,</w:t>
      </w:r>
      <w:r w:rsidRPr="00D765AB">
        <w:rPr>
          <w:rFonts w:ascii="Arial" w:hAnsi="Arial" w:cs="Arial"/>
          <w:sz w:val="20"/>
          <w:lang w:bidi="fr-FR"/>
        </w:rPr>
        <w:t xml:space="preserve"> </w:t>
      </w:r>
      <w:r w:rsidR="00334C45">
        <w:rPr>
          <w:rFonts w:ascii="Arial" w:hAnsi="Arial" w:cs="Arial"/>
          <w:sz w:val="20"/>
          <w:lang w:bidi="fr-FR"/>
        </w:rPr>
        <w:t>C</w:t>
      </w:r>
      <w:r w:rsidRPr="00D765AB">
        <w:rPr>
          <w:rFonts w:ascii="Arial" w:hAnsi="Arial" w:cs="Arial"/>
          <w:sz w:val="20"/>
          <w:lang w:bidi="fr-FR"/>
        </w:rPr>
        <w:t xml:space="preserve">hap. 1,1-68, </w:t>
      </w:r>
      <w:r w:rsidRPr="00D765AB">
        <w:rPr>
          <w:rFonts w:ascii="Arial" w:hAnsi="Arial"/>
          <w:b/>
          <w:sz w:val="20"/>
        </w:rPr>
        <w:t>(2013)</w:t>
      </w:r>
      <w:r w:rsidRPr="00D765AB">
        <w:rPr>
          <w:rFonts w:ascii="Arial" w:hAnsi="Arial"/>
          <w:sz w:val="20"/>
        </w:rPr>
        <w:tab/>
      </w:r>
      <w:r w:rsidRPr="00D765AB">
        <w:rPr>
          <w:rFonts w:ascii="Arial" w:hAnsi="Arial"/>
          <w:sz w:val="20"/>
        </w:rPr>
        <w:tab/>
      </w:r>
      <w:r w:rsidR="00A51BC3" w:rsidRPr="00D765AB">
        <w:rPr>
          <w:rFonts w:ascii="Arial" w:hAnsi="Arial"/>
          <w:b/>
          <w:sz w:val="20"/>
        </w:rPr>
        <w:tab/>
      </w:r>
      <w:r w:rsidRPr="00D765AB">
        <w:rPr>
          <w:rFonts w:ascii="Arial" w:hAnsi="Arial" w:cs="Arial"/>
          <w:i/>
          <w:color w:val="0000FF"/>
          <w:sz w:val="20"/>
          <w:lang w:bidi="fr-FR"/>
        </w:rPr>
        <w:t>-248 réfs.-</w:t>
      </w:r>
    </w:p>
    <w:p w14:paraId="4A9C3A30" w14:textId="538F030C"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hanging="3"/>
        <w:rPr>
          <w:rFonts w:ascii="Arial" w:hAnsi="Arial"/>
          <w:b/>
          <w:i/>
          <w:color w:val="0000FF"/>
          <w:sz w:val="20"/>
        </w:rPr>
      </w:pPr>
      <w:r w:rsidRPr="00D765AB">
        <w:rPr>
          <w:rFonts w:ascii="Arial" w:hAnsi="Arial"/>
          <w:i/>
          <w:sz w:val="20"/>
        </w:rPr>
        <w:t>- A</w:t>
      </w:r>
      <w:r w:rsidRPr="00D765AB">
        <w:rPr>
          <w:rFonts w:ascii="Arial" w:hAnsi="Arial" w:cs="Arial"/>
          <w:i/>
          <w:sz w:val="20"/>
          <w:lang w:bidi="fr-FR"/>
        </w:rPr>
        <w:t>nnual</w:t>
      </w:r>
      <w:r w:rsidRPr="00D765AB">
        <w:rPr>
          <w:rFonts w:ascii="Arial" w:hAnsi="Arial" w:cs="Arial"/>
          <w:i/>
          <w:color w:val="333333"/>
          <w:sz w:val="20"/>
          <w:lang w:bidi="fr-FR"/>
        </w:rPr>
        <w:t xml:space="preserve"> Rev. of Earth &amp; Planetary Sciences, </w:t>
      </w:r>
      <w:r w:rsidRPr="00D765AB">
        <w:rPr>
          <w:rFonts w:ascii="Arial" w:hAnsi="Arial" w:cs="Arial"/>
          <w:b/>
          <w:color w:val="333333"/>
          <w:sz w:val="20"/>
          <w:lang w:bidi="fr-FR"/>
        </w:rPr>
        <w:t>40</w:t>
      </w:r>
      <w:r w:rsidRPr="00D765AB">
        <w:rPr>
          <w:rFonts w:ascii="Arial" w:hAnsi="Arial" w:cs="Arial"/>
          <w:color w:val="333333"/>
          <w:sz w:val="20"/>
          <w:lang w:bidi="fr-FR"/>
        </w:rPr>
        <w:t>, 221-249,</w:t>
      </w:r>
      <w:r w:rsidRPr="00D765AB">
        <w:rPr>
          <w:rFonts w:ascii="Arial" w:hAnsi="Arial" w:cs="Arial"/>
          <w:i/>
          <w:color w:val="333333"/>
          <w:sz w:val="20"/>
          <w:lang w:bidi="fr-FR"/>
        </w:rPr>
        <w:t xml:space="preserve"> </w:t>
      </w:r>
      <w:r w:rsidRPr="00D765AB">
        <w:rPr>
          <w:rFonts w:ascii="Arial" w:hAnsi="Arial"/>
          <w:b/>
          <w:sz w:val="20"/>
        </w:rPr>
        <w:t>(2012)</w:t>
      </w:r>
      <w:r w:rsidRPr="00D765AB">
        <w:rPr>
          <w:rFonts w:ascii="Arial" w:hAnsi="Arial"/>
          <w:sz w:val="20"/>
        </w:rPr>
        <w:tab/>
      </w:r>
      <w:r w:rsidRPr="00D765AB">
        <w:rPr>
          <w:rFonts w:ascii="Arial" w:hAnsi="Arial"/>
          <w:sz w:val="20"/>
        </w:rPr>
        <w:tab/>
      </w:r>
      <w:r w:rsidR="00A51BC3" w:rsidRPr="00D765AB">
        <w:rPr>
          <w:rFonts w:ascii="Arial" w:hAnsi="Arial"/>
          <w:b/>
          <w:sz w:val="20"/>
        </w:rPr>
        <w:tab/>
      </w:r>
      <w:r w:rsidRPr="00D765AB">
        <w:rPr>
          <w:rFonts w:ascii="Arial" w:hAnsi="Arial" w:cs="Arial"/>
          <w:i/>
          <w:color w:val="0000FF"/>
          <w:sz w:val="20"/>
          <w:lang w:bidi="fr-FR"/>
        </w:rPr>
        <w:t>-128 réfs.-</w:t>
      </w:r>
    </w:p>
    <w:bookmarkEnd w:id="381"/>
    <w:p w14:paraId="66712C43" w14:textId="61D5C2E9"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rPr>
          <w:rFonts w:ascii="Arial" w:hAnsi="Arial"/>
          <w:sz w:val="20"/>
        </w:rPr>
      </w:pPr>
      <w:r w:rsidRPr="00D765AB">
        <w:rPr>
          <w:rFonts w:ascii="Arial" w:hAnsi="Arial"/>
          <w:sz w:val="20"/>
        </w:rPr>
        <w:t xml:space="preserve">- </w:t>
      </w:r>
      <w:bookmarkStart w:id="382" w:name="OLE_LINK361"/>
      <w:bookmarkStart w:id="383" w:name="OLE_LINK362"/>
      <w:r w:rsidRPr="00D765AB">
        <w:rPr>
          <w:rFonts w:ascii="Arial" w:hAnsi="Arial"/>
          <w:i/>
          <w:sz w:val="20"/>
        </w:rPr>
        <w:t>Encyclopedia of Analytical Chemistry, online</w:t>
      </w:r>
      <w:r w:rsidRPr="00D765AB">
        <w:rPr>
          <w:rFonts w:ascii="Arial" w:hAnsi="Arial"/>
          <w:sz w:val="20"/>
        </w:rPr>
        <w:t>, 1-</w:t>
      </w:r>
      <w:bookmarkStart w:id="384" w:name="OLE_LINK133"/>
      <w:bookmarkStart w:id="385" w:name="OLE_LINK132"/>
      <w:r w:rsidRPr="00D765AB">
        <w:rPr>
          <w:rFonts w:ascii="Arial" w:hAnsi="Arial"/>
          <w:sz w:val="20"/>
        </w:rPr>
        <w:t xml:space="preserve">35, </w:t>
      </w:r>
      <w:r w:rsidRPr="00D765AB">
        <w:rPr>
          <w:rFonts w:ascii="Arial" w:hAnsi="Arial"/>
          <w:b/>
          <w:sz w:val="20"/>
        </w:rPr>
        <w:t xml:space="preserve">(2012) </w:t>
      </w:r>
      <w:bookmarkEnd w:id="382"/>
      <w:bookmarkEnd w:id="383"/>
      <w:bookmarkEnd w:id="384"/>
      <w:bookmarkEnd w:id="385"/>
      <w:r w:rsidRPr="00D765AB">
        <w:rPr>
          <w:rFonts w:ascii="Arial" w:hAnsi="Arial"/>
          <w:sz w:val="20"/>
        </w:rPr>
        <w:tab/>
      </w:r>
      <w:bookmarkStart w:id="386" w:name="OLE_LINK131"/>
      <w:bookmarkStart w:id="387" w:name="OLE_LINK130"/>
      <w:r w:rsidRPr="00D765AB">
        <w:rPr>
          <w:rFonts w:ascii="Arial" w:hAnsi="Arial"/>
          <w:sz w:val="20"/>
        </w:rPr>
        <w:tab/>
      </w:r>
      <w:r w:rsidRPr="00D765AB">
        <w:rPr>
          <w:rFonts w:ascii="Arial" w:hAnsi="Arial"/>
          <w:sz w:val="20"/>
        </w:rPr>
        <w:tab/>
      </w:r>
      <w:r w:rsidR="00A51BC3" w:rsidRPr="00D765AB">
        <w:rPr>
          <w:rFonts w:ascii="Arial" w:hAnsi="Arial"/>
          <w:b/>
          <w:sz w:val="20"/>
        </w:rPr>
        <w:tab/>
      </w:r>
      <w:r w:rsidRPr="00D765AB">
        <w:rPr>
          <w:rFonts w:ascii="Arial" w:hAnsi="Arial"/>
          <w:i/>
          <w:color w:val="0000FF"/>
          <w:sz w:val="20"/>
          <w:lang w:val="en-GB"/>
        </w:rPr>
        <w:t>-245 réfs.-</w:t>
      </w:r>
    </w:p>
    <w:bookmarkEnd w:id="386"/>
    <w:bookmarkEnd w:id="387"/>
    <w:p w14:paraId="1EBBE49A" w14:textId="09F57A6B"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rPr>
          <w:rFonts w:ascii="Arial" w:hAnsi="Arial"/>
          <w:sz w:val="20"/>
        </w:rPr>
      </w:pPr>
      <w:r w:rsidRPr="00D765AB">
        <w:rPr>
          <w:rFonts w:ascii="Arial" w:hAnsi="Arial"/>
          <w:sz w:val="20"/>
        </w:rPr>
        <w:t xml:space="preserve">- </w:t>
      </w:r>
      <w:r w:rsidRPr="00D765AB">
        <w:rPr>
          <w:rFonts w:ascii="Arial" w:hAnsi="Arial"/>
          <w:i/>
          <w:sz w:val="20"/>
        </w:rPr>
        <w:t>Nuclear Magnetic Resonance</w:t>
      </w:r>
      <w:r w:rsidRPr="00D765AB">
        <w:rPr>
          <w:rFonts w:ascii="Arial" w:hAnsi="Arial"/>
          <w:sz w:val="20"/>
        </w:rPr>
        <w:t xml:space="preserve">, </w:t>
      </w:r>
      <w:r w:rsidRPr="00D765AB">
        <w:rPr>
          <w:rFonts w:ascii="Arial" w:hAnsi="Arial"/>
          <w:b/>
          <w:sz w:val="20"/>
        </w:rPr>
        <w:t>40</w:t>
      </w:r>
      <w:r w:rsidRPr="00D765AB">
        <w:rPr>
          <w:rFonts w:ascii="Arial" w:hAnsi="Arial"/>
          <w:sz w:val="20"/>
        </w:rPr>
        <w:t xml:space="preserve">, 432-471 </w:t>
      </w:r>
      <w:r w:rsidRPr="00D765AB">
        <w:rPr>
          <w:rFonts w:ascii="Arial" w:hAnsi="Arial"/>
          <w:b/>
          <w:sz w:val="20"/>
        </w:rPr>
        <w:t xml:space="preserve">(2011) </w:t>
      </w:r>
      <w:r w:rsidRPr="00D765AB">
        <w:rPr>
          <w:rFonts w:ascii="Arial" w:hAnsi="Arial"/>
          <w:sz w:val="20"/>
        </w:rPr>
        <w:tab/>
      </w:r>
      <w:r w:rsidRPr="00D765AB">
        <w:rPr>
          <w:rFonts w:ascii="Arial" w:hAnsi="Arial"/>
          <w:b/>
          <w:sz w:val="20"/>
          <w:lang w:val="en-GB"/>
        </w:rPr>
        <w:tab/>
      </w:r>
      <w:r w:rsidRPr="00D765AB">
        <w:rPr>
          <w:rFonts w:ascii="Arial" w:hAnsi="Arial"/>
          <w:b/>
          <w:sz w:val="20"/>
          <w:lang w:val="en-GB"/>
        </w:rPr>
        <w:tab/>
      </w:r>
      <w:r w:rsidRPr="00D765AB">
        <w:rPr>
          <w:rFonts w:ascii="Arial" w:hAnsi="Arial"/>
          <w:b/>
          <w:sz w:val="20"/>
          <w:lang w:val="en-GB"/>
        </w:rPr>
        <w:tab/>
      </w:r>
      <w:r w:rsidR="00A51BC3" w:rsidRPr="00D765AB">
        <w:rPr>
          <w:rFonts w:ascii="Arial" w:hAnsi="Arial"/>
          <w:b/>
          <w:sz w:val="20"/>
        </w:rPr>
        <w:tab/>
      </w:r>
      <w:r w:rsidRPr="00D765AB">
        <w:rPr>
          <w:rFonts w:ascii="Arial" w:hAnsi="Arial"/>
          <w:i/>
          <w:color w:val="0000FF"/>
          <w:sz w:val="20"/>
          <w:lang w:val="en-GB"/>
        </w:rPr>
        <w:t>-170 réfs.-</w:t>
      </w:r>
    </w:p>
    <w:p w14:paraId="293DAEC1" w14:textId="29660EDF"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rPr>
          <w:rFonts w:ascii="Arial" w:hAnsi="Arial"/>
          <w:i/>
          <w:sz w:val="20"/>
          <w:lang w:val="en-GB"/>
        </w:rPr>
      </w:pPr>
      <w:r w:rsidRPr="00D765AB">
        <w:rPr>
          <w:rFonts w:ascii="Arial" w:hAnsi="Arial"/>
          <w:sz w:val="20"/>
        </w:rPr>
        <w:t xml:space="preserve">- </w:t>
      </w:r>
      <w:bookmarkStart w:id="388" w:name="OLE_LINK13"/>
      <w:r w:rsidRPr="00D765AB">
        <w:rPr>
          <w:rFonts w:ascii="Arial" w:hAnsi="Arial"/>
          <w:i/>
          <w:sz w:val="20"/>
        </w:rPr>
        <w:t>Pure &amp; Applied Chemistry</w:t>
      </w:r>
      <w:bookmarkEnd w:id="388"/>
      <w:r w:rsidRPr="00D765AB">
        <w:rPr>
          <w:rFonts w:ascii="Arial" w:hAnsi="Arial"/>
          <w:sz w:val="20"/>
        </w:rPr>
        <w:t xml:space="preserve">, </w:t>
      </w:r>
      <w:r w:rsidRPr="00D765AB">
        <w:rPr>
          <w:rFonts w:ascii="Arial" w:hAnsi="Arial"/>
          <w:b/>
          <w:sz w:val="20"/>
        </w:rPr>
        <w:t>83</w:t>
      </w:r>
      <w:r w:rsidRPr="00D765AB">
        <w:rPr>
          <w:rFonts w:ascii="Arial" w:hAnsi="Arial"/>
          <w:sz w:val="20"/>
        </w:rPr>
        <w:t>, 67-94</w:t>
      </w:r>
      <w:r w:rsidRPr="00D765AB">
        <w:rPr>
          <w:rFonts w:ascii="Arial" w:hAnsi="Arial"/>
          <w:sz w:val="20"/>
          <w:lang w:val="en-GB"/>
        </w:rPr>
        <w:t xml:space="preserve">, </w:t>
      </w:r>
      <w:r w:rsidRPr="00D765AB">
        <w:rPr>
          <w:rFonts w:ascii="Arial" w:hAnsi="Arial"/>
          <w:b/>
          <w:sz w:val="20"/>
          <w:lang w:val="en-GB"/>
        </w:rPr>
        <w:t>(2011)</w:t>
      </w:r>
      <w:r w:rsidRPr="00D765AB">
        <w:rPr>
          <w:rFonts w:ascii="Arial" w:hAnsi="Arial"/>
          <w:b/>
          <w:sz w:val="20"/>
          <w:lang w:val="en-GB"/>
        </w:rPr>
        <w:tab/>
      </w:r>
      <w:r w:rsidRPr="00D765AB">
        <w:rPr>
          <w:rFonts w:ascii="Arial" w:hAnsi="Arial"/>
          <w:b/>
          <w:sz w:val="20"/>
          <w:lang w:val="en-GB"/>
        </w:rPr>
        <w:tab/>
      </w:r>
      <w:r w:rsidRPr="00D765AB">
        <w:rPr>
          <w:rFonts w:ascii="Arial" w:hAnsi="Arial"/>
          <w:b/>
          <w:sz w:val="20"/>
          <w:lang w:val="en-GB"/>
        </w:rPr>
        <w:tab/>
      </w:r>
      <w:r w:rsidRPr="00D765AB">
        <w:rPr>
          <w:rFonts w:ascii="Arial" w:hAnsi="Arial"/>
          <w:b/>
          <w:sz w:val="20"/>
          <w:lang w:val="en-GB"/>
        </w:rPr>
        <w:tab/>
      </w:r>
      <w:r w:rsidR="00A51BC3" w:rsidRPr="00D765AB">
        <w:rPr>
          <w:rFonts w:ascii="Arial" w:hAnsi="Arial"/>
          <w:b/>
          <w:sz w:val="20"/>
        </w:rPr>
        <w:tab/>
      </w:r>
      <w:r w:rsidRPr="00D765AB">
        <w:rPr>
          <w:rFonts w:ascii="Arial" w:hAnsi="Arial"/>
          <w:i/>
          <w:color w:val="0000FF"/>
          <w:sz w:val="20"/>
          <w:lang w:val="en-GB"/>
        </w:rPr>
        <w:t>-230 réfs.-</w:t>
      </w:r>
    </w:p>
    <w:p w14:paraId="3E65EE8A" w14:textId="4B555D19"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rPr>
          <w:rFonts w:ascii="Arial" w:hAnsi="Arial"/>
          <w:i/>
          <w:color w:val="0000FF"/>
          <w:sz w:val="20"/>
          <w:lang w:val="en-GB"/>
        </w:rPr>
      </w:pPr>
      <w:r w:rsidRPr="00D765AB">
        <w:rPr>
          <w:rFonts w:ascii="Arial" w:hAnsi="Arial"/>
          <w:i/>
          <w:sz w:val="20"/>
          <w:lang w:val="en-GB"/>
        </w:rPr>
        <w:t>- Chirality</w:t>
      </w:r>
      <w:r w:rsidRPr="00D765AB">
        <w:rPr>
          <w:rFonts w:ascii="Arial" w:hAnsi="Arial"/>
          <w:sz w:val="20"/>
          <w:lang w:val="en-GB"/>
        </w:rPr>
        <w:t xml:space="preserve">, </w:t>
      </w:r>
      <w:r w:rsidRPr="00D765AB">
        <w:rPr>
          <w:rFonts w:ascii="Arial" w:hAnsi="Arial"/>
          <w:b/>
          <w:sz w:val="20"/>
          <w:lang w:val="en-GB"/>
        </w:rPr>
        <w:t>23</w:t>
      </w:r>
      <w:r w:rsidRPr="00D765AB">
        <w:rPr>
          <w:rFonts w:ascii="Arial" w:hAnsi="Arial"/>
          <w:sz w:val="20"/>
          <w:lang w:val="en-GB"/>
        </w:rPr>
        <w:t xml:space="preserve">, 190-214, </w:t>
      </w:r>
      <w:r w:rsidRPr="00D765AB">
        <w:rPr>
          <w:rFonts w:ascii="Arial" w:hAnsi="Arial"/>
          <w:b/>
          <w:sz w:val="20"/>
          <w:lang w:val="en-GB"/>
        </w:rPr>
        <w:t>(2011)</w:t>
      </w:r>
      <w:r w:rsidRPr="00D765AB">
        <w:rPr>
          <w:rFonts w:ascii="Arial" w:hAnsi="Arial"/>
          <w:b/>
          <w:sz w:val="20"/>
          <w:lang w:val="en-GB"/>
        </w:rPr>
        <w:tab/>
      </w:r>
      <w:r w:rsidRPr="00D765AB">
        <w:rPr>
          <w:rFonts w:ascii="Arial" w:hAnsi="Arial"/>
          <w:b/>
          <w:sz w:val="20"/>
          <w:lang w:val="en-GB"/>
        </w:rPr>
        <w:tab/>
      </w:r>
      <w:r w:rsidRPr="00D765AB">
        <w:rPr>
          <w:rFonts w:ascii="Arial" w:hAnsi="Arial"/>
          <w:b/>
          <w:sz w:val="20"/>
          <w:lang w:val="en-GB"/>
        </w:rPr>
        <w:tab/>
      </w:r>
      <w:r w:rsidRPr="00D765AB">
        <w:rPr>
          <w:rFonts w:ascii="Arial" w:hAnsi="Arial"/>
          <w:b/>
          <w:sz w:val="20"/>
          <w:lang w:val="en-GB"/>
        </w:rPr>
        <w:tab/>
      </w:r>
      <w:r w:rsidRPr="00D765AB">
        <w:rPr>
          <w:rFonts w:ascii="Arial" w:hAnsi="Arial"/>
          <w:b/>
          <w:sz w:val="20"/>
        </w:rPr>
        <w:tab/>
      </w:r>
      <w:r w:rsidRPr="00D765AB">
        <w:rPr>
          <w:rFonts w:ascii="Arial" w:hAnsi="Arial"/>
          <w:b/>
          <w:sz w:val="20"/>
        </w:rPr>
        <w:tab/>
      </w:r>
      <w:r w:rsidR="00A51BC3" w:rsidRPr="00D765AB">
        <w:rPr>
          <w:rFonts w:ascii="Arial" w:hAnsi="Arial"/>
          <w:b/>
          <w:sz w:val="20"/>
        </w:rPr>
        <w:tab/>
      </w:r>
      <w:r w:rsidRPr="00D765AB">
        <w:rPr>
          <w:rFonts w:ascii="Arial" w:hAnsi="Arial"/>
          <w:i/>
          <w:color w:val="0000FF"/>
          <w:sz w:val="20"/>
          <w:lang w:val="en-GB"/>
        </w:rPr>
        <w:t>-251 réfs.-</w:t>
      </w:r>
    </w:p>
    <w:p w14:paraId="677D0876" w14:textId="24E16AFD"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rFonts w:ascii="Arial" w:hAnsi="Arial"/>
          <w:i/>
          <w:color w:val="0000FF"/>
          <w:sz w:val="20"/>
          <w:lang w:val="en-GB"/>
        </w:rPr>
      </w:pPr>
      <w:bookmarkStart w:id="389" w:name="OLE_LINK18"/>
      <w:r w:rsidRPr="00D765AB">
        <w:rPr>
          <w:rFonts w:ascii="Arial" w:hAnsi="Arial"/>
          <w:sz w:val="20"/>
          <w:lang w:val="en-GB"/>
        </w:rPr>
        <w:t xml:space="preserve">- </w:t>
      </w:r>
      <w:r w:rsidRPr="00D765AB">
        <w:rPr>
          <w:rFonts w:ascii="Arial" w:hAnsi="Arial"/>
          <w:i/>
          <w:color w:val="000000"/>
          <w:sz w:val="20"/>
          <w:lang w:val="en-GB"/>
        </w:rPr>
        <w:t>Progress in NMR Spectroscopy</w:t>
      </w:r>
      <w:r w:rsidRPr="00D765AB">
        <w:rPr>
          <w:rFonts w:ascii="Arial" w:hAnsi="Arial"/>
          <w:color w:val="000000"/>
          <w:sz w:val="20"/>
          <w:lang w:val="en-GB"/>
        </w:rPr>
        <w:t xml:space="preserve">, </w:t>
      </w:r>
      <w:r w:rsidRPr="00D765AB">
        <w:rPr>
          <w:rFonts w:ascii="Arial" w:hAnsi="Arial"/>
          <w:b/>
          <w:color w:val="000000"/>
          <w:sz w:val="20"/>
          <w:lang w:val="en-GB"/>
        </w:rPr>
        <w:t>59</w:t>
      </w:r>
      <w:r w:rsidRPr="00D765AB">
        <w:rPr>
          <w:rFonts w:ascii="Arial" w:hAnsi="Arial"/>
          <w:color w:val="000000"/>
          <w:sz w:val="20"/>
          <w:lang w:val="en-GB"/>
        </w:rPr>
        <w:t xml:space="preserve">, </w:t>
      </w:r>
      <w:r w:rsidRPr="00D765AB">
        <w:rPr>
          <w:rFonts w:ascii="Arial" w:hAnsi="Arial"/>
          <w:sz w:val="20"/>
          <w:lang w:val="en-GB"/>
        </w:rPr>
        <w:t xml:space="preserve">1-63, </w:t>
      </w:r>
      <w:r w:rsidRPr="00D765AB">
        <w:rPr>
          <w:rFonts w:ascii="Arial" w:hAnsi="Arial"/>
          <w:b/>
          <w:sz w:val="20"/>
          <w:lang w:val="en-GB"/>
        </w:rPr>
        <w:t>(2011)</w:t>
      </w:r>
      <w:r w:rsidRPr="00D765AB">
        <w:rPr>
          <w:rFonts w:ascii="Arial" w:hAnsi="Arial"/>
          <w:b/>
          <w:sz w:val="20"/>
          <w:lang w:val="en-GB"/>
        </w:rPr>
        <w:tab/>
      </w:r>
      <w:r w:rsidRPr="00D765AB">
        <w:rPr>
          <w:rFonts w:ascii="Arial" w:hAnsi="Arial"/>
          <w:b/>
          <w:sz w:val="20"/>
          <w:lang w:val="en-GB"/>
        </w:rPr>
        <w:tab/>
      </w:r>
      <w:r w:rsidRPr="00D765AB">
        <w:rPr>
          <w:rFonts w:ascii="Arial" w:hAnsi="Arial"/>
          <w:b/>
          <w:sz w:val="20"/>
          <w:lang w:val="en-GB"/>
        </w:rPr>
        <w:tab/>
      </w:r>
      <w:r w:rsidRPr="00D765AB">
        <w:rPr>
          <w:rFonts w:ascii="Arial" w:hAnsi="Arial"/>
          <w:b/>
          <w:sz w:val="20"/>
          <w:lang w:val="en-GB"/>
        </w:rPr>
        <w:tab/>
      </w:r>
      <w:r w:rsidR="00A51BC3" w:rsidRPr="00D765AB">
        <w:rPr>
          <w:rFonts w:ascii="Arial" w:hAnsi="Arial"/>
          <w:b/>
          <w:sz w:val="20"/>
        </w:rPr>
        <w:tab/>
      </w:r>
      <w:r w:rsidRPr="00D765AB">
        <w:rPr>
          <w:rFonts w:ascii="Arial" w:hAnsi="Arial"/>
          <w:i/>
          <w:color w:val="0000FF"/>
          <w:sz w:val="20"/>
          <w:lang w:val="en-GB"/>
        </w:rPr>
        <w:t>-462 réfs.-</w:t>
      </w:r>
    </w:p>
    <w:p w14:paraId="42BA7906" w14:textId="76D23CC1"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rFonts w:ascii="Arial" w:hAnsi="Arial"/>
          <w:i/>
          <w:color w:val="0000FF"/>
          <w:sz w:val="20"/>
          <w:lang w:val="en-GB"/>
        </w:rPr>
      </w:pPr>
      <w:r w:rsidRPr="00D765AB">
        <w:rPr>
          <w:rFonts w:ascii="Arial" w:hAnsi="Arial"/>
          <w:i/>
          <w:color w:val="000000"/>
          <w:sz w:val="20"/>
          <w:lang w:val="en-GB"/>
        </w:rPr>
        <w:t xml:space="preserve">- J. of the Indian Institute of Science, </w:t>
      </w:r>
      <w:r w:rsidRPr="00D765AB">
        <w:rPr>
          <w:rFonts w:ascii="Arial" w:hAnsi="Arial"/>
          <w:b/>
          <w:color w:val="000000"/>
          <w:sz w:val="20"/>
          <w:lang w:val="en-GB"/>
        </w:rPr>
        <w:t>90(1)</w:t>
      </w:r>
      <w:r w:rsidRPr="00D765AB">
        <w:rPr>
          <w:rFonts w:ascii="Arial" w:hAnsi="Arial"/>
          <w:i/>
          <w:color w:val="000000"/>
          <w:sz w:val="20"/>
          <w:lang w:val="en-GB"/>
        </w:rPr>
        <w:t xml:space="preserve"> </w:t>
      </w:r>
      <w:r w:rsidRPr="00D765AB">
        <w:rPr>
          <w:rFonts w:ascii="Arial" w:hAnsi="Arial"/>
          <w:color w:val="000000"/>
          <w:sz w:val="20"/>
          <w:lang w:val="en-GB"/>
        </w:rPr>
        <w:t>119-131</w:t>
      </w:r>
      <w:r w:rsidRPr="00D765AB">
        <w:rPr>
          <w:rFonts w:ascii="Arial" w:hAnsi="Arial"/>
          <w:i/>
          <w:color w:val="000000"/>
          <w:sz w:val="20"/>
          <w:lang w:val="en-GB"/>
        </w:rPr>
        <w:t xml:space="preserve"> </w:t>
      </w:r>
      <w:r w:rsidRPr="00D765AB">
        <w:rPr>
          <w:rFonts w:ascii="Arial" w:hAnsi="Arial"/>
          <w:b/>
          <w:sz w:val="20"/>
          <w:lang w:val="en-GB"/>
        </w:rPr>
        <w:t>(2010)</w:t>
      </w:r>
      <w:r w:rsidRPr="00D765AB">
        <w:rPr>
          <w:rFonts w:ascii="Arial" w:hAnsi="Arial"/>
          <w:i/>
          <w:color w:val="000000"/>
          <w:sz w:val="20"/>
          <w:lang w:val="en-GB"/>
        </w:rPr>
        <w:tab/>
      </w:r>
      <w:r w:rsidRPr="00D765AB">
        <w:rPr>
          <w:rFonts w:ascii="Arial" w:hAnsi="Arial"/>
          <w:i/>
          <w:color w:val="0000FF"/>
          <w:sz w:val="20"/>
          <w:lang w:val="en-GB"/>
        </w:rPr>
        <w:tab/>
      </w:r>
      <w:r w:rsidRPr="00D765AB">
        <w:rPr>
          <w:rFonts w:ascii="Arial" w:hAnsi="Arial"/>
          <w:i/>
          <w:color w:val="0000FF"/>
          <w:sz w:val="20"/>
          <w:lang w:val="en-GB"/>
        </w:rPr>
        <w:tab/>
      </w:r>
      <w:r w:rsidR="00A51BC3" w:rsidRPr="00D765AB">
        <w:rPr>
          <w:rFonts w:ascii="Arial" w:hAnsi="Arial"/>
          <w:b/>
          <w:sz w:val="20"/>
        </w:rPr>
        <w:tab/>
      </w:r>
      <w:r w:rsidRPr="00D765AB">
        <w:rPr>
          <w:rFonts w:ascii="Arial" w:hAnsi="Arial"/>
          <w:i/>
          <w:color w:val="0000FF"/>
          <w:sz w:val="20"/>
          <w:lang w:val="en-GB"/>
        </w:rPr>
        <w:t>-105 réfs.-</w:t>
      </w:r>
    </w:p>
    <w:p w14:paraId="06C1B313" w14:textId="7A71B7F0"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rFonts w:ascii="Arial" w:hAnsi="Arial"/>
          <w:i/>
          <w:color w:val="0000FF"/>
          <w:sz w:val="20"/>
          <w:lang w:val="en-GB"/>
        </w:rPr>
      </w:pPr>
      <w:r w:rsidRPr="00D765AB">
        <w:rPr>
          <w:rFonts w:ascii="Arial" w:hAnsi="Arial"/>
          <w:sz w:val="20"/>
          <w:lang w:val="en-GB"/>
        </w:rPr>
        <w:t xml:space="preserve">- </w:t>
      </w:r>
      <w:r w:rsidRPr="00D765AB">
        <w:rPr>
          <w:rFonts w:ascii="Arial" w:hAnsi="Arial"/>
          <w:i/>
          <w:sz w:val="20"/>
          <w:lang w:val="en-GB"/>
        </w:rPr>
        <w:t>Trends in Analytical Chemistry,</w:t>
      </w:r>
      <w:r w:rsidRPr="00D765AB">
        <w:rPr>
          <w:rFonts w:ascii="Arial" w:hAnsi="Arial"/>
          <w:sz w:val="20"/>
          <w:lang w:val="en-GB"/>
        </w:rPr>
        <w:t xml:space="preserve"> </w:t>
      </w:r>
      <w:r w:rsidRPr="00D765AB">
        <w:rPr>
          <w:rFonts w:ascii="Arial" w:hAnsi="Arial"/>
          <w:b/>
          <w:sz w:val="20"/>
          <w:lang w:val="en-GB"/>
        </w:rPr>
        <w:t>28</w:t>
      </w:r>
      <w:r w:rsidRPr="00D765AB">
        <w:rPr>
          <w:rFonts w:ascii="Arial" w:hAnsi="Arial"/>
          <w:sz w:val="20"/>
          <w:lang w:val="en-GB"/>
        </w:rPr>
        <w:t xml:space="preserve">, 483-493, </w:t>
      </w:r>
      <w:r w:rsidRPr="00D765AB">
        <w:rPr>
          <w:rFonts w:ascii="Arial" w:hAnsi="Arial"/>
          <w:b/>
          <w:sz w:val="20"/>
          <w:lang w:val="en-GB"/>
        </w:rPr>
        <w:t>(2009)</w:t>
      </w:r>
      <w:r w:rsidRPr="00D765AB">
        <w:rPr>
          <w:rFonts w:ascii="Arial" w:hAnsi="Arial"/>
          <w:b/>
          <w:sz w:val="20"/>
          <w:lang w:val="en-GB"/>
        </w:rPr>
        <w:tab/>
      </w:r>
      <w:r w:rsidRPr="00D765AB">
        <w:rPr>
          <w:rFonts w:ascii="Arial" w:hAnsi="Arial"/>
          <w:b/>
          <w:sz w:val="20"/>
        </w:rPr>
        <w:tab/>
      </w:r>
      <w:r w:rsidRPr="00D765AB">
        <w:rPr>
          <w:rFonts w:ascii="Arial" w:hAnsi="Arial"/>
          <w:b/>
          <w:sz w:val="20"/>
        </w:rPr>
        <w:tab/>
      </w:r>
      <w:r w:rsidRPr="00D765AB">
        <w:rPr>
          <w:rFonts w:ascii="Arial" w:hAnsi="Arial"/>
          <w:b/>
          <w:sz w:val="20"/>
        </w:rPr>
        <w:tab/>
      </w:r>
      <w:r w:rsidR="00A51BC3" w:rsidRPr="00D765AB">
        <w:rPr>
          <w:rFonts w:ascii="Arial" w:hAnsi="Arial"/>
          <w:b/>
          <w:sz w:val="20"/>
        </w:rPr>
        <w:tab/>
      </w:r>
      <w:r w:rsidRPr="00D765AB">
        <w:rPr>
          <w:rFonts w:ascii="Arial" w:hAnsi="Arial"/>
          <w:i/>
          <w:color w:val="0000FF"/>
          <w:sz w:val="20"/>
          <w:lang w:val="en-GB"/>
        </w:rPr>
        <w:t>- 68 réfs.-</w:t>
      </w:r>
    </w:p>
    <w:p w14:paraId="4FFF95DA" w14:textId="77AA6DE4"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rFonts w:ascii="Arial" w:hAnsi="Arial"/>
          <w:i/>
          <w:color w:val="0000FF"/>
          <w:sz w:val="20"/>
          <w:lang w:val="en-GB"/>
        </w:rPr>
      </w:pPr>
      <w:bookmarkStart w:id="390" w:name="OLE_LINK192"/>
      <w:r w:rsidRPr="00D765AB">
        <w:rPr>
          <w:rFonts w:ascii="Arial" w:hAnsi="Arial"/>
          <w:sz w:val="20"/>
          <w:lang w:val="en-GB"/>
        </w:rPr>
        <w:t xml:space="preserve">- </w:t>
      </w:r>
      <w:r w:rsidRPr="00D765AB">
        <w:rPr>
          <w:rFonts w:ascii="Arial" w:hAnsi="Arial"/>
          <w:i/>
          <w:sz w:val="20"/>
          <w:lang w:val="en-GB"/>
        </w:rPr>
        <w:t>Chirality</w:t>
      </w:r>
      <w:r w:rsidRPr="00D765AB">
        <w:rPr>
          <w:rFonts w:ascii="Arial" w:hAnsi="Arial"/>
          <w:sz w:val="20"/>
          <w:lang w:val="en-GB"/>
        </w:rPr>
        <w:t xml:space="preserve">, </w:t>
      </w:r>
      <w:r w:rsidRPr="00D765AB">
        <w:rPr>
          <w:rFonts w:ascii="Arial" w:hAnsi="Arial"/>
          <w:b/>
          <w:sz w:val="20"/>
          <w:lang w:val="en-GB"/>
        </w:rPr>
        <w:t>21</w:t>
      </w:r>
      <w:r w:rsidRPr="00D765AB">
        <w:rPr>
          <w:rFonts w:ascii="Arial" w:hAnsi="Arial"/>
          <w:sz w:val="20"/>
          <w:lang w:val="en-GB"/>
        </w:rPr>
        <w:t xml:space="preserve">, 51-68, </w:t>
      </w:r>
      <w:r w:rsidRPr="00D765AB">
        <w:rPr>
          <w:rFonts w:ascii="Arial" w:hAnsi="Arial"/>
          <w:b/>
          <w:sz w:val="20"/>
          <w:lang w:val="en-GB"/>
        </w:rPr>
        <w:t>(2009)</w:t>
      </w:r>
      <w:r w:rsidRPr="00D765AB">
        <w:rPr>
          <w:rFonts w:ascii="Arial" w:hAnsi="Arial"/>
          <w:b/>
          <w:sz w:val="20"/>
          <w:lang w:val="en-GB"/>
        </w:rPr>
        <w:tab/>
      </w:r>
      <w:r w:rsidRPr="00D765AB">
        <w:rPr>
          <w:rFonts w:ascii="Arial" w:hAnsi="Arial"/>
          <w:b/>
          <w:sz w:val="20"/>
          <w:lang w:val="en-GB"/>
        </w:rPr>
        <w:tab/>
      </w:r>
      <w:r w:rsidRPr="00D765AB">
        <w:rPr>
          <w:rFonts w:ascii="Arial" w:hAnsi="Arial"/>
          <w:b/>
          <w:sz w:val="20"/>
          <w:lang w:val="en-GB"/>
        </w:rPr>
        <w:tab/>
      </w:r>
      <w:r w:rsidRPr="00D765AB">
        <w:rPr>
          <w:rFonts w:ascii="Arial" w:hAnsi="Arial"/>
          <w:b/>
          <w:sz w:val="20"/>
          <w:lang w:val="en-GB"/>
        </w:rPr>
        <w:tab/>
      </w:r>
      <w:r w:rsidRPr="00D765AB">
        <w:rPr>
          <w:rFonts w:ascii="Arial" w:hAnsi="Arial"/>
          <w:b/>
          <w:sz w:val="20"/>
        </w:rPr>
        <w:tab/>
      </w:r>
      <w:r w:rsidRPr="00D765AB">
        <w:rPr>
          <w:rFonts w:ascii="Arial" w:hAnsi="Arial"/>
          <w:b/>
          <w:sz w:val="20"/>
        </w:rPr>
        <w:tab/>
      </w:r>
      <w:r w:rsidR="00A51BC3" w:rsidRPr="00D765AB">
        <w:rPr>
          <w:rFonts w:ascii="Arial" w:hAnsi="Arial"/>
          <w:b/>
          <w:sz w:val="20"/>
        </w:rPr>
        <w:tab/>
      </w:r>
      <w:r w:rsidRPr="00D765AB">
        <w:rPr>
          <w:rFonts w:ascii="Arial" w:hAnsi="Arial"/>
          <w:i/>
          <w:color w:val="0000FF"/>
          <w:sz w:val="20"/>
          <w:lang w:val="en-GB"/>
        </w:rPr>
        <w:t>-120 réfs.-</w:t>
      </w:r>
    </w:p>
    <w:bookmarkEnd w:id="390"/>
    <w:p w14:paraId="1B249DA5" w14:textId="6046BFD5"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93" w:hanging="284"/>
        <w:rPr>
          <w:rFonts w:ascii="Arial" w:hAnsi="Arial"/>
          <w:b/>
          <w:color w:val="000000"/>
          <w:sz w:val="20"/>
          <w:lang w:val="en-GB"/>
        </w:rPr>
      </w:pPr>
      <w:r w:rsidRPr="00D765AB">
        <w:rPr>
          <w:rFonts w:ascii="Arial" w:hAnsi="Arial"/>
          <w:i/>
          <w:color w:val="000000"/>
          <w:sz w:val="20"/>
          <w:lang w:val="en-GB"/>
        </w:rPr>
        <w:t>- Specialist Periodical Reports</w:t>
      </w:r>
      <w:r w:rsidRPr="00D765AB">
        <w:rPr>
          <w:rFonts w:ascii="Arial" w:hAnsi="Arial"/>
          <w:color w:val="000000"/>
          <w:sz w:val="20"/>
          <w:lang w:val="en-GB"/>
        </w:rPr>
        <w:t xml:space="preserve">: </w:t>
      </w:r>
      <w:r w:rsidRPr="00D765AB">
        <w:rPr>
          <w:rFonts w:ascii="Arial" w:hAnsi="Arial"/>
          <w:i/>
          <w:color w:val="000000"/>
          <w:sz w:val="20"/>
          <w:lang w:val="en-GB"/>
        </w:rPr>
        <w:t>NMR</w:t>
      </w:r>
      <w:r w:rsidRPr="00D765AB">
        <w:rPr>
          <w:rFonts w:ascii="Arial" w:hAnsi="Arial"/>
          <w:color w:val="000000"/>
          <w:sz w:val="20"/>
          <w:lang w:val="en-GB"/>
        </w:rPr>
        <w:t xml:space="preserve">, </w:t>
      </w:r>
      <w:r w:rsidRPr="00D765AB">
        <w:rPr>
          <w:rFonts w:ascii="Arial" w:hAnsi="Arial"/>
          <w:b/>
          <w:color w:val="000000"/>
          <w:sz w:val="20"/>
          <w:lang w:val="en-GB"/>
        </w:rPr>
        <w:t>37</w:t>
      </w:r>
      <w:r w:rsidRPr="00D765AB">
        <w:rPr>
          <w:rFonts w:ascii="Arial" w:hAnsi="Arial"/>
          <w:color w:val="000000"/>
          <w:sz w:val="20"/>
          <w:lang w:val="en-GB"/>
        </w:rPr>
        <w:t xml:space="preserve">, 357-388, </w:t>
      </w:r>
      <w:r w:rsidRPr="00D765AB">
        <w:rPr>
          <w:rFonts w:ascii="Arial" w:hAnsi="Arial"/>
          <w:b/>
          <w:color w:val="000000"/>
          <w:sz w:val="20"/>
          <w:lang w:val="en-GB"/>
        </w:rPr>
        <w:t xml:space="preserve">(2008) </w:t>
      </w:r>
      <w:r w:rsidRPr="00D765AB">
        <w:rPr>
          <w:rFonts w:ascii="Arial" w:hAnsi="Arial"/>
          <w:b/>
          <w:sz w:val="20"/>
        </w:rPr>
        <w:tab/>
      </w:r>
      <w:r w:rsidRPr="00D765AB">
        <w:rPr>
          <w:rFonts w:ascii="Arial" w:hAnsi="Arial"/>
          <w:b/>
          <w:sz w:val="20"/>
        </w:rPr>
        <w:tab/>
      </w:r>
      <w:r w:rsidRPr="00D765AB">
        <w:rPr>
          <w:rFonts w:ascii="Arial" w:hAnsi="Arial"/>
          <w:b/>
          <w:sz w:val="20"/>
        </w:rPr>
        <w:tab/>
      </w:r>
      <w:r w:rsidR="00A51BC3" w:rsidRPr="00D765AB">
        <w:rPr>
          <w:rFonts w:ascii="Arial" w:hAnsi="Arial"/>
          <w:b/>
          <w:sz w:val="20"/>
        </w:rPr>
        <w:tab/>
      </w:r>
      <w:r w:rsidRPr="00D765AB">
        <w:rPr>
          <w:rFonts w:ascii="Arial" w:hAnsi="Arial"/>
          <w:i/>
          <w:color w:val="0000FF"/>
          <w:sz w:val="20"/>
          <w:lang w:val="en-GB"/>
        </w:rPr>
        <w:t>-356 réfs.-</w:t>
      </w:r>
    </w:p>
    <w:p w14:paraId="66C0876C" w14:textId="153A3FE6"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rFonts w:ascii="Arial" w:hAnsi="Arial"/>
          <w:i/>
          <w:sz w:val="20"/>
          <w:lang w:val="en-GB"/>
        </w:rPr>
      </w:pPr>
      <w:r w:rsidRPr="00D765AB">
        <w:rPr>
          <w:rFonts w:ascii="Arial" w:hAnsi="Arial"/>
          <w:sz w:val="20"/>
          <w:lang w:val="en-GB"/>
        </w:rPr>
        <w:t xml:space="preserve">- </w:t>
      </w:r>
      <w:r w:rsidRPr="00D765AB">
        <w:rPr>
          <w:rFonts w:ascii="Arial" w:hAnsi="Arial"/>
          <w:i/>
          <w:sz w:val="20"/>
          <w:lang w:val="en-GB"/>
        </w:rPr>
        <w:t>J. Am. Chem. Soc.</w:t>
      </w:r>
      <w:r w:rsidRPr="00D765AB">
        <w:rPr>
          <w:rFonts w:ascii="Arial" w:hAnsi="Arial"/>
          <w:sz w:val="20"/>
          <w:lang w:val="en-GB"/>
        </w:rPr>
        <w:t xml:space="preserve">, </w:t>
      </w:r>
      <w:r w:rsidRPr="00D765AB">
        <w:rPr>
          <w:rFonts w:ascii="Arial" w:hAnsi="Arial"/>
          <w:b/>
          <w:sz w:val="20"/>
          <w:lang w:val="en-GB"/>
        </w:rPr>
        <w:t>130</w:t>
      </w:r>
      <w:r w:rsidRPr="00D765AB">
        <w:rPr>
          <w:rFonts w:ascii="Arial" w:hAnsi="Arial"/>
          <w:sz w:val="20"/>
          <w:lang w:val="en-GB"/>
        </w:rPr>
        <w:t xml:space="preserve">, 14840-14852, </w:t>
      </w:r>
      <w:r w:rsidRPr="00D765AB">
        <w:rPr>
          <w:rFonts w:ascii="Arial" w:hAnsi="Arial"/>
          <w:b/>
          <w:sz w:val="20"/>
          <w:lang w:val="en-GB"/>
        </w:rPr>
        <w:t>(2008)</w:t>
      </w:r>
      <w:r w:rsidRPr="00D765AB">
        <w:rPr>
          <w:rFonts w:ascii="Arial" w:hAnsi="Arial"/>
          <w:b/>
          <w:sz w:val="20"/>
          <w:lang w:val="en-GB"/>
        </w:rPr>
        <w:tab/>
      </w:r>
      <w:r w:rsidRPr="00D765AB">
        <w:rPr>
          <w:rFonts w:ascii="Arial" w:hAnsi="Arial"/>
          <w:b/>
          <w:sz w:val="20"/>
        </w:rPr>
        <w:tab/>
      </w:r>
      <w:r w:rsidRPr="00D765AB">
        <w:rPr>
          <w:rFonts w:ascii="Arial" w:hAnsi="Arial"/>
          <w:b/>
          <w:sz w:val="20"/>
        </w:rPr>
        <w:tab/>
      </w:r>
      <w:r w:rsidRPr="00D765AB">
        <w:rPr>
          <w:rFonts w:ascii="Arial" w:hAnsi="Arial"/>
          <w:b/>
          <w:sz w:val="20"/>
        </w:rPr>
        <w:tab/>
      </w:r>
      <w:r w:rsidR="00A51BC3" w:rsidRPr="00D765AB">
        <w:rPr>
          <w:rFonts w:ascii="Arial" w:hAnsi="Arial"/>
          <w:b/>
          <w:sz w:val="20"/>
        </w:rPr>
        <w:tab/>
      </w:r>
      <w:r w:rsidRPr="00D765AB">
        <w:rPr>
          <w:rFonts w:ascii="Arial" w:hAnsi="Arial"/>
          <w:color w:val="0000FF"/>
          <w:sz w:val="20"/>
          <w:lang w:val="en-GB"/>
        </w:rPr>
        <w:t>-</w:t>
      </w:r>
      <w:r w:rsidRPr="00D765AB">
        <w:rPr>
          <w:rFonts w:ascii="Arial" w:hAnsi="Arial"/>
          <w:i/>
          <w:color w:val="0000FF"/>
          <w:sz w:val="20"/>
          <w:lang w:val="en-GB"/>
        </w:rPr>
        <w:t>144 réfs.-</w:t>
      </w:r>
    </w:p>
    <w:p w14:paraId="03183B31" w14:textId="76B21525"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rPr>
          <w:rFonts w:ascii="Arial" w:hAnsi="Arial"/>
          <w:i/>
          <w:color w:val="0000FF"/>
          <w:sz w:val="20"/>
          <w:lang w:val="en-GB"/>
        </w:rPr>
      </w:pPr>
      <w:r w:rsidRPr="00D765AB">
        <w:rPr>
          <w:rFonts w:ascii="Arial" w:hAnsi="Arial"/>
          <w:sz w:val="20"/>
        </w:rPr>
        <w:t xml:space="preserve">- </w:t>
      </w:r>
      <w:r w:rsidRPr="00D765AB">
        <w:rPr>
          <w:rFonts w:ascii="Arial" w:hAnsi="Arial"/>
          <w:i/>
          <w:sz w:val="20"/>
        </w:rPr>
        <w:t>Eur. J. Org. Chem.</w:t>
      </w:r>
      <w:r w:rsidRPr="00D765AB">
        <w:rPr>
          <w:rFonts w:ascii="Arial" w:hAnsi="Arial"/>
          <w:sz w:val="20"/>
        </w:rPr>
        <w:t xml:space="preserve">, 5673-5685, </w:t>
      </w:r>
      <w:r w:rsidRPr="00D765AB">
        <w:rPr>
          <w:rFonts w:ascii="Arial" w:hAnsi="Arial"/>
          <w:b/>
          <w:sz w:val="20"/>
        </w:rPr>
        <w:t>(2008)</w:t>
      </w:r>
      <w:r w:rsidRPr="00D765AB">
        <w:rPr>
          <w:rFonts w:ascii="Arial" w:hAnsi="Arial"/>
          <w:b/>
          <w:sz w:val="20"/>
        </w:rPr>
        <w:tab/>
      </w:r>
      <w:r w:rsidRPr="00D765AB">
        <w:rPr>
          <w:rFonts w:ascii="Arial" w:hAnsi="Arial"/>
          <w:b/>
          <w:sz w:val="20"/>
        </w:rPr>
        <w:tab/>
      </w:r>
      <w:r w:rsidRPr="00D765AB">
        <w:rPr>
          <w:rFonts w:ascii="Arial" w:hAnsi="Arial"/>
          <w:b/>
          <w:sz w:val="20"/>
        </w:rPr>
        <w:tab/>
      </w:r>
      <w:r w:rsidRPr="00D765AB">
        <w:rPr>
          <w:rFonts w:ascii="Arial" w:hAnsi="Arial"/>
          <w:b/>
          <w:sz w:val="20"/>
        </w:rPr>
        <w:tab/>
      </w:r>
      <w:r w:rsidRPr="00D765AB">
        <w:rPr>
          <w:rFonts w:ascii="Arial" w:hAnsi="Arial"/>
          <w:b/>
          <w:sz w:val="20"/>
        </w:rPr>
        <w:tab/>
      </w:r>
      <w:r w:rsidR="00A51BC3" w:rsidRPr="00D765AB">
        <w:rPr>
          <w:rFonts w:ascii="Arial" w:hAnsi="Arial"/>
          <w:b/>
          <w:sz w:val="20"/>
        </w:rPr>
        <w:tab/>
      </w:r>
      <w:r w:rsidRPr="00D765AB">
        <w:rPr>
          <w:rFonts w:ascii="Arial" w:hAnsi="Arial"/>
          <w:i/>
          <w:color w:val="0000FF"/>
          <w:sz w:val="20"/>
          <w:lang w:val="en-GB"/>
        </w:rPr>
        <w:t>-102 réfs.-</w:t>
      </w:r>
    </w:p>
    <w:p w14:paraId="53A36B11" w14:textId="0816C4D9" w:rsidR="00524F43" w:rsidRPr="00D765AB" w:rsidRDefault="000517D0">
      <w:pPr>
        <w:pStyle w:val="Pieddepage"/>
        <w:tabs>
          <w:tab w:val="left" w:pos="708"/>
        </w:tabs>
        <w:ind w:left="709"/>
        <w:rPr>
          <w:rFonts w:ascii="Arial" w:hAnsi="Arial"/>
          <w:b/>
          <w:sz w:val="20"/>
        </w:rPr>
      </w:pPr>
      <w:r w:rsidRPr="00D765AB">
        <w:rPr>
          <w:rFonts w:ascii="Arial" w:hAnsi="Arial"/>
          <w:i/>
          <w:sz w:val="20"/>
        </w:rPr>
        <w:t xml:space="preserve">- Chem. Rev., </w:t>
      </w:r>
      <w:r w:rsidRPr="00D765AB">
        <w:rPr>
          <w:rFonts w:ascii="Arial" w:hAnsi="Arial"/>
          <w:b/>
          <w:sz w:val="20"/>
        </w:rPr>
        <w:t>108</w:t>
      </w:r>
      <w:r w:rsidRPr="00D765AB">
        <w:rPr>
          <w:rFonts w:ascii="Arial" w:hAnsi="Arial"/>
          <w:sz w:val="20"/>
        </w:rPr>
        <w:t xml:space="preserve">, 1943-1981, </w:t>
      </w:r>
      <w:r w:rsidR="001103FE" w:rsidRPr="00D765AB">
        <w:rPr>
          <w:rFonts w:ascii="Arial" w:hAnsi="Arial"/>
          <w:b/>
          <w:sz w:val="20"/>
        </w:rPr>
        <w:t>(2008</w:t>
      </w:r>
      <w:r w:rsidR="00A51BC3" w:rsidRPr="00D765AB">
        <w:rPr>
          <w:rFonts w:ascii="Arial" w:hAnsi="Arial"/>
          <w:b/>
          <w:sz w:val="20"/>
        </w:rPr>
        <w:tab/>
      </w:r>
      <w:r w:rsidR="00A51BC3" w:rsidRPr="00D765AB">
        <w:rPr>
          <w:rFonts w:ascii="Arial" w:hAnsi="Arial"/>
          <w:b/>
          <w:sz w:val="20"/>
        </w:rPr>
        <w:tab/>
      </w:r>
      <w:r w:rsidR="00A51BC3" w:rsidRPr="00D765AB">
        <w:rPr>
          <w:rFonts w:ascii="Arial" w:hAnsi="Arial"/>
          <w:b/>
          <w:sz w:val="20"/>
        </w:rPr>
        <w:tab/>
      </w:r>
      <w:r w:rsidRPr="00D765AB">
        <w:rPr>
          <w:rFonts w:ascii="Arial" w:hAnsi="Arial"/>
          <w:i/>
          <w:color w:val="0000FF"/>
          <w:sz w:val="20"/>
          <w:lang w:val="en-GB"/>
        </w:rPr>
        <w:t>-108 réfs.-</w:t>
      </w:r>
    </w:p>
    <w:p w14:paraId="3F4F41B8" w14:textId="6C8A64E3"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rPr>
          <w:rFonts w:ascii="Arial" w:hAnsi="Arial"/>
          <w:b/>
          <w:color w:val="000000"/>
          <w:sz w:val="20"/>
          <w:lang w:val="en-GB"/>
        </w:rPr>
      </w:pPr>
      <w:r w:rsidRPr="00D765AB">
        <w:rPr>
          <w:rFonts w:ascii="Arial" w:hAnsi="Arial"/>
          <w:sz w:val="20"/>
        </w:rPr>
        <w:t xml:space="preserve">- </w:t>
      </w:r>
      <w:r w:rsidRPr="00D765AB">
        <w:rPr>
          <w:rFonts w:ascii="Arial" w:hAnsi="Arial"/>
          <w:i/>
          <w:sz w:val="20"/>
        </w:rPr>
        <w:t>Annual Reports on NMR Spectrosc.</w:t>
      </w:r>
      <w:r w:rsidRPr="00D765AB">
        <w:rPr>
          <w:rFonts w:ascii="Arial" w:hAnsi="Arial"/>
          <w:sz w:val="20"/>
        </w:rPr>
        <w:t xml:space="preserve">, </w:t>
      </w:r>
      <w:r w:rsidRPr="00D765AB">
        <w:rPr>
          <w:rFonts w:ascii="Arial" w:hAnsi="Arial"/>
          <w:b/>
          <w:sz w:val="20"/>
        </w:rPr>
        <w:t>63</w:t>
      </w:r>
      <w:r w:rsidRPr="00D765AB">
        <w:rPr>
          <w:rFonts w:ascii="Arial" w:hAnsi="Arial"/>
          <w:sz w:val="20"/>
        </w:rPr>
        <w:t xml:space="preserve">, 23-48, </w:t>
      </w:r>
      <w:r w:rsidRPr="00D765AB">
        <w:rPr>
          <w:rFonts w:ascii="Arial" w:hAnsi="Arial"/>
          <w:b/>
          <w:sz w:val="20"/>
        </w:rPr>
        <w:t>(2008)</w:t>
      </w:r>
      <w:r w:rsidRPr="00D765AB">
        <w:rPr>
          <w:rFonts w:ascii="Arial" w:hAnsi="Arial"/>
          <w:b/>
          <w:sz w:val="20"/>
        </w:rPr>
        <w:tab/>
      </w:r>
      <w:r w:rsidRPr="00D765AB">
        <w:rPr>
          <w:rFonts w:ascii="Arial" w:hAnsi="Arial"/>
          <w:b/>
          <w:sz w:val="20"/>
        </w:rPr>
        <w:tab/>
      </w:r>
      <w:r w:rsidRPr="00D765AB">
        <w:rPr>
          <w:rFonts w:ascii="Arial" w:hAnsi="Arial"/>
          <w:b/>
          <w:sz w:val="20"/>
        </w:rPr>
        <w:tab/>
      </w:r>
      <w:r w:rsidR="00A51BC3" w:rsidRPr="00D765AB">
        <w:rPr>
          <w:rFonts w:ascii="Arial" w:hAnsi="Arial"/>
          <w:b/>
          <w:sz w:val="20"/>
        </w:rPr>
        <w:tab/>
      </w:r>
      <w:r w:rsidRPr="00D765AB">
        <w:rPr>
          <w:rFonts w:ascii="Arial" w:hAnsi="Arial"/>
          <w:i/>
          <w:color w:val="0000FF"/>
          <w:sz w:val="20"/>
          <w:lang w:val="en-GB"/>
        </w:rPr>
        <w:t>-193 réfs.-</w:t>
      </w:r>
    </w:p>
    <w:p w14:paraId="5E9918D1" w14:textId="72E49BD8"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rPr>
          <w:rFonts w:ascii="Arial" w:hAnsi="Arial"/>
          <w:sz w:val="20"/>
        </w:rPr>
      </w:pPr>
      <w:r w:rsidRPr="00D765AB">
        <w:rPr>
          <w:rFonts w:ascii="Arial" w:hAnsi="Arial"/>
          <w:sz w:val="20"/>
        </w:rPr>
        <w:t xml:space="preserve">- </w:t>
      </w:r>
      <w:r w:rsidRPr="00D765AB">
        <w:rPr>
          <w:rFonts w:ascii="Arial" w:hAnsi="Arial"/>
          <w:i/>
          <w:sz w:val="20"/>
        </w:rPr>
        <w:t>Concepts In Magnetic Resonance</w:t>
      </w:r>
      <w:r w:rsidRPr="00D765AB">
        <w:rPr>
          <w:rFonts w:ascii="Arial" w:hAnsi="Arial"/>
          <w:sz w:val="20"/>
        </w:rPr>
        <w:t xml:space="preserve">, </w:t>
      </w:r>
      <w:r w:rsidRPr="00D765AB">
        <w:rPr>
          <w:rFonts w:ascii="Arial" w:hAnsi="Arial"/>
          <w:b/>
          <w:sz w:val="20"/>
        </w:rPr>
        <w:t>32A</w:t>
      </w:r>
      <w:r w:rsidRPr="00D765AB">
        <w:rPr>
          <w:rFonts w:ascii="Arial" w:hAnsi="Arial"/>
          <w:sz w:val="20"/>
        </w:rPr>
        <w:t xml:space="preserve">, 201-218, </w:t>
      </w:r>
      <w:r w:rsidRPr="00D765AB">
        <w:rPr>
          <w:rFonts w:ascii="Arial" w:hAnsi="Arial"/>
          <w:b/>
          <w:sz w:val="20"/>
        </w:rPr>
        <w:t>(2008)</w:t>
      </w:r>
      <w:r w:rsidRPr="00D765AB">
        <w:rPr>
          <w:rFonts w:ascii="Arial" w:hAnsi="Arial"/>
          <w:b/>
          <w:sz w:val="20"/>
        </w:rPr>
        <w:tab/>
      </w:r>
      <w:r w:rsidRPr="00D765AB">
        <w:rPr>
          <w:rFonts w:ascii="Arial" w:hAnsi="Arial"/>
          <w:b/>
          <w:sz w:val="20"/>
        </w:rPr>
        <w:tab/>
      </w:r>
      <w:r w:rsidRPr="00D765AB">
        <w:rPr>
          <w:rFonts w:ascii="Arial" w:hAnsi="Arial"/>
          <w:b/>
          <w:sz w:val="20"/>
        </w:rPr>
        <w:tab/>
      </w:r>
      <w:r w:rsidR="00A51BC3" w:rsidRPr="00D765AB">
        <w:rPr>
          <w:rFonts w:ascii="Arial" w:hAnsi="Arial"/>
          <w:b/>
          <w:sz w:val="20"/>
        </w:rPr>
        <w:tab/>
      </w:r>
      <w:r w:rsidR="00334C45">
        <w:rPr>
          <w:rFonts w:ascii="Arial" w:hAnsi="Arial"/>
          <w:b/>
          <w:sz w:val="20"/>
        </w:rPr>
        <w:t xml:space="preserve">  </w:t>
      </w:r>
      <w:r w:rsidRPr="00D765AB">
        <w:rPr>
          <w:rFonts w:ascii="Arial" w:hAnsi="Arial"/>
          <w:i/>
          <w:color w:val="0000FF"/>
          <w:sz w:val="20"/>
          <w:lang w:val="en-GB"/>
        </w:rPr>
        <w:t>-73 réfs.-</w:t>
      </w:r>
    </w:p>
    <w:p w14:paraId="3259F620" w14:textId="752FF6CC" w:rsidR="00524F43" w:rsidRPr="00D765AB" w:rsidRDefault="000517D0" w:rsidP="00A51BC3">
      <w:pPr>
        <w:pStyle w:val="Pieddepage"/>
        <w:tabs>
          <w:tab w:val="clear" w:pos="9072"/>
          <w:tab w:val="left" w:pos="708"/>
        </w:tabs>
        <w:ind w:left="709"/>
        <w:rPr>
          <w:rFonts w:ascii="Arial" w:hAnsi="Arial"/>
          <w:i/>
          <w:color w:val="0000FF"/>
          <w:sz w:val="20"/>
          <w:lang w:val="en-GB"/>
        </w:rPr>
      </w:pPr>
      <w:r w:rsidRPr="00D765AB">
        <w:rPr>
          <w:rFonts w:ascii="Arial" w:hAnsi="Arial"/>
          <w:i/>
          <w:sz w:val="20"/>
        </w:rPr>
        <w:t>- Concepts In Magnetic Resonance</w:t>
      </w:r>
      <w:r w:rsidRPr="00D765AB">
        <w:rPr>
          <w:rFonts w:ascii="Arial" w:hAnsi="Arial"/>
          <w:sz w:val="20"/>
        </w:rPr>
        <w:t xml:space="preserve">, </w:t>
      </w:r>
      <w:r w:rsidRPr="00D765AB">
        <w:rPr>
          <w:rFonts w:ascii="Arial" w:hAnsi="Arial"/>
          <w:b/>
          <w:sz w:val="20"/>
        </w:rPr>
        <w:t>32A</w:t>
      </w:r>
      <w:r w:rsidRPr="00D765AB">
        <w:rPr>
          <w:rFonts w:ascii="Arial" w:hAnsi="Arial"/>
          <w:sz w:val="20"/>
        </w:rPr>
        <w:t xml:space="preserve">, 168-182, </w:t>
      </w:r>
      <w:r w:rsidRPr="00D765AB">
        <w:rPr>
          <w:rFonts w:ascii="Arial" w:hAnsi="Arial"/>
          <w:b/>
          <w:sz w:val="20"/>
        </w:rPr>
        <w:t>(2008)</w:t>
      </w:r>
      <w:r w:rsidRPr="00D765AB">
        <w:rPr>
          <w:rFonts w:ascii="Arial" w:hAnsi="Arial"/>
          <w:b/>
          <w:sz w:val="20"/>
        </w:rPr>
        <w:tab/>
      </w:r>
      <w:r w:rsidR="00A51BC3" w:rsidRPr="00D765AB">
        <w:rPr>
          <w:rFonts w:ascii="Arial" w:hAnsi="Arial"/>
          <w:b/>
          <w:sz w:val="20"/>
        </w:rPr>
        <w:tab/>
      </w:r>
      <w:r w:rsidR="00A51BC3" w:rsidRPr="00D765AB">
        <w:rPr>
          <w:rFonts w:ascii="Arial" w:hAnsi="Arial"/>
          <w:b/>
          <w:sz w:val="20"/>
        </w:rPr>
        <w:tab/>
      </w:r>
      <w:r w:rsidR="00A51BC3" w:rsidRPr="00D765AB">
        <w:rPr>
          <w:rFonts w:ascii="Arial" w:hAnsi="Arial"/>
          <w:b/>
          <w:sz w:val="20"/>
        </w:rPr>
        <w:tab/>
      </w:r>
      <w:r w:rsidR="00A51BC3" w:rsidRPr="00D765AB">
        <w:rPr>
          <w:rFonts w:ascii="Arial" w:hAnsi="Arial"/>
          <w:b/>
          <w:sz w:val="20"/>
        </w:rPr>
        <w:tab/>
      </w:r>
      <w:r w:rsidRPr="00D765AB">
        <w:rPr>
          <w:rFonts w:ascii="Arial" w:hAnsi="Arial"/>
          <w:i/>
          <w:color w:val="0000FF"/>
          <w:sz w:val="20"/>
          <w:lang w:val="en-GB"/>
        </w:rPr>
        <w:t>-130 réfs.-</w:t>
      </w:r>
    </w:p>
    <w:p w14:paraId="4043E831" w14:textId="473B9EAF" w:rsidR="00524F43" w:rsidRPr="00D765AB" w:rsidRDefault="000517D0">
      <w:pPr>
        <w:pStyle w:val="Pieddepage"/>
        <w:tabs>
          <w:tab w:val="left" w:pos="708"/>
        </w:tabs>
        <w:ind w:left="709"/>
        <w:rPr>
          <w:rFonts w:ascii="Arial" w:hAnsi="Arial"/>
          <w:b/>
          <w:sz w:val="20"/>
        </w:rPr>
      </w:pPr>
      <w:r w:rsidRPr="00D765AB">
        <w:rPr>
          <w:rFonts w:ascii="Arial" w:hAnsi="Arial"/>
          <w:i/>
          <w:color w:val="000000"/>
          <w:sz w:val="20"/>
          <w:lang w:val="en-GB"/>
        </w:rPr>
        <w:t>- Ann</w:t>
      </w:r>
      <w:r w:rsidR="001D1150">
        <w:rPr>
          <w:rFonts w:ascii="Arial" w:hAnsi="Arial"/>
          <w:i/>
          <w:color w:val="000000"/>
          <w:sz w:val="20"/>
          <w:lang w:val="en-GB"/>
        </w:rPr>
        <w:t>ual</w:t>
      </w:r>
      <w:r w:rsidRPr="00D765AB">
        <w:rPr>
          <w:rFonts w:ascii="Arial" w:hAnsi="Arial"/>
          <w:i/>
          <w:color w:val="000000"/>
          <w:sz w:val="20"/>
          <w:lang w:val="en-GB"/>
        </w:rPr>
        <w:t xml:space="preserve"> Rep</w:t>
      </w:r>
      <w:r w:rsidR="001D1150">
        <w:rPr>
          <w:rFonts w:ascii="Arial" w:hAnsi="Arial"/>
          <w:i/>
          <w:color w:val="000000"/>
          <w:sz w:val="20"/>
          <w:lang w:val="en-GB"/>
        </w:rPr>
        <w:t>ort</w:t>
      </w:r>
      <w:r w:rsidRPr="00D765AB">
        <w:rPr>
          <w:rFonts w:ascii="Arial" w:hAnsi="Arial"/>
          <w:i/>
          <w:color w:val="000000"/>
          <w:sz w:val="20"/>
          <w:lang w:val="en-GB"/>
        </w:rPr>
        <w:t xml:space="preserve"> on NMR Spectr</w:t>
      </w:r>
      <w:r w:rsidR="001D1150">
        <w:rPr>
          <w:rFonts w:ascii="Arial" w:hAnsi="Arial"/>
          <w:i/>
          <w:color w:val="000000"/>
          <w:sz w:val="20"/>
          <w:lang w:val="en-GB"/>
        </w:rPr>
        <w:t>osc.</w:t>
      </w:r>
      <w:r w:rsidRPr="00D765AB">
        <w:rPr>
          <w:rFonts w:ascii="Arial" w:hAnsi="Arial"/>
          <w:i/>
          <w:color w:val="000000"/>
          <w:sz w:val="20"/>
          <w:lang w:val="en-GB"/>
        </w:rPr>
        <w:t xml:space="preserve">, </w:t>
      </w:r>
      <w:r w:rsidRPr="00D765AB">
        <w:rPr>
          <w:rFonts w:ascii="Arial" w:hAnsi="Arial"/>
          <w:b/>
          <w:color w:val="000000"/>
          <w:sz w:val="20"/>
          <w:lang w:val="en-GB"/>
        </w:rPr>
        <w:t>24</w:t>
      </w:r>
      <w:r w:rsidRPr="00D765AB">
        <w:rPr>
          <w:rFonts w:ascii="Arial" w:hAnsi="Arial"/>
          <w:i/>
          <w:color w:val="000000"/>
          <w:sz w:val="20"/>
          <w:lang w:val="en-GB"/>
        </w:rPr>
        <w:t xml:space="preserve">, </w:t>
      </w:r>
      <w:r w:rsidRPr="00D765AB">
        <w:rPr>
          <w:rFonts w:ascii="Arial" w:hAnsi="Arial"/>
          <w:color w:val="000000"/>
          <w:sz w:val="20"/>
          <w:lang w:val="en-GB"/>
        </w:rPr>
        <w:t>283-293,</w:t>
      </w:r>
      <w:r w:rsidRPr="00D765AB">
        <w:rPr>
          <w:rFonts w:ascii="Arial" w:hAnsi="Arial"/>
          <w:i/>
          <w:color w:val="000000"/>
          <w:sz w:val="20"/>
          <w:lang w:val="en-GB"/>
        </w:rPr>
        <w:t xml:space="preserve"> </w:t>
      </w:r>
      <w:r w:rsidRPr="00D765AB">
        <w:rPr>
          <w:rFonts w:ascii="Arial" w:hAnsi="Arial"/>
          <w:b/>
          <w:color w:val="000000"/>
          <w:sz w:val="20"/>
          <w:lang w:val="en-GB"/>
        </w:rPr>
        <w:t>(2007)</w:t>
      </w:r>
      <w:r w:rsidRPr="00D765AB">
        <w:rPr>
          <w:rFonts w:ascii="Arial" w:hAnsi="Arial"/>
          <w:b/>
          <w:color w:val="000000"/>
          <w:sz w:val="20"/>
          <w:lang w:val="en-GB"/>
        </w:rPr>
        <w:tab/>
      </w:r>
      <w:r w:rsidR="00A51BC3" w:rsidRPr="00D765AB">
        <w:rPr>
          <w:rFonts w:ascii="Arial" w:hAnsi="Arial"/>
          <w:b/>
          <w:sz w:val="20"/>
        </w:rPr>
        <w:tab/>
      </w:r>
      <w:r w:rsidR="00334C45">
        <w:rPr>
          <w:rFonts w:ascii="Arial" w:hAnsi="Arial"/>
          <w:b/>
          <w:sz w:val="20"/>
        </w:rPr>
        <w:t xml:space="preserve">  </w:t>
      </w:r>
      <w:r w:rsidRPr="00D765AB">
        <w:rPr>
          <w:rFonts w:ascii="Arial" w:hAnsi="Arial"/>
          <w:i/>
          <w:color w:val="0000FF"/>
          <w:sz w:val="20"/>
          <w:lang w:val="en-GB"/>
        </w:rPr>
        <w:t>-34 réfs.-</w:t>
      </w:r>
    </w:p>
    <w:p w14:paraId="082F6CFB" w14:textId="6AF73A6B" w:rsidR="00524F43" w:rsidRPr="00D765AB" w:rsidRDefault="000517D0">
      <w:pPr>
        <w:pStyle w:val="Pieddepage"/>
        <w:tabs>
          <w:tab w:val="left" w:pos="708"/>
        </w:tabs>
        <w:ind w:left="709"/>
        <w:rPr>
          <w:rFonts w:ascii="Arial" w:hAnsi="Arial"/>
          <w:b/>
          <w:sz w:val="20"/>
        </w:rPr>
      </w:pPr>
      <w:r w:rsidRPr="00D765AB">
        <w:rPr>
          <w:rFonts w:ascii="Arial" w:hAnsi="Arial"/>
          <w:i/>
          <w:sz w:val="20"/>
        </w:rPr>
        <w:t xml:space="preserve">- Chem. Soc. Rev., </w:t>
      </w:r>
      <w:r w:rsidRPr="00D765AB">
        <w:rPr>
          <w:rFonts w:ascii="Arial" w:hAnsi="Arial"/>
          <w:b/>
          <w:sz w:val="20"/>
        </w:rPr>
        <w:t>36</w:t>
      </w:r>
      <w:r w:rsidRPr="00D765AB">
        <w:rPr>
          <w:rFonts w:ascii="Arial" w:hAnsi="Arial"/>
          <w:sz w:val="20"/>
        </w:rPr>
        <w:t xml:space="preserve">, 2033-2045, </w:t>
      </w:r>
      <w:r w:rsidR="001103FE" w:rsidRPr="00D765AB">
        <w:rPr>
          <w:rFonts w:ascii="Arial" w:hAnsi="Arial"/>
          <w:b/>
          <w:sz w:val="20"/>
        </w:rPr>
        <w:t>(2007)</w:t>
      </w:r>
      <w:r w:rsidR="001103FE" w:rsidRPr="00D765AB">
        <w:rPr>
          <w:rFonts w:ascii="Arial" w:hAnsi="Arial"/>
          <w:b/>
          <w:sz w:val="20"/>
        </w:rPr>
        <w:tab/>
      </w:r>
      <w:r w:rsidR="001103FE" w:rsidRPr="00D765AB">
        <w:rPr>
          <w:rFonts w:ascii="Arial" w:hAnsi="Arial"/>
          <w:b/>
          <w:sz w:val="20"/>
        </w:rPr>
        <w:tab/>
      </w:r>
      <w:r w:rsidR="00A51BC3" w:rsidRPr="00D765AB">
        <w:rPr>
          <w:rFonts w:ascii="Arial" w:hAnsi="Arial"/>
          <w:b/>
          <w:sz w:val="20"/>
        </w:rPr>
        <w:tab/>
      </w:r>
      <w:r w:rsidR="00334C45">
        <w:rPr>
          <w:rFonts w:ascii="Arial" w:hAnsi="Arial"/>
          <w:b/>
          <w:sz w:val="20"/>
        </w:rPr>
        <w:t xml:space="preserve"> </w:t>
      </w:r>
      <w:r w:rsidR="005B42AE">
        <w:rPr>
          <w:rFonts w:ascii="Arial" w:hAnsi="Arial"/>
          <w:b/>
          <w:sz w:val="20"/>
        </w:rPr>
        <w:t xml:space="preserve"> </w:t>
      </w:r>
      <w:r w:rsidR="00334C45">
        <w:rPr>
          <w:rFonts w:ascii="Arial" w:hAnsi="Arial"/>
          <w:i/>
          <w:color w:val="0000FF"/>
          <w:sz w:val="20"/>
          <w:lang w:val="en-GB"/>
        </w:rPr>
        <w:t>-</w:t>
      </w:r>
      <w:r w:rsidRPr="00D765AB">
        <w:rPr>
          <w:rFonts w:ascii="Arial" w:hAnsi="Arial"/>
          <w:i/>
          <w:color w:val="0000FF"/>
          <w:sz w:val="20"/>
          <w:lang w:val="en-GB"/>
        </w:rPr>
        <w:t>98 réfs.-</w:t>
      </w:r>
    </w:p>
    <w:p w14:paraId="1E74901C" w14:textId="31846E59"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93" w:hanging="284"/>
        <w:rPr>
          <w:rFonts w:ascii="Arial" w:hAnsi="Arial"/>
          <w:b/>
          <w:color w:val="000000"/>
          <w:sz w:val="20"/>
          <w:lang w:val="en-GB"/>
        </w:rPr>
      </w:pPr>
      <w:r w:rsidRPr="00D765AB">
        <w:rPr>
          <w:rFonts w:ascii="Arial" w:hAnsi="Arial"/>
          <w:i/>
          <w:color w:val="000000"/>
          <w:sz w:val="20"/>
          <w:lang w:val="en-GB"/>
        </w:rPr>
        <w:t>- Current Organic Chemistry</w:t>
      </w:r>
      <w:r w:rsidRPr="00D765AB">
        <w:rPr>
          <w:rFonts w:ascii="Arial" w:hAnsi="Arial"/>
          <w:color w:val="000000"/>
          <w:sz w:val="20"/>
          <w:lang w:val="en-GB"/>
        </w:rPr>
        <w:t xml:space="preserve">, </w:t>
      </w:r>
      <w:r w:rsidRPr="00D765AB">
        <w:rPr>
          <w:rFonts w:ascii="Arial" w:hAnsi="Arial"/>
          <w:b/>
          <w:color w:val="000000"/>
          <w:sz w:val="20"/>
          <w:lang w:val="en-GB"/>
        </w:rPr>
        <w:t>11</w:t>
      </w:r>
      <w:r w:rsidRPr="00D765AB">
        <w:rPr>
          <w:rFonts w:ascii="Arial" w:hAnsi="Arial"/>
          <w:color w:val="000000"/>
          <w:sz w:val="20"/>
          <w:lang w:val="en-GB"/>
        </w:rPr>
        <w:t xml:space="preserve">, 61-106, </w:t>
      </w:r>
      <w:r w:rsidRPr="00D765AB">
        <w:rPr>
          <w:rFonts w:ascii="Arial" w:hAnsi="Arial"/>
          <w:b/>
          <w:color w:val="000000"/>
          <w:sz w:val="20"/>
          <w:lang w:val="en-GB"/>
        </w:rPr>
        <w:t>(2007)</w:t>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00A51BC3" w:rsidRPr="00D765AB">
        <w:rPr>
          <w:rFonts w:ascii="Arial" w:hAnsi="Arial"/>
          <w:b/>
          <w:sz w:val="20"/>
        </w:rPr>
        <w:tab/>
      </w:r>
      <w:r w:rsidRPr="00D765AB">
        <w:rPr>
          <w:rFonts w:ascii="Arial" w:hAnsi="Arial"/>
          <w:i/>
          <w:color w:val="0000FF"/>
          <w:sz w:val="20"/>
          <w:lang w:val="en-GB"/>
        </w:rPr>
        <w:t>-188 réfs.-</w:t>
      </w:r>
    </w:p>
    <w:p w14:paraId="78C93B1D" w14:textId="4F67C349" w:rsidR="00524F43" w:rsidRPr="00D765AB" w:rsidRDefault="000517D0" w:rsidP="0026335F">
      <w:pPr>
        <w:pStyle w:val="Pieddepage"/>
        <w:tabs>
          <w:tab w:val="clear" w:pos="9072"/>
          <w:tab w:val="left" w:pos="708"/>
        </w:tabs>
        <w:ind w:left="709"/>
        <w:rPr>
          <w:rFonts w:ascii="Arial" w:hAnsi="Arial"/>
          <w:sz w:val="20"/>
        </w:rPr>
      </w:pPr>
      <w:r w:rsidRPr="00D765AB">
        <w:rPr>
          <w:rFonts w:ascii="Arial" w:hAnsi="Arial"/>
          <w:i/>
          <w:color w:val="000000"/>
          <w:sz w:val="20"/>
          <w:lang w:val="en-GB"/>
        </w:rPr>
        <w:t xml:space="preserve">- Chirality, </w:t>
      </w:r>
      <w:r w:rsidRPr="00D765AB">
        <w:rPr>
          <w:rFonts w:ascii="Arial" w:hAnsi="Arial"/>
          <w:b/>
          <w:color w:val="000000"/>
          <w:sz w:val="20"/>
          <w:lang w:val="en-GB"/>
        </w:rPr>
        <w:t>19</w:t>
      </w:r>
      <w:r w:rsidRPr="00D765AB">
        <w:rPr>
          <w:rFonts w:ascii="Arial" w:hAnsi="Arial"/>
          <w:color w:val="000000"/>
          <w:sz w:val="20"/>
          <w:lang w:val="en-GB"/>
        </w:rPr>
        <w:t xml:space="preserve">, 658-682, </w:t>
      </w:r>
      <w:r w:rsidRPr="00D765AB">
        <w:rPr>
          <w:rFonts w:ascii="Arial" w:hAnsi="Arial"/>
          <w:b/>
          <w:color w:val="000000"/>
          <w:sz w:val="20"/>
          <w:lang w:val="en-GB"/>
        </w:rPr>
        <w:t>(2007</w:t>
      </w:r>
      <w:r w:rsidR="00A51BC3">
        <w:rPr>
          <w:rFonts w:ascii="Arial" w:hAnsi="Arial"/>
          <w:b/>
          <w:color w:val="000000"/>
          <w:sz w:val="20"/>
          <w:lang w:val="en-GB"/>
        </w:rPr>
        <w:t>)</w:t>
      </w:r>
      <w:r w:rsidR="00EF1CCE" w:rsidRPr="00EF1CCE">
        <w:rPr>
          <w:rFonts w:ascii="Arial" w:hAnsi="Arial"/>
          <w:b/>
          <w:sz w:val="20"/>
        </w:rPr>
        <w:t xml:space="preserve"> </w:t>
      </w:r>
      <w:r w:rsidR="00EF1CCE" w:rsidRPr="00D765AB">
        <w:rPr>
          <w:rFonts w:ascii="Arial" w:hAnsi="Arial"/>
          <w:b/>
          <w:sz w:val="20"/>
        </w:rPr>
        <w:tab/>
      </w:r>
      <w:r w:rsidR="00EF1CCE" w:rsidRPr="00D765AB">
        <w:rPr>
          <w:rFonts w:ascii="Arial" w:hAnsi="Arial"/>
          <w:b/>
          <w:sz w:val="20"/>
        </w:rPr>
        <w:tab/>
      </w:r>
      <w:r w:rsidR="00EF1CCE" w:rsidRPr="00D765AB">
        <w:rPr>
          <w:rFonts w:ascii="Arial" w:hAnsi="Arial"/>
          <w:b/>
          <w:sz w:val="20"/>
        </w:rPr>
        <w:tab/>
      </w:r>
      <w:r w:rsidR="00EF1CCE" w:rsidRPr="00D765AB">
        <w:rPr>
          <w:rFonts w:ascii="Arial" w:hAnsi="Arial"/>
          <w:b/>
          <w:sz w:val="20"/>
        </w:rPr>
        <w:tab/>
      </w:r>
      <w:r w:rsidR="00EF1CCE" w:rsidRPr="00D765AB">
        <w:rPr>
          <w:rFonts w:ascii="Arial" w:hAnsi="Arial"/>
          <w:b/>
          <w:sz w:val="20"/>
        </w:rPr>
        <w:tab/>
      </w:r>
      <w:r w:rsidR="00EF1CCE" w:rsidRPr="00D765AB">
        <w:rPr>
          <w:rFonts w:ascii="Arial" w:hAnsi="Arial"/>
          <w:b/>
          <w:sz w:val="20"/>
        </w:rPr>
        <w:tab/>
      </w:r>
      <w:r w:rsidR="00EF1CCE" w:rsidRPr="00D765AB">
        <w:rPr>
          <w:rFonts w:ascii="Arial" w:hAnsi="Arial"/>
          <w:b/>
          <w:sz w:val="20"/>
        </w:rPr>
        <w:tab/>
      </w:r>
      <w:r w:rsidR="00EF1CCE" w:rsidRPr="00D765AB">
        <w:rPr>
          <w:rFonts w:ascii="Arial" w:hAnsi="Arial"/>
          <w:b/>
          <w:sz w:val="20"/>
        </w:rPr>
        <w:tab/>
      </w:r>
      <w:r w:rsidRPr="00D765AB">
        <w:rPr>
          <w:rFonts w:ascii="Arial" w:hAnsi="Arial"/>
          <w:i/>
          <w:color w:val="0000FF"/>
          <w:sz w:val="20"/>
          <w:lang w:val="en-GB"/>
        </w:rPr>
        <w:t>-396 réfs.-</w:t>
      </w:r>
    </w:p>
    <w:p w14:paraId="5AEDC989" w14:textId="55853EEB" w:rsidR="00524F43" w:rsidRPr="00D765AB" w:rsidRDefault="000517D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09"/>
        <w:rPr>
          <w:rFonts w:ascii="Arial" w:hAnsi="Arial"/>
          <w:i/>
          <w:color w:val="0000FF"/>
          <w:sz w:val="20"/>
          <w:lang w:val="en-GB"/>
        </w:rPr>
      </w:pPr>
      <w:r w:rsidRPr="00D765AB">
        <w:rPr>
          <w:rFonts w:ascii="Arial" w:hAnsi="Arial"/>
          <w:i/>
          <w:sz w:val="20"/>
        </w:rPr>
        <w:t xml:space="preserve">- Angew. Chem. Int. Ed., </w:t>
      </w:r>
      <w:r w:rsidRPr="00D765AB">
        <w:rPr>
          <w:rFonts w:ascii="Arial" w:hAnsi="Arial"/>
          <w:b/>
          <w:sz w:val="20"/>
        </w:rPr>
        <w:t>46</w:t>
      </w:r>
      <w:r w:rsidRPr="00D765AB">
        <w:rPr>
          <w:rFonts w:ascii="Arial" w:hAnsi="Arial"/>
          <w:sz w:val="20"/>
        </w:rPr>
        <w:t xml:space="preserve">, 7744-7765, </w:t>
      </w:r>
      <w:r w:rsidRPr="00D765AB">
        <w:rPr>
          <w:rFonts w:ascii="Arial" w:hAnsi="Arial"/>
          <w:b/>
          <w:sz w:val="20"/>
        </w:rPr>
        <w:t>(2007)</w:t>
      </w:r>
      <w:r w:rsidRPr="00D765AB">
        <w:rPr>
          <w:rFonts w:ascii="Arial" w:hAnsi="Arial"/>
          <w:b/>
          <w:sz w:val="20"/>
        </w:rPr>
        <w:tab/>
      </w:r>
      <w:r w:rsidRPr="00D765AB">
        <w:rPr>
          <w:rFonts w:ascii="Arial" w:hAnsi="Arial"/>
          <w:b/>
          <w:sz w:val="20"/>
        </w:rPr>
        <w:tab/>
      </w:r>
      <w:r w:rsidRPr="00D765AB">
        <w:rPr>
          <w:rFonts w:ascii="Arial" w:hAnsi="Arial"/>
          <w:b/>
          <w:sz w:val="20"/>
        </w:rPr>
        <w:tab/>
      </w:r>
      <w:r w:rsidRPr="00D765AB">
        <w:rPr>
          <w:rFonts w:ascii="Arial" w:hAnsi="Arial"/>
          <w:b/>
          <w:sz w:val="20"/>
        </w:rPr>
        <w:tab/>
      </w:r>
      <w:r w:rsidR="00A51BC3" w:rsidRPr="00D765AB">
        <w:rPr>
          <w:rFonts w:ascii="Arial" w:hAnsi="Arial"/>
          <w:b/>
          <w:sz w:val="20"/>
        </w:rPr>
        <w:tab/>
      </w:r>
      <w:r w:rsidRPr="00D765AB">
        <w:rPr>
          <w:rFonts w:ascii="Arial" w:hAnsi="Arial"/>
          <w:i/>
          <w:color w:val="0000FF"/>
          <w:sz w:val="20"/>
          <w:lang w:val="en-GB"/>
        </w:rPr>
        <w:t>-275 réfs.-</w:t>
      </w:r>
    </w:p>
    <w:p w14:paraId="6F596C4D" w14:textId="73CBAEBC"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rFonts w:ascii="Arial" w:hAnsi="Arial"/>
          <w:b/>
          <w:color w:val="000000"/>
          <w:sz w:val="20"/>
          <w:lang w:val="en-GB"/>
        </w:rPr>
      </w:pPr>
      <w:r w:rsidRPr="00D765AB">
        <w:rPr>
          <w:rFonts w:ascii="Arial" w:hAnsi="Arial"/>
          <w:i/>
          <w:color w:val="000000"/>
          <w:sz w:val="20"/>
          <w:lang w:val="en-GB"/>
        </w:rPr>
        <w:t>- Progress in NMR Spectroscopy</w:t>
      </w:r>
      <w:r w:rsidRPr="00D765AB">
        <w:rPr>
          <w:rFonts w:ascii="Arial" w:hAnsi="Arial"/>
          <w:color w:val="000000"/>
          <w:sz w:val="20"/>
          <w:lang w:val="en-GB"/>
        </w:rPr>
        <w:t xml:space="preserve">, </w:t>
      </w:r>
      <w:r w:rsidRPr="00D765AB">
        <w:rPr>
          <w:rFonts w:ascii="Arial" w:hAnsi="Arial"/>
          <w:b/>
          <w:color w:val="000000"/>
          <w:sz w:val="20"/>
          <w:lang w:val="en-GB"/>
        </w:rPr>
        <w:t>48</w:t>
      </w:r>
      <w:r w:rsidRPr="00D765AB">
        <w:rPr>
          <w:rFonts w:ascii="Arial" w:hAnsi="Arial"/>
          <w:color w:val="000000"/>
          <w:sz w:val="20"/>
          <w:lang w:val="en-GB"/>
        </w:rPr>
        <w:t xml:space="preserve">, 85-107, </w:t>
      </w:r>
      <w:r w:rsidRPr="00D765AB">
        <w:rPr>
          <w:rFonts w:ascii="Arial" w:hAnsi="Arial"/>
          <w:b/>
          <w:color w:val="000000"/>
          <w:sz w:val="20"/>
          <w:lang w:val="en-GB"/>
        </w:rPr>
        <w:t>(2006)</w:t>
      </w:r>
      <w:r w:rsidRPr="00D765AB">
        <w:rPr>
          <w:rFonts w:ascii="Arial" w:hAnsi="Arial"/>
          <w:b/>
          <w:sz w:val="20"/>
        </w:rPr>
        <w:tab/>
      </w:r>
      <w:r w:rsidRPr="00D765AB">
        <w:rPr>
          <w:rFonts w:ascii="Arial" w:hAnsi="Arial"/>
          <w:b/>
          <w:sz w:val="20"/>
        </w:rPr>
        <w:tab/>
      </w:r>
      <w:r w:rsidRPr="00D765AB">
        <w:rPr>
          <w:rFonts w:ascii="Arial" w:hAnsi="Arial"/>
          <w:b/>
          <w:sz w:val="20"/>
        </w:rPr>
        <w:tab/>
      </w:r>
      <w:r w:rsidRPr="00D765AB">
        <w:rPr>
          <w:rFonts w:ascii="Arial" w:hAnsi="Arial"/>
          <w:b/>
          <w:sz w:val="20"/>
        </w:rPr>
        <w:tab/>
      </w:r>
      <w:r w:rsidR="00A51BC3" w:rsidRPr="00D765AB">
        <w:rPr>
          <w:rFonts w:ascii="Arial" w:hAnsi="Arial"/>
          <w:b/>
          <w:sz w:val="20"/>
        </w:rPr>
        <w:tab/>
      </w:r>
      <w:r w:rsidRPr="00D765AB">
        <w:rPr>
          <w:rFonts w:ascii="Arial" w:hAnsi="Arial"/>
          <w:i/>
          <w:color w:val="0000FF"/>
          <w:sz w:val="20"/>
          <w:lang w:val="en-GB"/>
        </w:rPr>
        <w:t>-165 réfs.-</w:t>
      </w:r>
    </w:p>
    <w:p w14:paraId="549CB684" w14:textId="67FB5BAE"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rFonts w:ascii="Arial" w:hAnsi="Arial"/>
          <w:sz w:val="20"/>
        </w:rPr>
      </w:pPr>
      <w:r w:rsidRPr="00D765AB">
        <w:rPr>
          <w:rFonts w:ascii="Arial" w:hAnsi="Arial"/>
          <w:i/>
          <w:color w:val="000000"/>
          <w:sz w:val="20"/>
          <w:lang w:val="en-GB"/>
        </w:rPr>
        <w:t>- Current Pharmaceutical Design</w:t>
      </w:r>
      <w:r w:rsidRPr="00D765AB">
        <w:rPr>
          <w:rFonts w:ascii="Arial" w:hAnsi="Arial"/>
          <w:color w:val="000000"/>
          <w:sz w:val="20"/>
          <w:lang w:val="en-GB"/>
        </w:rPr>
        <w:t xml:space="preserve">, </w:t>
      </w:r>
      <w:r w:rsidRPr="00D765AB">
        <w:rPr>
          <w:rFonts w:ascii="Arial" w:hAnsi="Arial"/>
          <w:b/>
          <w:color w:val="000000"/>
          <w:sz w:val="20"/>
          <w:lang w:val="en-GB"/>
        </w:rPr>
        <w:t>12</w:t>
      </w:r>
      <w:r w:rsidRPr="00D765AB">
        <w:rPr>
          <w:rFonts w:ascii="Arial" w:hAnsi="Arial"/>
          <w:color w:val="000000"/>
          <w:sz w:val="20"/>
          <w:lang w:val="en-GB"/>
        </w:rPr>
        <w:t xml:space="preserve">, 4023-4045, </w:t>
      </w:r>
      <w:r w:rsidRPr="00D765AB">
        <w:rPr>
          <w:rFonts w:ascii="Arial" w:hAnsi="Arial"/>
          <w:b/>
          <w:color w:val="000000"/>
          <w:sz w:val="20"/>
          <w:lang w:val="en-GB"/>
        </w:rPr>
        <w:t xml:space="preserve">(2006) </w:t>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00A51BC3" w:rsidRPr="00D765AB">
        <w:rPr>
          <w:rFonts w:ascii="Arial" w:hAnsi="Arial"/>
          <w:b/>
          <w:sz w:val="20"/>
        </w:rPr>
        <w:tab/>
      </w:r>
      <w:r w:rsidRPr="00D765AB">
        <w:rPr>
          <w:rFonts w:ascii="Arial" w:hAnsi="Arial"/>
          <w:i/>
          <w:color w:val="0000FF"/>
          <w:sz w:val="20"/>
          <w:lang w:val="en-GB"/>
        </w:rPr>
        <w:t>-162 réfs.-</w:t>
      </w:r>
    </w:p>
    <w:p w14:paraId="1B12B933" w14:textId="4669A5A6"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rPr>
          <w:rFonts w:ascii="Arial" w:hAnsi="Arial"/>
          <w:b/>
          <w:color w:val="000000"/>
          <w:sz w:val="20"/>
          <w:lang w:val="en-GB"/>
        </w:rPr>
      </w:pPr>
      <w:r w:rsidRPr="00D765AB">
        <w:rPr>
          <w:rFonts w:ascii="Arial" w:hAnsi="Arial"/>
          <w:i/>
          <w:color w:val="000000"/>
          <w:sz w:val="20"/>
          <w:lang w:val="en-GB"/>
        </w:rPr>
        <w:t xml:space="preserve">- Magn. Reson. Chem. </w:t>
      </w:r>
      <w:r w:rsidRPr="00D765AB">
        <w:rPr>
          <w:rFonts w:ascii="Arial" w:hAnsi="Arial"/>
          <w:b/>
          <w:color w:val="000000"/>
          <w:sz w:val="20"/>
          <w:lang w:val="en-GB"/>
        </w:rPr>
        <w:t>43</w:t>
      </w:r>
      <w:r w:rsidRPr="00D765AB">
        <w:rPr>
          <w:rFonts w:ascii="Arial" w:hAnsi="Arial"/>
          <w:i/>
          <w:color w:val="000000"/>
          <w:sz w:val="20"/>
          <w:lang w:val="en-GB"/>
        </w:rPr>
        <w:t xml:space="preserve">, </w:t>
      </w:r>
      <w:r w:rsidRPr="00D765AB">
        <w:rPr>
          <w:rFonts w:ascii="Arial" w:hAnsi="Arial"/>
          <w:color w:val="000000"/>
          <w:sz w:val="20"/>
          <w:lang w:val="en-GB"/>
        </w:rPr>
        <w:t>53-64,</w:t>
      </w:r>
      <w:r w:rsidRPr="00D765AB">
        <w:rPr>
          <w:rFonts w:ascii="Arial" w:hAnsi="Arial"/>
          <w:i/>
          <w:color w:val="000000"/>
          <w:sz w:val="20"/>
          <w:lang w:val="en-GB"/>
        </w:rPr>
        <w:t xml:space="preserve"> </w:t>
      </w:r>
      <w:r w:rsidRPr="00D765AB">
        <w:rPr>
          <w:rFonts w:ascii="Arial" w:hAnsi="Arial"/>
          <w:b/>
          <w:color w:val="000000"/>
          <w:sz w:val="20"/>
          <w:lang w:val="en-GB"/>
        </w:rPr>
        <w:t>(2005)</w:t>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00A51BC3" w:rsidRPr="00D765AB">
        <w:rPr>
          <w:rFonts w:ascii="Arial" w:hAnsi="Arial"/>
          <w:b/>
          <w:sz w:val="20"/>
        </w:rPr>
        <w:tab/>
      </w:r>
      <w:r w:rsidRPr="00D765AB">
        <w:rPr>
          <w:rFonts w:ascii="Arial" w:hAnsi="Arial"/>
          <w:i/>
          <w:color w:val="0000FF"/>
          <w:sz w:val="20"/>
          <w:lang w:val="en-GB"/>
        </w:rPr>
        <w:t>-102 réfs.-</w:t>
      </w:r>
    </w:p>
    <w:p w14:paraId="3857ABCD" w14:textId="5E04AA9E"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rPr>
          <w:rFonts w:ascii="Arial" w:hAnsi="Arial"/>
          <w:i/>
          <w:color w:val="000000"/>
          <w:sz w:val="20"/>
          <w:lang w:val="en-GB"/>
        </w:rPr>
      </w:pPr>
      <w:r w:rsidRPr="00D765AB">
        <w:rPr>
          <w:rFonts w:ascii="Arial" w:hAnsi="Arial"/>
          <w:i/>
          <w:color w:val="000000"/>
          <w:sz w:val="20"/>
          <w:lang w:val="en-GB"/>
        </w:rPr>
        <w:t xml:space="preserve">- Tetrahedron, </w:t>
      </w:r>
      <w:r w:rsidRPr="00D765AB">
        <w:rPr>
          <w:rFonts w:ascii="Arial" w:hAnsi="Arial"/>
          <w:b/>
          <w:color w:val="000000"/>
          <w:sz w:val="20"/>
          <w:lang w:val="en-GB"/>
        </w:rPr>
        <w:t>61</w:t>
      </w:r>
      <w:r w:rsidRPr="00D765AB">
        <w:rPr>
          <w:rFonts w:ascii="Arial" w:hAnsi="Arial"/>
          <w:i/>
          <w:color w:val="000000"/>
          <w:sz w:val="20"/>
          <w:lang w:val="en-GB"/>
        </w:rPr>
        <w:t xml:space="preserve">, </w:t>
      </w:r>
      <w:r w:rsidRPr="00D765AB">
        <w:rPr>
          <w:rFonts w:ascii="Arial" w:hAnsi="Arial"/>
          <w:color w:val="000000"/>
          <w:sz w:val="20"/>
          <w:lang w:val="en-GB"/>
        </w:rPr>
        <w:t>10377-10441,</w:t>
      </w:r>
      <w:r w:rsidRPr="00D765AB">
        <w:rPr>
          <w:rFonts w:ascii="Arial" w:hAnsi="Arial"/>
          <w:i/>
          <w:color w:val="000000"/>
          <w:sz w:val="20"/>
          <w:lang w:val="en-GB"/>
        </w:rPr>
        <w:t xml:space="preserve"> </w:t>
      </w:r>
      <w:r w:rsidRPr="00D765AB">
        <w:rPr>
          <w:rFonts w:ascii="Arial" w:hAnsi="Arial"/>
          <w:b/>
          <w:color w:val="000000"/>
          <w:sz w:val="20"/>
          <w:lang w:val="en-GB"/>
        </w:rPr>
        <w:t>(2005)</w:t>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00A51BC3" w:rsidRPr="00D765AB">
        <w:rPr>
          <w:rFonts w:ascii="Arial" w:hAnsi="Arial"/>
          <w:b/>
          <w:sz w:val="20"/>
        </w:rPr>
        <w:tab/>
      </w:r>
      <w:r w:rsidRPr="00D765AB">
        <w:rPr>
          <w:rFonts w:ascii="Arial" w:hAnsi="Arial"/>
          <w:i/>
          <w:color w:val="0000FF"/>
          <w:sz w:val="20"/>
          <w:lang w:val="en-GB"/>
        </w:rPr>
        <w:t>-557 réfs.-</w:t>
      </w:r>
    </w:p>
    <w:p w14:paraId="16669BE3" w14:textId="74125D04"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rPr>
          <w:rFonts w:ascii="Arial" w:hAnsi="Arial"/>
          <w:color w:val="0000FF"/>
          <w:sz w:val="20"/>
          <w:lang w:val="en-GB"/>
        </w:rPr>
      </w:pPr>
      <w:r w:rsidRPr="00D765AB">
        <w:rPr>
          <w:rFonts w:ascii="Arial" w:hAnsi="Arial"/>
          <w:i/>
          <w:color w:val="000000"/>
          <w:sz w:val="20"/>
          <w:lang w:val="en-GB"/>
        </w:rPr>
        <w:t xml:space="preserve">- Magn. Reson. Chem., </w:t>
      </w:r>
      <w:r w:rsidRPr="00D765AB">
        <w:rPr>
          <w:rFonts w:ascii="Arial" w:hAnsi="Arial"/>
          <w:b/>
          <w:color w:val="000000"/>
          <w:sz w:val="20"/>
          <w:lang w:val="en-GB"/>
        </w:rPr>
        <w:t>42</w:t>
      </w:r>
      <w:r w:rsidRPr="00D765AB">
        <w:rPr>
          <w:rFonts w:ascii="Arial" w:hAnsi="Arial"/>
          <w:i/>
          <w:color w:val="000000"/>
          <w:sz w:val="20"/>
          <w:lang w:val="en-GB"/>
        </w:rPr>
        <w:t xml:space="preserve">, </w:t>
      </w:r>
      <w:r w:rsidRPr="00D765AB">
        <w:rPr>
          <w:rFonts w:ascii="Arial" w:hAnsi="Arial"/>
          <w:color w:val="000000"/>
          <w:sz w:val="20"/>
          <w:lang w:val="en-GB"/>
        </w:rPr>
        <w:t>919-930,</w:t>
      </w:r>
      <w:r w:rsidRPr="00D765AB">
        <w:rPr>
          <w:rFonts w:ascii="Arial" w:hAnsi="Arial"/>
          <w:i/>
          <w:color w:val="000000"/>
          <w:sz w:val="20"/>
          <w:lang w:val="en-GB"/>
        </w:rPr>
        <w:t xml:space="preserve"> </w:t>
      </w:r>
      <w:r w:rsidRPr="00D765AB">
        <w:rPr>
          <w:rFonts w:ascii="Arial" w:hAnsi="Arial"/>
          <w:b/>
          <w:color w:val="000000"/>
          <w:sz w:val="20"/>
          <w:lang w:val="en-GB"/>
        </w:rPr>
        <w:t xml:space="preserve">(2004) </w:t>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00A51BC3" w:rsidRPr="00D765AB">
        <w:rPr>
          <w:rFonts w:ascii="Arial" w:hAnsi="Arial"/>
          <w:b/>
          <w:sz w:val="20"/>
        </w:rPr>
        <w:tab/>
      </w:r>
      <w:r w:rsidRPr="00D765AB">
        <w:rPr>
          <w:rFonts w:ascii="Arial" w:hAnsi="Arial"/>
          <w:i/>
          <w:color w:val="0000FF"/>
          <w:sz w:val="20"/>
          <w:lang w:val="en-GB"/>
        </w:rPr>
        <w:t>-211 réfs.-</w:t>
      </w:r>
    </w:p>
    <w:p w14:paraId="797700B8" w14:textId="685CEB2F" w:rsidR="00524F43" w:rsidRPr="00D765AB" w:rsidRDefault="003E57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rPr>
          <w:rFonts w:ascii="Arial" w:hAnsi="Arial"/>
          <w:b/>
          <w:color w:val="000000"/>
          <w:sz w:val="20"/>
          <w:lang w:val="en-GB"/>
        </w:rPr>
      </w:pPr>
      <w:r>
        <w:rPr>
          <w:rFonts w:ascii="Arial" w:hAnsi="Arial"/>
          <w:i/>
          <w:color w:val="000000"/>
          <w:sz w:val="20"/>
          <w:lang w:val="en-GB"/>
        </w:rPr>
        <w:t>- Acc. Chem. Research</w:t>
      </w:r>
      <w:r w:rsidR="000517D0" w:rsidRPr="00D765AB">
        <w:rPr>
          <w:rFonts w:ascii="Arial" w:hAnsi="Arial"/>
          <w:i/>
          <w:color w:val="000000"/>
          <w:sz w:val="20"/>
          <w:lang w:val="en-GB"/>
        </w:rPr>
        <w:t xml:space="preserve">, </w:t>
      </w:r>
      <w:r w:rsidR="000517D0" w:rsidRPr="00D765AB">
        <w:rPr>
          <w:rFonts w:ascii="Arial" w:hAnsi="Arial"/>
          <w:b/>
          <w:color w:val="000000"/>
          <w:sz w:val="20"/>
          <w:lang w:val="en-GB"/>
        </w:rPr>
        <w:t>53</w:t>
      </w:r>
      <w:r w:rsidR="000517D0" w:rsidRPr="00D765AB">
        <w:rPr>
          <w:rFonts w:ascii="Arial" w:hAnsi="Arial"/>
          <w:i/>
          <w:color w:val="000000"/>
          <w:sz w:val="20"/>
          <w:lang w:val="en-GB"/>
        </w:rPr>
        <w:t xml:space="preserve">, </w:t>
      </w:r>
      <w:r w:rsidR="000517D0" w:rsidRPr="00D765AB">
        <w:rPr>
          <w:rFonts w:ascii="Arial" w:hAnsi="Arial"/>
          <w:color w:val="000000"/>
          <w:sz w:val="20"/>
          <w:lang w:val="en-GB"/>
        </w:rPr>
        <w:t>175-181,</w:t>
      </w:r>
      <w:r w:rsidR="000517D0" w:rsidRPr="00D765AB">
        <w:rPr>
          <w:rFonts w:ascii="Arial" w:hAnsi="Arial"/>
          <w:i/>
          <w:color w:val="000000"/>
          <w:sz w:val="20"/>
          <w:lang w:val="en-GB"/>
        </w:rPr>
        <w:t xml:space="preserve"> </w:t>
      </w:r>
      <w:r w:rsidR="000517D0" w:rsidRPr="00D765AB">
        <w:rPr>
          <w:rFonts w:ascii="Arial" w:hAnsi="Arial"/>
          <w:b/>
          <w:color w:val="000000"/>
          <w:sz w:val="20"/>
          <w:lang w:val="en-GB"/>
        </w:rPr>
        <w:t>(2004)</w:t>
      </w:r>
      <w:r w:rsidR="000517D0" w:rsidRPr="00D765AB">
        <w:rPr>
          <w:rFonts w:ascii="Arial" w:hAnsi="Arial"/>
          <w:b/>
          <w:color w:val="000000"/>
          <w:sz w:val="20"/>
          <w:lang w:val="en-GB"/>
        </w:rPr>
        <w:tab/>
      </w:r>
      <w:r w:rsidR="000517D0" w:rsidRPr="00D765AB">
        <w:rPr>
          <w:rFonts w:ascii="Arial" w:hAnsi="Arial"/>
          <w:b/>
          <w:color w:val="000000"/>
          <w:sz w:val="20"/>
          <w:lang w:val="en-GB"/>
        </w:rPr>
        <w:tab/>
      </w:r>
      <w:r w:rsidR="000517D0" w:rsidRPr="00D765AB">
        <w:rPr>
          <w:rFonts w:ascii="Arial" w:hAnsi="Arial"/>
          <w:b/>
          <w:color w:val="000000"/>
          <w:sz w:val="20"/>
          <w:lang w:val="en-GB"/>
        </w:rPr>
        <w:tab/>
      </w:r>
      <w:r w:rsidR="000517D0" w:rsidRPr="00D765AB">
        <w:rPr>
          <w:rFonts w:ascii="Arial" w:hAnsi="Arial"/>
          <w:b/>
          <w:color w:val="000000"/>
          <w:sz w:val="20"/>
          <w:lang w:val="en-GB"/>
        </w:rPr>
        <w:tab/>
      </w:r>
      <w:r w:rsidR="00A51BC3" w:rsidRPr="00D765AB">
        <w:rPr>
          <w:rFonts w:ascii="Arial" w:hAnsi="Arial"/>
          <w:b/>
          <w:sz w:val="20"/>
        </w:rPr>
        <w:tab/>
      </w:r>
      <w:r w:rsidR="000517D0" w:rsidRPr="00D765AB">
        <w:rPr>
          <w:rFonts w:ascii="Arial" w:hAnsi="Arial"/>
          <w:i/>
          <w:color w:val="0000FF"/>
          <w:sz w:val="20"/>
          <w:lang w:val="en-GB"/>
        </w:rPr>
        <w:t>-376 réfs.-</w:t>
      </w:r>
    </w:p>
    <w:p w14:paraId="3663983F" w14:textId="06624A0F"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rPr>
          <w:rFonts w:ascii="Arial" w:hAnsi="Arial"/>
          <w:b/>
          <w:color w:val="000000"/>
          <w:sz w:val="20"/>
          <w:lang w:val="en-GB"/>
        </w:rPr>
      </w:pPr>
      <w:r w:rsidRPr="00D765AB">
        <w:rPr>
          <w:rFonts w:ascii="Arial" w:hAnsi="Arial"/>
          <w:i/>
          <w:color w:val="000000"/>
          <w:sz w:val="20"/>
          <w:lang w:val="en-GB"/>
        </w:rPr>
        <w:t xml:space="preserve">- Chirality, </w:t>
      </w:r>
      <w:r w:rsidRPr="00D765AB">
        <w:rPr>
          <w:rFonts w:ascii="Arial" w:hAnsi="Arial"/>
          <w:b/>
          <w:color w:val="000000"/>
          <w:sz w:val="20"/>
          <w:lang w:val="en-GB"/>
        </w:rPr>
        <w:t>15</w:t>
      </w:r>
      <w:r w:rsidRPr="00D765AB">
        <w:rPr>
          <w:rFonts w:ascii="Arial" w:hAnsi="Arial"/>
          <w:color w:val="000000"/>
          <w:sz w:val="20"/>
          <w:lang w:val="en-GB"/>
        </w:rPr>
        <w:t xml:space="preserve">, 256-270, </w:t>
      </w:r>
      <w:r w:rsidRPr="00D765AB">
        <w:rPr>
          <w:rFonts w:ascii="Arial" w:hAnsi="Arial"/>
          <w:b/>
          <w:color w:val="000000"/>
          <w:sz w:val="20"/>
          <w:lang w:val="en-GB"/>
        </w:rPr>
        <w:t>(2003)</w:t>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00A51BC3" w:rsidRPr="00D765AB">
        <w:rPr>
          <w:rFonts w:ascii="Arial" w:hAnsi="Arial"/>
          <w:b/>
          <w:sz w:val="20"/>
        </w:rPr>
        <w:tab/>
      </w:r>
      <w:r w:rsidRPr="00D765AB">
        <w:rPr>
          <w:rFonts w:ascii="Arial" w:hAnsi="Arial"/>
          <w:i/>
          <w:color w:val="0000FF"/>
          <w:sz w:val="20"/>
          <w:lang w:val="en-GB"/>
        </w:rPr>
        <w:t>-137 réfs.-</w:t>
      </w:r>
    </w:p>
    <w:p w14:paraId="25D4855A" w14:textId="03BFC724"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rFonts w:ascii="Arial" w:hAnsi="Arial"/>
          <w:b/>
          <w:color w:val="000000"/>
          <w:sz w:val="20"/>
          <w:lang w:val="en-GB"/>
        </w:rPr>
      </w:pPr>
      <w:r w:rsidRPr="00D765AB">
        <w:rPr>
          <w:rFonts w:ascii="Arial" w:hAnsi="Arial"/>
          <w:i/>
          <w:color w:val="000000"/>
          <w:sz w:val="20"/>
          <w:lang w:val="en-GB"/>
        </w:rPr>
        <w:t>- Progress in NMR Spectroscopy</w:t>
      </w:r>
      <w:r w:rsidRPr="00D765AB">
        <w:rPr>
          <w:rFonts w:ascii="Arial" w:hAnsi="Arial"/>
          <w:color w:val="000000"/>
          <w:sz w:val="20"/>
          <w:lang w:val="en-GB"/>
        </w:rPr>
        <w:t xml:space="preserve">, </w:t>
      </w:r>
      <w:r w:rsidRPr="00D765AB">
        <w:rPr>
          <w:rFonts w:ascii="Arial" w:hAnsi="Arial"/>
          <w:b/>
          <w:color w:val="000000"/>
          <w:sz w:val="20"/>
          <w:lang w:val="en-GB"/>
        </w:rPr>
        <w:t>41</w:t>
      </w:r>
      <w:r w:rsidRPr="00D765AB">
        <w:rPr>
          <w:rFonts w:ascii="Arial" w:hAnsi="Arial"/>
          <w:color w:val="000000"/>
          <w:sz w:val="20"/>
          <w:lang w:val="en-GB"/>
        </w:rPr>
        <w:t xml:space="preserve">, 171-186, </w:t>
      </w:r>
      <w:r w:rsidRPr="00D765AB">
        <w:rPr>
          <w:rFonts w:ascii="Arial" w:hAnsi="Arial"/>
          <w:b/>
          <w:color w:val="000000"/>
          <w:sz w:val="20"/>
          <w:lang w:val="en-GB"/>
        </w:rPr>
        <w:t>(2002)</w:t>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00A51BC3" w:rsidRPr="00D765AB">
        <w:rPr>
          <w:rFonts w:ascii="Arial" w:hAnsi="Arial"/>
          <w:b/>
          <w:sz w:val="20"/>
        </w:rPr>
        <w:tab/>
      </w:r>
      <w:r w:rsidRPr="00D765AB">
        <w:rPr>
          <w:rFonts w:ascii="Arial" w:hAnsi="Arial"/>
          <w:i/>
          <w:color w:val="0000FF"/>
          <w:sz w:val="20"/>
          <w:lang w:val="en-GB"/>
        </w:rPr>
        <w:t>-130 réfs.-</w:t>
      </w:r>
    </w:p>
    <w:p w14:paraId="650C86B7" w14:textId="6F477190"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rPr>
          <w:rFonts w:ascii="Arial" w:hAnsi="Arial"/>
          <w:b/>
          <w:color w:val="000000"/>
          <w:sz w:val="20"/>
          <w:lang w:val="en-GB"/>
        </w:rPr>
      </w:pPr>
      <w:r w:rsidRPr="00D765AB">
        <w:rPr>
          <w:rFonts w:ascii="Arial" w:hAnsi="Arial"/>
          <w:i/>
          <w:color w:val="000000"/>
          <w:sz w:val="20"/>
          <w:lang w:val="en-GB"/>
        </w:rPr>
        <w:t>- Enantiomer</w:t>
      </w:r>
      <w:r w:rsidRPr="00D765AB">
        <w:rPr>
          <w:rFonts w:ascii="Arial" w:hAnsi="Arial"/>
          <w:color w:val="000000"/>
          <w:sz w:val="20"/>
          <w:lang w:val="en-GB"/>
        </w:rPr>
        <w:t xml:space="preserve">, </w:t>
      </w:r>
      <w:r w:rsidRPr="00D765AB">
        <w:rPr>
          <w:rFonts w:ascii="Arial" w:hAnsi="Arial"/>
          <w:b/>
          <w:color w:val="000000"/>
          <w:sz w:val="20"/>
          <w:lang w:val="en-GB"/>
        </w:rPr>
        <w:t>5</w:t>
      </w:r>
      <w:r w:rsidRPr="00D765AB">
        <w:rPr>
          <w:rFonts w:ascii="Arial" w:hAnsi="Arial"/>
          <w:color w:val="000000"/>
          <w:sz w:val="20"/>
          <w:lang w:val="en-GB"/>
        </w:rPr>
        <w:t xml:space="preserve">, 457-471, </w:t>
      </w:r>
      <w:r w:rsidRPr="00D765AB">
        <w:rPr>
          <w:rFonts w:ascii="Arial" w:hAnsi="Arial"/>
          <w:b/>
          <w:color w:val="000000"/>
          <w:sz w:val="20"/>
          <w:lang w:val="en-GB"/>
        </w:rPr>
        <w:t>(2001)</w:t>
      </w:r>
      <w:r w:rsidR="00A51BC3">
        <w:rPr>
          <w:rFonts w:ascii="Arial" w:hAnsi="Arial"/>
          <w:b/>
          <w:color w:val="000000"/>
          <w:sz w:val="20"/>
          <w:lang w:val="en-GB"/>
        </w:rPr>
        <w:tab/>
      </w:r>
      <w:r w:rsidR="00A51BC3">
        <w:rPr>
          <w:rFonts w:ascii="Arial" w:hAnsi="Arial"/>
          <w:b/>
          <w:color w:val="000000"/>
          <w:sz w:val="20"/>
          <w:lang w:val="en-GB"/>
        </w:rPr>
        <w:tab/>
      </w:r>
      <w:r w:rsidR="00A51BC3">
        <w:rPr>
          <w:rFonts w:ascii="Arial" w:hAnsi="Arial"/>
          <w:b/>
          <w:color w:val="000000"/>
          <w:sz w:val="20"/>
          <w:lang w:val="en-GB"/>
        </w:rPr>
        <w:tab/>
      </w:r>
      <w:r w:rsidR="00A51BC3">
        <w:rPr>
          <w:rFonts w:ascii="Arial" w:hAnsi="Arial"/>
          <w:b/>
          <w:color w:val="000000"/>
          <w:sz w:val="20"/>
          <w:lang w:val="en-GB"/>
        </w:rPr>
        <w:tab/>
      </w:r>
      <w:r w:rsidR="00A51BC3">
        <w:rPr>
          <w:rFonts w:ascii="Arial" w:hAnsi="Arial"/>
          <w:b/>
          <w:color w:val="000000"/>
          <w:sz w:val="20"/>
          <w:lang w:val="en-GB"/>
        </w:rPr>
        <w:tab/>
      </w:r>
      <w:r w:rsidR="00A51BC3">
        <w:rPr>
          <w:rFonts w:ascii="Arial" w:hAnsi="Arial"/>
          <w:b/>
          <w:color w:val="000000"/>
          <w:sz w:val="20"/>
          <w:lang w:val="en-GB"/>
        </w:rPr>
        <w:tab/>
      </w:r>
      <w:r w:rsidR="00A51BC3" w:rsidRPr="00D765AB">
        <w:rPr>
          <w:rFonts w:ascii="Arial" w:hAnsi="Arial"/>
          <w:b/>
          <w:sz w:val="20"/>
        </w:rPr>
        <w:tab/>
      </w:r>
      <w:r w:rsidR="00A51BC3" w:rsidRPr="00D765AB">
        <w:rPr>
          <w:rFonts w:ascii="Arial" w:hAnsi="Arial"/>
          <w:i/>
          <w:color w:val="0000FF"/>
          <w:sz w:val="20"/>
          <w:lang w:val="en-GB"/>
        </w:rPr>
        <w:t>-1</w:t>
      </w:r>
      <w:r w:rsidR="00A51BC3">
        <w:rPr>
          <w:rFonts w:ascii="Arial" w:hAnsi="Arial"/>
          <w:i/>
          <w:color w:val="0000FF"/>
          <w:sz w:val="20"/>
          <w:lang w:val="en-GB"/>
        </w:rPr>
        <w:t>40</w:t>
      </w:r>
      <w:r w:rsidR="00A51BC3" w:rsidRPr="00D765AB">
        <w:rPr>
          <w:rFonts w:ascii="Arial" w:hAnsi="Arial"/>
          <w:i/>
          <w:color w:val="0000FF"/>
          <w:sz w:val="20"/>
          <w:lang w:val="en-GB"/>
        </w:rPr>
        <w:t xml:space="preserve"> réfs.-</w:t>
      </w:r>
    </w:p>
    <w:p w14:paraId="2C98FD16" w14:textId="50CA9F52"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rPr>
          <w:rFonts w:ascii="Arial" w:hAnsi="Arial"/>
          <w:b/>
          <w:color w:val="000000"/>
          <w:sz w:val="20"/>
          <w:lang w:val="en-GB"/>
        </w:rPr>
      </w:pPr>
      <w:r w:rsidRPr="00D765AB">
        <w:rPr>
          <w:rFonts w:ascii="Arial" w:hAnsi="Arial"/>
          <w:i/>
          <w:color w:val="000000"/>
          <w:sz w:val="20"/>
          <w:lang w:val="en-GB"/>
        </w:rPr>
        <w:t xml:space="preserve">- Indian J. of Chem. B, </w:t>
      </w:r>
      <w:r w:rsidRPr="00D765AB">
        <w:rPr>
          <w:rFonts w:ascii="Arial" w:hAnsi="Arial"/>
          <w:b/>
          <w:color w:val="000000"/>
          <w:sz w:val="20"/>
          <w:lang w:val="en-GB"/>
        </w:rPr>
        <w:t>39</w:t>
      </w:r>
      <w:r w:rsidRPr="00D765AB">
        <w:rPr>
          <w:rFonts w:ascii="Arial" w:hAnsi="Arial"/>
          <w:color w:val="000000"/>
          <w:sz w:val="20"/>
          <w:lang w:val="en-GB"/>
        </w:rPr>
        <w:t xml:space="preserve">, </w:t>
      </w:r>
      <w:r w:rsidRPr="00D765AB">
        <w:rPr>
          <w:rFonts w:ascii="Arial" w:hAnsi="Arial"/>
          <w:i/>
          <w:color w:val="000000"/>
          <w:sz w:val="20"/>
          <w:lang w:val="en-GB"/>
        </w:rPr>
        <w:t>646-673</w:t>
      </w:r>
      <w:r w:rsidRPr="00D765AB">
        <w:rPr>
          <w:rFonts w:ascii="Arial" w:hAnsi="Arial"/>
          <w:color w:val="000000"/>
          <w:sz w:val="20"/>
          <w:lang w:val="en-GB"/>
        </w:rPr>
        <w:t xml:space="preserve">, </w:t>
      </w:r>
      <w:r w:rsidRPr="00D765AB">
        <w:rPr>
          <w:rFonts w:ascii="Arial" w:hAnsi="Arial"/>
          <w:b/>
          <w:color w:val="000000"/>
          <w:sz w:val="20"/>
          <w:lang w:val="en-GB"/>
        </w:rPr>
        <w:t>(2000)</w:t>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00A51BC3" w:rsidRPr="00D765AB">
        <w:rPr>
          <w:rFonts w:ascii="Arial" w:hAnsi="Arial"/>
          <w:b/>
          <w:sz w:val="20"/>
        </w:rPr>
        <w:tab/>
      </w:r>
      <w:r w:rsidR="00334C45">
        <w:rPr>
          <w:rFonts w:ascii="Arial" w:hAnsi="Arial"/>
          <w:i/>
          <w:color w:val="0000FF"/>
          <w:sz w:val="20"/>
          <w:lang w:val="en-GB"/>
        </w:rPr>
        <w:t xml:space="preserve">  -</w:t>
      </w:r>
      <w:r w:rsidRPr="00D765AB">
        <w:rPr>
          <w:rFonts w:ascii="Arial" w:hAnsi="Arial"/>
          <w:i/>
          <w:color w:val="0000FF"/>
          <w:sz w:val="20"/>
          <w:lang w:val="en-GB"/>
        </w:rPr>
        <w:t>88 réfs.-</w:t>
      </w:r>
    </w:p>
    <w:p w14:paraId="0FA95078" w14:textId="67249329"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rPr>
          <w:rFonts w:ascii="Arial" w:hAnsi="Arial"/>
          <w:b/>
          <w:color w:val="000000"/>
          <w:sz w:val="20"/>
          <w:lang w:val="en-GB"/>
        </w:rPr>
      </w:pPr>
      <w:r w:rsidRPr="00D765AB">
        <w:rPr>
          <w:rFonts w:ascii="Arial" w:hAnsi="Arial"/>
          <w:i/>
          <w:color w:val="000000"/>
          <w:sz w:val="20"/>
          <w:lang w:val="en-GB"/>
        </w:rPr>
        <w:t>- Current Organic Chemistry</w:t>
      </w:r>
      <w:r w:rsidRPr="00D765AB">
        <w:rPr>
          <w:rFonts w:ascii="Arial" w:hAnsi="Arial"/>
          <w:color w:val="000000"/>
          <w:sz w:val="20"/>
          <w:lang w:val="en-GB"/>
        </w:rPr>
        <w:t xml:space="preserve">, </w:t>
      </w:r>
      <w:r w:rsidRPr="00D765AB">
        <w:rPr>
          <w:rFonts w:ascii="Arial" w:hAnsi="Arial"/>
          <w:b/>
          <w:color w:val="000000"/>
          <w:sz w:val="20"/>
          <w:lang w:val="en-GB"/>
        </w:rPr>
        <w:t>4</w:t>
      </w:r>
      <w:r w:rsidRPr="00D765AB">
        <w:rPr>
          <w:rFonts w:ascii="Arial" w:hAnsi="Arial"/>
          <w:color w:val="000000"/>
          <w:sz w:val="20"/>
          <w:lang w:val="en-GB"/>
        </w:rPr>
        <w:t xml:space="preserve">, 85-103, </w:t>
      </w:r>
      <w:r w:rsidRPr="00D765AB">
        <w:rPr>
          <w:rFonts w:ascii="Arial" w:hAnsi="Arial"/>
          <w:b/>
          <w:color w:val="000000"/>
          <w:sz w:val="20"/>
          <w:lang w:val="en-GB"/>
        </w:rPr>
        <w:t xml:space="preserve">(2000) </w:t>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Pr="00D765AB">
        <w:rPr>
          <w:rFonts w:ascii="Arial" w:hAnsi="Arial"/>
          <w:b/>
          <w:color w:val="000000"/>
          <w:sz w:val="20"/>
          <w:lang w:val="en-GB"/>
        </w:rPr>
        <w:tab/>
      </w:r>
      <w:r w:rsidR="00A51BC3" w:rsidRPr="00D765AB">
        <w:rPr>
          <w:rFonts w:ascii="Arial" w:hAnsi="Arial"/>
          <w:b/>
          <w:sz w:val="20"/>
        </w:rPr>
        <w:tab/>
      </w:r>
      <w:r w:rsidRPr="00D765AB">
        <w:rPr>
          <w:rFonts w:ascii="Arial" w:hAnsi="Arial"/>
          <w:i/>
          <w:color w:val="0000FF"/>
          <w:sz w:val="20"/>
          <w:lang w:val="en-GB"/>
        </w:rPr>
        <w:t>-136 réfs.-</w:t>
      </w:r>
    </w:p>
    <w:p w14:paraId="6D80B8EC" w14:textId="5543280C"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93" w:hanging="284"/>
        <w:rPr>
          <w:rFonts w:ascii="Arial" w:hAnsi="Arial"/>
          <w:b/>
          <w:color w:val="000000"/>
          <w:sz w:val="20"/>
          <w:lang w:val="en-GB"/>
        </w:rPr>
      </w:pPr>
      <w:r w:rsidRPr="00D765AB">
        <w:rPr>
          <w:rFonts w:ascii="Arial" w:hAnsi="Arial"/>
          <w:i/>
          <w:color w:val="000000"/>
          <w:sz w:val="20"/>
          <w:lang w:val="en-GB"/>
        </w:rPr>
        <w:t xml:space="preserve">- Concepts in Magnetic Resonance, </w:t>
      </w:r>
      <w:r w:rsidRPr="00D765AB">
        <w:rPr>
          <w:rFonts w:ascii="Arial" w:hAnsi="Arial"/>
          <w:b/>
          <w:color w:val="000000"/>
          <w:sz w:val="20"/>
          <w:lang w:val="en-GB"/>
        </w:rPr>
        <w:t>10</w:t>
      </w:r>
      <w:r w:rsidRPr="00D765AB">
        <w:rPr>
          <w:rFonts w:ascii="Arial" w:hAnsi="Arial"/>
          <w:color w:val="000000"/>
          <w:sz w:val="20"/>
          <w:lang w:val="en-GB"/>
        </w:rPr>
        <w:t xml:space="preserve">, 167, </w:t>
      </w:r>
      <w:r w:rsidRPr="00D765AB">
        <w:rPr>
          <w:rFonts w:ascii="Arial" w:hAnsi="Arial"/>
          <w:b/>
          <w:color w:val="000000"/>
          <w:sz w:val="20"/>
          <w:lang w:val="en-GB"/>
        </w:rPr>
        <w:t xml:space="preserve">(1998) </w:t>
      </w:r>
      <w:r w:rsidR="00A51BC3">
        <w:rPr>
          <w:rFonts w:ascii="Arial" w:hAnsi="Arial"/>
          <w:b/>
          <w:color w:val="000000"/>
          <w:sz w:val="20"/>
          <w:lang w:val="en-GB"/>
        </w:rPr>
        <w:tab/>
      </w:r>
      <w:r w:rsidR="00A51BC3">
        <w:rPr>
          <w:rFonts w:ascii="Arial" w:hAnsi="Arial"/>
          <w:b/>
          <w:color w:val="000000"/>
          <w:sz w:val="20"/>
          <w:lang w:val="en-GB"/>
        </w:rPr>
        <w:tab/>
      </w:r>
      <w:r w:rsidR="00A51BC3">
        <w:rPr>
          <w:rFonts w:ascii="Arial" w:hAnsi="Arial"/>
          <w:b/>
          <w:color w:val="000000"/>
          <w:sz w:val="20"/>
          <w:lang w:val="en-GB"/>
        </w:rPr>
        <w:tab/>
      </w:r>
      <w:r w:rsidR="00A51BC3">
        <w:rPr>
          <w:rFonts w:ascii="Arial" w:hAnsi="Arial"/>
          <w:b/>
          <w:color w:val="000000"/>
          <w:sz w:val="20"/>
          <w:lang w:val="en-GB"/>
        </w:rPr>
        <w:tab/>
      </w:r>
      <w:r w:rsidR="00A51BC3" w:rsidRPr="00D765AB">
        <w:rPr>
          <w:rFonts w:ascii="Arial" w:hAnsi="Arial"/>
          <w:b/>
          <w:sz w:val="20"/>
        </w:rPr>
        <w:tab/>
      </w:r>
      <w:r w:rsidR="00334C45">
        <w:rPr>
          <w:rFonts w:ascii="Arial" w:hAnsi="Arial"/>
          <w:i/>
          <w:color w:val="0000FF"/>
          <w:sz w:val="20"/>
          <w:lang w:val="en-GB"/>
        </w:rPr>
        <w:t xml:space="preserve">  -</w:t>
      </w:r>
      <w:r w:rsidR="00A51BC3">
        <w:rPr>
          <w:rFonts w:ascii="Arial" w:hAnsi="Arial"/>
          <w:i/>
          <w:color w:val="0000FF"/>
          <w:sz w:val="20"/>
          <w:lang w:val="en-GB"/>
        </w:rPr>
        <w:t>83</w:t>
      </w:r>
      <w:r w:rsidR="00A51BC3" w:rsidRPr="00D765AB">
        <w:rPr>
          <w:rFonts w:ascii="Arial" w:hAnsi="Arial"/>
          <w:i/>
          <w:color w:val="0000FF"/>
          <w:sz w:val="20"/>
          <w:lang w:val="en-GB"/>
        </w:rPr>
        <w:t xml:space="preserve"> réfs.-</w:t>
      </w:r>
    </w:p>
    <w:bookmarkEnd w:id="389"/>
    <w:p w14:paraId="6595AFF2" w14:textId="77777777" w:rsidR="00494308" w:rsidRPr="00D765AB" w:rsidRDefault="00494308" w:rsidP="00494308">
      <w:pPr>
        <w:rPr>
          <w:rFonts w:ascii="Arial" w:hAnsi="Arial"/>
          <w:color w:val="000000"/>
          <w:lang w:val="nl-NL"/>
        </w:rPr>
      </w:pPr>
    </w:p>
    <w:p w14:paraId="3E6ACFD8" w14:textId="6EE3F8F0" w:rsidR="0026335F" w:rsidRPr="00D765AB" w:rsidRDefault="0026335F" w:rsidP="002633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70" w:hanging="3"/>
        <w:rPr>
          <w:rFonts w:ascii="Arial" w:hAnsi="Arial"/>
          <w:b/>
          <w:color w:val="FF0000"/>
        </w:rPr>
      </w:pPr>
      <w:r w:rsidRPr="00D765AB">
        <w:rPr>
          <w:rFonts w:ascii="Times New Roman" w:hAnsi="Times New Roman"/>
          <w:b/>
          <w:bCs/>
          <w:i/>
          <w:iCs/>
          <w:color w:val="FF0000"/>
          <w:sz w:val="28"/>
          <w:szCs w:val="28"/>
        </w:rPr>
        <w:t>●</w:t>
      </w:r>
      <w:r w:rsidRPr="00D765AB">
        <w:rPr>
          <w:rFonts w:ascii="Arial" w:hAnsi="Arial"/>
          <w:color w:val="FF0000"/>
          <w:position w:val="-10"/>
          <w:sz w:val="28"/>
          <w:szCs w:val="28"/>
        </w:rPr>
        <w:t xml:space="preserve"> </w:t>
      </w:r>
      <w:r w:rsidR="004304C0">
        <w:rPr>
          <w:rFonts w:ascii="Arial" w:hAnsi="Arial"/>
          <w:b/>
          <w:color w:val="FF0000"/>
        </w:rPr>
        <w:t>E</w:t>
      </w:r>
      <w:r w:rsidRPr="00D765AB">
        <w:rPr>
          <w:rFonts w:ascii="Arial" w:hAnsi="Arial"/>
          <w:b/>
          <w:color w:val="FF0000"/>
        </w:rPr>
        <w:t xml:space="preserve">xamples </w:t>
      </w:r>
      <w:r w:rsidR="004304C0">
        <w:rPr>
          <w:rFonts w:ascii="Arial" w:hAnsi="Arial"/>
          <w:b/>
          <w:color w:val="FF0000"/>
        </w:rPr>
        <w:t>de citations dans la litérature</w:t>
      </w:r>
    </w:p>
    <w:p w14:paraId="6E86F724" w14:textId="77777777" w:rsidR="00EE32CB" w:rsidRPr="00D765AB" w:rsidRDefault="00EE32CB" w:rsidP="00EE32CB">
      <w:pPr>
        <w:rPr>
          <w:rFonts w:ascii="Arial" w:hAnsi="Arial"/>
          <w:color w:val="000000"/>
          <w:lang w:val="nl-NL"/>
        </w:rPr>
      </w:pPr>
    </w:p>
    <w:tbl>
      <w:tblPr>
        <w:tblW w:w="9714"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394"/>
        <w:gridCol w:w="5320"/>
      </w:tblGrid>
      <w:tr w:rsidR="0026335F" w:rsidRPr="00D765AB" w14:paraId="00847997" w14:textId="77777777" w:rsidTr="00C709BF">
        <w:trPr>
          <w:trHeight w:val="1685"/>
        </w:trPr>
        <w:tc>
          <w:tcPr>
            <w:tcW w:w="4394" w:type="dxa"/>
          </w:tcPr>
          <w:p w14:paraId="5E4067F0" w14:textId="01908231" w:rsidR="0026335F" w:rsidRDefault="0026335F" w:rsidP="00EE32CB">
            <w:pPr>
              <w:rPr>
                <w:rFonts w:ascii="Arial" w:hAnsi="Arial"/>
                <w:noProof/>
                <w:color w:val="000000"/>
              </w:rPr>
            </w:pPr>
          </w:p>
          <w:p w14:paraId="1FDF5431" w14:textId="55AD8CBB" w:rsidR="00C709BF" w:rsidRPr="00D765AB" w:rsidRDefault="00C709BF" w:rsidP="00EE32CB">
            <w:pPr>
              <w:rPr>
                <w:rFonts w:ascii="Arial" w:hAnsi="Arial"/>
                <w:color w:val="000000"/>
                <w:lang w:val="nl-NL" w:bidi="x-none"/>
              </w:rPr>
            </w:pPr>
            <w:r w:rsidRPr="00D765AB">
              <w:rPr>
                <w:rFonts w:ascii="Arial" w:hAnsi="Arial"/>
                <w:noProof/>
                <w:color w:val="000000"/>
              </w:rPr>
              <w:drawing>
                <wp:inline distT="0" distB="0" distL="0" distR="0" wp14:anchorId="7DFCB85C" wp14:editId="6339A272">
                  <wp:extent cx="2559050" cy="203200"/>
                  <wp:effectExtent l="0" t="0" r="6350" b="0"/>
                  <wp:docPr id="8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59050" cy="203200"/>
                          </a:xfrm>
                          <a:prstGeom prst="rect">
                            <a:avLst/>
                          </a:prstGeom>
                          <a:noFill/>
                          <a:ln>
                            <a:noFill/>
                          </a:ln>
                        </pic:spPr>
                      </pic:pic>
                    </a:graphicData>
                  </a:graphic>
                </wp:inline>
              </w:drawing>
            </w:r>
          </w:p>
          <w:p w14:paraId="21A4FC1F" w14:textId="02A796C5" w:rsidR="0026335F" w:rsidRPr="00D765AB" w:rsidRDefault="0026335F" w:rsidP="00EE32CB">
            <w:pPr>
              <w:rPr>
                <w:rFonts w:ascii="Arial" w:hAnsi="Arial"/>
                <w:color w:val="000000"/>
                <w:lang w:val="nl-NL" w:bidi="x-none"/>
              </w:rPr>
            </w:pPr>
            <w:r w:rsidRPr="00D765AB">
              <w:rPr>
                <w:rFonts w:ascii="Arial" w:hAnsi="Arial"/>
                <w:noProof/>
                <w:color w:val="000000"/>
              </w:rPr>
              <w:drawing>
                <wp:inline distT="0" distB="0" distL="0" distR="0" wp14:anchorId="1B55284A" wp14:editId="2CF765C4">
                  <wp:extent cx="1562100" cy="146050"/>
                  <wp:effectExtent l="0" t="0" r="12700" b="6350"/>
                  <wp:docPr id="8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62100" cy="146050"/>
                          </a:xfrm>
                          <a:prstGeom prst="rect">
                            <a:avLst/>
                          </a:prstGeom>
                          <a:noFill/>
                          <a:ln>
                            <a:noFill/>
                          </a:ln>
                        </pic:spPr>
                      </pic:pic>
                    </a:graphicData>
                  </a:graphic>
                </wp:inline>
              </w:drawing>
            </w:r>
          </w:p>
          <w:p w14:paraId="7F3538BF" w14:textId="77777777" w:rsidR="0026335F" w:rsidRDefault="0026335F" w:rsidP="00EE32CB">
            <w:pPr>
              <w:rPr>
                <w:rFonts w:ascii="Arial" w:hAnsi="Arial"/>
                <w:color w:val="000000"/>
                <w:lang w:val="nl-NL" w:bidi="x-none"/>
              </w:rPr>
            </w:pPr>
            <w:r w:rsidRPr="00D765AB">
              <w:rPr>
                <w:rFonts w:ascii="Arial" w:hAnsi="Arial"/>
                <w:noProof/>
                <w:color w:val="000000"/>
              </w:rPr>
              <w:drawing>
                <wp:inline distT="0" distB="0" distL="0" distR="0" wp14:anchorId="2A07E39A" wp14:editId="05D60973">
                  <wp:extent cx="2402840" cy="784230"/>
                  <wp:effectExtent l="0" t="0" r="10160" b="3175"/>
                  <wp:docPr id="8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04186" cy="784669"/>
                          </a:xfrm>
                          <a:prstGeom prst="rect">
                            <a:avLst/>
                          </a:prstGeom>
                          <a:noFill/>
                          <a:ln>
                            <a:noFill/>
                          </a:ln>
                        </pic:spPr>
                      </pic:pic>
                    </a:graphicData>
                  </a:graphic>
                </wp:inline>
              </w:drawing>
            </w:r>
          </w:p>
          <w:p w14:paraId="0D826CAE" w14:textId="056FA668" w:rsidR="00B7105F" w:rsidRPr="00D765AB" w:rsidRDefault="00B7105F" w:rsidP="00EE32CB">
            <w:pPr>
              <w:rPr>
                <w:rFonts w:ascii="Arial" w:hAnsi="Arial"/>
                <w:color w:val="000000"/>
                <w:lang w:val="nl-NL" w:bidi="x-none"/>
              </w:rPr>
            </w:pPr>
          </w:p>
        </w:tc>
        <w:tc>
          <w:tcPr>
            <w:tcW w:w="5320" w:type="dxa"/>
          </w:tcPr>
          <w:p w14:paraId="41399E79" w14:textId="4C911E5F" w:rsidR="0026335F" w:rsidRDefault="0026335F" w:rsidP="0026335F">
            <w:pPr>
              <w:rPr>
                <w:rFonts w:ascii="Arial" w:hAnsi="Arial"/>
                <w:i/>
                <w:noProof/>
                <w:color w:val="000000"/>
              </w:rPr>
            </w:pPr>
          </w:p>
          <w:p w14:paraId="76470138" w14:textId="1D06B1F7" w:rsidR="00C709BF" w:rsidRPr="00D765AB" w:rsidRDefault="00C709BF" w:rsidP="0026335F">
            <w:pPr>
              <w:rPr>
                <w:rFonts w:ascii="Arial" w:hAnsi="Arial"/>
                <w:color w:val="000000"/>
                <w:lang w:val="nl-NL" w:bidi="x-none"/>
              </w:rPr>
            </w:pPr>
            <w:r w:rsidRPr="00D765AB">
              <w:rPr>
                <w:rFonts w:ascii="Arial" w:hAnsi="Arial"/>
                <w:i/>
                <w:noProof/>
                <w:color w:val="000000"/>
              </w:rPr>
              <w:drawing>
                <wp:inline distT="0" distB="0" distL="0" distR="0" wp14:anchorId="24E60482" wp14:editId="2747B669">
                  <wp:extent cx="1831340" cy="171856"/>
                  <wp:effectExtent l="0" t="0" r="0" b="6350"/>
                  <wp:docPr id="2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31340" cy="171856"/>
                          </a:xfrm>
                          <a:prstGeom prst="rect">
                            <a:avLst/>
                          </a:prstGeom>
                          <a:noFill/>
                          <a:ln>
                            <a:noFill/>
                          </a:ln>
                        </pic:spPr>
                      </pic:pic>
                    </a:graphicData>
                  </a:graphic>
                </wp:inline>
              </w:drawing>
            </w:r>
          </w:p>
          <w:p w14:paraId="7EB590FA" w14:textId="77777777" w:rsidR="0026335F" w:rsidRPr="00D765AB" w:rsidRDefault="0026335F" w:rsidP="00293DC8">
            <w:pPr>
              <w:ind w:left="214"/>
              <w:rPr>
                <w:rFonts w:ascii="Arial" w:hAnsi="Arial"/>
                <w:color w:val="000000"/>
                <w:lang w:val="nl-NL" w:bidi="x-none"/>
              </w:rPr>
            </w:pPr>
            <w:r w:rsidRPr="00D765AB">
              <w:rPr>
                <w:rFonts w:ascii="Arial" w:hAnsi="Arial"/>
                <w:i/>
                <w:noProof/>
                <w:color w:val="000000"/>
              </w:rPr>
              <w:drawing>
                <wp:inline distT="0" distB="0" distL="0" distR="0" wp14:anchorId="2E8C3810" wp14:editId="544F7DBA">
                  <wp:extent cx="1644650" cy="146050"/>
                  <wp:effectExtent l="0" t="0" r="6350" b="6350"/>
                  <wp:docPr id="2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44650" cy="146050"/>
                          </a:xfrm>
                          <a:prstGeom prst="rect">
                            <a:avLst/>
                          </a:prstGeom>
                          <a:noFill/>
                          <a:ln>
                            <a:noFill/>
                          </a:ln>
                        </pic:spPr>
                      </pic:pic>
                    </a:graphicData>
                  </a:graphic>
                </wp:inline>
              </w:drawing>
            </w:r>
          </w:p>
          <w:p w14:paraId="4969F262" w14:textId="1687D21D" w:rsidR="0026335F" w:rsidRPr="00D765AB" w:rsidRDefault="0026335F" w:rsidP="0026335F">
            <w:pPr>
              <w:rPr>
                <w:rFonts w:ascii="Arial" w:hAnsi="Arial"/>
                <w:color w:val="000000"/>
                <w:lang w:val="nl-NL" w:bidi="x-none"/>
              </w:rPr>
            </w:pPr>
            <w:r w:rsidRPr="00D765AB">
              <w:rPr>
                <w:rFonts w:ascii="Arial" w:hAnsi="Arial"/>
                <w:noProof/>
                <w:color w:val="000000"/>
              </w:rPr>
              <w:drawing>
                <wp:inline distT="0" distB="0" distL="0" distR="0" wp14:anchorId="73946FC9" wp14:editId="20915647">
                  <wp:extent cx="2860040" cy="507961"/>
                  <wp:effectExtent l="0" t="0" r="0" b="635"/>
                  <wp:docPr id="2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60040" cy="507961"/>
                          </a:xfrm>
                          <a:prstGeom prst="rect">
                            <a:avLst/>
                          </a:prstGeom>
                          <a:noFill/>
                          <a:ln>
                            <a:noFill/>
                          </a:ln>
                        </pic:spPr>
                      </pic:pic>
                    </a:graphicData>
                  </a:graphic>
                </wp:inline>
              </w:drawing>
            </w:r>
          </w:p>
        </w:tc>
      </w:tr>
      <w:tr w:rsidR="00EE32CB" w:rsidRPr="00D765AB" w14:paraId="439B1BF7" w14:textId="77777777" w:rsidTr="00C709BF">
        <w:tc>
          <w:tcPr>
            <w:tcW w:w="4394" w:type="dxa"/>
          </w:tcPr>
          <w:p w14:paraId="5EE93A49" w14:textId="0C379F08" w:rsidR="0026335F" w:rsidRDefault="0026335F" w:rsidP="0026335F">
            <w:pPr>
              <w:rPr>
                <w:rFonts w:ascii="Arial" w:hAnsi="Arial"/>
                <w:noProof/>
                <w:color w:val="000000"/>
              </w:rPr>
            </w:pPr>
          </w:p>
          <w:p w14:paraId="4CDC9BBF" w14:textId="464FBDD0" w:rsidR="00C709BF" w:rsidRPr="00D765AB" w:rsidRDefault="00C709BF" w:rsidP="0026335F">
            <w:pPr>
              <w:rPr>
                <w:rFonts w:ascii="Arial" w:hAnsi="Arial"/>
                <w:color w:val="000000"/>
                <w:lang w:val="nl-NL" w:bidi="x-none"/>
              </w:rPr>
            </w:pPr>
            <w:r w:rsidRPr="00D765AB">
              <w:rPr>
                <w:rFonts w:ascii="Arial" w:hAnsi="Arial"/>
                <w:noProof/>
                <w:color w:val="000000"/>
              </w:rPr>
              <w:drawing>
                <wp:inline distT="0" distB="0" distL="0" distR="0" wp14:anchorId="7C319CB7" wp14:editId="1656159D">
                  <wp:extent cx="1498600" cy="158750"/>
                  <wp:effectExtent l="0" t="0" r="0" b="0"/>
                  <wp:docPr id="3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98600" cy="158750"/>
                          </a:xfrm>
                          <a:prstGeom prst="rect">
                            <a:avLst/>
                          </a:prstGeom>
                          <a:noFill/>
                          <a:ln>
                            <a:noFill/>
                          </a:ln>
                        </pic:spPr>
                      </pic:pic>
                    </a:graphicData>
                  </a:graphic>
                </wp:inline>
              </w:drawing>
            </w:r>
          </w:p>
          <w:p w14:paraId="346DFB61" w14:textId="77777777" w:rsidR="0026335F" w:rsidRDefault="0026335F" w:rsidP="0026335F">
            <w:pPr>
              <w:rPr>
                <w:rFonts w:ascii="Arial" w:hAnsi="Arial"/>
                <w:color w:val="000000"/>
                <w:lang w:val="nl-NL" w:bidi="x-none"/>
              </w:rPr>
            </w:pPr>
            <w:r w:rsidRPr="00D765AB">
              <w:rPr>
                <w:rFonts w:ascii="Arial" w:hAnsi="Arial"/>
                <w:noProof/>
                <w:color w:val="000000"/>
              </w:rPr>
              <w:drawing>
                <wp:inline distT="0" distB="0" distL="0" distR="0" wp14:anchorId="3B13237C" wp14:editId="68451D1E">
                  <wp:extent cx="1193800" cy="139700"/>
                  <wp:effectExtent l="0" t="0" r="0" b="1270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93800" cy="139700"/>
                          </a:xfrm>
                          <a:prstGeom prst="rect">
                            <a:avLst/>
                          </a:prstGeom>
                          <a:noFill/>
                          <a:ln>
                            <a:noFill/>
                          </a:ln>
                        </pic:spPr>
                      </pic:pic>
                    </a:graphicData>
                  </a:graphic>
                </wp:inline>
              </w:drawing>
            </w:r>
          </w:p>
          <w:p w14:paraId="433B98F1" w14:textId="399F0C25" w:rsidR="00EE32CB" w:rsidRPr="00D765AB" w:rsidRDefault="00DF72FD" w:rsidP="00EE32CB">
            <w:pPr>
              <w:rPr>
                <w:rFonts w:ascii="Arial" w:hAnsi="Arial"/>
                <w:color w:val="000000"/>
                <w:lang w:val="nl-NL" w:bidi="x-none"/>
              </w:rPr>
            </w:pPr>
            <w:r>
              <w:rPr>
                <w:rFonts w:ascii="Arial" w:hAnsi="Arial"/>
                <w:noProof/>
                <w:color w:val="000000"/>
              </w:rPr>
              <w:drawing>
                <wp:inline distT="0" distB="0" distL="0" distR="0" wp14:anchorId="758C7B50" wp14:editId="1C3BB518">
                  <wp:extent cx="2698750" cy="1771650"/>
                  <wp:effectExtent l="0" t="0" r="0" b="635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98750" cy="1771650"/>
                          </a:xfrm>
                          <a:prstGeom prst="rect">
                            <a:avLst/>
                          </a:prstGeom>
                          <a:noFill/>
                          <a:ln>
                            <a:noFill/>
                          </a:ln>
                        </pic:spPr>
                      </pic:pic>
                    </a:graphicData>
                  </a:graphic>
                </wp:inline>
              </w:drawing>
            </w:r>
            <w:r w:rsidR="00293DC8" w:rsidRPr="00D765AB">
              <w:rPr>
                <w:rFonts w:ascii="Arial" w:hAnsi="Arial"/>
                <w:color w:val="000000"/>
                <w:lang w:val="nl-NL" w:bidi="x-none"/>
              </w:rPr>
              <w:t>….</w:t>
            </w:r>
          </w:p>
        </w:tc>
        <w:tc>
          <w:tcPr>
            <w:tcW w:w="5320" w:type="dxa"/>
          </w:tcPr>
          <w:p w14:paraId="606724D3" w14:textId="265FB1D2" w:rsidR="00EE32CB" w:rsidRDefault="00EE32CB" w:rsidP="00EE32CB">
            <w:pPr>
              <w:ind w:left="497"/>
              <w:rPr>
                <w:rFonts w:ascii="Arial" w:hAnsi="Arial"/>
                <w:noProof/>
                <w:color w:val="000000"/>
              </w:rPr>
            </w:pPr>
          </w:p>
          <w:p w14:paraId="40357D69" w14:textId="5F1900DB" w:rsidR="00C709BF" w:rsidRPr="00D765AB" w:rsidRDefault="00C709BF" w:rsidP="00EE32CB">
            <w:pPr>
              <w:ind w:left="497"/>
              <w:rPr>
                <w:rFonts w:ascii="Arial" w:hAnsi="Arial"/>
                <w:color w:val="000000"/>
                <w:lang w:val="nl-NL" w:bidi="x-none"/>
              </w:rPr>
            </w:pPr>
            <w:r w:rsidRPr="00D765AB">
              <w:rPr>
                <w:rFonts w:ascii="Arial" w:hAnsi="Arial"/>
                <w:noProof/>
                <w:color w:val="000000"/>
              </w:rPr>
              <w:drawing>
                <wp:inline distT="0" distB="0" distL="0" distR="0" wp14:anchorId="5D42B7FC" wp14:editId="639923FF">
                  <wp:extent cx="2269490" cy="878871"/>
                  <wp:effectExtent l="0" t="0" r="0" b="1016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69490" cy="878871"/>
                          </a:xfrm>
                          <a:prstGeom prst="rect">
                            <a:avLst/>
                          </a:prstGeom>
                          <a:noFill/>
                          <a:ln>
                            <a:noFill/>
                          </a:ln>
                        </pic:spPr>
                      </pic:pic>
                    </a:graphicData>
                  </a:graphic>
                </wp:inline>
              </w:drawing>
            </w:r>
          </w:p>
          <w:p w14:paraId="6FFC933B" w14:textId="77777777" w:rsidR="00EE32CB" w:rsidRPr="00D765AB" w:rsidRDefault="00EE32CB" w:rsidP="00EE32CB">
            <w:pPr>
              <w:rPr>
                <w:rFonts w:ascii="Arial" w:hAnsi="Arial"/>
                <w:color w:val="000000"/>
                <w:lang w:val="nl-NL" w:bidi="x-none"/>
              </w:rPr>
            </w:pPr>
            <w:r w:rsidRPr="00D765AB">
              <w:rPr>
                <w:rFonts w:ascii="Arial" w:hAnsi="Arial"/>
                <w:color w:val="000000"/>
                <w:lang w:val="nl-NL" w:bidi="x-none"/>
              </w:rPr>
              <w:t>.....</w:t>
            </w:r>
          </w:p>
          <w:p w14:paraId="47A943CE" w14:textId="77777777" w:rsidR="00EE32CB" w:rsidRPr="00D765AB" w:rsidRDefault="00EE32CB" w:rsidP="00EE32CB">
            <w:pPr>
              <w:ind w:left="497"/>
              <w:rPr>
                <w:rFonts w:ascii="Arial" w:hAnsi="Arial"/>
                <w:color w:val="000000"/>
                <w:lang w:val="nl-NL" w:bidi="x-none"/>
              </w:rPr>
            </w:pPr>
            <w:r w:rsidRPr="00D765AB">
              <w:rPr>
                <w:rFonts w:ascii="Arial" w:hAnsi="Arial"/>
                <w:noProof/>
                <w:color w:val="000000"/>
              </w:rPr>
              <w:drawing>
                <wp:inline distT="0" distB="0" distL="0" distR="0" wp14:anchorId="5BA82264" wp14:editId="1691FE56">
                  <wp:extent cx="2269490" cy="790119"/>
                  <wp:effectExtent l="0" t="0" r="0" b="0"/>
                  <wp:docPr id="16"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69490" cy="790119"/>
                          </a:xfrm>
                          <a:prstGeom prst="rect">
                            <a:avLst/>
                          </a:prstGeom>
                          <a:noFill/>
                          <a:ln>
                            <a:noFill/>
                          </a:ln>
                        </pic:spPr>
                      </pic:pic>
                    </a:graphicData>
                  </a:graphic>
                </wp:inline>
              </w:drawing>
            </w:r>
          </w:p>
        </w:tc>
      </w:tr>
      <w:tr w:rsidR="00EE32CB" w:rsidRPr="00D765AB" w14:paraId="380ED9B0" w14:textId="77777777" w:rsidTr="00C709BF">
        <w:tc>
          <w:tcPr>
            <w:tcW w:w="4394" w:type="dxa"/>
          </w:tcPr>
          <w:p w14:paraId="308C9C50" w14:textId="4BA326E9" w:rsidR="00EE32CB" w:rsidRPr="00B7105F" w:rsidRDefault="00EE32CB" w:rsidP="00EE32CB">
            <w:pPr>
              <w:rPr>
                <w:rFonts w:ascii="Arial" w:hAnsi="Arial"/>
                <w:noProof/>
                <w:color w:val="000000"/>
                <w:sz w:val="16"/>
                <w:szCs w:val="16"/>
              </w:rPr>
            </w:pPr>
          </w:p>
          <w:p w14:paraId="4D18A3DE" w14:textId="455352B7" w:rsidR="00C709BF" w:rsidRPr="00D765AB" w:rsidRDefault="00C709BF" w:rsidP="00EE32CB">
            <w:pPr>
              <w:rPr>
                <w:rFonts w:ascii="Arial" w:hAnsi="Arial"/>
                <w:color w:val="000000"/>
                <w:lang w:val="nl-NL" w:bidi="x-none"/>
              </w:rPr>
            </w:pPr>
            <w:r w:rsidRPr="00D765AB">
              <w:rPr>
                <w:rFonts w:ascii="Arial" w:hAnsi="Arial"/>
                <w:noProof/>
                <w:color w:val="000000"/>
              </w:rPr>
              <w:drawing>
                <wp:inline distT="0" distB="0" distL="0" distR="0" wp14:anchorId="289912DE" wp14:editId="1375A711">
                  <wp:extent cx="2059940" cy="180873"/>
                  <wp:effectExtent l="0" t="0" r="0" b="0"/>
                  <wp:docPr id="15"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9940" cy="180873"/>
                          </a:xfrm>
                          <a:prstGeom prst="rect">
                            <a:avLst/>
                          </a:prstGeom>
                          <a:noFill/>
                          <a:ln>
                            <a:noFill/>
                          </a:ln>
                        </pic:spPr>
                      </pic:pic>
                    </a:graphicData>
                  </a:graphic>
                </wp:inline>
              </w:drawing>
            </w:r>
          </w:p>
          <w:p w14:paraId="1D556AC7" w14:textId="77777777" w:rsidR="00EE32CB" w:rsidRPr="00D765AB" w:rsidRDefault="00EE32CB" w:rsidP="00EE32CB">
            <w:pPr>
              <w:rPr>
                <w:rFonts w:ascii="Arial" w:hAnsi="Arial"/>
                <w:color w:val="000000"/>
                <w:lang w:val="nl-NL" w:bidi="x-none"/>
              </w:rPr>
            </w:pPr>
            <w:r w:rsidRPr="00D765AB">
              <w:rPr>
                <w:rFonts w:ascii="Arial" w:hAnsi="Arial"/>
                <w:noProof/>
                <w:color w:val="000000"/>
              </w:rPr>
              <w:drawing>
                <wp:inline distT="0" distB="0" distL="0" distR="0" wp14:anchorId="4B0C0215" wp14:editId="26B8AEFB">
                  <wp:extent cx="1600200" cy="13335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00200" cy="133350"/>
                          </a:xfrm>
                          <a:prstGeom prst="rect">
                            <a:avLst/>
                          </a:prstGeom>
                          <a:noFill/>
                          <a:ln>
                            <a:noFill/>
                          </a:ln>
                        </pic:spPr>
                      </pic:pic>
                    </a:graphicData>
                  </a:graphic>
                </wp:inline>
              </w:drawing>
            </w:r>
          </w:p>
          <w:p w14:paraId="37CEEB87" w14:textId="77777777" w:rsidR="00EE32CB" w:rsidRDefault="00EE32CB" w:rsidP="00EE32CB">
            <w:pPr>
              <w:rPr>
                <w:rFonts w:ascii="Arial" w:hAnsi="Arial"/>
                <w:color w:val="000000"/>
                <w:lang w:val="nl-NL" w:bidi="x-none"/>
              </w:rPr>
            </w:pPr>
            <w:r w:rsidRPr="00D765AB">
              <w:rPr>
                <w:rFonts w:ascii="Arial" w:hAnsi="Arial"/>
                <w:noProof/>
                <w:color w:val="000000"/>
              </w:rPr>
              <w:drawing>
                <wp:inline distT="0" distB="0" distL="0" distR="0" wp14:anchorId="161D9460" wp14:editId="1982A846">
                  <wp:extent cx="2517140" cy="1073066"/>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17140" cy="1073066"/>
                          </a:xfrm>
                          <a:prstGeom prst="rect">
                            <a:avLst/>
                          </a:prstGeom>
                          <a:noFill/>
                          <a:ln>
                            <a:noFill/>
                          </a:ln>
                        </pic:spPr>
                      </pic:pic>
                    </a:graphicData>
                  </a:graphic>
                </wp:inline>
              </w:drawing>
            </w:r>
          </w:p>
          <w:p w14:paraId="70EE133B" w14:textId="77777777" w:rsidR="00B7105F" w:rsidRPr="00D765AB" w:rsidRDefault="00B7105F" w:rsidP="00EE32CB">
            <w:pPr>
              <w:rPr>
                <w:rFonts w:ascii="Arial" w:hAnsi="Arial"/>
                <w:color w:val="000000"/>
                <w:lang w:val="nl-NL" w:bidi="x-none"/>
              </w:rPr>
            </w:pPr>
          </w:p>
        </w:tc>
        <w:tc>
          <w:tcPr>
            <w:tcW w:w="5320" w:type="dxa"/>
          </w:tcPr>
          <w:p w14:paraId="7864AE73" w14:textId="2B66A561" w:rsidR="00EE32CB" w:rsidRDefault="00EE32CB" w:rsidP="00EE32CB">
            <w:pPr>
              <w:rPr>
                <w:rFonts w:ascii="Arial" w:hAnsi="Arial"/>
                <w:noProof/>
                <w:color w:val="000000"/>
              </w:rPr>
            </w:pPr>
          </w:p>
          <w:p w14:paraId="1BE33369" w14:textId="76380D52" w:rsidR="00C709BF" w:rsidRPr="00D765AB" w:rsidRDefault="00C709BF" w:rsidP="00EE32CB">
            <w:pPr>
              <w:rPr>
                <w:rFonts w:ascii="Arial" w:hAnsi="Arial"/>
                <w:color w:val="000000"/>
                <w:lang w:val="nl-NL" w:bidi="x-none"/>
              </w:rPr>
            </w:pPr>
            <w:r w:rsidRPr="00D765AB">
              <w:rPr>
                <w:rFonts w:ascii="Arial" w:hAnsi="Arial"/>
                <w:noProof/>
                <w:color w:val="000000"/>
              </w:rPr>
              <w:drawing>
                <wp:inline distT="0" distB="0" distL="0" distR="0" wp14:anchorId="5F63FC3F" wp14:editId="19D0E7AA">
                  <wp:extent cx="2095500" cy="215900"/>
                  <wp:effectExtent l="0" t="0" r="12700" b="12700"/>
                  <wp:docPr id="1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95500" cy="215900"/>
                          </a:xfrm>
                          <a:prstGeom prst="rect">
                            <a:avLst/>
                          </a:prstGeom>
                          <a:noFill/>
                          <a:ln>
                            <a:noFill/>
                          </a:ln>
                        </pic:spPr>
                      </pic:pic>
                    </a:graphicData>
                  </a:graphic>
                </wp:inline>
              </w:drawing>
            </w:r>
          </w:p>
          <w:p w14:paraId="1CE3196B" w14:textId="77777777" w:rsidR="00EE32CB" w:rsidRPr="00D765AB" w:rsidRDefault="00EE32CB" w:rsidP="00EE32CB">
            <w:pPr>
              <w:rPr>
                <w:rFonts w:ascii="Arial" w:hAnsi="Arial"/>
                <w:color w:val="000000"/>
                <w:lang w:val="nl-NL" w:bidi="x-none"/>
              </w:rPr>
            </w:pPr>
            <w:r w:rsidRPr="00D765AB">
              <w:rPr>
                <w:rFonts w:ascii="Arial" w:hAnsi="Arial"/>
                <w:noProof/>
                <w:color w:val="000000"/>
              </w:rPr>
              <w:drawing>
                <wp:inline distT="0" distB="0" distL="0" distR="0" wp14:anchorId="4E373232" wp14:editId="368D8F57">
                  <wp:extent cx="1574800" cy="139700"/>
                  <wp:effectExtent l="0" t="0" r="0" b="12700"/>
                  <wp:docPr id="13"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74800" cy="139700"/>
                          </a:xfrm>
                          <a:prstGeom prst="rect">
                            <a:avLst/>
                          </a:prstGeom>
                          <a:noFill/>
                          <a:ln>
                            <a:noFill/>
                          </a:ln>
                        </pic:spPr>
                      </pic:pic>
                    </a:graphicData>
                  </a:graphic>
                </wp:inline>
              </w:drawing>
            </w:r>
          </w:p>
          <w:p w14:paraId="4F52EABF" w14:textId="77777777" w:rsidR="00EE32CB" w:rsidRPr="00D765AB" w:rsidRDefault="00EE32CB" w:rsidP="00EE32CB">
            <w:pPr>
              <w:rPr>
                <w:rFonts w:ascii="Arial" w:hAnsi="Arial"/>
                <w:color w:val="000000"/>
                <w:lang w:val="nl-NL" w:bidi="x-none"/>
              </w:rPr>
            </w:pPr>
            <w:r w:rsidRPr="00D765AB">
              <w:rPr>
                <w:rFonts w:ascii="Arial" w:hAnsi="Arial"/>
                <w:noProof/>
                <w:color w:val="000000"/>
              </w:rPr>
              <w:drawing>
                <wp:inline distT="0" distB="0" distL="0" distR="0" wp14:anchorId="6FC0DB03" wp14:editId="549EFD32">
                  <wp:extent cx="3028950" cy="68580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28950" cy="685800"/>
                          </a:xfrm>
                          <a:prstGeom prst="rect">
                            <a:avLst/>
                          </a:prstGeom>
                          <a:noFill/>
                          <a:ln>
                            <a:noFill/>
                          </a:ln>
                        </pic:spPr>
                      </pic:pic>
                    </a:graphicData>
                  </a:graphic>
                </wp:inline>
              </w:drawing>
            </w:r>
          </w:p>
          <w:p w14:paraId="3B04892A" w14:textId="77777777" w:rsidR="00EE32CB" w:rsidRPr="00D765AB" w:rsidRDefault="00EE32CB" w:rsidP="00EE32CB">
            <w:pPr>
              <w:rPr>
                <w:rFonts w:ascii="Arial" w:hAnsi="Arial"/>
                <w:color w:val="000000"/>
                <w:lang w:val="nl-NL" w:bidi="x-none"/>
              </w:rPr>
            </w:pPr>
          </w:p>
        </w:tc>
      </w:tr>
      <w:tr w:rsidR="00293DC8" w:rsidRPr="00D765AB" w14:paraId="6E29F7FB" w14:textId="77777777" w:rsidTr="00C709BF">
        <w:trPr>
          <w:trHeight w:val="2610"/>
        </w:trPr>
        <w:tc>
          <w:tcPr>
            <w:tcW w:w="4394" w:type="dxa"/>
            <w:vMerge w:val="restart"/>
          </w:tcPr>
          <w:p w14:paraId="0E789356" w14:textId="77777777" w:rsidR="00C709BF" w:rsidRDefault="00C709BF" w:rsidP="00EE32CB">
            <w:pPr>
              <w:rPr>
                <w:rFonts w:ascii="Arial" w:hAnsi="Arial"/>
                <w:b/>
                <w:i/>
                <w:color w:val="000000"/>
                <w:sz w:val="18"/>
                <w:szCs w:val="18"/>
                <w:lang w:val="en-GB" w:bidi="x-none"/>
              </w:rPr>
            </w:pPr>
            <w:bookmarkStart w:id="391" w:name="OLE_LINK204"/>
          </w:p>
          <w:p w14:paraId="2CC20F14" w14:textId="77777777" w:rsidR="00293DC8" w:rsidRPr="008A572A" w:rsidRDefault="00293DC8" w:rsidP="00EE32CB">
            <w:pPr>
              <w:rPr>
                <w:rFonts w:ascii="Arial" w:hAnsi="Arial"/>
                <w:color w:val="000000"/>
                <w:sz w:val="18"/>
                <w:szCs w:val="18"/>
                <w:lang w:val="nl-NL" w:bidi="x-none"/>
              </w:rPr>
            </w:pPr>
            <w:r w:rsidRPr="008A572A">
              <w:rPr>
                <w:rFonts w:ascii="Arial" w:hAnsi="Arial"/>
                <w:b/>
                <w:i/>
                <w:color w:val="000000"/>
                <w:sz w:val="18"/>
                <w:szCs w:val="18"/>
                <w:lang w:val="en-GB" w:bidi="x-none"/>
              </w:rPr>
              <w:t>Multidimentional NMR Methods for the Solution State</w:t>
            </w:r>
            <w:r w:rsidRPr="008A572A">
              <w:rPr>
                <w:rFonts w:ascii="Arial" w:hAnsi="Arial"/>
                <w:color w:val="000000"/>
                <w:sz w:val="18"/>
                <w:szCs w:val="18"/>
                <w:lang w:val="en-GB" w:bidi="x-none"/>
              </w:rPr>
              <w:t>, Chapter 30 pg. 402-432</w:t>
            </w:r>
            <w:bookmarkEnd w:id="391"/>
          </w:p>
          <w:p w14:paraId="2BC93973" w14:textId="77777777" w:rsidR="00293DC8" w:rsidRPr="00D765AB" w:rsidRDefault="00293DC8" w:rsidP="00EE32CB">
            <w:pPr>
              <w:rPr>
                <w:rFonts w:ascii="Arial" w:hAnsi="Arial"/>
                <w:color w:val="000000"/>
                <w:lang w:val="nl-NL" w:bidi="x-none"/>
              </w:rPr>
            </w:pPr>
            <w:r w:rsidRPr="00D765AB">
              <w:rPr>
                <w:rFonts w:ascii="Arial" w:hAnsi="Arial"/>
                <w:noProof/>
                <w:color w:val="000000"/>
              </w:rPr>
              <w:drawing>
                <wp:inline distT="0" distB="0" distL="0" distR="0" wp14:anchorId="726451C9" wp14:editId="0DA27812">
                  <wp:extent cx="2711450" cy="114300"/>
                  <wp:effectExtent l="0" t="0" r="6350" b="1270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11450" cy="114300"/>
                          </a:xfrm>
                          <a:prstGeom prst="rect">
                            <a:avLst/>
                          </a:prstGeom>
                          <a:noFill/>
                          <a:ln>
                            <a:noFill/>
                          </a:ln>
                        </pic:spPr>
                      </pic:pic>
                    </a:graphicData>
                  </a:graphic>
                </wp:inline>
              </w:drawing>
            </w:r>
          </w:p>
          <w:p w14:paraId="61ADB9AE" w14:textId="77777777" w:rsidR="00293DC8" w:rsidRPr="00D765AB" w:rsidRDefault="00293DC8" w:rsidP="00EE32CB">
            <w:pPr>
              <w:rPr>
                <w:rFonts w:ascii="Arial" w:hAnsi="Arial"/>
                <w:color w:val="000000"/>
                <w:lang w:val="nl-NL" w:bidi="x-none"/>
              </w:rPr>
            </w:pPr>
            <w:r w:rsidRPr="00D765AB">
              <w:rPr>
                <w:rFonts w:ascii="Arial" w:hAnsi="Arial"/>
                <w:noProof/>
                <w:color w:val="000000"/>
              </w:rPr>
              <w:drawing>
                <wp:inline distT="0" distB="0" distL="0" distR="0" wp14:anchorId="2CE4FB52" wp14:editId="2797817F">
                  <wp:extent cx="2174240" cy="1367098"/>
                  <wp:effectExtent l="0" t="0" r="10160" b="508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a:extLst>
                              <a:ext uri="{28A0092B-C50C-407E-A947-70E740481C1C}">
                                <a14:useLocalDpi xmlns:a14="http://schemas.microsoft.com/office/drawing/2010/main" val="0"/>
                              </a:ext>
                            </a:extLst>
                          </a:blip>
                          <a:srcRect b="793"/>
                          <a:stretch>
                            <a:fillRect/>
                          </a:stretch>
                        </pic:blipFill>
                        <pic:spPr bwMode="auto">
                          <a:xfrm>
                            <a:off x="0" y="0"/>
                            <a:ext cx="2174240" cy="1367098"/>
                          </a:xfrm>
                          <a:prstGeom prst="rect">
                            <a:avLst/>
                          </a:prstGeom>
                          <a:noFill/>
                          <a:ln>
                            <a:noFill/>
                          </a:ln>
                        </pic:spPr>
                      </pic:pic>
                    </a:graphicData>
                  </a:graphic>
                </wp:inline>
              </w:drawing>
            </w:r>
          </w:p>
          <w:p w14:paraId="60B93E4C" w14:textId="54F198D1" w:rsidR="00293DC8" w:rsidRPr="00D765AB" w:rsidRDefault="00293DC8" w:rsidP="00EE32CB">
            <w:pPr>
              <w:spacing w:line="192" w:lineRule="auto"/>
              <w:rPr>
                <w:rFonts w:ascii="Arial" w:hAnsi="Arial"/>
                <w:color w:val="000000"/>
                <w:lang w:val="nl-NL" w:bidi="x-none"/>
              </w:rPr>
            </w:pPr>
            <w:r w:rsidRPr="00D765AB">
              <w:rPr>
                <w:rFonts w:ascii="Arial" w:hAnsi="Arial"/>
                <w:color w:val="000000"/>
                <w:lang w:val="nl-NL" w:bidi="x-none"/>
              </w:rPr>
              <w:t xml:space="preserve"> </w:t>
            </w:r>
            <w:r w:rsidRPr="00D765AB">
              <w:rPr>
                <w:rFonts w:ascii="Arial" w:hAnsi="Arial"/>
                <w:noProof/>
                <w:color w:val="000000"/>
              </w:rPr>
              <w:drawing>
                <wp:inline distT="0" distB="0" distL="0" distR="0" wp14:anchorId="3C3E0DF3" wp14:editId="3C3DD228">
                  <wp:extent cx="1558290" cy="101261"/>
                  <wp:effectExtent l="0" t="0" r="0" b="63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58290" cy="101261"/>
                          </a:xfrm>
                          <a:prstGeom prst="rect">
                            <a:avLst/>
                          </a:prstGeom>
                          <a:noFill/>
                          <a:ln>
                            <a:noFill/>
                          </a:ln>
                        </pic:spPr>
                      </pic:pic>
                    </a:graphicData>
                  </a:graphic>
                </wp:inline>
              </w:drawing>
            </w:r>
            <w:r w:rsidR="00FD5C95" w:rsidRPr="00D765AB">
              <w:rPr>
                <w:rFonts w:ascii="Arial" w:hAnsi="Arial"/>
                <w:color w:val="000000"/>
                <w:lang w:val="nl-NL" w:bidi="x-none"/>
              </w:rPr>
              <w:t xml:space="preserve"> ….</w:t>
            </w:r>
          </w:p>
          <w:p w14:paraId="6E308EC4" w14:textId="2960437C" w:rsidR="00293DC8" w:rsidRPr="00D765AB" w:rsidRDefault="00293DC8" w:rsidP="00EE32CB">
            <w:pPr>
              <w:spacing w:line="240" w:lineRule="atLeast"/>
              <w:rPr>
                <w:rFonts w:ascii="Arial" w:hAnsi="Arial"/>
                <w:color w:val="000000"/>
                <w:lang w:val="nl-NL" w:bidi="x-none"/>
              </w:rPr>
            </w:pPr>
            <w:r w:rsidRPr="00D765AB">
              <w:rPr>
                <w:rFonts w:ascii="Arial" w:hAnsi="Arial"/>
                <w:noProof/>
                <w:color w:val="000000"/>
              </w:rPr>
              <w:drawing>
                <wp:inline distT="0" distB="0" distL="0" distR="0" wp14:anchorId="75BC1113" wp14:editId="6D09AD75">
                  <wp:extent cx="2698750" cy="1244600"/>
                  <wp:effectExtent l="0" t="0" r="0" b="0"/>
                  <wp:docPr id="1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98750" cy="1244600"/>
                          </a:xfrm>
                          <a:prstGeom prst="rect">
                            <a:avLst/>
                          </a:prstGeom>
                          <a:noFill/>
                          <a:ln>
                            <a:noFill/>
                          </a:ln>
                        </pic:spPr>
                      </pic:pic>
                    </a:graphicData>
                  </a:graphic>
                </wp:inline>
              </w:drawing>
            </w:r>
          </w:p>
          <w:p w14:paraId="57E1E5BF" w14:textId="4756502A" w:rsidR="00293DC8" w:rsidRPr="00D765AB" w:rsidRDefault="00293DC8" w:rsidP="00EE32CB">
            <w:pPr>
              <w:spacing w:line="120" w:lineRule="auto"/>
              <w:rPr>
                <w:rFonts w:ascii="Arial" w:hAnsi="Arial"/>
                <w:color w:val="000000"/>
                <w:lang w:val="nl-NL" w:bidi="x-none"/>
              </w:rPr>
            </w:pPr>
            <w:r w:rsidRPr="00D765AB">
              <w:rPr>
                <w:rFonts w:ascii="Arial" w:hAnsi="Arial"/>
                <w:color w:val="000000"/>
                <w:lang w:val="nl-NL" w:bidi="x-none"/>
              </w:rPr>
              <w:t xml:space="preserve"> </w:t>
            </w:r>
            <w:r w:rsidRPr="00D765AB">
              <w:rPr>
                <w:rFonts w:ascii="Arial" w:hAnsi="Arial"/>
                <w:noProof/>
                <w:color w:val="000000"/>
              </w:rPr>
              <w:drawing>
                <wp:inline distT="0" distB="0" distL="0" distR="0" wp14:anchorId="3EB59438" wp14:editId="5703FB83">
                  <wp:extent cx="558800" cy="120650"/>
                  <wp:effectExtent l="0" t="0" r="0" b="6350"/>
                  <wp:docPr id="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8800" cy="120650"/>
                          </a:xfrm>
                          <a:prstGeom prst="rect">
                            <a:avLst/>
                          </a:prstGeom>
                          <a:noFill/>
                          <a:ln>
                            <a:noFill/>
                          </a:ln>
                        </pic:spPr>
                      </pic:pic>
                    </a:graphicData>
                  </a:graphic>
                </wp:inline>
              </w:drawing>
            </w:r>
            <w:r w:rsidR="00FD5C95" w:rsidRPr="00D765AB">
              <w:rPr>
                <w:rFonts w:ascii="Arial" w:hAnsi="Arial"/>
                <w:color w:val="000000"/>
                <w:lang w:val="nl-NL" w:bidi="x-none"/>
              </w:rPr>
              <w:t xml:space="preserve"> ……</w:t>
            </w:r>
          </w:p>
        </w:tc>
        <w:tc>
          <w:tcPr>
            <w:tcW w:w="5320" w:type="dxa"/>
          </w:tcPr>
          <w:p w14:paraId="6547A008" w14:textId="5A0D06E7" w:rsidR="00293DC8" w:rsidRDefault="00293DC8" w:rsidP="00EE32CB">
            <w:pPr>
              <w:rPr>
                <w:rFonts w:ascii="Arial" w:hAnsi="Arial"/>
                <w:noProof/>
                <w:color w:val="000000"/>
              </w:rPr>
            </w:pPr>
          </w:p>
          <w:p w14:paraId="40CEB33F" w14:textId="54BF3DDE" w:rsidR="00C709BF" w:rsidRPr="00D765AB" w:rsidRDefault="00C709BF" w:rsidP="00EE32CB">
            <w:pPr>
              <w:rPr>
                <w:rFonts w:ascii="Arial" w:hAnsi="Arial"/>
                <w:color w:val="000000"/>
                <w:lang w:val="nl-NL" w:bidi="x-none"/>
              </w:rPr>
            </w:pPr>
            <w:r w:rsidRPr="00D765AB">
              <w:rPr>
                <w:rFonts w:ascii="Arial" w:hAnsi="Arial"/>
                <w:noProof/>
                <w:color w:val="000000"/>
              </w:rPr>
              <w:drawing>
                <wp:inline distT="0" distB="0" distL="0" distR="0" wp14:anchorId="47B56083" wp14:editId="14446CE4">
                  <wp:extent cx="2244090" cy="286355"/>
                  <wp:effectExtent l="0" t="0" r="0" b="0"/>
                  <wp:docPr id="8"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44090" cy="286355"/>
                          </a:xfrm>
                          <a:prstGeom prst="rect">
                            <a:avLst/>
                          </a:prstGeom>
                          <a:noFill/>
                          <a:ln>
                            <a:noFill/>
                          </a:ln>
                        </pic:spPr>
                      </pic:pic>
                    </a:graphicData>
                  </a:graphic>
                </wp:inline>
              </w:drawing>
            </w:r>
          </w:p>
          <w:p w14:paraId="07D34CE5" w14:textId="77777777" w:rsidR="00293DC8" w:rsidRPr="00D765AB" w:rsidRDefault="00293DC8" w:rsidP="00EE32CB">
            <w:pPr>
              <w:rPr>
                <w:rFonts w:ascii="Arial" w:hAnsi="Arial"/>
                <w:color w:val="000000"/>
                <w:lang w:val="nl-NL" w:bidi="x-none"/>
              </w:rPr>
            </w:pPr>
            <w:r w:rsidRPr="00D765AB">
              <w:rPr>
                <w:rFonts w:ascii="Arial" w:hAnsi="Arial"/>
                <w:noProof/>
                <w:color w:val="000000"/>
              </w:rPr>
              <w:drawing>
                <wp:inline distT="0" distB="0" distL="0" distR="0" wp14:anchorId="1D113BD8" wp14:editId="75CDB61E">
                  <wp:extent cx="2586990" cy="287443"/>
                  <wp:effectExtent l="0" t="0" r="381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979" cy="287886"/>
                          </a:xfrm>
                          <a:prstGeom prst="rect">
                            <a:avLst/>
                          </a:prstGeom>
                          <a:noFill/>
                          <a:ln>
                            <a:noFill/>
                          </a:ln>
                        </pic:spPr>
                      </pic:pic>
                    </a:graphicData>
                  </a:graphic>
                </wp:inline>
              </w:drawing>
            </w:r>
          </w:p>
          <w:p w14:paraId="50399594" w14:textId="77777777" w:rsidR="00293DC8" w:rsidRPr="00D765AB" w:rsidRDefault="00293DC8" w:rsidP="00EE32CB">
            <w:pPr>
              <w:rPr>
                <w:rFonts w:ascii="Arial" w:hAnsi="Arial"/>
                <w:color w:val="000000"/>
                <w:lang w:val="nl-NL" w:bidi="x-none"/>
              </w:rPr>
            </w:pPr>
            <w:r w:rsidRPr="00D765AB">
              <w:rPr>
                <w:rFonts w:ascii="Arial" w:hAnsi="Arial"/>
                <w:noProof/>
                <w:color w:val="000000"/>
              </w:rPr>
              <w:drawing>
                <wp:inline distT="0" distB="0" distL="0" distR="0" wp14:anchorId="3FFDBE1B" wp14:editId="4DCDD7B9">
                  <wp:extent cx="2586990" cy="377663"/>
                  <wp:effectExtent l="0" t="0" r="3810" b="381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
                            <a:extLst>
                              <a:ext uri="{28A0092B-C50C-407E-A947-70E740481C1C}">
                                <a14:useLocalDpi xmlns:a14="http://schemas.microsoft.com/office/drawing/2010/main" val="0"/>
                              </a:ext>
                            </a:extLst>
                          </a:blip>
                          <a:srcRect t="19843"/>
                          <a:stretch>
                            <a:fillRect/>
                          </a:stretch>
                        </pic:blipFill>
                        <pic:spPr bwMode="auto">
                          <a:xfrm>
                            <a:off x="0" y="0"/>
                            <a:ext cx="2587900" cy="377796"/>
                          </a:xfrm>
                          <a:prstGeom prst="rect">
                            <a:avLst/>
                          </a:prstGeom>
                          <a:noFill/>
                          <a:ln>
                            <a:noFill/>
                          </a:ln>
                        </pic:spPr>
                      </pic:pic>
                    </a:graphicData>
                  </a:graphic>
                </wp:inline>
              </w:drawing>
            </w:r>
          </w:p>
          <w:p w14:paraId="4C2C24EF" w14:textId="77777777" w:rsidR="00293DC8" w:rsidRPr="00D765AB" w:rsidRDefault="00293DC8" w:rsidP="00EE32CB">
            <w:pPr>
              <w:rPr>
                <w:rFonts w:ascii="Arial" w:hAnsi="Arial"/>
                <w:color w:val="000000"/>
                <w:lang w:val="nl-NL" w:bidi="x-none"/>
              </w:rPr>
            </w:pPr>
            <w:r w:rsidRPr="00D765AB">
              <w:rPr>
                <w:rFonts w:ascii="Arial" w:hAnsi="Arial"/>
                <w:noProof/>
                <w:color w:val="000000"/>
              </w:rPr>
              <w:drawing>
                <wp:inline distT="0" distB="0" distL="0" distR="0" wp14:anchorId="473A3750" wp14:editId="0D6A60AC">
                  <wp:extent cx="2604803" cy="508635"/>
                  <wp:effectExtent l="0" t="0" r="1143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
                            <a:extLst>
                              <a:ext uri="{28A0092B-C50C-407E-A947-70E740481C1C}">
                                <a14:useLocalDpi xmlns:a14="http://schemas.microsoft.com/office/drawing/2010/main" val="0"/>
                              </a:ext>
                            </a:extLst>
                          </a:blip>
                          <a:srcRect b="24649"/>
                          <a:stretch>
                            <a:fillRect/>
                          </a:stretch>
                        </pic:blipFill>
                        <pic:spPr bwMode="auto">
                          <a:xfrm>
                            <a:off x="0" y="0"/>
                            <a:ext cx="2605775" cy="508825"/>
                          </a:xfrm>
                          <a:prstGeom prst="rect">
                            <a:avLst/>
                          </a:prstGeom>
                          <a:noFill/>
                          <a:ln>
                            <a:noFill/>
                          </a:ln>
                        </pic:spPr>
                      </pic:pic>
                    </a:graphicData>
                  </a:graphic>
                </wp:inline>
              </w:drawing>
            </w:r>
          </w:p>
          <w:p w14:paraId="5491BA51" w14:textId="77777777" w:rsidR="00293DC8" w:rsidRPr="00D765AB" w:rsidRDefault="00293DC8" w:rsidP="00EE32CB">
            <w:pPr>
              <w:spacing w:line="192" w:lineRule="auto"/>
              <w:rPr>
                <w:rFonts w:ascii="Arial" w:hAnsi="Arial"/>
                <w:color w:val="000000"/>
                <w:lang w:val="nl-NL" w:bidi="x-none"/>
              </w:rPr>
            </w:pPr>
            <w:r w:rsidRPr="00D765AB">
              <w:rPr>
                <w:rFonts w:ascii="Arial" w:hAnsi="Arial"/>
                <w:noProof/>
                <w:color w:val="000000"/>
              </w:rPr>
              <w:drawing>
                <wp:inline distT="0" distB="0" distL="0" distR="0" wp14:anchorId="14BC2BE9" wp14:editId="580A232C">
                  <wp:extent cx="2015490" cy="117789"/>
                  <wp:effectExtent l="0" t="0" r="0" b="952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21083" cy="118116"/>
                          </a:xfrm>
                          <a:prstGeom prst="rect">
                            <a:avLst/>
                          </a:prstGeom>
                          <a:noFill/>
                          <a:ln>
                            <a:noFill/>
                          </a:ln>
                        </pic:spPr>
                      </pic:pic>
                    </a:graphicData>
                  </a:graphic>
                </wp:inline>
              </w:drawing>
            </w:r>
          </w:p>
          <w:p w14:paraId="78F87192" w14:textId="0C8A987B" w:rsidR="00293DC8" w:rsidRPr="00D765AB" w:rsidRDefault="00293DC8" w:rsidP="00EE32CB">
            <w:pPr>
              <w:widowControl w:val="0"/>
              <w:autoSpaceDE w:val="0"/>
              <w:autoSpaceDN w:val="0"/>
              <w:adjustRightInd w:val="0"/>
              <w:jc w:val="both"/>
              <w:rPr>
                <w:rFonts w:ascii="Arial" w:hAnsi="Arial"/>
                <w:b/>
                <w:i/>
                <w:color w:val="000000"/>
                <w:lang w:val="en-GB" w:bidi="x-none"/>
              </w:rPr>
            </w:pPr>
          </w:p>
        </w:tc>
      </w:tr>
      <w:tr w:rsidR="00293DC8" w:rsidRPr="00D765AB" w14:paraId="38BCA5DF" w14:textId="77777777" w:rsidTr="00C709BF">
        <w:trPr>
          <w:trHeight w:val="2610"/>
        </w:trPr>
        <w:tc>
          <w:tcPr>
            <w:tcW w:w="4394" w:type="dxa"/>
            <w:vMerge/>
          </w:tcPr>
          <w:p w14:paraId="6FB3868C" w14:textId="77777777" w:rsidR="00293DC8" w:rsidRPr="00D765AB" w:rsidRDefault="00293DC8" w:rsidP="00EE32CB">
            <w:pPr>
              <w:rPr>
                <w:rFonts w:ascii="Arial" w:hAnsi="Arial"/>
                <w:b/>
                <w:i/>
                <w:color w:val="000000"/>
                <w:sz w:val="20"/>
                <w:lang w:val="en-GB" w:bidi="x-none"/>
              </w:rPr>
            </w:pPr>
          </w:p>
        </w:tc>
        <w:tc>
          <w:tcPr>
            <w:tcW w:w="5320" w:type="dxa"/>
          </w:tcPr>
          <w:p w14:paraId="77482099" w14:textId="77777777" w:rsidR="00C45457" w:rsidRDefault="00C45457" w:rsidP="00C45457">
            <w:pPr>
              <w:widowControl w:val="0"/>
              <w:autoSpaceDE w:val="0"/>
              <w:autoSpaceDN w:val="0"/>
              <w:adjustRightInd w:val="0"/>
              <w:jc w:val="both"/>
              <w:rPr>
                <w:rFonts w:ascii="TimesTen-Bold" w:hAnsi="TimesTen-Bold" w:cs="TimesTen-Bold"/>
                <w:b/>
                <w:bCs/>
                <w:sz w:val="16"/>
                <w:szCs w:val="16"/>
                <w:lang w:bidi="fr-FR"/>
              </w:rPr>
            </w:pPr>
          </w:p>
          <w:p w14:paraId="251789F7" w14:textId="77777777" w:rsidR="00C45457" w:rsidRPr="002226EB" w:rsidRDefault="00C45457" w:rsidP="00C45457">
            <w:pPr>
              <w:widowControl w:val="0"/>
              <w:autoSpaceDE w:val="0"/>
              <w:autoSpaceDN w:val="0"/>
              <w:adjustRightInd w:val="0"/>
              <w:jc w:val="both"/>
              <w:rPr>
                <w:rFonts w:ascii="TimesTen-Bold" w:hAnsi="TimesTen-Bold" w:cs="TimesTen-Bold"/>
                <w:sz w:val="16"/>
                <w:szCs w:val="16"/>
                <w:lang w:bidi="fr-FR"/>
              </w:rPr>
            </w:pPr>
            <w:r w:rsidRPr="002226EB">
              <w:rPr>
                <w:rFonts w:ascii="TimesTen-Bold" w:hAnsi="TimesTen-Bold" w:cs="TimesTen-Bold"/>
                <w:b/>
                <w:bCs/>
                <w:sz w:val="16"/>
                <w:szCs w:val="16"/>
                <w:lang w:bidi="fr-FR"/>
              </w:rPr>
              <w:t>NMR Spectroscopy in Liquid Crystalline and Ordered Phases</w:t>
            </w:r>
          </w:p>
          <w:p w14:paraId="1314904A" w14:textId="77777777" w:rsidR="00C45457" w:rsidRPr="002226EB" w:rsidRDefault="00C45457" w:rsidP="00C45457">
            <w:pPr>
              <w:widowControl w:val="0"/>
              <w:autoSpaceDE w:val="0"/>
              <w:autoSpaceDN w:val="0"/>
              <w:adjustRightInd w:val="0"/>
              <w:rPr>
                <w:rFonts w:ascii="TimesTen-Italic" w:hAnsi="TimesTen-Italic" w:cs="TimesTen-Italic"/>
                <w:sz w:val="16"/>
                <w:szCs w:val="16"/>
                <w:lang w:bidi="fr-FR"/>
              </w:rPr>
            </w:pPr>
            <w:r w:rsidRPr="002226EB">
              <w:rPr>
                <w:rFonts w:ascii="TimesTen-Italic" w:hAnsi="TimesTen-Italic" w:cs="TimesTen-Italic"/>
                <w:i/>
                <w:iCs/>
                <w:sz w:val="16"/>
                <w:szCs w:val="16"/>
                <w:lang w:bidi="fr-FR"/>
              </w:rPr>
              <w:t>Encyclopedia of Analytical Chemistry</w:t>
            </w:r>
            <w:r w:rsidRPr="002226EB">
              <w:rPr>
                <w:rFonts w:ascii="TimesTen-Italic" w:hAnsi="TimesTen-Italic" w:cs="TimesTen-Italic"/>
                <w:sz w:val="16"/>
                <w:szCs w:val="16"/>
                <w:lang w:bidi="fr-FR"/>
              </w:rPr>
              <w:t>, Online,1-35, (2012)</w:t>
            </w:r>
          </w:p>
          <w:p w14:paraId="16F02C45" w14:textId="77777777" w:rsidR="00C45457" w:rsidRPr="002226EB" w:rsidRDefault="00C45457" w:rsidP="00C45457">
            <w:pPr>
              <w:widowControl w:val="0"/>
              <w:autoSpaceDE w:val="0"/>
              <w:autoSpaceDN w:val="0"/>
              <w:adjustRightInd w:val="0"/>
              <w:rPr>
                <w:rFonts w:ascii="TimesTen-Roman" w:hAnsi="TimesTen-Roman" w:cs="TimesTen-Roman"/>
                <w:sz w:val="16"/>
                <w:szCs w:val="16"/>
                <w:lang w:bidi="fr-FR"/>
              </w:rPr>
            </w:pPr>
            <w:r w:rsidRPr="002226EB">
              <w:rPr>
                <w:rFonts w:ascii="TimesTen-Roman" w:hAnsi="TimesTen-Roman" w:cs="TimesTen-Roman"/>
                <w:sz w:val="16"/>
                <w:szCs w:val="16"/>
                <w:lang w:bidi="fr-FR"/>
              </w:rPr>
              <w:t>DOI: 10.1002/9780470027318.a9297</w:t>
            </w:r>
          </w:p>
          <w:p w14:paraId="16DF0E30" w14:textId="77777777" w:rsidR="00C45457" w:rsidRPr="002226EB" w:rsidRDefault="00C45457" w:rsidP="00C45457">
            <w:pPr>
              <w:widowControl w:val="0"/>
              <w:autoSpaceDE w:val="0"/>
              <w:autoSpaceDN w:val="0"/>
              <w:adjustRightInd w:val="0"/>
              <w:rPr>
                <w:rFonts w:ascii="TimesTen-Roman" w:hAnsi="TimesTen-Roman" w:cs="TimesTen-Roman"/>
                <w:sz w:val="16"/>
                <w:szCs w:val="16"/>
                <w:lang w:bidi="fr-FR"/>
              </w:rPr>
            </w:pPr>
          </w:p>
          <w:p w14:paraId="063006FB" w14:textId="77777777" w:rsidR="00C45457" w:rsidRPr="002226EB" w:rsidRDefault="00C45457" w:rsidP="00C45457">
            <w:pPr>
              <w:widowControl w:val="0"/>
              <w:autoSpaceDE w:val="0"/>
              <w:autoSpaceDN w:val="0"/>
              <w:adjustRightInd w:val="0"/>
              <w:jc w:val="both"/>
              <w:rPr>
                <w:rFonts w:ascii="TimesTen-Roman" w:hAnsi="TimesTen-Roman" w:cs="TimesTen-Roman"/>
                <w:sz w:val="16"/>
                <w:szCs w:val="16"/>
                <w:lang w:bidi="fr-FR"/>
              </w:rPr>
            </w:pPr>
            <w:r w:rsidRPr="002226EB">
              <w:rPr>
                <w:rFonts w:ascii="TimesTen-Roman" w:hAnsi="TimesTen-Roman" w:cs="TimesTen-Roman"/>
                <w:sz w:val="16"/>
                <w:szCs w:val="16"/>
                <w:lang w:bidi="fr-FR"/>
              </w:rPr>
              <w:t>With the availability of high-field supercons and cryoprobes in NMR instrumentations, natural abundant DNMR has become a practical means to study small and larger organic molecules.</w:t>
            </w:r>
            <w:r w:rsidRPr="002226EB">
              <w:rPr>
                <w:rFonts w:ascii="TimesTen-Roman" w:hAnsi="TimesTen-Roman" w:cs="TimesTen-Roman"/>
                <w:i/>
                <w:iCs/>
                <w:sz w:val="16"/>
                <w:szCs w:val="16"/>
                <w:lang w:bidi="fr-FR"/>
              </w:rPr>
              <w:t>(</w:t>
            </w:r>
            <w:r w:rsidRPr="002226EB">
              <w:rPr>
                <w:rFonts w:ascii="TimesTen-Roman" w:hAnsi="TimesTen-Roman" w:cs="TimesTen-Roman"/>
                <w:sz w:val="16"/>
                <w:szCs w:val="16"/>
                <w:lang w:bidi="fr-FR"/>
              </w:rPr>
              <w:t>239</w:t>
            </w:r>
            <w:r w:rsidRPr="002226EB">
              <w:rPr>
                <w:rFonts w:ascii="TimesTen-Roman" w:hAnsi="TimesTen-Roman" w:cs="TimesTen-Roman"/>
                <w:i/>
                <w:iCs/>
                <w:sz w:val="16"/>
                <w:szCs w:val="16"/>
                <w:lang w:bidi="fr-FR"/>
              </w:rPr>
              <w:t xml:space="preserve">) </w:t>
            </w:r>
            <w:r w:rsidRPr="002226EB">
              <w:rPr>
                <w:rFonts w:ascii="TimesTen-Roman" w:hAnsi="TimesTen-Roman" w:cs="TimesTen-Roman"/>
                <w:sz w:val="16"/>
                <w:szCs w:val="16"/>
                <w:lang w:bidi="fr-FR"/>
              </w:rPr>
              <w:t xml:space="preserve"> Studies of small organic molecules dissolved in a weakly ordered medium, such as homopolypeptide chiral lyotropic LCs of poly-γ-benzyl-L-glutamate (PBLG) and chloroform (CHCl3), have shown to give enantiorecognition and their RDCs and/or quadrupolar splittings can solve numerous sterochemical issues.</w:t>
            </w:r>
            <w:r w:rsidRPr="002226EB">
              <w:rPr>
                <w:rFonts w:ascii="TimesTen-Roman" w:hAnsi="TimesTen-Roman" w:cs="TimesTen-Roman"/>
                <w:i/>
                <w:iCs/>
                <w:sz w:val="16"/>
                <w:szCs w:val="16"/>
                <w:lang w:bidi="fr-FR"/>
              </w:rPr>
              <w:t>(</w:t>
            </w:r>
            <w:r w:rsidRPr="002226EB">
              <w:rPr>
                <w:rFonts w:ascii="TimesTen-Roman" w:hAnsi="TimesTen-Roman" w:cs="TimesTen-Roman"/>
                <w:sz w:val="16"/>
                <w:szCs w:val="16"/>
                <w:lang w:bidi="fr-FR"/>
              </w:rPr>
              <w:t>240</w:t>
            </w:r>
            <w:r w:rsidRPr="002226EB">
              <w:rPr>
                <w:rFonts w:ascii="TimesTen-Roman" w:hAnsi="TimesTen-Roman" w:cs="TimesTen-Roman"/>
                <w:i/>
                <w:iCs/>
                <w:sz w:val="16"/>
                <w:szCs w:val="16"/>
                <w:lang w:bidi="fr-FR"/>
              </w:rPr>
              <w:t>,</w:t>
            </w:r>
            <w:r w:rsidRPr="002226EB">
              <w:rPr>
                <w:rFonts w:ascii="TimesTen-Roman" w:hAnsi="TimesTen-Roman" w:cs="TimesTen-Roman"/>
                <w:sz w:val="16"/>
                <w:szCs w:val="16"/>
                <w:lang w:bidi="fr-FR"/>
              </w:rPr>
              <w:t>241</w:t>
            </w:r>
            <w:r w:rsidRPr="002226EB">
              <w:rPr>
                <w:rFonts w:ascii="TimesTen-Roman" w:hAnsi="TimesTen-Roman" w:cs="TimesTen-Roman"/>
                <w:i/>
                <w:iCs/>
                <w:sz w:val="16"/>
                <w:szCs w:val="16"/>
                <w:lang w:bidi="fr-FR"/>
              </w:rPr>
              <w:t>)</w:t>
            </w:r>
          </w:p>
          <w:p w14:paraId="553DA3AA" w14:textId="21504786" w:rsidR="00293DC8" w:rsidRPr="00D765AB" w:rsidRDefault="00293DC8" w:rsidP="00EE32CB">
            <w:pPr>
              <w:rPr>
                <w:rFonts w:ascii="Arial" w:hAnsi="Arial"/>
                <w:color w:val="000000"/>
                <w:lang w:val="en-GB" w:bidi="x-none"/>
              </w:rPr>
            </w:pPr>
          </w:p>
        </w:tc>
      </w:tr>
      <w:tr w:rsidR="00EE32CB" w:rsidRPr="00D765AB" w14:paraId="1BCDDF14" w14:textId="77777777" w:rsidTr="00C709BF">
        <w:tc>
          <w:tcPr>
            <w:tcW w:w="4394" w:type="dxa"/>
          </w:tcPr>
          <w:p w14:paraId="556A58B1" w14:textId="77777777" w:rsidR="00C709BF" w:rsidRDefault="00C709BF" w:rsidP="00EE32CB">
            <w:pPr>
              <w:widowControl w:val="0"/>
              <w:autoSpaceDE w:val="0"/>
              <w:autoSpaceDN w:val="0"/>
              <w:adjustRightInd w:val="0"/>
              <w:rPr>
                <w:rFonts w:eastAsiaTheme="minorEastAsia" w:cs="Times"/>
                <w:b/>
                <w:color w:val="1A1718"/>
                <w:position w:val="6"/>
                <w:sz w:val="16"/>
                <w:szCs w:val="16"/>
                <w:lang w:eastAsia="ja-JP"/>
              </w:rPr>
            </w:pPr>
          </w:p>
          <w:p w14:paraId="228023F4" w14:textId="77777777" w:rsidR="00EE32CB" w:rsidRPr="00D765AB" w:rsidRDefault="00EE32CB" w:rsidP="00EE32CB">
            <w:pPr>
              <w:widowControl w:val="0"/>
              <w:autoSpaceDE w:val="0"/>
              <w:autoSpaceDN w:val="0"/>
              <w:adjustRightInd w:val="0"/>
              <w:rPr>
                <w:rFonts w:eastAsiaTheme="minorEastAsia" w:cs="Times"/>
                <w:b/>
                <w:color w:val="1A1718"/>
                <w:position w:val="6"/>
                <w:sz w:val="16"/>
                <w:szCs w:val="16"/>
                <w:lang w:eastAsia="ja-JP"/>
              </w:rPr>
            </w:pPr>
            <w:r w:rsidRPr="00D765AB">
              <w:rPr>
                <w:rFonts w:eastAsiaTheme="minorEastAsia" w:cs="Times"/>
                <w:b/>
                <w:color w:val="1A1718"/>
                <w:position w:val="6"/>
                <w:sz w:val="16"/>
                <w:szCs w:val="16"/>
                <w:lang w:eastAsia="ja-JP"/>
              </w:rPr>
              <w:t>Enantiodifferentiating Properties of the Alignment Media PELG</w:t>
            </w:r>
          </w:p>
          <w:p w14:paraId="28F01DE3" w14:textId="77777777" w:rsidR="00EE32CB" w:rsidRPr="00D765AB" w:rsidRDefault="00EE32CB" w:rsidP="00EE32CB">
            <w:pPr>
              <w:widowControl w:val="0"/>
              <w:autoSpaceDE w:val="0"/>
              <w:autoSpaceDN w:val="0"/>
              <w:adjustRightInd w:val="0"/>
              <w:rPr>
                <w:rFonts w:eastAsiaTheme="minorEastAsia" w:cs="Times"/>
                <w:b/>
                <w:color w:val="1A1718"/>
                <w:position w:val="6"/>
                <w:sz w:val="16"/>
                <w:szCs w:val="16"/>
                <w:lang w:eastAsia="ja-JP"/>
              </w:rPr>
            </w:pPr>
            <w:r w:rsidRPr="00D765AB">
              <w:rPr>
                <w:rFonts w:eastAsiaTheme="minorEastAsia" w:cs="Times"/>
                <w:b/>
                <w:color w:val="1A1718"/>
                <w:position w:val="6"/>
                <w:sz w:val="16"/>
                <w:szCs w:val="16"/>
                <w:lang w:eastAsia="ja-JP"/>
              </w:rPr>
              <w:t xml:space="preserve">andPBLG–AComparison </w:t>
            </w:r>
            <w:r w:rsidRPr="00D765AB">
              <w:rPr>
                <w:rFonts w:eastAsiaTheme="minorEastAsia" w:cs="Times"/>
                <w:color w:val="1A1718"/>
                <w:position w:val="6"/>
                <w:sz w:val="16"/>
                <w:szCs w:val="16"/>
                <w:lang w:eastAsia="ja-JP"/>
              </w:rPr>
              <w:t>DOI: 10.1002/ejoc</w:t>
            </w:r>
          </w:p>
          <w:p w14:paraId="1EB74391" w14:textId="3B501D5A" w:rsidR="00EE32CB" w:rsidRPr="00D765AB" w:rsidRDefault="00EE32CB" w:rsidP="00EE32CB">
            <w:pPr>
              <w:widowControl w:val="0"/>
              <w:autoSpaceDE w:val="0"/>
              <w:autoSpaceDN w:val="0"/>
              <w:adjustRightInd w:val="0"/>
              <w:rPr>
                <w:rFonts w:eastAsiaTheme="minorEastAsia" w:cs="Times"/>
                <w:color w:val="1A1718"/>
                <w:position w:val="6"/>
                <w:sz w:val="16"/>
                <w:szCs w:val="16"/>
                <w:lang w:eastAsia="ja-JP"/>
              </w:rPr>
            </w:pPr>
            <w:r w:rsidRPr="00D765AB">
              <w:rPr>
                <w:rFonts w:eastAsiaTheme="minorEastAsia" w:cs="Times"/>
                <w:color w:val="1A1718"/>
                <w:position w:val="6"/>
                <w:sz w:val="16"/>
                <w:szCs w:val="16"/>
                <w:lang w:eastAsia="ja-JP"/>
              </w:rPr>
              <w:t>Eur. J. Org. Chem. 2016, 1324–1329</w:t>
            </w:r>
          </w:p>
          <w:p w14:paraId="77A7CAB1" w14:textId="77777777" w:rsidR="00EE32CB" w:rsidRPr="00D765AB" w:rsidRDefault="00EE32CB" w:rsidP="00EE32CB">
            <w:pPr>
              <w:widowControl w:val="0"/>
              <w:autoSpaceDE w:val="0"/>
              <w:autoSpaceDN w:val="0"/>
              <w:adjustRightInd w:val="0"/>
              <w:rPr>
                <w:rFonts w:ascii="Times New Roman" w:eastAsiaTheme="minorEastAsia" w:hAnsi="Times New Roman"/>
                <w:position w:val="6"/>
                <w:sz w:val="16"/>
                <w:szCs w:val="16"/>
                <w:lang w:eastAsia="ja-JP"/>
              </w:rPr>
            </w:pPr>
          </w:p>
          <w:p w14:paraId="7B17F144" w14:textId="77777777" w:rsidR="00EE32CB" w:rsidRPr="00D765AB" w:rsidRDefault="00EE32CB" w:rsidP="00DF72FD">
            <w:pPr>
              <w:widowControl w:val="0"/>
              <w:autoSpaceDE w:val="0"/>
              <w:autoSpaceDN w:val="0"/>
              <w:adjustRightInd w:val="0"/>
              <w:ind w:left="72" w:firstLine="141"/>
              <w:jc w:val="both"/>
              <w:rPr>
                <w:rFonts w:ascii="TimesTen-Bold" w:hAnsi="TimesTen-Bold" w:cs="TimesTen-Bold"/>
                <w:b/>
                <w:bCs/>
                <w:sz w:val="16"/>
                <w:szCs w:val="16"/>
                <w:lang w:bidi="fr-FR"/>
              </w:rPr>
            </w:pPr>
            <w:r w:rsidRPr="00D765AB">
              <w:rPr>
                <w:rFonts w:ascii="Times New Roman" w:eastAsiaTheme="minorEastAsia" w:hAnsi="Times New Roman"/>
                <w:noProof/>
                <w:position w:val="6"/>
                <w:sz w:val="16"/>
                <w:szCs w:val="16"/>
              </w:rPr>
              <w:drawing>
                <wp:inline distT="0" distB="0" distL="0" distR="0" wp14:anchorId="0BB5D170" wp14:editId="478E3B78">
                  <wp:extent cx="2517140" cy="1177652"/>
                  <wp:effectExtent l="0" t="0" r="0" b="0"/>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17937" cy="1178025"/>
                          </a:xfrm>
                          <a:prstGeom prst="rect">
                            <a:avLst/>
                          </a:prstGeom>
                          <a:noFill/>
                          <a:ln>
                            <a:noFill/>
                          </a:ln>
                        </pic:spPr>
                      </pic:pic>
                    </a:graphicData>
                  </a:graphic>
                </wp:inline>
              </w:drawing>
            </w:r>
          </w:p>
        </w:tc>
        <w:tc>
          <w:tcPr>
            <w:tcW w:w="5320" w:type="dxa"/>
          </w:tcPr>
          <w:p w14:paraId="38B8340A" w14:textId="77777777" w:rsidR="00C45457" w:rsidRDefault="00C45457" w:rsidP="00C45457">
            <w:pPr>
              <w:widowControl w:val="0"/>
              <w:autoSpaceDE w:val="0"/>
              <w:autoSpaceDN w:val="0"/>
              <w:adjustRightInd w:val="0"/>
              <w:jc w:val="both"/>
              <w:rPr>
                <w:rFonts w:ascii="Times New Roman" w:eastAsiaTheme="minorEastAsia" w:hAnsi="Times New Roman"/>
                <w:b/>
                <w:position w:val="6"/>
                <w:sz w:val="20"/>
                <w:lang w:eastAsia="ja-JP"/>
              </w:rPr>
            </w:pPr>
          </w:p>
          <w:p w14:paraId="0DB1396E" w14:textId="77777777" w:rsidR="00C45457" w:rsidRPr="00D765AB" w:rsidRDefault="00C45457" w:rsidP="00C45457">
            <w:pPr>
              <w:widowControl w:val="0"/>
              <w:autoSpaceDE w:val="0"/>
              <w:autoSpaceDN w:val="0"/>
              <w:adjustRightInd w:val="0"/>
              <w:jc w:val="both"/>
              <w:rPr>
                <w:rFonts w:ascii="Times New Roman" w:eastAsiaTheme="minorEastAsia" w:hAnsi="Times New Roman"/>
                <w:b/>
                <w:position w:val="6"/>
                <w:sz w:val="20"/>
                <w:lang w:eastAsia="ja-JP"/>
              </w:rPr>
            </w:pPr>
            <w:r w:rsidRPr="00D765AB">
              <w:rPr>
                <w:rFonts w:ascii="Times New Roman" w:eastAsiaTheme="minorEastAsia" w:hAnsi="Times New Roman"/>
                <w:b/>
                <w:position w:val="6"/>
                <w:sz w:val="20"/>
                <w:lang w:eastAsia="ja-JP"/>
              </w:rPr>
              <w:t>The new face of isotopic NMR at natural abundance</w:t>
            </w:r>
          </w:p>
          <w:p w14:paraId="62F4E39C" w14:textId="77777777" w:rsidR="00C45457" w:rsidRPr="00D765AB" w:rsidRDefault="00C45457" w:rsidP="00C45457">
            <w:pPr>
              <w:widowControl w:val="0"/>
              <w:autoSpaceDE w:val="0"/>
              <w:autoSpaceDN w:val="0"/>
              <w:adjustRightInd w:val="0"/>
              <w:jc w:val="both"/>
              <w:rPr>
                <w:rFonts w:ascii="Times New Roman" w:eastAsiaTheme="minorEastAsia" w:hAnsi="Times New Roman"/>
                <w:position w:val="6"/>
                <w:sz w:val="20"/>
                <w:lang w:eastAsia="ja-JP"/>
              </w:rPr>
            </w:pPr>
            <w:r w:rsidRPr="00D765AB">
              <w:rPr>
                <w:rFonts w:ascii="Times New Roman" w:eastAsiaTheme="minorEastAsia" w:hAnsi="Times New Roman"/>
                <w:position w:val="6"/>
                <w:sz w:val="20"/>
                <w:lang w:eastAsia="ja-JP"/>
              </w:rPr>
              <w:t xml:space="preserve">Magn. Reson. Chem. </w:t>
            </w:r>
            <w:r w:rsidRPr="00D765AB">
              <w:rPr>
                <w:rFonts w:ascii="Times New Roman" w:eastAsiaTheme="minorEastAsia" w:hAnsi="Times New Roman"/>
                <w:b/>
                <w:position w:val="6"/>
                <w:sz w:val="20"/>
                <w:lang w:eastAsia="ja-JP"/>
              </w:rPr>
              <w:t>2017</w:t>
            </w:r>
            <w:r w:rsidRPr="00D765AB">
              <w:rPr>
                <w:rFonts w:ascii="Times New Roman" w:eastAsiaTheme="minorEastAsia" w:hAnsi="Times New Roman"/>
                <w:position w:val="6"/>
                <w:sz w:val="20"/>
                <w:lang w:eastAsia="ja-JP"/>
              </w:rPr>
              <w:t>, 55, 77–90 ; DOI 10.1002/mrc.4548</w:t>
            </w:r>
          </w:p>
          <w:p w14:paraId="67CCCFC8" w14:textId="77777777" w:rsidR="00C45457" w:rsidRPr="00D765AB" w:rsidRDefault="00C45457" w:rsidP="00C45457">
            <w:pPr>
              <w:widowControl w:val="0"/>
              <w:autoSpaceDE w:val="0"/>
              <w:autoSpaceDN w:val="0"/>
              <w:adjustRightInd w:val="0"/>
              <w:jc w:val="both"/>
              <w:rPr>
                <w:rFonts w:ascii="Times New Roman" w:eastAsiaTheme="minorEastAsia" w:hAnsi="Times New Roman"/>
                <w:position w:val="6"/>
                <w:sz w:val="18"/>
                <w:szCs w:val="18"/>
                <w:lang w:eastAsia="ja-JP"/>
              </w:rPr>
            </w:pPr>
          </w:p>
          <w:p w14:paraId="374C0C04" w14:textId="77777777" w:rsidR="00C45457" w:rsidRPr="00D765AB" w:rsidRDefault="00C45457" w:rsidP="00C45457">
            <w:pPr>
              <w:widowControl w:val="0"/>
              <w:autoSpaceDE w:val="0"/>
              <w:autoSpaceDN w:val="0"/>
              <w:adjustRightInd w:val="0"/>
              <w:jc w:val="both"/>
              <w:rPr>
                <w:rFonts w:ascii="Arial" w:hAnsi="Arial"/>
                <w:b/>
                <w:i/>
                <w:color w:val="000000"/>
                <w:lang w:val="en-GB" w:bidi="x-none"/>
              </w:rPr>
            </w:pPr>
            <w:r w:rsidRPr="00D765AB">
              <w:rPr>
                <w:rFonts w:ascii="Times New Roman" w:eastAsiaTheme="minorEastAsia" w:hAnsi="Times New Roman"/>
                <w:noProof/>
                <w:position w:val="6"/>
                <w:sz w:val="18"/>
                <w:szCs w:val="18"/>
              </w:rPr>
              <w:drawing>
                <wp:inline distT="0" distB="0" distL="0" distR="0" wp14:anchorId="7B75BF8E" wp14:editId="68101810">
                  <wp:extent cx="2815590" cy="980283"/>
                  <wp:effectExtent l="0" t="0" r="3810" b="10795"/>
                  <wp:docPr id="86"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19742" cy="981728"/>
                          </a:xfrm>
                          <a:prstGeom prst="rect">
                            <a:avLst/>
                          </a:prstGeom>
                          <a:noFill/>
                          <a:ln>
                            <a:noFill/>
                          </a:ln>
                        </pic:spPr>
                      </pic:pic>
                    </a:graphicData>
                  </a:graphic>
                </wp:inline>
              </w:drawing>
            </w:r>
          </w:p>
          <w:p w14:paraId="1B8015B7" w14:textId="121C5329" w:rsidR="00EE32CB" w:rsidRPr="00D765AB" w:rsidRDefault="00C45457" w:rsidP="00EE32CB">
            <w:pPr>
              <w:widowControl w:val="0"/>
              <w:autoSpaceDE w:val="0"/>
              <w:autoSpaceDN w:val="0"/>
              <w:adjustRightInd w:val="0"/>
              <w:jc w:val="both"/>
              <w:rPr>
                <w:rFonts w:ascii="Times New Roman" w:eastAsiaTheme="minorEastAsia" w:hAnsi="Times New Roman"/>
                <w:b/>
                <w:position w:val="6"/>
                <w:sz w:val="28"/>
                <w:szCs w:val="28"/>
                <w:lang w:eastAsia="ja-JP"/>
              </w:rPr>
            </w:pPr>
            <w:r w:rsidRPr="00D765AB">
              <w:rPr>
                <w:rFonts w:ascii="Arial" w:hAnsi="Arial"/>
                <w:b/>
                <w:i/>
                <w:noProof/>
                <w:color w:val="000000"/>
              </w:rPr>
              <w:drawing>
                <wp:inline distT="0" distB="0" distL="0" distR="0" wp14:anchorId="4E6704BA" wp14:editId="25A2FA39">
                  <wp:extent cx="2815590" cy="206549"/>
                  <wp:effectExtent l="0" t="0" r="3810" b="0"/>
                  <wp:docPr id="87"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15590" cy="206549"/>
                          </a:xfrm>
                          <a:prstGeom prst="rect">
                            <a:avLst/>
                          </a:prstGeom>
                          <a:noFill/>
                          <a:ln>
                            <a:noFill/>
                          </a:ln>
                        </pic:spPr>
                      </pic:pic>
                    </a:graphicData>
                  </a:graphic>
                </wp:inline>
              </w:drawing>
            </w:r>
          </w:p>
        </w:tc>
      </w:tr>
      <w:tr w:rsidR="00DF72FD" w:rsidRPr="00D765AB" w14:paraId="75D7A7A9" w14:textId="77777777" w:rsidTr="001D271C">
        <w:tc>
          <w:tcPr>
            <w:tcW w:w="9714" w:type="dxa"/>
            <w:gridSpan w:val="2"/>
          </w:tcPr>
          <w:p w14:paraId="2D81AFDA" w14:textId="77777777" w:rsidR="00DF72FD" w:rsidRDefault="00DF72FD" w:rsidP="00EE32CB">
            <w:pPr>
              <w:widowControl w:val="0"/>
              <w:autoSpaceDE w:val="0"/>
              <w:autoSpaceDN w:val="0"/>
              <w:adjustRightInd w:val="0"/>
              <w:rPr>
                <w:rFonts w:eastAsiaTheme="minorEastAsia" w:cs="Times"/>
                <w:b/>
                <w:color w:val="1A1718"/>
                <w:position w:val="6"/>
                <w:sz w:val="16"/>
                <w:szCs w:val="16"/>
                <w:lang w:eastAsia="ja-JP"/>
              </w:rPr>
            </w:pPr>
          </w:p>
          <w:p w14:paraId="6344072C" w14:textId="77777777" w:rsidR="00DF72FD" w:rsidRDefault="00DF72FD" w:rsidP="00EE32CB">
            <w:pPr>
              <w:widowControl w:val="0"/>
              <w:autoSpaceDE w:val="0"/>
              <w:autoSpaceDN w:val="0"/>
              <w:adjustRightInd w:val="0"/>
              <w:rPr>
                <w:rFonts w:eastAsiaTheme="minorEastAsia" w:cs="Times"/>
                <w:b/>
                <w:color w:val="1A1718"/>
                <w:position w:val="6"/>
                <w:sz w:val="16"/>
                <w:szCs w:val="16"/>
                <w:lang w:eastAsia="ja-JP"/>
              </w:rPr>
            </w:pPr>
            <w:r w:rsidRPr="00D765AB">
              <w:rPr>
                <w:rFonts w:ascii="Times New Roman" w:eastAsiaTheme="minorEastAsia" w:hAnsi="Times New Roman"/>
                <w:b/>
                <w:noProof/>
                <w:position w:val="6"/>
                <w:sz w:val="28"/>
                <w:szCs w:val="28"/>
              </w:rPr>
              <w:drawing>
                <wp:inline distT="0" distB="0" distL="0" distR="0" wp14:anchorId="39F9DF19" wp14:editId="41F09FBE">
                  <wp:extent cx="3044190" cy="365067"/>
                  <wp:effectExtent l="0" t="0" r="3810" b="0"/>
                  <wp:docPr id="4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44190" cy="365067"/>
                          </a:xfrm>
                          <a:prstGeom prst="rect">
                            <a:avLst/>
                          </a:prstGeom>
                          <a:noFill/>
                          <a:ln>
                            <a:noFill/>
                          </a:ln>
                        </pic:spPr>
                      </pic:pic>
                    </a:graphicData>
                  </a:graphic>
                </wp:inline>
              </w:drawing>
            </w:r>
          </w:p>
          <w:p w14:paraId="43D4200A" w14:textId="77777777" w:rsidR="00DF72FD" w:rsidRDefault="00DF72FD" w:rsidP="00EE32CB">
            <w:pPr>
              <w:widowControl w:val="0"/>
              <w:autoSpaceDE w:val="0"/>
              <w:autoSpaceDN w:val="0"/>
              <w:adjustRightInd w:val="0"/>
              <w:rPr>
                <w:rFonts w:eastAsiaTheme="minorEastAsia" w:cs="Times"/>
                <w:b/>
                <w:color w:val="1A1718"/>
                <w:position w:val="6"/>
                <w:sz w:val="16"/>
                <w:szCs w:val="16"/>
                <w:lang w:eastAsia="ja-JP"/>
              </w:rPr>
            </w:pPr>
            <w:r w:rsidRPr="00D765AB">
              <w:rPr>
                <w:rFonts w:ascii="Times New Roman" w:eastAsiaTheme="minorEastAsia" w:hAnsi="Times New Roman"/>
                <w:b/>
                <w:noProof/>
                <w:position w:val="6"/>
                <w:sz w:val="28"/>
                <w:szCs w:val="28"/>
              </w:rPr>
              <w:drawing>
                <wp:inline distT="0" distB="0" distL="0" distR="0" wp14:anchorId="38EA3ED8" wp14:editId="0D79BB8A">
                  <wp:extent cx="2701290" cy="161660"/>
                  <wp:effectExtent l="0" t="0" r="0" b="0"/>
                  <wp:docPr id="10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1031" cy="162243"/>
                          </a:xfrm>
                          <a:prstGeom prst="rect">
                            <a:avLst/>
                          </a:prstGeom>
                          <a:noFill/>
                          <a:ln>
                            <a:noFill/>
                          </a:ln>
                        </pic:spPr>
                      </pic:pic>
                    </a:graphicData>
                  </a:graphic>
                </wp:inline>
              </w:drawing>
            </w:r>
          </w:p>
          <w:p w14:paraId="3AA8B940" w14:textId="10D3255E" w:rsidR="00DF72FD" w:rsidRPr="00DF72FD" w:rsidRDefault="00DF72FD" w:rsidP="00DF72FD">
            <w:pPr>
              <w:widowControl w:val="0"/>
              <w:autoSpaceDE w:val="0"/>
              <w:autoSpaceDN w:val="0"/>
              <w:adjustRightInd w:val="0"/>
              <w:rPr>
                <w:rFonts w:eastAsiaTheme="minorEastAsia" w:cs="Times"/>
                <w:b/>
                <w:color w:val="1A1718"/>
                <w:position w:val="6"/>
                <w:sz w:val="16"/>
                <w:szCs w:val="16"/>
                <w:lang w:eastAsia="ja-JP"/>
              </w:rPr>
            </w:pPr>
            <w:r w:rsidRPr="00D765AB">
              <w:rPr>
                <w:rFonts w:ascii="Times New Roman" w:eastAsiaTheme="minorEastAsia" w:hAnsi="Times New Roman"/>
                <w:b/>
                <w:noProof/>
                <w:position w:val="6"/>
                <w:sz w:val="28"/>
                <w:szCs w:val="28"/>
              </w:rPr>
              <w:drawing>
                <wp:inline distT="0" distB="0" distL="0" distR="0" wp14:anchorId="7EE67ADA" wp14:editId="22256CFF">
                  <wp:extent cx="4003040" cy="727825"/>
                  <wp:effectExtent l="0" t="0" r="10160" b="8890"/>
                  <wp:docPr id="103"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04665" cy="728121"/>
                          </a:xfrm>
                          <a:prstGeom prst="rect">
                            <a:avLst/>
                          </a:prstGeom>
                          <a:noFill/>
                          <a:ln>
                            <a:noFill/>
                          </a:ln>
                        </pic:spPr>
                      </pic:pic>
                    </a:graphicData>
                  </a:graphic>
                </wp:inline>
              </w:drawing>
            </w:r>
          </w:p>
        </w:tc>
      </w:tr>
    </w:tbl>
    <w:p w14:paraId="3244E0CD" w14:textId="77777777" w:rsidR="00C709BF" w:rsidRDefault="00C709BF" w:rsidP="00F95FA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atLeast"/>
        <w:ind w:right="284"/>
        <w:rPr>
          <w:rFonts w:ascii="Times New Roman" w:hAnsi="Times New Roman"/>
          <w:b/>
          <w:bCs/>
          <w:i/>
          <w:iCs/>
          <w:color w:val="FF0000"/>
          <w:sz w:val="28"/>
          <w:szCs w:val="28"/>
        </w:rPr>
      </w:pPr>
    </w:p>
    <w:p w14:paraId="17525953" w14:textId="006B558C" w:rsidR="00EC685C" w:rsidRDefault="00C45457" w:rsidP="00C45457">
      <w:pPr>
        <w:rPr>
          <w:rFonts w:ascii="Times New Roman" w:hAnsi="Times New Roman"/>
          <w:b/>
          <w:bCs/>
          <w:i/>
          <w:iCs/>
          <w:color w:val="FF0000"/>
          <w:sz w:val="28"/>
          <w:szCs w:val="28"/>
        </w:rPr>
      </w:pPr>
      <w:r>
        <w:rPr>
          <w:rFonts w:ascii="Times New Roman" w:hAnsi="Times New Roman"/>
          <w:b/>
          <w:bCs/>
          <w:i/>
          <w:iCs/>
          <w:color w:val="FF0000"/>
          <w:sz w:val="28"/>
          <w:szCs w:val="28"/>
        </w:rPr>
        <w:br w:type="page"/>
      </w:r>
    </w:p>
    <w:p w14:paraId="35DC3543" w14:textId="77777777" w:rsidR="00EC685C" w:rsidRPr="00D765AB" w:rsidRDefault="00EC685C" w:rsidP="00EC685C">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985" w:right="2126"/>
        <w:rPr>
          <w:rFonts w:ascii="Arial" w:hAnsi="Arial"/>
          <w:b/>
          <w:i/>
          <w:color w:val="FF0000"/>
          <w:szCs w:val="24"/>
        </w:rPr>
      </w:pPr>
    </w:p>
    <w:p w14:paraId="5BF408DB" w14:textId="77777777" w:rsidR="00EC685C" w:rsidRPr="00D765AB" w:rsidRDefault="00EC685C" w:rsidP="00EC685C">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985" w:right="2126"/>
        <w:jc w:val="center"/>
        <w:rPr>
          <w:rFonts w:ascii="Arial" w:hAnsi="Arial"/>
          <w:b/>
          <w:color w:val="0000FF"/>
        </w:rPr>
      </w:pPr>
      <w:r w:rsidRPr="00D765AB">
        <w:rPr>
          <w:rFonts w:ascii="Arial" w:hAnsi="Arial"/>
          <w:b/>
          <w:color w:val="0000FF"/>
        </w:rPr>
        <w:t>BILAN DE LA PRODUCTION SCIENTIFIQUE</w:t>
      </w:r>
    </w:p>
    <w:p w14:paraId="3C049845" w14:textId="77777777" w:rsidR="00EC685C" w:rsidRPr="00D765AB" w:rsidRDefault="00EC685C" w:rsidP="00EC685C">
      <w:pPr>
        <w:pBdr>
          <w:top w:val="single" w:sz="6" w:space="0" w:color="auto"/>
          <w:left w:val="single" w:sz="6" w:space="0" w:color="auto"/>
          <w:bottom w:val="single" w:sz="6" w:space="0" w:color="auto"/>
          <w:right w:val="single" w:sz="6" w:space="0" w:color="auto"/>
        </w:pBdr>
        <w:shd w:val="clear" w:color="auto" w:fill="E5DFEC" w:themeFill="accent4" w:themeFillTint="3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985" w:right="2126"/>
        <w:rPr>
          <w:rFonts w:ascii="Arial" w:hAnsi="Arial"/>
          <w:b/>
          <w:color w:val="660066"/>
          <w:sz w:val="20"/>
        </w:rPr>
      </w:pPr>
    </w:p>
    <w:p w14:paraId="720E9E4F" w14:textId="77777777" w:rsidR="00EC685C" w:rsidRDefault="00EC685C" w:rsidP="00F95FA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atLeast"/>
        <w:ind w:right="284"/>
        <w:rPr>
          <w:rFonts w:ascii="Times New Roman" w:hAnsi="Times New Roman"/>
          <w:b/>
          <w:bCs/>
          <w:i/>
          <w:iCs/>
          <w:color w:val="FF0000"/>
          <w:sz w:val="28"/>
          <w:szCs w:val="28"/>
        </w:rPr>
      </w:pPr>
    </w:p>
    <w:p w14:paraId="1BD2D784" w14:textId="77777777" w:rsidR="00F95FA1" w:rsidRPr="006E694D" w:rsidRDefault="00F95FA1" w:rsidP="00F95FA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atLeast"/>
        <w:ind w:right="284"/>
        <w:rPr>
          <w:rFonts w:ascii="Arial" w:hAnsi="Arial"/>
          <w:b/>
          <w:color w:val="FF0000"/>
          <w:szCs w:val="24"/>
        </w:rPr>
      </w:pPr>
      <w:r w:rsidRPr="006E694D">
        <w:rPr>
          <w:rFonts w:ascii="Times New Roman" w:hAnsi="Times New Roman"/>
          <w:b/>
          <w:bCs/>
          <w:i/>
          <w:iCs/>
          <w:color w:val="FF0000"/>
          <w:szCs w:val="24"/>
        </w:rPr>
        <w:t>●</w:t>
      </w:r>
      <w:r w:rsidRPr="006E694D">
        <w:rPr>
          <w:rFonts w:ascii="Arial" w:hAnsi="Arial"/>
          <w:szCs w:val="24"/>
        </w:rPr>
        <w:t xml:space="preserve"> </w:t>
      </w:r>
      <w:r w:rsidRPr="006E694D">
        <w:rPr>
          <w:rFonts w:ascii="Arial" w:hAnsi="Arial"/>
          <w:b/>
          <w:color w:val="FF0000"/>
          <w:szCs w:val="24"/>
        </w:rPr>
        <w:t>Bilan quantitatif de la production scientifique (5 périodes) :</w:t>
      </w:r>
    </w:p>
    <w:p w14:paraId="4513350A" w14:textId="77777777" w:rsidR="00C709BF" w:rsidRPr="00D765AB" w:rsidRDefault="00C709BF" w:rsidP="00F95FA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atLeast"/>
        <w:ind w:right="284"/>
        <w:rPr>
          <w:rFonts w:ascii="Arial" w:hAnsi="Arial"/>
          <w:b/>
          <w:color w:val="FF0000"/>
          <w:sz w:val="28"/>
        </w:rPr>
      </w:pPr>
    </w:p>
    <w:p w14:paraId="02A2B587" w14:textId="77777777" w:rsidR="00F95FA1" w:rsidRPr="00D765AB" w:rsidRDefault="00F95FA1" w:rsidP="00F95F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0" w:right="-45"/>
        <w:rPr>
          <w:rFonts w:ascii="Arial" w:hAnsi="Arial"/>
          <w:sz w:val="16"/>
          <w:szCs w:val="16"/>
        </w:rPr>
      </w:pP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8"/>
        <w:gridCol w:w="1277"/>
        <w:gridCol w:w="1416"/>
        <w:gridCol w:w="1276"/>
        <w:gridCol w:w="1276"/>
        <w:gridCol w:w="1277"/>
      </w:tblGrid>
      <w:tr w:rsidR="00F95FA1" w:rsidRPr="00D765AB" w14:paraId="4886FAEF" w14:textId="77777777" w:rsidTr="002A24A4">
        <w:tc>
          <w:tcPr>
            <w:tcW w:w="4218" w:type="dxa"/>
            <w:tcBorders>
              <w:top w:val="single" w:sz="4" w:space="0" w:color="auto"/>
              <w:left w:val="nil"/>
              <w:bottom w:val="single" w:sz="4" w:space="0" w:color="auto"/>
              <w:right w:val="single" w:sz="4" w:space="0" w:color="auto"/>
            </w:tcBorders>
            <w:hideMark/>
          </w:tcPr>
          <w:p w14:paraId="371AB5F7" w14:textId="77777777" w:rsidR="00F95FA1" w:rsidRPr="0051391B" w:rsidRDefault="00F95FA1" w:rsidP="009A0634">
            <w:pPr>
              <w:spacing w:before="120"/>
              <w:ind w:right="-45"/>
              <w:jc w:val="center"/>
              <w:rPr>
                <w:rFonts w:ascii="Arial" w:hAnsi="Arial"/>
                <w:b/>
                <w:position w:val="6"/>
                <w:szCs w:val="24"/>
                <w:lang w:eastAsia="ja-JP"/>
              </w:rPr>
            </w:pPr>
            <w:r w:rsidRPr="0051391B">
              <w:rPr>
                <w:rFonts w:ascii="Arial" w:hAnsi="Arial"/>
                <w:b/>
                <w:position w:val="6"/>
                <w:szCs w:val="24"/>
                <w:lang w:eastAsia="ja-JP"/>
              </w:rPr>
              <w:t xml:space="preserve">Type de production </w:t>
            </w:r>
          </w:p>
          <w:p w14:paraId="16C387DF" w14:textId="6A568396" w:rsidR="00F95FA1" w:rsidRPr="0051391B" w:rsidRDefault="00F95FA1" w:rsidP="0051391B">
            <w:pPr>
              <w:spacing w:after="120"/>
              <w:ind w:right="-45"/>
              <w:jc w:val="center"/>
              <w:rPr>
                <w:rFonts w:ascii="Arial" w:hAnsi="Arial"/>
                <w:b/>
                <w:position w:val="6"/>
                <w:sz w:val="20"/>
                <w:lang w:eastAsia="ja-JP"/>
              </w:rPr>
            </w:pPr>
            <w:r w:rsidRPr="0051391B">
              <w:rPr>
                <w:rFonts w:ascii="Arial" w:hAnsi="Arial" w:cs="Arial"/>
                <w:color w:val="0000FF"/>
                <w:position w:val="6"/>
                <w:sz w:val="20"/>
                <w:lang w:eastAsia="ja-JP"/>
              </w:rPr>
              <w:t xml:space="preserve">(au 01/ </w:t>
            </w:r>
            <w:r w:rsidR="0051391B">
              <w:rPr>
                <w:rFonts w:ascii="Arial" w:hAnsi="Arial" w:cs="Arial"/>
                <w:color w:val="0000FF"/>
                <w:position w:val="6"/>
                <w:sz w:val="20"/>
                <w:lang w:eastAsia="ja-JP"/>
              </w:rPr>
              <w:t>09</w:t>
            </w:r>
            <w:r w:rsidRPr="0051391B">
              <w:rPr>
                <w:rFonts w:ascii="Arial" w:hAnsi="Arial" w:cs="Arial"/>
                <w:color w:val="0000FF"/>
                <w:position w:val="6"/>
                <w:sz w:val="20"/>
                <w:lang w:eastAsia="ja-JP"/>
              </w:rPr>
              <w:t>/ 2018)</w:t>
            </w:r>
            <w:r w:rsidRPr="0051391B">
              <w:rPr>
                <w:rFonts w:ascii="Arial" w:hAnsi="Arial"/>
                <w:b/>
                <w:color w:val="0000FF"/>
                <w:position w:val="6"/>
                <w:sz w:val="20"/>
                <w:lang w:eastAsia="ja-JP"/>
              </w:rPr>
              <w:t xml:space="preserve"> </w:t>
            </w:r>
          </w:p>
        </w:tc>
        <w:tc>
          <w:tcPr>
            <w:tcW w:w="6522" w:type="dxa"/>
            <w:gridSpan w:val="5"/>
            <w:tcBorders>
              <w:top w:val="single" w:sz="4" w:space="0" w:color="auto"/>
              <w:left w:val="single" w:sz="4" w:space="0" w:color="auto"/>
              <w:bottom w:val="single" w:sz="4" w:space="0" w:color="auto"/>
              <w:right w:val="nil"/>
            </w:tcBorders>
            <w:hideMark/>
          </w:tcPr>
          <w:p w14:paraId="664036E6" w14:textId="77777777" w:rsidR="00F95FA1" w:rsidRPr="0051391B" w:rsidRDefault="00F95FA1" w:rsidP="009A0634">
            <w:pPr>
              <w:spacing w:before="120" w:after="120"/>
              <w:ind w:right="-45"/>
              <w:jc w:val="center"/>
              <w:rPr>
                <w:rFonts w:ascii="Arial" w:hAnsi="Arial"/>
                <w:b/>
                <w:position w:val="6"/>
                <w:szCs w:val="24"/>
                <w:lang w:eastAsia="ja-JP"/>
              </w:rPr>
            </w:pPr>
            <w:r w:rsidRPr="0051391B">
              <w:rPr>
                <w:rFonts w:ascii="Arial" w:hAnsi="Arial"/>
                <w:b/>
                <w:position w:val="6"/>
                <w:szCs w:val="24"/>
                <w:lang w:eastAsia="ja-JP"/>
              </w:rPr>
              <w:t>Périodes de référence</w:t>
            </w:r>
          </w:p>
        </w:tc>
      </w:tr>
      <w:tr w:rsidR="00F95FA1" w:rsidRPr="00D765AB" w14:paraId="137F70C8" w14:textId="77777777" w:rsidTr="002A24A4">
        <w:tc>
          <w:tcPr>
            <w:tcW w:w="4218" w:type="dxa"/>
            <w:tcBorders>
              <w:top w:val="single" w:sz="4" w:space="0" w:color="auto"/>
              <w:left w:val="nil"/>
              <w:bottom w:val="double" w:sz="4" w:space="0" w:color="0000FF"/>
              <w:right w:val="single" w:sz="4" w:space="0" w:color="auto"/>
            </w:tcBorders>
          </w:tcPr>
          <w:p w14:paraId="7D557372" w14:textId="77777777" w:rsidR="00F95FA1" w:rsidRPr="00D765AB" w:rsidRDefault="00F95FA1" w:rsidP="009A0634">
            <w:pPr>
              <w:ind w:right="-45"/>
              <w:jc w:val="both"/>
              <w:rPr>
                <w:position w:val="6"/>
                <w:lang w:eastAsia="ja-JP"/>
              </w:rPr>
            </w:pPr>
          </w:p>
        </w:tc>
        <w:tc>
          <w:tcPr>
            <w:tcW w:w="1277" w:type="dxa"/>
            <w:tcBorders>
              <w:top w:val="single" w:sz="4" w:space="0" w:color="auto"/>
              <w:left w:val="single" w:sz="4" w:space="0" w:color="auto"/>
              <w:bottom w:val="double" w:sz="4" w:space="0" w:color="0000FF"/>
              <w:right w:val="single" w:sz="4" w:space="0" w:color="auto"/>
            </w:tcBorders>
            <w:hideMark/>
          </w:tcPr>
          <w:p w14:paraId="523AC756" w14:textId="295F0D76" w:rsidR="00F95FA1" w:rsidRPr="00D765AB" w:rsidRDefault="00F95FA1" w:rsidP="009A0634">
            <w:pPr>
              <w:spacing w:before="120"/>
              <w:ind w:right="-45"/>
              <w:jc w:val="center"/>
              <w:rPr>
                <w:rFonts w:ascii="Arial" w:hAnsi="Arial"/>
                <w:b/>
                <w:color w:val="008000"/>
                <w:position w:val="6"/>
                <w:lang w:eastAsia="ja-JP"/>
              </w:rPr>
            </w:pPr>
            <w:r w:rsidRPr="00D765AB">
              <w:rPr>
                <w:rFonts w:ascii="Arial" w:hAnsi="Arial"/>
                <w:b/>
                <w:color w:val="008000"/>
                <w:position w:val="6"/>
                <w:lang w:eastAsia="ja-JP"/>
              </w:rPr>
              <w:t>201</w:t>
            </w:r>
            <w:r w:rsidR="002A24A4">
              <w:rPr>
                <w:rFonts w:ascii="Arial" w:hAnsi="Arial"/>
                <w:b/>
                <w:color w:val="008000"/>
                <w:position w:val="6"/>
                <w:lang w:eastAsia="ja-JP"/>
              </w:rPr>
              <w:t>4</w:t>
            </w:r>
            <w:r w:rsidRPr="00D765AB">
              <w:rPr>
                <w:rFonts w:ascii="Arial" w:hAnsi="Arial"/>
                <w:b/>
                <w:color w:val="008000"/>
                <w:position w:val="6"/>
                <w:lang w:eastAsia="ja-JP"/>
              </w:rPr>
              <w:t>-1</w:t>
            </w:r>
            <w:r w:rsidR="002A24A4">
              <w:rPr>
                <w:rFonts w:ascii="Arial" w:hAnsi="Arial"/>
                <w:b/>
                <w:color w:val="008000"/>
                <w:position w:val="6"/>
                <w:lang w:eastAsia="ja-JP"/>
              </w:rPr>
              <w:t>8</w:t>
            </w:r>
            <w:r w:rsidRPr="00D765AB">
              <w:rPr>
                <w:rFonts w:ascii="Arial" w:hAnsi="Arial"/>
                <w:b/>
                <w:color w:val="008000"/>
                <w:position w:val="6"/>
                <w:lang w:eastAsia="ja-JP"/>
              </w:rPr>
              <w:t xml:space="preserve"> </w:t>
            </w:r>
          </w:p>
          <w:p w14:paraId="33FE0FE0" w14:textId="2DEB042F" w:rsidR="00F95FA1" w:rsidRPr="00D765AB" w:rsidRDefault="00F95FA1" w:rsidP="00591C94">
            <w:pPr>
              <w:ind w:right="-45"/>
              <w:jc w:val="center"/>
              <w:rPr>
                <w:rFonts w:ascii="Arial" w:hAnsi="Arial"/>
                <w:b/>
                <w:color w:val="008000"/>
                <w:position w:val="6"/>
                <w:sz w:val="16"/>
                <w:szCs w:val="16"/>
                <w:lang w:eastAsia="ja-JP"/>
              </w:rPr>
            </w:pPr>
            <w:r w:rsidRPr="00D765AB">
              <w:rPr>
                <w:rFonts w:ascii="Arial" w:hAnsi="Arial"/>
                <w:color w:val="008000"/>
                <w:position w:val="6"/>
                <w:sz w:val="16"/>
                <w:szCs w:val="16"/>
                <w:lang w:eastAsia="ja-JP"/>
              </w:rPr>
              <w:t>(</w:t>
            </w:r>
            <w:r w:rsidR="001524DB">
              <w:rPr>
                <w:rFonts w:ascii="Arial" w:hAnsi="Arial"/>
                <w:color w:val="008000"/>
                <w:position w:val="6"/>
                <w:sz w:val="16"/>
                <w:szCs w:val="16"/>
                <w:lang w:eastAsia="ja-JP"/>
              </w:rPr>
              <w:t>V</w:t>
            </w:r>
            <w:r w:rsidRPr="00D765AB">
              <w:rPr>
                <w:rFonts w:ascii="Arial" w:hAnsi="Arial"/>
                <w:color w:val="008000"/>
                <w:position w:val="6"/>
                <w:sz w:val="16"/>
                <w:szCs w:val="16"/>
                <w:lang w:eastAsia="ja-JP"/>
              </w:rPr>
              <w:t>ague</w:t>
            </w:r>
            <w:r w:rsidR="001524DB">
              <w:rPr>
                <w:rFonts w:ascii="Arial" w:hAnsi="Arial"/>
                <w:color w:val="008000"/>
                <w:position w:val="6"/>
                <w:sz w:val="16"/>
                <w:szCs w:val="16"/>
                <w:lang w:eastAsia="ja-JP"/>
              </w:rPr>
              <w:t xml:space="preserve"> </w:t>
            </w:r>
            <w:r w:rsidR="00591C94">
              <w:rPr>
                <w:rFonts w:ascii="Arial" w:hAnsi="Arial"/>
                <w:color w:val="008000"/>
                <w:position w:val="6"/>
                <w:sz w:val="16"/>
                <w:szCs w:val="16"/>
                <w:lang w:eastAsia="ja-JP"/>
              </w:rPr>
              <w:t>4</w:t>
            </w:r>
            <w:r w:rsidR="001524DB">
              <w:rPr>
                <w:rFonts w:ascii="Arial" w:hAnsi="Arial"/>
                <w:color w:val="008000"/>
                <w:position w:val="6"/>
                <w:sz w:val="16"/>
                <w:szCs w:val="16"/>
                <w:lang w:eastAsia="ja-JP"/>
              </w:rPr>
              <w:t xml:space="preserve"> ans</w:t>
            </w:r>
            <w:r w:rsidRPr="00D765AB">
              <w:rPr>
                <w:rFonts w:ascii="Arial" w:hAnsi="Arial"/>
                <w:color w:val="008000"/>
                <w:position w:val="6"/>
                <w:sz w:val="16"/>
                <w:szCs w:val="16"/>
                <w:lang w:eastAsia="ja-JP"/>
              </w:rPr>
              <w:t>)</w:t>
            </w:r>
          </w:p>
        </w:tc>
        <w:tc>
          <w:tcPr>
            <w:tcW w:w="1416" w:type="dxa"/>
            <w:tcBorders>
              <w:top w:val="single" w:sz="4" w:space="0" w:color="auto"/>
              <w:left w:val="single" w:sz="4" w:space="0" w:color="auto"/>
              <w:bottom w:val="double" w:sz="4" w:space="0" w:color="0000FF"/>
              <w:right w:val="double" w:sz="4" w:space="0" w:color="auto"/>
            </w:tcBorders>
            <w:hideMark/>
          </w:tcPr>
          <w:p w14:paraId="34B3D1DA" w14:textId="2A9D60C9" w:rsidR="00F95FA1" w:rsidRPr="00D765AB" w:rsidRDefault="002A24A4" w:rsidP="009A0634">
            <w:pPr>
              <w:spacing w:before="120"/>
              <w:ind w:left="-107" w:right="-45"/>
              <w:jc w:val="center"/>
              <w:rPr>
                <w:rFonts w:ascii="Arial" w:hAnsi="Arial"/>
                <w:b/>
                <w:color w:val="0000FF"/>
                <w:position w:val="6"/>
                <w:lang w:eastAsia="ja-JP"/>
              </w:rPr>
            </w:pPr>
            <w:r>
              <w:rPr>
                <w:rFonts w:ascii="Arial" w:hAnsi="Arial"/>
                <w:b/>
                <w:color w:val="0000FF"/>
                <w:position w:val="6"/>
                <w:lang w:eastAsia="ja-JP"/>
              </w:rPr>
              <w:t>1992</w:t>
            </w:r>
            <w:r w:rsidR="00F95FA1" w:rsidRPr="00D765AB">
              <w:rPr>
                <w:rFonts w:ascii="Arial" w:hAnsi="Arial"/>
                <w:b/>
                <w:color w:val="0000FF"/>
                <w:position w:val="6"/>
                <w:lang w:eastAsia="ja-JP"/>
              </w:rPr>
              <w:t>-</w:t>
            </w:r>
            <w:r>
              <w:rPr>
                <w:rFonts w:ascii="Arial" w:hAnsi="Arial"/>
                <w:b/>
                <w:color w:val="0000FF"/>
                <w:position w:val="6"/>
                <w:lang w:eastAsia="ja-JP"/>
              </w:rPr>
              <w:t>18</w:t>
            </w:r>
            <w:r w:rsidR="00F95FA1" w:rsidRPr="00D765AB">
              <w:rPr>
                <w:rFonts w:ascii="Arial" w:hAnsi="Arial"/>
                <w:b/>
                <w:color w:val="0000FF"/>
                <w:position w:val="6"/>
                <w:lang w:eastAsia="ja-JP"/>
              </w:rPr>
              <w:t xml:space="preserve"> </w:t>
            </w:r>
          </w:p>
          <w:p w14:paraId="71866AFD" w14:textId="4C68F18D" w:rsidR="00F95FA1" w:rsidRPr="00D765AB" w:rsidRDefault="00F95FA1" w:rsidP="001524DB">
            <w:pPr>
              <w:spacing w:before="20" w:after="120"/>
              <w:ind w:left="-108" w:right="-45"/>
              <w:jc w:val="center"/>
              <w:rPr>
                <w:color w:val="000000"/>
                <w:position w:val="6"/>
                <w:sz w:val="16"/>
                <w:szCs w:val="16"/>
                <w:lang w:eastAsia="ja-JP"/>
              </w:rPr>
            </w:pPr>
            <w:r w:rsidRPr="00D765AB">
              <w:rPr>
                <w:rFonts w:ascii="Arial" w:hAnsi="Arial"/>
                <w:color w:val="0000FF"/>
                <w:position w:val="6"/>
                <w:sz w:val="16"/>
                <w:szCs w:val="16"/>
                <w:lang w:eastAsia="ja-JP"/>
              </w:rPr>
              <w:t>(</w:t>
            </w:r>
            <w:r w:rsidR="001524DB">
              <w:rPr>
                <w:rFonts w:ascii="Arial" w:hAnsi="Arial"/>
                <w:color w:val="0000FF"/>
                <w:position w:val="6"/>
                <w:sz w:val="16"/>
                <w:szCs w:val="16"/>
                <w:lang w:eastAsia="ja-JP"/>
              </w:rPr>
              <w:t>Total</w:t>
            </w:r>
            <w:r w:rsidRPr="00D765AB">
              <w:rPr>
                <w:rFonts w:ascii="Arial" w:hAnsi="Arial"/>
                <w:color w:val="000000"/>
                <w:position w:val="6"/>
                <w:sz w:val="16"/>
                <w:szCs w:val="16"/>
                <w:lang w:eastAsia="ja-JP"/>
              </w:rPr>
              <w:t>)</w:t>
            </w:r>
          </w:p>
        </w:tc>
        <w:tc>
          <w:tcPr>
            <w:tcW w:w="1276" w:type="dxa"/>
            <w:tcBorders>
              <w:top w:val="single" w:sz="4" w:space="0" w:color="auto"/>
              <w:left w:val="double" w:sz="4" w:space="0" w:color="auto"/>
              <w:bottom w:val="double" w:sz="4" w:space="0" w:color="0000FF"/>
              <w:right w:val="single" w:sz="4" w:space="0" w:color="auto"/>
            </w:tcBorders>
            <w:hideMark/>
          </w:tcPr>
          <w:p w14:paraId="4CC36119" w14:textId="034F4944" w:rsidR="00F95FA1" w:rsidRPr="00D765AB" w:rsidRDefault="00F95FA1" w:rsidP="009A0634">
            <w:pPr>
              <w:spacing w:before="120"/>
              <w:ind w:left="-249" w:right="-250"/>
              <w:jc w:val="center"/>
              <w:rPr>
                <w:rFonts w:ascii="Arial" w:hAnsi="Arial"/>
                <w:b/>
                <w:color w:val="000000"/>
                <w:position w:val="6"/>
                <w:lang w:eastAsia="ja-JP"/>
              </w:rPr>
            </w:pPr>
            <w:r w:rsidRPr="00D765AB">
              <w:rPr>
                <w:rFonts w:ascii="Arial" w:hAnsi="Arial"/>
                <w:b/>
                <w:color w:val="000000"/>
                <w:position w:val="6"/>
                <w:lang w:eastAsia="ja-JP"/>
              </w:rPr>
              <w:t>20</w:t>
            </w:r>
            <w:r w:rsidR="002A24A4">
              <w:rPr>
                <w:rFonts w:ascii="Arial" w:hAnsi="Arial"/>
                <w:b/>
                <w:color w:val="000000"/>
                <w:position w:val="6"/>
                <w:lang w:eastAsia="ja-JP"/>
              </w:rPr>
              <w:t>0</w:t>
            </w:r>
            <w:r w:rsidRPr="00D765AB">
              <w:rPr>
                <w:rFonts w:ascii="Arial" w:hAnsi="Arial"/>
                <w:b/>
                <w:color w:val="000000"/>
                <w:position w:val="6"/>
                <w:lang w:eastAsia="ja-JP"/>
              </w:rPr>
              <w:t>8-</w:t>
            </w:r>
            <w:r w:rsidR="002A24A4">
              <w:rPr>
                <w:rFonts w:ascii="Arial" w:hAnsi="Arial"/>
                <w:b/>
                <w:color w:val="000000"/>
                <w:position w:val="6"/>
                <w:lang w:eastAsia="ja-JP"/>
              </w:rPr>
              <w:t>1</w:t>
            </w:r>
            <w:r w:rsidRPr="00D765AB">
              <w:rPr>
                <w:rFonts w:ascii="Arial" w:hAnsi="Arial"/>
                <w:b/>
                <w:color w:val="000000"/>
                <w:position w:val="6"/>
                <w:lang w:eastAsia="ja-JP"/>
              </w:rPr>
              <w:t xml:space="preserve">8 </w:t>
            </w:r>
          </w:p>
          <w:p w14:paraId="7E70D937" w14:textId="77777777" w:rsidR="00F95FA1" w:rsidRPr="00D765AB" w:rsidRDefault="00F95FA1" w:rsidP="009A0634">
            <w:pPr>
              <w:ind w:right="-45"/>
              <w:jc w:val="center"/>
              <w:rPr>
                <w:b/>
                <w:color w:val="000000"/>
                <w:position w:val="6"/>
                <w:sz w:val="18"/>
                <w:szCs w:val="18"/>
                <w:lang w:eastAsia="ja-JP"/>
              </w:rPr>
            </w:pPr>
            <w:r w:rsidRPr="00D765AB">
              <w:rPr>
                <w:rFonts w:ascii="Arial" w:hAnsi="Arial"/>
                <w:color w:val="000000"/>
                <w:position w:val="6"/>
                <w:sz w:val="18"/>
                <w:szCs w:val="18"/>
                <w:lang w:eastAsia="ja-JP"/>
              </w:rPr>
              <w:t>(</w:t>
            </w:r>
            <w:r w:rsidRPr="00D765AB">
              <w:rPr>
                <w:rFonts w:ascii="Arial" w:hAnsi="Arial"/>
                <w:color w:val="000000"/>
                <w:position w:val="6"/>
                <w:sz w:val="16"/>
                <w:szCs w:val="16"/>
                <w:lang w:eastAsia="ja-JP"/>
              </w:rPr>
              <w:t>DR)</w:t>
            </w:r>
          </w:p>
        </w:tc>
        <w:tc>
          <w:tcPr>
            <w:tcW w:w="1276" w:type="dxa"/>
            <w:tcBorders>
              <w:top w:val="single" w:sz="4" w:space="0" w:color="auto"/>
              <w:left w:val="single" w:sz="4" w:space="0" w:color="auto"/>
              <w:bottom w:val="double" w:sz="4" w:space="0" w:color="0000FF"/>
              <w:right w:val="single" w:sz="4" w:space="0" w:color="auto"/>
            </w:tcBorders>
            <w:hideMark/>
          </w:tcPr>
          <w:p w14:paraId="4A4A0AB7" w14:textId="0A98F797" w:rsidR="00F95FA1" w:rsidRPr="00D765AB" w:rsidRDefault="002A24A4" w:rsidP="009A0634">
            <w:pPr>
              <w:spacing w:before="120"/>
              <w:ind w:left="-108" w:right="-45"/>
              <w:jc w:val="center"/>
              <w:rPr>
                <w:rFonts w:ascii="Arial" w:hAnsi="Arial"/>
                <w:b/>
                <w:color w:val="000000"/>
                <w:position w:val="6"/>
                <w:lang w:eastAsia="ja-JP"/>
              </w:rPr>
            </w:pPr>
            <w:r>
              <w:rPr>
                <w:rFonts w:ascii="Arial" w:hAnsi="Arial"/>
                <w:b/>
                <w:color w:val="000000"/>
                <w:position w:val="6"/>
                <w:lang w:eastAsia="ja-JP"/>
              </w:rPr>
              <w:t>1998</w:t>
            </w:r>
            <w:r w:rsidR="00F95FA1" w:rsidRPr="00D765AB">
              <w:rPr>
                <w:rFonts w:ascii="Arial" w:hAnsi="Arial"/>
                <w:b/>
                <w:color w:val="000000"/>
                <w:position w:val="6"/>
                <w:lang w:eastAsia="ja-JP"/>
              </w:rPr>
              <w:t>-</w:t>
            </w:r>
            <w:r>
              <w:rPr>
                <w:rFonts w:ascii="Arial" w:hAnsi="Arial"/>
                <w:b/>
                <w:color w:val="000000"/>
                <w:position w:val="6"/>
                <w:lang w:eastAsia="ja-JP"/>
              </w:rPr>
              <w:t>07</w:t>
            </w:r>
            <w:r w:rsidR="00F95FA1" w:rsidRPr="00D765AB">
              <w:rPr>
                <w:rFonts w:ascii="Arial" w:hAnsi="Arial"/>
                <w:b/>
                <w:color w:val="000000"/>
                <w:position w:val="6"/>
                <w:lang w:eastAsia="ja-JP"/>
              </w:rPr>
              <w:t xml:space="preserve"> </w:t>
            </w:r>
          </w:p>
          <w:p w14:paraId="1589F283" w14:textId="77777777" w:rsidR="00F95FA1" w:rsidRPr="00D765AB" w:rsidRDefault="00F95FA1" w:rsidP="009A0634">
            <w:pPr>
              <w:ind w:right="-45"/>
              <w:jc w:val="center"/>
              <w:rPr>
                <w:rFonts w:ascii="Arial" w:hAnsi="Arial"/>
                <w:b/>
                <w:color w:val="000000"/>
                <w:position w:val="6"/>
                <w:sz w:val="16"/>
                <w:szCs w:val="16"/>
                <w:lang w:eastAsia="ja-JP"/>
              </w:rPr>
            </w:pPr>
            <w:r w:rsidRPr="00D765AB">
              <w:rPr>
                <w:rFonts w:ascii="Arial" w:hAnsi="Arial"/>
                <w:color w:val="000000"/>
                <w:position w:val="6"/>
                <w:sz w:val="16"/>
                <w:szCs w:val="16"/>
                <w:lang w:eastAsia="ja-JP"/>
              </w:rPr>
              <w:t>(CR)</w:t>
            </w:r>
          </w:p>
        </w:tc>
        <w:tc>
          <w:tcPr>
            <w:tcW w:w="1277" w:type="dxa"/>
            <w:tcBorders>
              <w:top w:val="single" w:sz="4" w:space="0" w:color="auto"/>
              <w:left w:val="single" w:sz="4" w:space="0" w:color="auto"/>
              <w:bottom w:val="double" w:sz="4" w:space="0" w:color="0000FF"/>
              <w:right w:val="nil"/>
            </w:tcBorders>
            <w:hideMark/>
          </w:tcPr>
          <w:p w14:paraId="682951DF" w14:textId="2426ABD6" w:rsidR="00F95FA1" w:rsidRPr="00D765AB" w:rsidRDefault="00F95FA1" w:rsidP="00F54232">
            <w:pPr>
              <w:spacing w:before="120"/>
              <w:ind w:left="-108" w:right="32" w:firstLine="1"/>
              <w:jc w:val="center"/>
              <w:rPr>
                <w:rFonts w:ascii="Arial" w:hAnsi="Arial"/>
                <w:b/>
                <w:color w:val="000000"/>
                <w:position w:val="6"/>
                <w:lang w:eastAsia="ja-JP"/>
              </w:rPr>
            </w:pPr>
            <w:r w:rsidRPr="00D765AB">
              <w:rPr>
                <w:rFonts w:ascii="Arial" w:hAnsi="Arial"/>
                <w:b/>
                <w:color w:val="000000"/>
                <w:position w:val="6"/>
                <w:lang w:eastAsia="ja-JP"/>
              </w:rPr>
              <w:t xml:space="preserve">1997-92 </w:t>
            </w:r>
          </w:p>
          <w:p w14:paraId="6C51E3A3" w14:textId="2640EF3D" w:rsidR="002A24A4" w:rsidRDefault="00F95FA1" w:rsidP="00F54232">
            <w:pPr>
              <w:tabs>
                <w:tab w:val="left" w:pos="318"/>
              </w:tabs>
              <w:ind w:left="-391" w:right="-393"/>
              <w:jc w:val="center"/>
              <w:rPr>
                <w:rFonts w:ascii="Arial" w:hAnsi="Arial"/>
                <w:color w:val="000000"/>
                <w:position w:val="6"/>
                <w:sz w:val="16"/>
                <w:szCs w:val="16"/>
                <w:lang w:eastAsia="ja-JP"/>
              </w:rPr>
            </w:pPr>
            <w:r w:rsidRPr="00D765AB">
              <w:rPr>
                <w:rFonts w:ascii="Arial" w:hAnsi="Arial"/>
                <w:color w:val="000000"/>
                <w:position w:val="6"/>
                <w:sz w:val="18"/>
                <w:szCs w:val="18"/>
                <w:lang w:eastAsia="ja-JP"/>
              </w:rPr>
              <w:t>(</w:t>
            </w:r>
            <w:r w:rsidR="002A24A4">
              <w:rPr>
                <w:rFonts w:ascii="Arial" w:hAnsi="Arial"/>
                <w:color w:val="000000"/>
                <w:position w:val="6"/>
                <w:sz w:val="16"/>
                <w:szCs w:val="16"/>
                <w:lang w:eastAsia="ja-JP"/>
              </w:rPr>
              <w:t>Thèse,</w:t>
            </w:r>
          </w:p>
          <w:p w14:paraId="1436C064" w14:textId="39BECB76" w:rsidR="00F95FA1" w:rsidRPr="002A24A4" w:rsidRDefault="002A24A4" w:rsidP="00F54232">
            <w:pPr>
              <w:tabs>
                <w:tab w:val="left" w:pos="318"/>
              </w:tabs>
              <w:ind w:left="-391" w:right="-393"/>
              <w:jc w:val="center"/>
              <w:rPr>
                <w:rFonts w:ascii="Arial" w:hAnsi="Arial"/>
                <w:color w:val="000000"/>
                <w:position w:val="6"/>
                <w:sz w:val="16"/>
                <w:szCs w:val="16"/>
                <w:lang w:eastAsia="ja-JP"/>
              </w:rPr>
            </w:pPr>
            <w:r>
              <w:rPr>
                <w:rFonts w:ascii="Arial" w:hAnsi="Arial"/>
                <w:color w:val="000000"/>
                <w:position w:val="6"/>
                <w:sz w:val="16"/>
                <w:szCs w:val="16"/>
                <w:lang w:eastAsia="ja-JP"/>
              </w:rPr>
              <w:t xml:space="preserve">P.-D., </w:t>
            </w:r>
            <w:r w:rsidR="00F95FA1" w:rsidRPr="00D765AB">
              <w:rPr>
                <w:rFonts w:ascii="Arial" w:hAnsi="Arial"/>
                <w:color w:val="000000"/>
                <w:position w:val="6"/>
                <w:sz w:val="16"/>
                <w:szCs w:val="16"/>
                <w:lang w:eastAsia="ja-JP"/>
              </w:rPr>
              <w:t>ATER)</w:t>
            </w:r>
          </w:p>
        </w:tc>
      </w:tr>
      <w:tr w:rsidR="00F95FA1" w:rsidRPr="00D765AB" w14:paraId="7BB0B373" w14:textId="77777777" w:rsidTr="002A24A4">
        <w:tc>
          <w:tcPr>
            <w:tcW w:w="4218" w:type="dxa"/>
            <w:tcBorders>
              <w:top w:val="double" w:sz="4" w:space="0" w:color="0000FF"/>
              <w:left w:val="nil"/>
              <w:bottom w:val="double" w:sz="4" w:space="0" w:color="0000FF"/>
              <w:right w:val="single" w:sz="4" w:space="0" w:color="auto"/>
            </w:tcBorders>
            <w:shd w:val="clear" w:color="auto" w:fill="FDE9D9" w:themeFill="accent6" w:themeFillTint="33"/>
            <w:hideMark/>
          </w:tcPr>
          <w:p w14:paraId="1B1661D4" w14:textId="40EA01BF" w:rsidR="00F95FA1" w:rsidRPr="006D3266" w:rsidRDefault="00F95FA1" w:rsidP="00F54232">
            <w:pPr>
              <w:spacing w:before="60" w:after="40"/>
              <w:ind w:right="-45"/>
              <w:jc w:val="both"/>
              <w:rPr>
                <w:rFonts w:ascii="Arial" w:hAnsi="Arial"/>
                <w:b/>
                <w:color w:val="0000FF"/>
                <w:position w:val="6"/>
                <w:szCs w:val="24"/>
                <w:lang w:eastAsia="ja-JP"/>
              </w:rPr>
            </w:pPr>
            <w:r w:rsidRPr="006D3266">
              <w:rPr>
                <w:rFonts w:ascii="Arial" w:hAnsi="Arial"/>
                <w:b/>
                <w:color w:val="0000FF"/>
                <w:position w:val="6"/>
                <w:szCs w:val="24"/>
                <w:lang w:eastAsia="ja-JP"/>
              </w:rPr>
              <w:t>Production écrite totale</w:t>
            </w:r>
            <w:r w:rsidRPr="006D3266">
              <w:rPr>
                <w:rFonts w:ascii="Arial" w:hAnsi="Arial" w:cs="Arial"/>
                <w:b/>
                <w:color w:val="0000FF"/>
                <w:position w:val="6"/>
                <w:szCs w:val="24"/>
                <w:vertAlign w:val="superscript"/>
                <w:lang w:eastAsia="ja-JP"/>
              </w:rPr>
              <w:t xml:space="preserve"> c</w:t>
            </w:r>
          </w:p>
        </w:tc>
        <w:tc>
          <w:tcPr>
            <w:tcW w:w="1277" w:type="dxa"/>
            <w:tcBorders>
              <w:top w:val="double" w:sz="4" w:space="0" w:color="0000FF"/>
              <w:left w:val="single" w:sz="4" w:space="0" w:color="auto"/>
              <w:bottom w:val="double" w:sz="4" w:space="0" w:color="0000FF"/>
              <w:right w:val="single" w:sz="4" w:space="0" w:color="auto"/>
            </w:tcBorders>
            <w:shd w:val="clear" w:color="auto" w:fill="FDE9D9" w:themeFill="accent6" w:themeFillTint="33"/>
            <w:hideMark/>
          </w:tcPr>
          <w:p w14:paraId="44B3CC32" w14:textId="76A18CEC" w:rsidR="00F95FA1" w:rsidRPr="006D3266" w:rsidRDefault="00F95FA1" w:rsidP="00F54232">
            <w:pPr>
              <w:spacing w:before="60" w:after="40"/>
              <w:ind w:right="-45"/>
              <w:jc w:val="center"/>
              <w:rPr>
                <w:rFonts w:ascii="Arial" w:hAnsi="Arial" w:cs="Arial"/>
                <w:b/>
                <w:color w:val="008000"/>
                <w:position w:val="6"/>
                <w:szCs w:val="24"/>
                <w:lang w:eastAsia="ja-JP"/>
              </w:rPr>
            </w:pPr>
            <w:r w:rsidRPr="006D3266">
              <w:rPr>
                <w:rFonts w:ascii="Arial" w:hAnsi="Arial" w:cs="Arial"/>
                <w:b/>
                <w:color w:val="008000"/>
                <w:position w:val="6"/>
                <w:szCs w:val="24"/>
                <w:lang w:eastAsia="ja-JP"/>
              </w:rPr>
              <w:t>2</w:t>
            </w:r>
            <w:r w:rsidR="00E36963" w:rsidRPr="006D3266">
              <w:rPr>
                <w:rFonts w:ascii="Arial" w:hAnsi="Arial" w:cs="Arial"/>
                <w:b/>
                <w:color w:val="008000"/>
                <w:position w:val="6"/>
                <w:szCs w:val="24"/>
                <w:lang w:eastAsia="ja-JP"/>
              </w:rPr>
              <w:t>5</w:t>
            </w:r>
            <w:r w:rsidRPr="006D3266">
              <w:rPr>
                <w:rFonts w:ascii="Arial" w:hAnsi="Arial" w:cs="Arial"/>
                <w:b/>
                <w:color w:val="008000"/>
                <w:position w:val="6"/>
                <w:szCs w:val="24"/>
                <w:lang w:eastAsia="ja-JP"/>
              </w:rPr>
              <w:t xml:space="preserve"> </w:t>
            </w:r>
          </w:p>
        </w:tc>
        <w:tc>
          <w:tcPr>
            <w:tcW w:w="1416" w:type="dxa"/>
            <w:tcBorders>
              <w:top w:val="double" w:sz="4" w:space="0" w:color="0000FF"/>
              <w:left w:val="single" w:sz="4" w:space="0" w:color="auto"/>
              <w:bottom w:val="double" w:sz="4" w:space="0" w:color="0000FF"/>
              <w:right w:val="double" w:sz="4" w:space="0" w:color="auto"/>
            </w:tcBorders>
            <w:shd w:val="clear" w:color="auto" w:fill="FDE9D9" w:themeFill="accent6" w:themeFillTint="33"/>
            <w:hideMark/>
          </w:tcPr>
          <w:p w14:paraId="40AD6D43" w14:textId="4F9C6785" w:rsidR="00F95FA1" w:rsidRPr="006D3266" w:rsidRDefault="00F95FA1" w:rsidP="00F54232">
            <w:pPr>
              <w:spacing w:before="60" w:after="40"/>
              <w:ind w:right="-45"/>
              <w:jc w:val="center"/>
              <w:rPr>
                <w:rFonts w:ascii="Arial" w:hAnsi="Arial" w:cs="Arial"/>
                <w:b/>
                <w:color w:val="0000FF"/>
                <w:position w:val="6"/>
                <w:szCs w:val="24"/>
                <w:lang w:eastAsia="ja-JP"/>
              </w:rPr>
            </w:pPr>
            <w:r w:rsidRPr="006D3266">
              <w:rPr>
                <w:rFonts w:ascii="Arial" w:hAnsi="Arial" w:cs="Arial"/>
                <w:b/>
                <w:color w:val="0000FF"/>
                <w:position w:val="6"/>
                <w:szCs w:val="24"/>
                <w:lang w:eastAsia="ja-JP"/>
              </w:rPr>
              <w:t>12</w:t>
            </w:r>
            <w:r w:rsidR="003E5761" w:rsidRPr="006D3266">
              <w:rPr>
                <w:rFonts w:ascii="Arial" w:hAnsi="Arial" w:cs="Arial"/>
                <w:b/>
                <w:color w:val="0000FF"/>
                <w:position w:val="6"/>
                <w:szCs w:val="24"/>
                <w:lang w:eastAsia="ja-JP"/>
              </w:rPr>
              <w:t>7</w:t>
            </w:r>
            <w:r w:rsidRPr="006D3266">
              <w:rPr>
                <w:rFonts w:ascii="Arial" w:hAnsi="Arial" w:cs="Arial"/>
                <w:b/>
                <w:color w:val="0000FF"/>
                <w:position w:val="6"/>
                <w:szCs w:val="24"/>
                <w:lang w:eastAsia="ja-JP"/>
              </w:rPr>
              <w:t xml:space="preserve"> </w:t>
            </w:r>
          </w:p>
        </w:tc>
        <w:tc>
          <w:tcPr>
            <w:tcW w:w="1276" w:type="dxa"/>
            <w:tcBorders>
              <w:top w:val="double" w:sz="4" w:space="0" w:color="0000FF"/>
              <w:left w:val="double" w:sz="4" w:space="0" w:color="auto"/>
              <w:bottom w:val="double" w:sz="4" w:space="0" w:color="0000FF"/>
              <w:right w:val="single" w:sz="4" w:space="0" w:color="auto"/>
            </w:tcBorders>
            <w:shd w:val="clear" w:color="auto" w:fill="FDE9D9" w:themeFill="accent6" w:themeFillTint="33"/>
            <w:hideMark/>
          </w:tcPr>
          <w:p w14:paraId="584567AC" w14:textId="0AD32C0F" w:rsidR="00F95FA1" w:rsidRPr="006D3266" w:rsidRDefault="003E5761" w:rsidP="00F54232">
            <w:pPr>
              <w:spacing w:before="60" w:after="40"/>
              <w:ind w:right="-45"/>
              <w:jc w:val="center"/>
              <w:rPr>
                <w:rFonts w:ascii="Arial" w:hAnsi="Arial" w:cs="Arial"/>
                <w:b/>
                <w:position w:val="6"/>
                <w:szCs w:val="24"/>
                <w:lang w:eastAsia="ja-JP"/>
              </w:rPr>
            </w:pPr>
            <w:r w:rsidRPr="006D3266">
              <w:rPr>
                <w:rFonts w:ascii="Arial" w:hAnsi="Arial" w:cs="Arial"/>
                <w:b/>
                <w:position w:val="6"/>
                <w:szCs w:val="24"/>
                <w:lang w:eastAsia="ja-JP"/>
              </w:rPr>
              <w:t>66</w:t>
            </w:r>
          </w:p>
        </w:tc>
        <w:tc>
          <w:tcPr>
            <w:tcW w:w="1276" w:type="dxa"/>
            <w:tcBorders>
              <w:top w:val="double" w:sz="4" w:space="0" w:color="0000FF"/>
              <w:left w:val="single" w:sz="4" w:space="0" w:color="auto"/>
              <w:bottom w:val="double" w:sz="4" w:space="0" w:color="0000FF"/>
              <w:right w:val="single" w:sz="4" w:space="0" w:color="auto"/>
            </w:tcBorders>
            <w:shd w:val="clear" w:color="auto" w:fill="FDE9D9" w:themeFill="accent6" w:themeFillTint="33"/>
            <w:hideMark/>
          </w:tcPr>
          <w:p w14:paraId="79A7247F" w14:textId="54DE08BC" w:rsidR="00F95FA1" w:rsidRPr="006D3266" w:rsidRDefault="00AD7B55" w:rsidP="00F54232">
            <w:pPr>
              <w:spacing w:before="60" w:after="40"/>
              <w:ind w:right="-45"/>
              <w:jc w:val="center"/>
              <w:rPr>
                <w:rFonts w:ascii="Arial" w:hAnsi="Arial" w:cs="Arial"/>
                <w:b/>
                <w:position w:val="6"/>
                <w:szCs w:val="24"/>
                <w:lang w:eastAsia="ja-JP"/>
              </w:rPr>
            </w:pPr>
            <w:r w:rsidRPr="006D3266">
              <w:rPr>
                <w:rFonts w:ascii="Arial" w:hAnsi="Arial" w:cs="Arial"/>
                <w:b/>
                <w:position w:val="6"/>
                <w:szCs w:val="24"/>
                <w:lang w:eastAsia="ja-JP"/>
              </w:rPr>
              <w:t>53</w:t>
            </w:r>
          </w:p>
        </w:tc>
        <w:tc>
          <w:tcPr>
            <w:tcW w:w="1277" w:type="dxa"/>
            <w:tcBorders>
              <w:top w:val="double" w:sz="4" w:space="0" w:color="0000FF"/>
              <w:left w:val="single" w:sz="4" w:space="0" w:color="auto"/>
              <w:bottom w:val="double" w:sz="4" w:space="0" w:color="0000FF"/>
              <w:right w:val="nil"/>
            </w:tcBorders>
            <w:shd w:val="clear" w:color="auto" w:fill="FDE9D9" w:themeFill="accent6" w:themeFillTint="33"/>
            <w:hideMark/>
          </w:tcPr>
          <w:p w14:paraId="1C301560" w14:textId="6C4C8A53" w:rsidR="00F95FA1" w:rsidRPr="006D3266" w:rsidRDefault="00AD7B55" w:rsidP="00F54232">
            <w:pPr>
              <w:spacing w:before="60" w:after="40"/>
              <w:ind w:right="32"/>
              <w:jc w:val="center"/>
              <w:rPr>
                <w:rFonts w:ascii="Arial" w:hAnsi="Arial" w:cs="Arial"/>
                <w:b/>
                <w:position w:val="6"/>
                <w:szCs w:val="24"/>
                <w:lang w:eastAsia="ja-JP"/>
              </w:rPr>
            </w:pPr>
            <w:r w:rsidRPr="006D3266">
              <w:rPr>
                <w:rFonts w:ascii="Arial" w:hAnsi="Arial" w:cs="Arial"/>
                <w:b/>
                <w:position w:val="6"/>
                <w:szCs w:val="24"/>
                <w:lang w:eastAsia="ja-JP"/>
              </w:rPr>
              <w:t>8</w:t>
            </w:r>
          </w:p>
        </w:tc>
      </w:tr>
      <w:tr w:rsidR="00F95FA1" w:rsidRPr="00D765AB" w14:paraId="5EE7CD7D" w14:textId="77777777" w:rsidTr="002A24A4">
        <w:tc>
          <w:tcPr>
            <w:tcW w:w="4218" w:type="dxa"/>
            <w:tcBorders>
              <w:top w:val="double" w:sz="4" w:space="0" w:color="0000FF"/>
              <w:left w:val="nil"/>
              <w:bottom w:val="single" w:sz="4" w:space="0" w:color="auto"/>
              <w:right w:val="single" w:sz="4" w:space="0" w:color="auto"/>
            </w:tcBorders>
            <w:shd w:val="clear" w:color="auto" w:fill="EAF1DD" w:themeFill="accent3" w:themeFillTint="33"/>
            <w:hideMark/>
          </w:tcPr>
          <w:p w14:paraId="44E15018" w14:textId="77777777" w:rsidR="00F95FA1" w:rsidRPr="00D765AB" w:rsidRDefault="00F95FA1" w:rsidP="00F54232">
            <w:pPr>
              <w:spacing w:before="60" w:after="40"/>
              <w:ind w:right="-45"/>
              <w:jc w:val="both"/>
              <w:rPr>
                <w:rFonts w:ascii="Arial" w:hAnsi="Arial"/>
                <w:b/>
                <w:color w:val="0000FF"/>
                <w:position w:val="6"/>
                <w:sz w:val="18"/>
                <w:szCs w:val="18"/>
                <w:lang w:eastAsia="ja-JP"/>
              </w:rPr>
            </w:pPr>
            <w:r w:rsidRPr="00D765AB">
              <w:rPr>
                <w:rFonts w:ascii="Arial" w:hAnsi="Arial"/>
                <w:b/>
                <w:color w:val="0000FF"/>
                <w:position w:val="6"/>
                <w:sz w:val="18"/>
                <w:szCs w:val="18"/>
                <w:lang w:eastAsia="ja-JP"/>
              </w:rPr>
              <w:t>Chapitres de livre</w:t>
            </w:r>
          </w:p>
        </w:tc>
        <w:tc>
          <w:tcPr>
            <w:tcW w:w="1277" w:type="dxa"/>
            <w:tcBorders>
              <w:top w:val="double" w:sz="4" w:space="0" w:color="0000FF"/>
              <w:left w:val="single" w:sz="4" w:space="0" w:color="auto"/>
              <w:bottom w:val="single" w:sz="4" w:space="0" w:color="auto"/>
              <w:right w:val="single" w:sz="4" w:space="0" w:color="auto"/>
            </w:tcBorders>
            <w:shd w:val="clear" w:color="auto" w:fill="EAF1DD" w:themeFill="accent3" w:themeFillTint="33"/>
            <w:hideMark/>
          </w:tcPr>
          <w:p w14:paraId="12CA7260" w14:textId="59804829" w:rsidR="00F95FA1" w:rsidRPr="00D765AB" w:rsidRDefault="00AD7B55" w:rsidP="00F54232">
            <w:pPr>
              <w:spacing w:before="60" w:after="40"/>
              <w:ind w:right="-45"/>
              <w:jc w:val="center"/>
              <w:rPr>
                <w:rFonts w:ascii="Arial" w:hAnsi="Arial" w:cs="Arial"/>
                <w:b/>
                <w:color w:val="008000"/>
                <w:position w:val="6"/>
                <w:sz w:val="22"/>
                <w:szCs w:val="22"/>
                <w:lang w:eastAsia="ja-JP"/>
              </w:rPr>
            </w:pPr>
            <w:r>
              <w:rPr>
                <w:rFonts w:ascii="Arial" w:hAnsi="Arial" w:cs="Arial"/>
                <w:b/>
                <w:color w:val="008000"/>
                <w:position w:val="6"/>
                <w:sz w:val="22"/>
                <w:szCs w:val="22"/>
                <w:lang w:eastAsia="ja-JP"/>
              </w:rPr>
              <w:t>5</w:t>
            </w:r>
          </w:p>
        </w:tc>
        <w:tc>
          <w:tcPr>
            <w:tcW w:w="1416" w:type="dxa"/>
            <w:tcBorders>
              <w:top w:val="double" w:sz="4" w:space="0" w:color="0000FF"/>
              <w:left w:val="single" w:sz="4" w:space="0" w:color="auto"/>
              <w:bottom w:val="single" w:sz="4" w:space="0" w:color="auto"/>
              <w:right w:val="double" w:sz="4" w:space="0" w:color="auto"/>
            </w:tcBorders>
            <w:shd w:val="clear" w:color="auto" w:fill="EAF1DD" w:themeFill="accent3" w:themeFillTint="33"/>
            <w:hideMark/>
          </w:tcPr>
          <w:p w14:paraId="7B92958D" w14:textId="4A9DC639" w:rsidR="00F95FA1" w:rsidRPr="00D765AB" w:rsidRDefault="00F95FA1" w:rsidP="00F54232">
            <w:pPr>
              <w:spacing w:before="60" w:after="40"/>
              <w:ind w:right="-45"/>
              <w:jc w:val="center"/>
              <w:rPr>
                <w:rFonts w:ascii="Arial" w:hAnsi="Arial" w:cs="Arial"/>
                <w:b/>
                <w:color w:val="0000FF"/>
                <w:position w:val="6"/>
                <w:sz w:val="22"/>
                <w:szCs w:val="22"/>
                <w:lang w:eastAsia="ja-JP"/>
              </w:rPr>
            </w:pPr>
            <w:r w:rsidRPr="00D765AB">
              <w:rPr>
                <w:rFonts w:ascii="Arial" w:hAnsi="Arial" w:cs="Arial"/>
                <w:b/>
                <w:color w:val="0000FF"/>
                <w:position w:val="6"/>
                <w:sz w:val="22"/>
                <w:szCs w:val="22"/>
                <w:lang w:eastAsia="ja-JP"/>
              </w:rPr>
              <w:t>1</w:t>
            </w:r>
            <w:r w:rsidR="003E5761">
              <w:rPr>
                <w:rFonts w:ascii="Arial" w:hAnsi="Arial" w:cs="Arial"/>
                <w:b/>
                <w:color w:val="0000FF"/>
                <w:position w:val="6"/>
                <w:sz w:val="22"/>
                <w:szCs w:val="22"/>
                <w:lang w:eastAsia="ja-JP"/>
              </w:rPr>
              <w:t>0</w:t>
            </w:r>
            <w:r w:rsidRPr="00D765AB">
              <w:rPr>
                <w:rFonts w:ascii="Arial" w:hAnsi="Arial" w:cs="Arial"/>
                <w:b/>
                <w:color w:val="0000FF"/>
                <w:position w:val="6"/>
                <w:sz w:val="22"/>
                <w:szCs w:val="22"/>
                <w:lang w:eastAsia="ja-JP"/>
              </w:rPr>
              <w:t xml:space="preserve"> </w:t>
            </w:r>
          </w:p>
        </w:tc>
        <w:tc>
          <w:tcPr>
            <w:tcW w:w="1276" w:type="dxa"/>
            <w:tcBorders>
              <w:top w:val="double" w:sz="4" w:space="0" w:color="0000FF"/>
              <w:left w:val="double" w:sz="4" w:space="0" w:color="auto"/>
              <w:bottom w:val="single" w:sz="4" w:space="0" w:color="auto"/>
              <w:right w:val="single" w:sz="4" w:space="0" w:color="auto"/>
            </w:tcBorders>
            <w:shd w:val="clear" w:color="auto" w:fill="EAF1DD" w:themeFill="accent3" w:themeFillTint="33"/>
            <w:hideMark/>
          </w:tcPr>
          <w:p w14:paraId="418049C5" w14:textId="305F2686" w:rsidR="00F95FA1" w:rsidRPr="00D765AB" w:rsidRDefault="003E5761" w:rsidP="00F54232">
            <w:pPr>
              <w:spacing w:before="60" w:after="40"/>
              <w:ind w:right="-45"/>
              <w:jc w:val="center"/>
              <w:rPr>
                <w:rFonts w:ascii="Arial" w:hAnsi="Arial" w:cs="Arial"/>
                <w:b/>
                <w:color w:val="0000FF"/>
                <w:position w:val="6"/>
                <w:sz w:val="22"/>
                <w:szCs w:val="22"/>
                <w:lang w:eastAsia="ja-JP"/>
              </w:rPr>
            </w:pPr>
            <w:r>
              <w:rPr>
                <w:rFonts w:ascii="Arial" w:hAnsi="Arial" w:cs="Arial"/>
                <w:b/>
                <w:position w:val="6"/>
                <w:sz w:val="22"/>
                <w:szCs w:val="22"/>
                <w:lang w:eastAsia="ja-JP"/>
              </w:rPr>
              <w:t>8</w:t>
            </w:r>
          </w:p>
        </w:tc>
        <w:tc>
          <w:tcPr>
            <w:tcW w:w="1276" w:type="dxa"/>
            <w:tcBorders>
              <w:top w:val="double" w:sz="4" w:space="0" w:color="0000FF"/>
              <w:left w:val="single" w:sz="4" w:space="0" w:color="auto"/>
              <w:bottom w:val="single" w:sz="4" w:space="0" w:color="auto"/>
              <w:right w:val="single" w:sz="4" w:space="0" w:color="auto"/>
            </w:tcBorders>
            <w:shd w:val="clear" w:color="auto" w:fill="EAF1DD" w:themeFill="accent3" w:themeFillTint="33"/>
            <w:hideMark/>
          </w:tcPr>
          <w:p w14:paraId="719AD4AB" w14:textId="679B84D3" w:rsidR="00F95FA1" w:rsidRPr="00D765AB" w:rsidRDefault="00AD7B55" w:rsidP="00F54232">
            <w:pPr>
              <w:spacing w:before="60" w:after="40"/>
              <w:ind w:right="-45"/>
              <w:jc w:val="center"/>
              <w:rPr>
                <w:rFonts w:ascii="Arial" w:hAnsi="Arial" w:cs="Arial"/>
                <w:b/>
                <w:color w:val="0000FF"/>
                <w:position w:val="6"/>
                <w:sz w:val="22"/>
                <w:szCs w:val="22"/>
                <w:lang w:eastAsia="ja-JP"/>
              </w:rPr>
            </w:pPr>
            <w:r>
              <w:rPr>
                <w:rFonts w:ascii="Arial" w:hAnsi="Arial" w:cs="Arial"/>
                <w:b/>
                <w:position w:val="6"/>
                <w:sz w:val="22"/>
                <w:szCs w:val="22"/>
                <w:lang w:eastAsia="ja-JP"/>
              </w:rPr>
              <w:t xml:space="preserve">2 </w:t>
            </w:r>
          </w:p>
        </w:tc>
        <w:tc>
          <w:tcPr>
            <w:tcW w:w="1277" w:type="dxa"/>
            <w:tcBorders>
              <w:top w:val="double" w:sz="4" w:space="0" w:color="0000FF"/>
              <w:left w:val="single" w:sz="4" w:space="0" w:color="auto"/>
              <w:bottom w:val="single" w:sz="4" w:space="0" w:color="auto"/>
              <w:right w:val="nil"/>
            </w:tcBorders>
            <w:shd w:val="clear" w:color="auto" w:fill="EAF1DD" w:themeFill="accent3" w:themeFillTint="33"/>
            <w:hideMark/>
          </w:tcPr>
          <w:p w14:paraId="5BDD969C" w14:textId="77777777" w:rsidR="00F95FA1" w:rsidRPr="00D765AB" w:rsidRDefault="00F95FA1" w:rsidP="00F54232">
            <w:pPr>
              <w:spacing w:before="60" w:after="40"/>
              <w:ind w:right="32"/>
              <w:jc w:val="center"/>
              <w:rPr>
                <w:rFonts w:ascii="Arial" w:hAnsi="Arial" w:cs="Arial"/>
                <w:b/>
                <w:color w:val="0000FF"/>
                <w:position w:val="6"/>
                <w:sz w:val="22"/>
                <w:szCs w:val="22"/>
                <w:lang w:eastAsia="ja-JP"/>
              </w:rPr>
            </w:pPr>
            <w:r w:rsidRPr="00D765AB">
              <w:rPr>
                <w:rFonts w:ascii="Arial" w:hAnsi="Arial" w:cs="Arial"/>
                <w:b/>
                <w:position w:val="6"/>
                <w:sz w:val="22"/>
                <w:szCs w:val="22"/>
                <w:lang w:eastAsia="ja-JP"/>
              </w:rPr>
              <w:t>0</w:t>
            </w:r>
          </w:p>
        </w:tc>
      </w:tr>
      <w:tr w:rsidR="00F95FA1" w:rsidRPr="00D765AB" w14:paraId="0128B6FE" w14:textId="77777777" w:rsidTr="002A24A4">
        <w:tc>
          <w:tcPr>
            <w:tcW w:w="4218" w:type="dxa"/>
            <w:tcBorders>
              <w:top w:val="single" w:sz="4" w:space="0" w:color="auto"/>
              <w:left w:val="nil"/>
              <w:bottom w:val="single" w:sz="4" w:space="0" w:color="auto"/>
              <w:right w:val="single" w:sz="4" w:space="0" w:color="auto"/>
            </w:tcBorders>
            <w:hideMark/>
          </w:tcPr>
          <w:p w14:paraId="7DC3270C" w14:textId="44E564A1" w:rsidR="00F95FA1" w:rsidRPr="00F530EC" w:rsidRDefault="00F95FA1" w:rsidP="00F530EC">
            <w:pPr>
              <w:spacing w:before="40" w:after="40"/>
              <w:ind w:right="-45"/>
              <w:jc w:val="both"/>
              <w:rPr>
                <w:rFonts w:ascii="Arial" w:hAnsi="Arial"/>
                <w:b/>
                <w:color w:val="660066"/>
                <w:position w:val="6"/>
                <w:sz w:val="18"/>
                <w:szCs w:val="18"/>
                <w:lang w:eastAsia="ja-JP"/>
              </w:rPr>
            </w:pPr>
            <w:r w:rsidRPr="00F530EC">
              <w:rPr>
                <w:rFonts w:ascii="Arial" w:hAnsi="Arial"/>
                <w:i/>
                <w:color w:val="660066"/>
                <w:position w:val="6"/>
                <w:sz w:val="16"/>
                <w:szCs w:val="16"/>
                <w:lang w:eastAsia="ja-JP"/>
              </w:rPr>
              <w:t>Livres scientifiques (</w:t>
            </w:r>
            <w:r w:rsidR="00F530EC">
              <w:rPr>
                <w:rFonts w:ascii="Arial" w:hAnsi="Arial"/>
                <w:i/>
                <w:color w:val="660066"/>
                <w:position w:val="6"/>
                <w:sz w:val="16"/>
                <w:szCs w:val="16"/>
                <w:lang w:eastAsia="ja-JP"/>
              </w:rPr>
              <w:t>l</w:t>
            </w:r>
            <w:r w:rsidRPr="00F530EC">
              <w:rPr>
                <w:rFonts w:ascii="Arial" w:hAnsi="Arial"/>
                <w:i/>
                <w:color w:val="660066"/>
                <w:position w:val="6"/>
                <w:sz w:val="16"/>
                <w:szCs w:val="16"/>
                <w:lang w:eastAsia="ja-JP"/>
              </w:rPr>
              <w:t>ivre, encyclopédie ….)</w:t>
            </w:r>
          </w:p>
        </w:tc>
        <w:tc>
          <w:tcPr>
            <w:tcW w:w="1277" w:type="dxa"/>
            <w:tcBorders>
              <w:top w:val="single" w:sz="4" w:space="0" w:color="auto"/>
              <w:left w:val="single" w:sz="4" w:space="0" w:color="auto"/>
              <w:bottom w:val="single" w:sz="4" w:space="0" w:color="auto"/>
              <w:right w:val="single" w:sz="4" w:space="0" w:color="auto"/>
            </w:tcBorders>
            <w:hideMark/>
          </w:tcPr>
          <w:p w14:paraId="42BDF41D" w14:textId="77B7940A" w:rsidR="00F95FA1" w:rsidRPr="00D765AB" w:rsidRDefault="00AD7B55" w:rsidP="009A0634">
            <w:pPr>
              <w:spacing w:before="40" w:after="40"/>
              <w:ind w:right="-45"/>
              <w:jc w:val="center"/>
              <w:rPr>
                <w:rFonts w:ascii="Arial" w:hAnsi="Arial" w:cs="Arial"/>
                <w:b/>
                <w:color w:val="008000"/>
                <w:position w:val="6"/>
                <w:sz w:val="18"/>
                <w:szCs w:val="18"/>
                <w:lang w:eastAsia="ja-JP"/>
              </w:rPr>
            </w:pPr>
            <w:r>
              <w:rPr>
                <w:rFonts w:ascii="Arial" w:hAnsi="Arial" w:cs="Arial"/>
                <w:color w:val="008000"/>
                <w:position w:val="6"/>
                <w:sz w:val="18"/>
                <w:szCs w:val="18"/>
                <w:lang w:eastAsia="ja-JP"/>
              </w:rPr>
              <w:t>4</w:t>
            </w:r>
          </w:p>
        </w:tc>
        <w:tc>
          <w:tcPr>
            <w:tcW w:w="1416" w:type="dxa"/>
            <w:tcBorders>
              <w:top w:val="single" w:sz="4" w:space="0" w:color="auto"/>
              <w:left w:val="single" w:sz="4" w:space="0" w:color="auto"/>
              <w:bottom w:val="single" w:sz="4" w:space="0" w:color="auto"/>
              <w:right w:val="double" w:sz="4" w:space="0" w:color="auto"/>
            </w:tcBorders>
            <w:hideMark/>
          </w:tcPr>
          <w:p w14:paraId="0C4AE703" w14:textId="77777777" w:rsidR="00F95FA1" w:rsidRPr="00D765AB" w:rsidRDefault="00F95FA1" w:rsidP="009A0634">
            <w:pPr>
              <w:spacing w:before="40" w:after="40"/>
              <w:ind w:right="-45"/>
              <w:jc w:val="center"/>
              <w:rPr>
                <w:rFonts w:ascii="Arial" w:hAnsi="Arial" w:cs="Arial"/>
                <w:color w:val="0000FF"/>
                <w:position w:val="6"/>
                <w:sz w:val="18"/>
                <w:szCs w:val="18"/>
                <w:lang w:eastAsia="ja-JP"/>
              </w:rPr>
            </w:pPr>
            <w:r w:rsidRPr="00D765AB">
              <w:rPr>
                <w:rFonts w:ascii="Arial" w:hAnsi="Arial" w:cs="Arial"/>
                <w:color w:val="0000FF"/>
                <w:position w:val="6"/>
                <w:sz w:val="18"/>
                <w:szCs w:val="18"/>
                <w:lang w:eastAsia="ja-JP"/>
              </w:rPr>
              <w:t>8</w:t>
            </w:r>
          </w:p>
        </w:tc>
        <w:tc>
          <w:tcPr>
            <w:tcW w:w="1276" w:type="dxa"/>
            <w:tcBorders>
              <w:top w:val="single" w:sz="4" w:space="0" w:color="auto"/>
              <w:left w:val="double" w:sz="4" w:space="0" w:color="auto"/>
              <w:bottom w:val="single" w:sz="4" w:space="0" w:color="auto"/>
              <w:right w:val="single" w:sz="4" w:space="0" w:color="auto"/>
            </w:tcBorders>
            <w:hideMark/>
          </w:tcPr>
          <w:p w14:paraId="308D15D6" w14:textId="2BA2AC2D" w:rsidR="00F95FA1" w:rsidRPr="00D765AB" w:rsidRDefault="00963861" w:rsidP="009A0634">
            <w:pPr>
              <w:spacing w:before="40" w:after="40"/>
              <w:ind w:right="-45"/>
              <w:jc w:val="center"/>
              <w:rPr>
                <w:rFonts w:ascii="Arial" w:hAnsi="Arial" w:cs="Arial"/>
                <w:b/>
                <w:position w:val="6"/>
                <w:sz w:val="18"/>
                <w:szCs w:val="18"/>
                <w:lang w:eastAsia="ja-JP"/>
              </w:rPr>
            </w:pPr>
            <w:r>
              <w:rPr>
                <w:rFonts w:ascii="Arial" w:hAnsi="Arial" w:cs="Arial"/>
                <w:position w:val="6"/>
                <w:sz w:val="18"/>
                <w:szCs w:val="18"/>
                <w:lang w:eastAsia="ja-JP"/>
              </w:rPr>
              <w:t>6</w:t>
            </w:r>
          </w:p>
        </w:tc>
        <w:tc>
          <w:tcPr>
            <w:tcW w:w="1276" w:type="dxa"/>
            <w:tcBorders>
              <w:top w:val="single" w:sz="4" w:space="0" w:color="auto"/>
              <w:left w:val="single" w:sz="4" w:space="0" w:color="auto"/>
              <w:bottom w:val="single" w:sz="4" w:space="0" w:color="auto"/>
              <w:right w:val="single" w:sz="4" w:space="0" w:color="auto"/>
            </w:tcBorders>
            <w:hideMark/>
          </w:tcPr>
          <w:p w14:paraId="2F8B91FA" w14:textId="77777777" w:rsidR="00F95FA1" w:rsidRPr="00D765AB" w:rsidRDefault="00F95FA1" w:rsidP="009A0634">
            <w:pPr>
              <w:spacing w:before="40" w:after="40"/>
              <w:ind w:right="-45"/>
              <w:jc w:val="center"/>
              <w:rPr>
                <w:rFonts w:ascii="Arial" w:hAnsi="Arial" w:cs="Arial"/>
                <w:position w:val="6"/>
                <w:sz w:val="18"/>
                <w:szCs w:val="18"/>
                <w:lang w:eastAsia="ja-JP"/>
              </w:rPr>
            </w:pPr>
            <w:r w:rsidRPr="00D765AB">
              <w:rPr>
                <w:rFonts w:ascii="Arial" w:hAnsi="Arial" w:cs="Arial"/>
                <w:position w:val="6"/>
                <w:sz w:val="18"/>
                <w:szCs w:val="18"/>
                <w:lang w:eastAsia="ja-JP"/>
              </w:rPr>
              <w:t>2</w:t>
            </w:r>
          </w:p>
        </w:tc>
        <w:tc>
          <w:tcPr>
            <w:tcW w:w="1277" w:type="dxa"/>
            <w:tcBorders>
              <w:top w:val="single" w:sz="4" w:space="0" w:color="auto"/>
              <w:left w:val="single" w:sz="4" w:space="0" w:color="auto"/>
              <w:bottom w:val="single" w:sz="4" w:space="0" w:color="auto"/>
              <w:right w:val="nil"/>
            </w:tcBorders>
            <w:hideMark/>
          </w:tcPr>
          <w:p w14:paraId="186BF87E" w14:textId="77777777" w:rsidR="00F95FA1" w:rsidRPr="00D765AB" w:rsidRDefault="00F95FA1" w:rsidP="00F54232">
            <w:pPr>
              <w:spacing w:before="40" w:after="40"/>
              <w:ind w:right="32"/>
              <w:jc w:val="center"/>
              <w:rPr>
                <w:rFonts w:ascii="Arial" w:hAnsi="Arial" w:cs="Arial"/>
                <w:b/>
                <w:position w:val="6"/>
                <w:sz w:val="18"/>
                <w:szCs w:val="18"/>
                <w:lang w:eastAsia="ja-JP"/>
              </w:rPr>
            </w:pPr>
            <w:r w:rsidRPr="00D765AB">
              <w:rPr>
                <w:rFonts w:ascii="Arial" w:hAnsi="Arial" w:cs="Arial"/>
                <w:position w:val="6"/>
                <w:sz w:val="18"/>
                <w:szCs w:val="18"/>
                <w:lang w:eastAsia="ja-JP"/>
              </w:rPr>
              <w:t>0</w:t>
            </w:r>
          </w:p>
        </w:tc>
      </w:tr>
      <w:tr w:rsidR="00F95FA1" w:rsidRPr="00D765AB" w14:paraId="357DEEB3" w14:textId="77777777" w:rsidTr="002A24A4">
        <w:tc>
          <w:tcPr>
            <w:tcW w:w="4218" w:type="dxa"/>
            <w:tcBorders>
              <w:top w:val="single" w:sz="4" w:space="0" w:color="auto"/>
              <w:left w:val="nil"/>
              <w:bottom w:val="double" w:sz="4" w:space="0" w:color="0000FF"/>
              <w:right w:val="single" w:sz="4" w:space="0" w:color="auto"/>
            </w:tcBorders>
            <w:hideMark/>
          </w:tcPr>
          <w:p w14:paraId="1200F11D" w14:textId="13C7527B" w:rsidR="00F95FA1" w:rsidRPr="00F530EC" w:rsidRDefault="00F95FA1" w:rsidP="00F530EC">
            <w:pPr>
              <w:spacing w:before="40" w:after="40"/>
              <w:ind w:right="-45"/>
              <w:jc w:val="both"/>
              <w:rPr>
                <w:rFonts w:ascii="Arial" w:hAnsi="Arial"/>
                <w:b/>
                <w:color w:val="660066"/>
                <w:position w:val="6"/>
                <w:sz w:val="18"/>
                <w:szCs w:val="18"/>
                <w:lang w:eastAsia="ja-JP"/>
              </w:rPr>
            </w:pPr>
            <w:r w:rsidRPr="00F530EC">
              <w:rPr>
                <w:rFonts w:ascii="Arial" w:hAnsi="Arial"/>
                <w:i/>
                <w:color w:val="660066"/>
                <w:position w:val="6"/>
                <w:sz w:val="16"/>
                <w:szCs w:val="16"/>
                <w:lang w:eastAsia="ja-JP"/>
              </w:rPr>
              <w:t>Autre (Bilan</w:t>
            </w:r>
            <w:r w:rsidR="00F530EC">
              <w:rPr>
                <w:rFonts w:ascii="Arial" w:hAnsi="Arial"/>
                <w:i/>
                <w:color w:val="660066"/>
                <w:position w:val="6"/>
                <w:sz w:val="16"/>
                <w:szCs w:val="16"/>
                <w:lang w:eastAsia="ja-JP"/>
              </w:rPr>
              <w:t xml:space="preserve"> &amp; </w:t>
            </w:r>
            <w:r w:rsidRPr="00F530EC">
              <w:rPr>
                <w:rFonts w:ascii="Arial" w:hAnsi="Arial"/>
                <w:i/>
                <w:color w:val="660066"/>
                <w:position w:val="6"/>
                <w:sz w:val="16"/>
                <w:szCs w:val="16"/>
                <w:lang w:eastAsia="ja-JP"/>
              </w:rPr>
              <w:t>prospective)</w:t>
            </w:r>
          </w:p>
        </w:tc>
        <w:tc>
          <w:tcPr>
            <w:tcW w:w="1277" w:type="dxa"/>
            <w:tcBorders>
              <w:top w:val="single" w:sz="4" w:space="0" w:color="auto"/>
              <w:left w:val="single" w:sz="4" w:space="0" w:color="auto"/>
              <w:bottom w:val="double" w:sz="4" w:space="0" w:color="0000FF"/>
              <w:right w:val="single" w:sz="4" w:space="0" w:color="auto"/>
            </w:tcBorders>
            <w:hideMark/>
          </w:tcPr>
          <w:p w14:paraId="492E99E9" w14:textId="3574B289" w:rsidR="00F95FA1" w:rsidRPr="00D765AB" w:rsidRDefault="00AD7B55" w:rsidP="009A0634">
            <w:pPr>
              <w:spacing w:before="40" w:after="40"/>
              <w:ind w:right="-45"/>
              <w:jc w:val="center"/>
              <w:rPr>
                <w:rFonts w:ascii="Arial" w:hAnsi="Arial" w:cs="Arial"/>
                <w:b/>
                <w:color w:val="008000"/>
                <w:position w:val="6"/>
                <w:sz w:val="18"/>
                <w:szCs w:val="18"/>
                <w:lang w:eastAsia="ja-JP"/>
              </w:rPr>
            </w:pPr>
            <w:r>
              <w:rPr>
                <w:rFonts w:ascii="Arial" w:hAnsi="Arial" w:cs="Arial"/>
                <w:color w:val="008000"/>
                <w:position w:val="6"/>
                <w:sz w:val="18"/>
                <w:szCs w:val="18"/>
                <w:lang w:eastAsia="ja-JP"/>
              </w:rPr>
              <w:t>1</w:t>
            </w:r>
          </w:p>
        </w:tc>
        <w:tc>
          <w:tcPr>
            <w:tcW w:w="1416" w:type="dxa"/>
            <w:tcBorders>
              <w:top w:val="single" w:sz="4" w:space="0" w:color="auto"/>
              <w:left w:val="single" w:sz="4" w:space="0" w:color="auto"/>
              <w:bottom w:val="double" w:sz="4" w:space="0" w:color="0000FF"/>
              <w:right w:val="double" w:sz="4" w:space="0" w:color="auto"/>
            </w:tcBorders>
            <w:hideMark/>
          </w:tcPr>
          <w:p w14:paraId="1BD363B7" w14:textId="5E3FC8F1" w:rsidR="00F95FA1" w:rsidRPr="00D765AB" w:rsidRDefault="00963861" w:rsidP="009A0634">
            <w:pPr>
              <w:spacing w:before="40" w:after="40"/>
              <w:ind w:right="-45"/>
              <w:jc w:val="center"/>
              <w:rPr>
                <w:rFonts w:ascii="Arial" w:hAnsi="Arial" w:cs="Arial"/>
                <w:b/>
                <w:color w:val="0000FF"/>
                <w:position w:val="6"/>
                <w:sz w:val="18"/>
                <w:szCs w:val="18"/>
                <w:lang w:eastAsia="ja-JP"/>
              </w:rPr>
            </w:pPr>
            <w:r>
              <w:rPr>
                <w:rFonts w:ascii="Arial" w:hAnsi="Arial" w:cs="Arial"/>
                <w:color w:val="0000FF"/>
                <w:position w:val="6"/>
                <w:sz w:val="18"/>
                <w:szCs w:val="18"/>
                <w:lang w:eastAsia="ja-JP"/>
              </w:rPr>
              <w:t>2</w:t>
            </w:r>
          </w:p>
        </w:tc>
        <w:tc>
          <w:tcPr>
            <w:tcW w:w="1276" w:type="dxa"/>
            <w:tcBorders>
              <w:top w:val="single" w:sz="4" w:space="0" w:color="auto"/>
              <w:left w:val="double" w:sz="4" w:space="0" w:color="auto"/>
              <w:bottom w:val="double" w:sz="4" w:space="0" w:color="0000FF"/>
              <w:right w:val="single" w:sz="4" w:space="0" w:color="auto"/>
            </w:tcBorders>
            <w:hideMark/>
          </w:tcPr>
          <w:p w14:paraId="17A51A08" w14:textId="049D7EFB" w:rsidR="00F95FA1" w:rsidRPr="00D765AB" w:rsidRDefault="00963861" w:rsidP="009A0634">
            <w:pPr>
              <w:spacing w:before="40" w:after="40"/>
              <w:ind w:right="-45"/>
              <w:jc w:val="center"/>
              <w:rPr>
                <w:rFonts w:ascii="Arial" w:hAnsi="Arial" w:cs="Arial"/>
                <w:b/>
                <w:position w:val="6"/>
                <w:sz w:val="18"/>
                <w:szCs w:val="18"/>
                <w:lang w:eastAsia="ja-JP"/>
              </w:rPr>
            </w:pPr>
            <w:r>
              <w:rPr>
                <w:rFonts w:ascii="Arial" w:hAnsi="Arial" w:cs="Arial"/>
                <w:position w:val="6"/>
                <w:sz w:val="18"/>
                <w:szCs w:val="18"/>
                <w:lang w:eastAsia="ja-JP"/>
              </w:rPr>
              <w:t>2</w:t>
            </w:r>
          </w:p>
        </w:tc>
        <w:tc>
          <w:tcPr>
            <w:tcW w:w="1276" w:type="dxa"/>
            <w:tcBorders>
              <w:top w:val="single" w:sz="4" w:space="0" w:color="auto"/>
              <w:left w:val="single" w:sz="4" w:space="0" w:color="auto"/>
              <w:bottom w:val="double" w:sz="4" w:space="0" w:color="0000FF"/>
              <w:right w:val="single" w:sz="4" w:space="0" w:color="auto"/>
            </w:tcBorders>
            <w:hideMark/>
          </w:tcPr>
          <w:p w14:paraId="33E46160" w14:textId="77777777" w:rsidR="00F95FA1" w:rsidRPr="00D765AB" w:rsidRDefault="00F95FA1" w:rsidP="009A0634">
            <w:pPr>
              <w:spacing w:before="40" w:after="40"/>
              <w:ind w:right="-45"/>
              <w:jc w:val="center"/>
              <w:rPr>
                <w:rFonts w:ascii="Arial" w:hAnsi="Arial" w:cs="Arial"/>
                <w:b/>
                <w:position w:val="6"/>
                <w:sz w:val="18"/>
                <w:szCs w:val="18"/>
                <w:lang w:eastAsia="ja-JP"/>
              </w:rPr>
            </w:pPr>
            <w:r w:rsidRPr="00D765AB">
              <w:rPr>
                <w:rFonts w:ascii="Arial" w:hAnsi="Arial" w:cs="Arial"/>
                <w:position w:val="6"/>
                <w:sz w:val="18"/>
                <w:szCs w:val="18"/>
                <w:lang w:eastAsia="ja-JP"/>
              </w:rPr>
              <w:t>0</w:t>
            </w:r>
          </w:p>
        </w:tc>
        <w:tc>
          <w:tcPr>
            <w:tcW w:w="1277" w:type="dxa"/>
            <w:tcBorders>
              <w:top w:val="single" w:sz="4" w:space="0" w:color="auto"/>
              <w:left w:val="single" w:sz="4" w:space="0" w:color="auto"/>
              <w:bottom w:val="double" w:sz="4" w:space="0" w:color="0000FF"/>
              <w:right w:val="nil"/>
            </w:tcBorders>
            <w:hideMark/>
          </w:tcPr>
          <w:p w14:paraId="5B7869C1" w14:textId="77777777" w:rsidR="00F95FA1" w:rsidRPr="00D765AB" w:rsidRDefault="00F95FA1" w:rsidP="00F54232">
            <w:pPr>
              <w:spacing w:before="40" w:after="40"/>
              <w:ind w:right="32"/>
              <w:jc w:val="center"/>
              <w:rPr>
                <w:rFonts w:ascii="Arial" w:hAnsi="Arial" w:cs="Arial"/>
                <w:b/>
                <w:position w:val="6"/>
                <w:sz w:val="18"/>
                <w:szCs w:val="18"/>
                <w:lang w:eastAsia="ja-JP"/>
              </w:rPr>
            </w:pPr>
            <w:r w:rsidRPr="00D765AB">
              <w:rPr>
                <w:rFonts w:ascii="Arial" w:hAnsi="Arial" w:cs="Arial"/>
                <w:position w:val="6"/>
                <w:sz w:val="18"/>
                <w:szCs w:val="18"/>
                <w:lang w:eastAsia="ja-JP"/>
              </w:rPr>
              <w:t>0</w:t>
            </w:r>
          </w:p>
        </w:tc>
      </w:tr>
      <w:tr w:rsidR="00F95FA1" w:rsidRPr="00D765AB" w14:paraId="3E1ECF57" w14:textId="77777777" w:rsidTr="002A24A4">
        <w:tc>
          <w:tcPr>
            <w:tcW w:w="4218" w:type="dxa"/>
            <w:tcBorders>
              <w:top w:val="double" w:sz="4" w:space="0" w:color="0000FF"/>
              <w:left w:val="nil"/>
              <w:bottom w:val="single" w:sz="4" w:space="0" w:color="auto"/>
              <w:right w:val="single" w:sz="4" w:space="0" w:color="auto"/>
            </w:tcBorders>
            <w:shd w:val="clear" w:color="auto" w:fill="EAF1DD" w:themeFill="accent3" w:themeFillTint="33"/>
            <w:hideMark/>
          </w:tcPr>
          <w:p w14:paraId="3B3B1DD9" w14:textId="77777777" w:rsidR="00F95FA1" w:rsidRPr="00D765AB" w:rsidRDefault="00F95FA1" w:rsidP="00F54232">
            <w:pPr>
              <w:spacing w:before="60" w:after="40"/>
              <w:ind w:right="-45"/>
              <w:jc w:val="both"/>
              <w:rPr>
                <w:rFonts w:ascii="Arial" w:hAnsi="Arial"/>
                <w:b/>
                <w:color w:val="0000FF"/>
                <w:position w:val="6"/>
                <w:sz w:val="18"/>
                <w:szCs w:val="18"/>
                <w:lang w:eastAsia="ja-JP"/>
              </w:rPr>
            </w:pPr>
            <w:r w:rsidRPr="00D765AB">
              <w:rPr>
                <w:rFonts w:ascii="Arial" w:hAnsi="Arial"/>
                <w:b/>
                <w:color w:val="0000FF"/>
                <w:position w:val="6"/>
                <w:sz w:val="18"/>
                <w:szCs w:val="18"/>
                <w:lang w:eastAsia="ja-JP"/>
              </w:rPr>
              <w:t>Articles dans des journaux de rang A</w:t>
            </w:r>
            <w:r w:rsidRPr="00D765AB">
              <w:rPr>
                <w:rFonts w:ascii="Arial" w:hAnsi="Arial"/>
                <w:i/>
                <w:position w:val="6"/>
                <w:sz w:val="16"/>
                <w:szCs w:val="16"/>
                <w:lang w:eastAsia="ja-JP"/>
              </w:rPr>
              <w:t xml:space="preserve"> </w:t>
            </w:r>
            <w:r w:rsidRPr="00D765AB">
              <w:rPr>
                <w:rFonts w:ascii="Arial" w:hAnsi="Arial"/>
                <w:b/>
                <w:color w:val="0000FF"/>
                <w:position w:val="6"/>
                <w:sz w:val="18"/>
                <w:szCs w:val="18"/>
                <w:lang w:eastAsia="ja-JP"/>
              </w:rPr>
              <w:t>(ACL)</w:t>
            </w:r>
            <w:r w:rsidRPr="00D765AB">
              <w:rPr>
                <w:rFonts w:ascii="Arial" w:hAnsi="Arial" w:cs="Arial"/>
                <w:b/>
                <w:color w:val="0000FF"/>
                <w:position w:val="6"/>
                <w:sz w:val="22"/>
                <w:szCs w:val="22"/>
                <w:vertAlign w:val="superscript"/>
                <w:lang w:eastAsia="ja-JP"/>
              </w:rPr>
              <w:t>a</w:t>
            </w:r>
          </w:p>
        </w:tc>
        <w:tc>
          <w:tcPr>
            <w:tcW w:w="1277" w:type="dxa"/>
            <w:tcBorders>
              <w:top w:val="double" w:sz="4" w:space="0" w:color="0000FF"/>
              <w:left w:val="single" w:sz="4" w:space="0" w:color="auto"/>
              <w:bottom w:val="single" w:sz="4" w:space="0" w:color="auto"/>
              <w:right w:val="single" w:sz="4" w:space="0" w:color="auto"/>
            </w:tcBorders>
            <w:shd w:val="clear" w:color="auto" w:fill="EAF1DD" w:themeFill="accent3" w:themeFillTint="33"/>
            <w:hideMark/>
          </w:tcPr>
          <w:p w14:paraId="65F4D8FC" w14:textId="0B8E8770" w:rsidR="00F95FA1" w:rsidRPr="00CD5636" w:rsidRDefault="00AD7B55" w:rsidP="00591C94">
            <w:pPr>
              <w:spacing w:before="60" w:after="40"/>
              <w:ind w:right="-45"/>
              <w:jc w:val="center"/>
              <w:rPr>
                <w:rFonts w:ascii="Arial" w:hAnsi="Arial" w:cs="Arial"/>
                <w:b/>
                <w:color w:val="008000"/>
                <w:position w:val="6"/>
                <w:sz w:val="22"/>
                <w:szCs w:val="22"/>
                <w:lang w:eastAsia="ja-JP"/>
              </w:rPr>
            </w:pPr>
            <w:r w:rsidRPr="00CD5636">
              <w:rPr>
                <w:rFonts w:ascii="Arial" w:hAnsi="Arial" w:cs="Arial"/>
                <w:b/>
                <w:color w:val="008000"/>
                <w:position w:val="6"/>
                <w:sz w:val="22"/>
                <w:szCs w:val="22"/>
                <w:lang w:eastAsia="ja-JP"/>
              </w:rPr>
              <w:t>1</w:t>
            </w:r>
            <w:r w:rsidR="00591C94" w:rsidRPr="00CD5636">
              <w:rPr>
                <w:rFonts w:ascii="Arial" w:hAnsi="Arial" w:cs="Arial"/>
                <w:b/>
                <w:color w:val="008000"/>
                <w:position w:val="6"/>
                <w:sz w:val="22"/>
                <w:szCs w:val="22"/>
                <w:lang w:eastAsia="ja-JP"/>
              </w:rPr>
              <w:t>4</w:t>
            </w:r>
          </w:p>
        </w:tc>
        <w:tc>
          <w:tcPr>
            <w:tcW w:w="1416" w:type="dxa"/>
            <w:tcBorders>
              <w:top w:val="double" w:sz="4" w:space="0" w:color="0000FF"/>
              <w:left w:val="single" w:sz="4" w:space="0" w:color="auto"/>
              <w:bottom w:val="single" w:sz="4" w:space="0" w:color="auto"/>
              <w:right w:val="double" w:sz="4" w:space="0" w:color="auto"/>
            </w:tcBorders>
            <w:shd w:val="clear" w:color="auto" w:fill="EAF1DD" w:themeFill="accent3" w:themeFillTint="33"/>
            <w:hideMark/>
          </w:tcPr>
          <w:p w14:paraId="7D351C80" w14:textId="532FA2BC" w:rsidR="00F95FA1" w:rsidRPr="00CD5636" w:rsidRDefault="00F95FA1" w:rsidP="00F54232">
            <w:pPr>
              <w:spacing w:before="60" w:after="40"/>
              <w:ind w:right="-45"/>
              <w:jc w:val="center"/>
              <w:rPr>
                <w:rFonts w:ascii="Arial" w:hAnsi="Arial" w:cs="Arial"/>
                <w:b/>
                <w:color w:val="0000FF"/>
                <w:position w:val="6"/>
                <w:sz w:val="22"/>
                <w:szCs w:val="22"/>
                <w:lang w:eastAsia="ja-JP"/>
              </w:rPr>
            </w:pPr>
            <w:r w:rsidRPr="00CD5636">
              <w:rPr>
                <w:rFonts w:ascii="Arial" w:hAnsi="Arial" w:cs="Arial"/>
                <w:b/>
                <w:color w:val="0000FF"/>
                <w:position w:val="6"/>
                <w:sz w:val="22"/>
                <w:szCs w:val="22"/>
                <w:lang w:eastAsia="ja-JP"/>
              </w:rPr>
              <w:t xml:space="preserve">103 </w:t>
            </w:r>
          </w:p>
        </w:tc>
        <w:tc>
          <w:tcPr>
            <w:tcW w:w="1276" w:type="dxa"/>
            <w:tcBorders>
              <w:top w:val="double" w:sz="4" w:space="0" w:color="0000FF"/>
              <w:left w:val="double" w:sz="4" w:space="0" w:color="auto"/>
              <w:bottom w:val="single" w:sz="4" w:space="0" w:color="auto"/>
              <w:right w:val="single" w:sz="4" w:space="0" w:color="auto"/>
            </w:tcBorders>
            <w:shd w:val="clear" w:color="auto" w:fill="EAF1DD" w:themeFill="accent3" w:themeFillTint="33"/>
            <w:hideMark/>
          </w:tcPr>
          <w:p w14:paraId="79935C59" w14:textId="432AF5EF" w:rsidR="00F95FA1" w:rsidRPr="00CD5636" w:rsidRDefault="00F95FA1" w:rsidP="00F54232">
            <w:pPr>
              <w:spacing w:before="60" w:after="40"/>
              <w:ind w:right="-45"/>
              <w:jc w:val="center"/>
              <w:rPr>
                <w:rFonts w:ascii="Arial" w:hAnsi="Arial" w:cs="Arial"/>
                <w:b/>
                <w:color w:val="0000FF"/>
                <w:position w:val="6"/>
                <w:sz w:val="22"/>
                <w:szCs w:val="22"/>
                <w:lang w:eastAsia="ja-JP"/>
              </w:rPr>
            </w:pPr>
            <w:r w:rsidRPr="00CD5636">
              <w:rPr>
                <w:rFonts w:ascii="Arial" w:hAnsi="Arial" w:cs="Arial"/>
                <w:b/>
                <w:position w:val="6"/>
                <w:sz w:val="22"/>
                <w:szCs w:val="22"/>
                <w:lang w:eastAsia="ja-JP"/>
              </w:rPr>
              <w:t>4</w:t>
            </w:r>
            <w:r w:rsidR="00791B81" w:rsidRPr="00CD5636">
              <w:rPr>
                <w:rFonts w:ascii="Arial" w:hAnsi="Arial" w:cs="Arial"/>
                <w:b/>
                <w:position w:val="6"/>
                <w:sz w:val="22"/>
                <w:szCs w:val="22"/>
                <w:lang w:eastAsia="ja-JP"/>
              </w:rPr>
              <w:t>8</w:t>
            </w:r>
            <w:r w:rsidRPr="00CD5636">
              <w:rPr>
                <w:rFonts w:ascii="Arial" w:hAnsi="Arial" w:cs="Arial"/>
                <w:b/>
                <w:position w:val="6"/>
                <w:sz w:val="22"/>
                <w:szCs w:val="22"/>
                <w:lang w:eastAsia="ja-JP"/>
              </w:rPr>
              <w:t xml:space="preserve"> </w:t>
            </w:r>
          </w:p>
        </w:tc>
        <w:tc>
          <w:tcPr>
            <w:tcW w:w="1276" w:type="dxa"/>
            <w:tcBorders>
              <w:top w:val="double" w:sz="4" w:space="0" w:color="0000FF"/>
              <w:left w:val="single" w:sz="4" w:space="0" w:color="auto"/>
              <w:bottom w:val="single" w:sz="4" w:space="0" w:color="auto"/>
              <w:right w:val="single" w:sz="4" w:space="0" w:color="auto"/>
            </w:tcBorders>
            <w:shd w:val="clear" w:color="auto" w:fill="EAF1DD" w:themeFill="accent3" w:themeFillTint="33"/>
            <w:hideMark/>
          </w:tcPr>
          <w:p w14:paraId="254ABA4B" w14:textId="0F38BDED" w:rsidR="00F95FA1" w:rsidRPr="00CD5636" w:rsidRDefault="00AD7B55" w:rsidP="00F54232">
            <w:pPr>
              <w:spacing w:before="60" w:after="40"/>
              <w:ind w:right="-45"/>
              <w:jc w:val="center"/>
              <w:rPr>
                <w:rFonts w:ascii="Arial" w:hAnsi="Arial" w:cs="Arial"/>
                <w:b/>
                <w:color w:val="0000FF"/>
                <w:position w:val="6"/>
                <w:sz w:val="22"/>
                <w:szCs w:val="22"/>
                <w:lang w:eastAsia="ja-JP"/>
              </w:rPr>
            </w:pPr>
            <w:r w:rsidRPr="00CD5636">
              <w:rPr>
                <w:rFonts w:ascii="Arial" w:hAnsi="Arial" w:cs="Arial"/>
                <w:b/>
                <w:position w:val="6"/>
                <w:sz w:val="22"/>
                <w:szCs w:val="22"/>
                <w:lang w:eastAsia="ja-JP"/>
              </w:rPr>
              <w:t>47</w:t>
            </w:r>
          </w:p>
        </w:tc>
        <w:tc>
          <w:tcPr>
            <w:tcW w:w="1277" w:type="dxa"/>
            <w:tcBorders>
              <w:top w:val="double" w:sz="4" w:space="0" w:color="0000FF"/>
              <w:left w:val="single" w:sz="4" w:space="0" w:color="auto"/>
              <w:bottom w:val="single" w:sz="4" w:space="0" w:color="auto"/>
              <w:right w:val="nil"/>
            </w:tcBorders>
            <w:shd w:val="clear" w:color="auto" w:fill="EAF1DD" w:themeFill="accent3" w:themeFillTint="33"/>
            <w:hideMark/>
          </w:tcPr>
          <w:p w14:paraId="3ED9A1BE" w14:textId="4EDF59AC" w:rsidR="00F95FA1" w:rsidRPr="00CD5636" w:rsidRDefault="00AD7B55" w:rsidP="00F54232">
            <w:pPr>
              <w:spacing w:before="60" w:after="40"/>
              <w:ind w:right="32"/>
              <w:jc w:val="center"/>
              <w:rPr>
                <w:rFonts w:ascii="Arial" w:hAnsi="Arial" w:cs="Arial"/>
                <w:b/>
                <w:color w:val="0000FF"/>
                <w:position w:val="6"/>
                <w:sz w:val="22"/>
                <w:szCs w:val="22"/>
                <w:lang w:eastAsia="ja-JP"/>
              </w:rPr>
            </w:pPr>
            <w:r w:rsidRPr="00CD5636">
              <w:rPr>
                <w:rFonts w:ascii="Arial" w:hAnsi="Arial" w:cs="Arial"/>
                <w:b/>
                <w:position w:val="6"/>
                <w:sz w:val="22"/>
                <w:szCs w:val="22"/>
                <w:lang w:eastAsia="ja-JP"/>
              </w:rPr>
              <w:t>8</w:t>
            </w:r>
          </w:p>
        </w:tc>
      </w:tr>
      <w:tr w:rsidR="00F95FA1" w:rsidRPr="00D765AB" w14:paraId="3AAEB339" w14:textId="77777777" w:rsidTr="002A24A4">
        <w:tc>
          <w:tcPr>
            <w:tcW w:w="4218" w:type="dxa"/>
            <w:tcBorders>
              <w:top w:val="single" w:sz="4" w:space="0" w:color="auto"/>
              <w:left w:val="nil"/>
              <w:bottom w:val="single" w:sz="4" w:space="0" w:color="auto"/>
              <w:right w:val="single" w:sz="4" w:space="0" w:color="auto"/>
            </w:tcBorders>
            <w:hideMark/>
          </w:tcPr>
          <w:p w14:paraId="3F0503DD" w14:textId="77777777" w:rsidR="00F95FA1" w:rsidRPr="00D765AB" w:rsidRDefault="00F95FA1" w:rsidP="009A0634">
            <w:pPr>
              <w:spacing w:before="40" w:after="40"/>
              <w:ind w:right="-45"/>
              <w:jc w:val="both"/>
              <w:rPr>
                <w:rFonts w:ascii="Arial" w:hAnsi="Arial"/>
                <w:i/>
                <w:color w:val="008000"/>
                <w:position w:val="6"/>
                <w:sz w:val="16"/>
                <w:szCs w:val="16"/>
                <w:lang w:eastAsia="ja-JP"/>
              </w:rPr>
            </w:pPr>
            <w:r w:rsidRPr="00D765AB">
              <w:rPr>
                <w:rFonts w:ascii="Arial" w:hAnsi="Arial"/>
                <w:i/>
                <w:color w:val="008000"/>
                <w:position w:val="6"/>
                <w:sz w:val="16"/>
                <w:szCs w:val="16"/>
                <w:lang w:eastAsia="ja-JP"/>
              </w:rPr>
              <w:t>Communication (short paper)</w:t>
            </w:r>
          </w:p>
        </w:tc>
        <w:tc>
          <w:tcPr>
            <w:tcW w:w="1277" w:type="dxa"/>
            <w:tcBorders>
              <w:top w:val="single" w:sz="4" w:space="0" w:color="auto"/>
              <w:left w:val="single" w:sz="4" w:space="0" w:color="auto"/>
              <w:bottom w:val="single" w:sz="4" w:space="0" w:color="auto"/>
              <w:right w:val="single" w:sz="4" w:space="0" w:color="auto"/>
            </w:tcBorders>
            <w:hideMark/>
          </w:tcPr>
          <w:p w14:paraId="3E720529" w14:textId="36E1B11A" w:rsidR="00F95FA1" w:rsidRPr="00D765AB" w:rsidRDefault="00E74BA3" w:rsidP="009A0634">
            <w:pPr>
              <w:spacing w:before="40" w:after="40"/>
              <w:ind w:right="-45"/>
              <w:jc w:val="center"/>
              <w:rPr>
                <w:rFonts w:ascii="Arial" w:hAnsi="Arial" w:cs="Arial"/>
                <w:color w:val="008000"/>
                <w:position w:val="6"/>
                <w:sz w:val="18"/>
                <w:szCs w:val="18"/>
                <w:lang w:eastAsia="ja-JP"/>
              </w:rPr>
            </w:pPr>
            <w:r>
              <w:rPr>
                <w:rFonts w:ascii="Arial" w:hAnsi="Arial" w:cs="Arial"/>
                <w:color w:val="008000"/>
                <w:position w:val="6"/>
                <w:sz w:val="18"/>
                <w:szCs w:val="18"/>
                <w:lang w:eastAsia="ja-JP"/>
              </w:rPr>
              <w:t>3</w:t>
            </w:r>
          </w:p>
        </w:tc>
        <w:tc>
          <w:tcPr>
            <w:tcW w:w="1416" w:type="dxa"/>
            <w:tcBorders>
              <w:top w:val="single" w:sz="4" w:space="0" w:color="auto"/>
              <w:left w:val="single" w:sz="4" w:space="0" w:color="auto"/>
              <w:bottom w:val="single" w:sz="4" w:space="0" w:color="auto"/>
              <w:right w:val="double" w:sz="4" w:space="0" w:color="auto"/>
            </w:tcBorders>
            <w:hideMark/>
          </w:tcPr>
          <w:p w14:paraId="373CC17F" w14:textId="77777777" w:rsidR="00F95FA1" w:rsidRPr="00D765AB" w:rsidRDefault="00F95FA1" w:rsidP="009A0634">
            <w:pPr>
              <w:spacing w:before="40" w:after="40"/>
              <w:ind w:right="-45"/>
              <w:jc w:val="center"/>
              <w:rPr>
                <w:rFonts w:ascii="Arial" w:hAnsi="Arial" w:cs="Arial"/>
                <w:color w:val="0000FF"/>
                <w:position w:val="6"/>
                <w:sz w:val="18"/>
                <w:szCs w:val="18"/>
                <w:lang w:eastAsia="ja-JP"/>
              </w:rPr>
            </w:pPr>
            <w:r w:rsidRPr="00D765AB">
              <w:rPr>
                <w:rFonts w:ascii="Arial" w:hAnsi="Arial" w:cs="Arial"/>
                <w:color w:val="0000FF"/>
                <w:position w:val="6"/>
                <w:sz w:val="18"/>
                <w:szCs w:val="18"/>
                <w:lang w:eastAsia="ja-JP"/>
              </w:rPr>
              <w:t>18</w:t>
            </w:r>
          </w:p>
        </w:tc>
        <w:tc>
          <w:tcPr>
            <w:tcW w:w="1276" w:type="dxa"/>
            <w:tcBorders>
              <w:top w:val="single" w:sz="4" w:space="0" w:color="auto"/>
              <w:left w:val="double" w:sz="4" w:space="0" w:color="auto"/>
              <w:bottom w:val="single" w:sz="4" w:space="0" w:color="auto"/>
              <w:right w:val="single" w:sz="4" w:space="0" w:color="auto"/>
            </w:tcBorders>
            <w:hideMark/>
          </w:tcPr>
          <w:p w14:paraId="30D8098B" w14:textId="762EEBA1" w:rsidR="00F95FA1" w:rsidRPr="00D765AB" w:rsidRDefault="00BB3A7C" w:rsidP="009A0634">
            <w:pPr>
              <w:spacing w:before="40" w:after="40"/>
              <w:ind w:right="-45"/>
              <w:jc w:val="center"/>
              <w:rPr>
                <w:rFonts w:ascii="Arial" w:hAnsi="Arial" w:cs="Arial"/>
                <w:position w:val="6"/>
                <w:sz w:val="18"/>
                <w:szCs w:val="18"/>
                <w:lang w:eastAsia="ja-JP"/>
              </w:rPr>
            </w:pPr>
            <w:r>
              <w:rPr>
                <w:rFonts w:ascii="Arial" w:hAnsi="Arial" w:cs="Arial"/>
                <w:position w:val="6"/>
                <w:sz w:val="18"/>
                <w:szCs w:val="18"/>
                <w:lang w:eastAsia="ja-JP"/>
              </w:rPr>
              <w:t>9</w:t>
            </w:r>
          </w:p>
        </w:tc>
        <w:tc>
          <w:tcPr>
            <w:tcW w:w="1276" w:type="dxa"/>
            <w:tcBorders>
              <w:top w:val="single" w:sz="4" w:space="0" w:color="auto"/>
              <w:left w:val="single" w:sz="4" w:space="0" w:color="auto"/>
              <w:bottom w:val="single" w:sz="4" w:space="0" w:color="auto"/>
              <w:right w:val="single" w:sz="4" w:space="0" w:color="auto"/>
            </w:tcBorders>
            <w:hideMark/>
          </w:tcPr>
          <w:p w14:paraId="6AF2DC41" w14:textId="77777777" w:rsidR="00F95FA1" w:rsidRPr="00D765AB" w:rsidRDefault="00F95FA1" w:rsidP="009A0634">
            <w:pPr>
              <w:spacing w:before="40" w:after="40"/>
              <w:ind w:right="-45"/>
              <w:jc w:val="center"/>
              <w:rPr>
                <w:rFonts w:ascii="Arial" w:hAnsi="Arial" w:cs="Arial"/>
                <w:position w:val="6"/>
                <w:sz w:val="18"/>
                <w:szCs w:val="18"/>
                <w:lang w:eastAsia="ja-JP"/>
              </w:rPr>
            </w:pPr>
            <w:r w:rsidRPr="00D765AB">
              <w:rPr>
                <w:rFonts w:ascii="Arial" w:hAnsi="Arial" w:cs="Arial"/>
                <w:position w:val="6"/>
                <w:sz w:val="18"/>
                <w:szCs w:val="18"/>
                <w:lang w:eastAsia="ja-JP"/>
              </w:rPr>
              <w:t>9</w:t>
            </w:r>
          </w:p>
        </w:tc>
        <w:tc>
          <w:tcPr>
            <w:tcW w:w="1277" w:type="dxa"/>
            <w:tcBorders>
              <w:top w:val="single" w:sz="4" w:space="0" w:color="auto"/>
              <w:left w:val="single" w:sz="4" w:space="0" w:color="auto"/>
              <w:bottom w:val="single" w:sz="4" w:space="0" w:color="auto"/>
              <w:right w:val="nil"/>
            </w:tcBorders>
            <w:hideMark/>
          </w:tcPr>
          <w:p w14:paraId="01F8A3C0" w14:textId="77777777" w:rsidR="00F95FA1" w:rsidRPr="00D765AB" w:rsidRDefault="00F95FA1" w:rsidP="00F54232">
            <w:pPr>
              <w:spacing w:before="40" w:after="40"/>
              <w:ind w:right="32"/>
              <w:jc w:val="center"/>
              <w:rPr>
                <w:rFonts w:ascii="Arial" w:hAnsi="Arial" w:cs="Arial"/>
                <w:position w:val="6"/>
                <w:sz w:val="18"/>
                <w:szCs w:val="18"/>
                <w:lang w:eastAsia="ja-JP"/>
              </w:rPr>
            </w:pPr>
            <w:r w:rsidRPr="00D765AB">
              <w:rPr>
                <w:rFonts w:ascii="Arial" w:hAnsi="Arial" w:cs="Arial"/>
                <w:position w:val="6"/>
                <w:sz w:val="18"/>
                <w:szCs w:val="18"/>
                <w:lang w:eastAsia="ja-JP"/>
              </w:rPr>
              <w:t>0</w:t>
            </w:r>
          </w:p>
        </w:tc>
      </w:tr>
      <w:tr w:rsidR="00F95FA1" w:rsidRPr="00D765AB" w14:paraId="63489D25" w14:textId="77777777" w:rsidTr="002A24A4">
        <w:tc>
          <w:tcPr>
            <w:tcW w:w="4218" w:type="dxa"/>
            <w:tcBorders>
              <w:top w:val="single" w:sz="4" w:space="0" w:color="auto"/>
              <w:left w:val="nil"/>
              <w:bottom w:val="single" w:sz="4" w:space="0" w:color="auto"/>
              <w:right w:val="single" w:sz="4" w:space="0" w:color="auto"/>
            </w:tcBorders>
            <w:hideMark/>
          </w:tcPr>
          <w:p w14:paraId="5B1E6D92" w14:textId="0F708D64" w:rsidR="00F95FA1" w:rsidRPr="00D765AB" w:rsidRDefault="00591C94" w:rsidP="00591C94">
            <w:pPr>
              <w:spacing w:before="40" w:after="40"/>
              <w:ind w:right="-45"/>
              <w:jc w:val="both"/>
              <w:rPr>
                <w:i/>
                <w:color w:val="008000"/>
                <w:position w:val="6"/>
                <w:sz w:val="16"/>
                <w:szCs w:val="16"/>
                <w:lang w:eastAsia="ja-JP"/>
              </w:rPr>
            </w:pPr>
            <w:r>
              <w:rPr>
                <w:rFonts w:ascii="Arial" w:hAnsi="Arial"/>
                <w:i/>
                <w:color w:val="008000"/>
                <w:position w:val="6"/>
                <w:sz w:val="16"/>
                <w:szCs w:val="16"/>
                <w:lang w:eastAsia="ja-JP"/>
              </w:rPr>
              <w:t xml:space="preserve">Article (research </w:t>
            </w:r>
            <w:r w:rsidR="00F95FA1" w:rsidRPr="00D765AB">
              <w:rPr>
                <w:rFonts w:ascii="Arial" w:hAnsi="Arial"/>
                <w:i/>
                <w:color w:val="008000"/>
                <w:position w:val="6"/>
                <w:sz w:val="16"/>
                <w:szCs w:val="16"/>
                <w:lang w:eastAsia="ja-JP"/>
              </w:rPr>
              <w:t>pape</w:t>
            </w:r>
            <w:r w:rsidR="00BB3A7C">
              <w:rPr>
                <w:rFonts w:ascii="Arial" w:hAnsi="Arial"/>
                <w:i/>
                <w:color w:val="008000"/>
                <w:position w:val="6"/>
                <w:sz w:val="16"/>
                <w:szCs w:val="16"/>
                <w:lang w:eastAsia="ja-JP"/>
              </w:rPr>
              <w:t>r / review</w:t>
            </w:r>
            <w:r w:rsidR="00F95FA1" w:rsidRPr="00D765AB">
              <w:rPr>
                <w:rFonts w:ascii="Arial" w:hAnsi="Arial"/>
                <w:i/>
                <w:color w:val="008000"/>
                <w:position w:val="6"/>
                <w:sz w:val="16"/>
                <w:szCs w:val="16"/>
                <w:lang w:eastAsia="ja-JP"/>
              </w:rPr>
              <w:t>)</w:t>
            </w:r>
          </w:p>
        </w:tc>
        <w:tc>
          <w:tcPr>
            <w:tcW w:w="1277" w:type="dxa"/>
            <w:tcBorders>
              <w:top w:val="single" w:sz="4" w:space="0" w:color="auto"/>
              <w:left w:val="single" w:sz="4" w:space="0" w:color="auto"/>
              <w:bottom w:val="single" w:sz="4" w:space="0" w:color="auto"/>
              <w:right w:val="single" w:sz="4" w:space="0" w:color="auto"/>
            </w:tcBorders>
            <w:hideMark/>
          </w:tcPr>
          <w:p w14:paraId="395E5F0B" w14:textId="5BCF7BE7" w:rsidR="00F95FA1" w:rsidRPr="00D765AB" w:rsidRDefault="00591C94" w:rsidP="009A0634">
            <w:pPr>
              <w:spacing w:before="40" w:after="40"/>
              <w:ind w:right="-45"/>
              <w:jc w:val="center"/>
              <w:rPr>
                <w:rFonts w:ascii="Arial" w:hAnsi="Arial" w:cs="Arial"/>
                <w:color w:val="008000"/>
                <w:position w:val="6"/>
                <w:sz w:val="18"/>
                <w:szCs w:val="18"/>
                <w:lang w:eastAsia="ja-JP"/>
              </w:rPr>
            </w:pPr>
            <w:r>
              <w:rPr>
                <w:rFonts w:ascii="Arial" w:hAnsi="Arial" w:cs="Arial"/>
                <w:color w:val="008000"/>
                <w:position w:val="6"/>
                <w:sz w:val="18"/>
                <w:szCs w:val="18"/>
                <w:lang w:eastAsia="ja-JP"/>
              </w:rPr>
              <w:t>9</w:t>
            </w:r>
          </w:p>
        </w:tc>
        <w:tc>
          <w:tcPr>
            <w:tcW w:w="1416" w:type="dxa"/>
            <w:tcBorders>
              <w:top w:val="single" w:sz="4" w:space="0" w:color="auto"/>
              <w:left w:val="single" w:sz="4" w:space="0" w:color="auto"/>
              <w:bottom w:val="single" w:sz="4" w:space="0" w:color="auto"/>
              <w:right w:val="double" w:sz="4" w:space="0" w:color="auto"/>
            </w:tcBorders>
            <w:hideMark/>
          </w:tcPr>
          <w:p w14:paraId="7470FD23" w14:textId="7FABD6E9" w:rsidR="00F95FA1" w:rsidRPr="00D765AB" w:rsidRDefault="003E04AD" w:rsidP="009A0634">
            <w:pPr>
              <w:spacing w:before="40" w:after="40"/>
              <w:ind w:right="-45"/>
              <w:jc w:val="center"/>
              <w:rPr>
                <w:rFonts w:ascii="Arial" w:hAnsi="Arial" w:cs="Arial"/>
                <w:color w:val="0000FF"/>
                <w:position w:val="6"/>
                <w:sz w:val="18"/>
                <w:szCs w:val="18"/>
                <w:lang w:eastAsia="ja-JP"/>
              </w:rPr>
            </w:pPr>
            <w:r>
              <w:rPr>
                <w:rFonts w:ascii="Arial" w:hAnsi="Arial" w:cs="Arial"/>
                <w:color w:val="0000FF"/>
                <w:position w:val="6"/>
                <w:sz w:val="18"/>
                <w:szCs w:val="18"/>
                <w:lang w:eastAsia="ja-JP"/>
              </w:rPr>
              <w:t>83</w:t>
            </w:r>
          </w:p>
        </w:tc>
        <w:tc>
          <w:tcPr>
            <w:tcW w:w="1276" w:type="dxa"/>
            <w:tcBorders>
              <w:top w:val="single" w:sz="4" w:space="0" w:color="auto"/>
              <w:left w:val="double" w:sz="4" w:space="0" w:color="auto"/>
              <w:bottom w:val="single" w:sz="4" w:space="0" w:color="auto"/>
              <w:right w:val="single" w:sz="4" w:space="0" w:color="auto"/>
            </w:tcBorders>
            <w:hideMark/>
          </w:tcPr>
          <w:p w14:paraId="2DAC273F" w14:textId="6C456C30" w:rsidR="00F95FA1" w:rsidRPr="00D765AB" w:rsidRDefault="00395D4B" w:rsidP="00791B81">
            <w:pPr>
              <w:spacing w:before="40" w:after="40"/>
              <w:ind w:right="-45"/>
              <w:jc w:val="center"/>
              <w:rPr>
                <w:rFonts w:ascii="Arial" w:hAnsi="Arial" w:cs="Arial"/>
                <w:position w:val="6"/>
                <w:sz w:val="18"/>
                <w:szCs w:val="18"/>
                <w:lang w:eastAsia="ja-JP"/>
              </w:rPr>
            </w:pPr>
            <w:r>
              <w:rPr>
                <w:rFonts w:ascii="Arial" w:hAnsi="Arial" w:cs="Arial"/>
                <w:position w:val="6"/>
                <w:sz w:val="18"/>
                <w:szCs w:val="18"/>
                <w:lang w:eastAsia="ja-JP"/>
              </w:rPr>
              <w:t>3</w:t>
            </w:r>
            <w:r w:rsidR="00791B81">
              <w:rPr>
                <w:rFonts w:ascii="Arial" w:hAnsi="Arial" w:cs="Arial"/>
                <w:position w:val="6"/>
                <w:sz w:val="18"/>
                <w:szCs w:val="18"/>
                <w:lang w:eastAsia="ja-JP"/>
              </w:rPr>
              <w:t>7</w:t>
            </w:r>
          </w:p>
        </w:tc>
        <w:tc>
          <w:tcPr>
            <w:tcW w:w="1276" w:type="dxa"/>
            <w:tcBorders>
              <w:top w:val="single" w:sz="4" w:space="0" w:color="auto"/>
              <w:left w:val="single" w:sz="4" w:space="0" w:color="auto"/>
              <w:bottom w:val="single" w:sz="4" w:space="0" w:color="auto"/>
              <w:right w:val="single" w:sz="4" w:space="0" w:color="auto"/>
            </w:tcBorders>
            <w:hideMark/>
          </w:tcPr>
          <w:p w14:paraId="406A555B" w14:textId="057BEDC4" w:rsidR="00F95FA1" w:rsidRPr="00D765AB" w:rsidRDefault="00F95FA1" w:rsidP="00BB3A7C">
            <w:pPr>
              <w:spacing w:before="40" w:after="40"/>
              <w:ind w:right="-45"/>
              <w:jc w:val="center"/>
              <w:rPr>
                <w:rFonts w:ascii="Arial" w:hAnsi="Arial" w:cs="Arial"/>
                <w:position w:val="6"/>
                <w:sz w:val="18"/>
                <w:szCs w:val="18"/>
                <w:lang w:eastAsia="ja-JP"/>
              </w:rPr>
            </w:pPr>
            <w:r w:rsidRPr="00D765AB">
              <w:rPr>
                <w:rFonts w:ascii="Arial" w:hAnsi="Arial" w:cs="Arial"/>
                <w:position w:val="6"/>
                <w:sz w:val="18"/>
                <w:szCs w:val="18"/>
                <w:lang w:eastAsia="ja-JP"/>
              </w:rPr>
              <w:t>3</w:t>
            </w:r>
            <w:r w:rsidR="00BB3A7C">
              <w:rPr>
                <w:rFonts w:ascii="Arial" w:hAnsi="Arial" w:cs="Arial"/>
                <w:position w:val="6"/>
                <w:sz w:val="18"/>
                <w:szCs w:val="18"/>
                <w:lang w:eastAsia="ja-JP"/>
              </w:rPr>
              <w:t>8</w:t>
            </w:r>
            <w:r w:rsidRPr="00D765AB">
              <w:rPr>
                <w:rFonts w:ascii="Arial" w:hAnsi="Arial" w:cs="Arial"/>
                <w:position w:val="6"/>
                <w:sz w:val="18"/>
                <w:szCs w:val="18"/>
                <w:lang w:eastAsia="ja-JP"/>
              </w:rPr>
              <w:t xml:space="preserve"> </w:t>
            </w:r>
          </w:p>
        </w:tc>
        <w:tc>
          <w:tcPr>
            <w:tcW w:w="1277" w:type="dxa"/>
            <w:tcBorders>
              <w:top w:val="single" w:sz="4" w:space="0" w:color="auto"/>
              <w:left w:val="single" w:sz="4" w:space="0" w:color="auto"/>
              <w:bottom w:val="single" w:sz="4" w:space="0" w:color="auto"/>
              <w:right w:val="nil"/>
            </w:tcBorders>
            <w:hideMark/>
          </w:tcPr>
          <w:p w14:paraId="4A596A1C" w14:textId="77777777" w:rsidR="00F95FA1" w:rsidRPr="00D765AB" w:rsidRDefault="00F95FA1" w:rsidP="00F54232">
            <w:pPr>
              <w:spacing w:before="40" w:after="40"/>
              <w:ind w:right="32"/>
              <w:jc w:val="center"/>
              <w:rPr>
                <w:rFonts w:ascii="Arial" w:hAnsi="Arial" w:cs="Arial"/>
                <w:position w:val="6"/>
                <w:sz w:val="18"/>
                <w:szCs w:val="18"/>
                <w:lang w:eastAsia="ja-JP"/>
              </w:rPr>
            </w:pPr>
            <w:r w:rsidRPr="00D765AB">
              <w:rPr>
                <w:rFonts w:ascii="Arial" w:hAnsi="Arial" w:cs="Arial"/>
                <w:position w:val="6"/>
                <w:sz w:val="18"/>
                <w:szCs w:val="18"/>
                <w:lang w:eastAsia="ja-JP"/>
              </w:rPr>
              <w:t xml:space="preserve">8 </w:t>
            </w:r>
          </w:p>
        </w:tc>
      </w:tr>
      <w:tr w:rsidR="00F95FA1" w:rsidRPr="00D765AB" w14:paraId="16ACBA76" w14:textId="77777777" w:rsidTr="002A24A4">
        <w:tc>
          <w:tcPr>
            <w:tcW w:w="4218" w:type="dxa"/>
            <w:tcBorders>
              <w:top w:val="single" w:sz="4" w:space="0" w:color="auto"/>
              <w:left w:val="nil"/>
              <w:bottom w:val="double" w:sz="4" w:space="0" w:color="0000FF"/>
              <w:right w:val="single" w:sz="4" w:space="0" w:color="auto"/>
            </w:tcBorders>
            <w:hideMark/>
          </w:tcPr>
          <w:p w14:paraId="543D3261" w14:textId="395E562A" w:rsidR="00F95FA1" w:rsidRPr="00D765AB" w:rsidRDefault="00F95FA1" w:rsidP="003E04AD">
            <w:pPr>
              <w:spacing w:before="40" w:after="40"/>
              <w:ind w:right="-45"/>
              <w:jc w:val="both"/>
              <w:rPr>
                <w:rFonts w:ascii="Arial" w:hAnsi="Arial"/>
                <w:i/>
                <w:color w:val="008000"/>
                <w:position w:val="6"/>
                <w:sz w:val="16"/>
                <w:szCs w:val="16"/>
                <w:lang w:eastAsia="ja-JP"/>
              </w:rPr>
            </w:pPr>
            <w:r w:rsidRPr="00D765AB">
              <w:rPr>
                <w:rFonts w:ascii="Arial" w:hAnsi="Arial"/>
                <w:i/>
                <w:color w:val="008000"/>
                <w:position w:val="6"/>
                <w:sz w:val="16"/>
                <w:szCs w:val="16"/>
                <w:lang w:eastAsia="ja-JP"/>
              </w:rPr>
              <w:t xml:space="preserve">Divers (cover </w:t>
            </w:r>
            <w:r w:rsidR="00BB3A7C">
              <w:rPr>
                <w:rFonts w:ascii="Arial" w:hAnsi="Arial"/>
                <w:i/>
                <w:color w:val="008000"/>
                <w:position w:val="6"/>
                <w:sz w:val="16"/>
                <w:szCs w:val="16"/>
                <w:lang w:eastAsia="ja-JP"/>
              </w:rPr>
              <w:t>p</w:t>
            </w:r>
            <w:r w:rsidRPr="00D765AB">
              <w:rPr>
                <w:rFonts w:ascii="Arial" w:hAnsi="Arial"/>
                <w:i/>
                <w:color w:val="008000"/>
                <w:position w:val="6"/>
                <w:sz w:val="16"/>
                <w:szCs w:val="16"/>
                <w:lang w:eastAsia="ja-JP"/>
              </w:rPr>
              <w:t xml:space="preserve">rofile, </w:t>
            </w:r>
            <w:r w:rsidR="003E04AD">
              <w:rPr>
                <w:rFonts w:ascii="Arial" w:hAnsi="Arial"/>
                <w:i/>
                <w:color w:val="008000"/>
                <w:position w:val="6"/>
                <w:sz w:val="16"/>
                <w:szCs w:val="16"/>
                <w:lang w:eastAsia="ja-JP"/>
              </w:rPr>
              <w:t>c</w:t>
            </w:r>
            <w:r w:rsidRPr="00D765AB">
              <w:rPr>
                <w:rFonts w:ascii="Arial" w:hAnsi="Arial"/>
                <w:i/>
                <w:color w:val="008000"/>
                <w:position w:val="6"/>
                <w:sz w:val="16"/>
                <w:szCs w:val="16"/>
                <w:lang w:eastAsia="ja-JP"/>
              </w:rPr>
              <w:t xml:space="preserve">ritique de Livre) </w:t>
            </w:r>
          </w:p>
        </w:tc>
        <w:tc>
          <w:tcPr>
            <w:tcW w:w="1277" w:type="dxa"/>
            <w:tcBorders>
              <w:top w:val="single" w:sz="4" w:space="0" w:color="auto"/>
              <w:left w:val="single" w:sz="4" w:space="0" w:color="auto"/>
              <w:bottom w:val="double" w:sz="4" w:space="0" w:color="0000FF"/>
              <w:right w:val="single" w:sz="4" w:space="0" w:color="auto"/>
            </w:tcBorders>
            <w:hideMark/>
          </w:tcPr>
          <w:p w14:paraId="4AC28C54" w14:textId="3D8FE442" w:rsidR="00F95FA1" w:rsidRPr="00D765AB" w:rsidRDefault="00E74BA3" w:rsidP="009A0634">
            <w:pPr>
              <w:spacing w:before="40" w:after="40"/>
              <w:ind w:right="-45"/>
              <w:jc w:val="center"/>
              <w:rPr>
                <w:rFonts w:ascii="Arial" w:hAnsi="Arial" w:cs="Arial"/>
                <w:color w:val="008000"/>
                <w:position w:val="6"/>
                <w:sz w:val="18"/>
                <w:szCs w:val="18"/>
                <w:lang w:eastAsia="ja-JP"/>
              </w:rPr>
            </w:pPr>
            <w:r>
              <w:rPr>
                <w:rFonts w:ascii="Arial" w:hAnsi="Arial" w:cs="Arial"/>
                <w:color w:val="008000"/>
                <w:position w:val="6"/>
                <w:sz w:val="18"/>
                <w:szCs w:val="18"/>
                <w:lang w:eastAsia="ja-JP"/>
              </w:rPr>
              <w:t>2</w:t>
            </w:r>
          </w:p>
        </w:tc>
        <w:tc>
          <w:tcPr>
            <w:tcW w:w="1416" w:type="dxa"/>
            <w:tcBorders>
              <w:top w:val="single" w:sz="4" w:space="0" w:color="auto"/>
              <w:left w:val="single" w:sz="4" w:space="0" w:color="auto"/>
              <w:bottom w:val="double" w:sz="4" w:space="0" w:color="0000FF"/>
              <w:right w:val="double" w:sz="4" w:space="0" w:color="auto"/>
            </w:tcBorders>
            <w:hideMark/>
          </w:tcPr>
          <w:p w14:paraId="248E4B3C" w14:textId="77777777" w:rsidR="00F95FA1" w:rsidRPr="00D765AB" w:rsidRDefault="00F95FA1" w:rsidP="009A0634">
            <w:pPr>
              <w:spacing w:before="40" w:after="40"/>
              <w:ind w:right="-45"/>
              <w:jc w:val="center"/>
              <w:rPr>
                <w:rFonts w:ascii="Arial" w:hAnsi="Arial" w:cs="Arial"/>
                <w:color w:val="0000FF"/>
                <w:position w:val="6"/>
                <w:sz w:val="18"/>
                <w:szCs w:val="18"/>
                <w:lang w:eastAsia="ja-JP"/>
              </w:rPr>
            </w:pPr>
            <w:r w:rsidRPr="00D765AB">
              <w:rPr>
                <w:rFonts w:ascii="Arial" w:hAnsi="Arial" w:cs="Arial"/>
                <w:color w:val="0000FF"/>
                <w:position w:val="6"/>
                <w:sz w:val="18"/>
                <w:szCs w:val="18"/>
                <w:lang w:eastAsia="ja-JP"/>
              </w:rPr>
              <w:t>2</w:t>
            </w:r>
          </w:p>
        </w:tc>
        <w:tc>
          <w:tcPr>
            <w:tcW w:w="1276" w:type="dxa"/>
            <w:tcBorders>
              <w:top w:val="single" w:sz="4" w:space="0" w:color="auto"/>
              <w:left w:val="double" w:sz="4" w:space="0" w:color="auto"/>
              <w:bottom w:val="double" w:sz="4" w:space="0" w:color="0000FF"/>
              <w:right w:val="single" w:sz="4" w:space="0" w:color="auto"/>
            </w:tcBorders>
            <w:hideMark/>
          </w:tcPr>
          <w:p w14:paraId="01E8F2AD" w14:textId="77777777" w:rsidR="00F95FA1" w:rsidRPr="00D765AB" w:rsidRDefault="00F95FA1" w:rsidP="009A0634">
            <w:pPr>
              <w:spacing w:before="40" w:after="40"/>
              <w:ind w:right="-45"/>
              <w:jc w:val="center"/>
              <w:rPr>
                <w:rFonts w:ascii="Arial" w:hAnsi="Arial" w:cs="Arial"/>
                <w:position w:val="6"/>
                <w:sz w:val="18"/>
                <w:szCs w:val="18"/>
                <w:lang w:eastAsia="ja-JP"/>
              </w:rPr>
            </w:pPr>
            <w:r w:rsidRPr="00D765AB">
              <w:rPr>
                <w:rFonts w:ascii="Arial" w:hAnsi="Arial" w:cs="Arial"/>
                <w:position w:val="6"/>
                <w:sz w:val="18"/>
                <w:szCs w:val="18"/>
                <w:lang w:eastAsia="ja-JP"/>
              </w:rPr>
              <w:t>2</w:t>
            </w:r>
          </w:p>
        </w:tc>
        <w:tc>
          <w:tcPr>
            <w:tcW w:w="1276" w:type="dxa"/>
            <w:tcBorders>
              <w:top w:val="single" w:sz="4" w:space="0" w:color="auto"/>
              <w:left w:val="single" w:sz="4" w:space="0" w:color="auto"/>
              <w:bottom w:val="double" w:sz="4" w:space="0" w:color="0000FF"/>
              <w:right w:val="single" w:sz="4" w:space="0" w:color="auto"/>
            </w:tcBorders>
            <w:hideMark/>
          </w:tcPr>
          <w:p w14:paraId="60B27AF6" w14:textId="77777777" w:rsidR="00F95FA1" w:rsidRPr="00D765AB" w:rsidRDefault="00F95FA1" w:rsidP="009A0634">
            <w:pPr>
              <w:spacing w:before="40" w:after="40"/>
              <w:ind w:right="-45"/>
              <w:jc w:val="center"/>
              <w:rPr>
                <w:rFonts w:ascii="Arial" w:hAnsi="Arial" w:cs="Arial"/>
                <w:position w:val="6"/>
                <w:sz w:val="18"/>
                <w:szCs w:val="18"/>
                <w:lang w:eastAsia="ja-JP"/>
              </w:rPr>
            </w:pPr>
            <w:r w:rsidRPr="00D765AB">
              <w:rPr>
                <w:rFonts w:ascii="Arial" w:hAnsi="Arial" w:cs="Arial"/>
                <w:position w:val="6"/>
                <w:sz w:val="18"/>
                <w:szCs w:val="18"/>
                <w:lang w:eastAsia="ja-JP"/>
              </w:rPr>
              <w:t>0</w:t>
            </w:r>
          </w:p>
        </w:tc>
        <w:tc>
          <w:tcPr>
            <w:tcW w:w="1277" w:type="dxa"/>
            <w:tcBorders>
              <w:top w:val="single" w:sz="4" w:space="0" w:color="auto"/>
              <w:left w:val="single" w:sz="4" w:space="0" w:color="auto"/>
              <w:bottom w:val="double" w:sz="4" w:space="0" w:color="0000FF"/>
              <w:right w:val="nil"/>
            </w:tcBorders>
            <w:hideMark/>
          </w:tcPr>
          <w:p w14:paraId="3A241E57" w14:textId="77777777" w:rsidR="00F95FA1" w:rsidRPr="00D765AB" w:rsidRDefault="00F95FA1" w:rsidP="00F54232">
            <w:pPr>
              <w:spacing w:before="40" w:after="40"/>
              <w:ind w:right="32"/>
              <w:jc w:val="center"/>
              <w:rPr>
                <w:rFonts w:ascii="Arial" w:hAnsi="Arial" w:cs="Arial"/>
                <w:position w:val="6"/>
                <w:sz w:val="18"/>
                <w:szCs w:val="18"/>
                <w:lang w:eastAsia="ja-JP"/>
              </w:rPr>
            </w:pPr>
            <w:r w:rsidRPr="00D765AB">
              <w:rPr>
                <w:rFonts w:ascii="Arial" w:hAnsi="Arial" w:cs="Arial"/>
                <w:position w:val="6"/>
                <w:sz w:val="18"/>
                <w:szCs w:val="18"/>
                <w:lang w:eastAsia="ja-JP"/>
              </w:rPr>
              <w:t>0</w:t>
            </w:r>
          </w:p>
        </w:tc>
      </w:tr>
      <w:tr w:rsidR="00F95FA1" w:rsidRPr="00D765AB" w14:paraId="65A8A0A7" w14:textId="77777777" w:rsidTr="002A24A4">
        <w:tc>
          <w:tcPr>
            <w:tcW w:w="4218" w:type="dxa"/>
            <w:tcBorders>
              <w:top w:val="double" w:sz="4" w:space="0" w:color="0000FF"/>
              <w:left w:val="nil"/>
              <w:bottom w:val="single" w:sz="4" w:space="0" w:color="auto"/>
              <w:right w:val="single" w:sz="4" w:space="0" w:color="auto"/>
            </w:tcBorders>
            <w:shd w:val="clear" w:color="auto" w:fill="EAF1DD" w:themeFill="accent3" w:themeFillTint="33"/>
            <w:hideMark/>
          </w:tcPr>
          <w:p w14:paraId="7B7A05F3" w14:textId="77777777" w:rsidR="00F95FA1" w:rsidRPr="00D765AB" w:rsidRDefault="00F95FA1" w:rsidP="009A0634">
            <w:pPr>
              <w:spacing w:before="40" w:after="40"/>
              <w:ind w:right="-45"/>
              <w:jc w:val="both"/>
              <w:rPr>
                <w:rFonts w:ascii="Arial" w:hAnsi="Arial"/>
                <w:i/>
                <w:color w:val="FF0000"/>
                <w:position w:val="6"/>
                <w:sz w:val="16"/>
                <w:szCs w:val="16"/>
                <w:lang w:eastAsia="ja-JP"/>
              </w:rPr>
            </w:pPr>
            <w:r w:rsidRPr="00D765AB">
              <w:rPr>
                <w:rFonts w:ascii="Arial" w:hAnsi="Arial"/>
                <w:b/>
                <w:color w:val="0000FF"/>
                <w:position w:val="6"/>
                <w:sz w:val="18"/>
                <w:szCs w:val="18"/>
                <w:lang w:eastAsia="ja-JP"/>
              </w:rPr>
              <w:t xml:space="preserve">Articles dans des journaux de rang B </w:t>
            </w:r>
          </w:p>
        </w:tc>
        <w:tc>
          <w:tcPr>
            <w:tcW w:w="1277" w:type="dxa"/>
            <w:tcBorders>
              <w:top w:val="double" w:sz="4" w:space="0" w:color="0000FF"/>
              <w:left w:val="single" w:sz="4" w:space="0" w:color="auto"/>
              <w:bottom w:val="single" w:sz="4" w:space="0" w:color="auto"/>
              <w:right w:val="single" w:sz="4" w:space="0" w:color="auto"/>
            </w:tcBorders>
            <w:shd w:val="clear" w:color="auto" w:fill="EAF1DD" w:themeFill="accent3" w:themeFillTint="33"/>
            <w:hideMark/>
          </w:tcPr>
          <w:p w14:paraId="13432741" w14:textId="7B266D63" w:rsidR="00F95FA1" w:rsidRPr="00D765AB" w:rsidRDefault="00E36963" w:rsidP="009A0634">
            <w:pPr>
              <w:spacing w:before="40" w:after="40"/>
              <w:ind w:right="-45"/>
              <w:jc w:val="center"/>
              <w:rPr>
                <w:rFonts w:ascii="Arial" w:hAnsi="Arial" w:cs="Arial"/>
                <w:color w:val="008000"/>
                <w:position w:val="6"/>
                <w:sz w:val="22"/>
                <w:szCs w:val="22"/>
                <w:lang w:eastAsia="ja-JP"/>
              </w:rPr>
            </w:pPr>
            <w:r>
              <w:rPr>
                <w:rFonts w:ascii="Arial" w:hAnsi="Arial" w:cs="Arial"/>
                <w:b/>
                <w:color w:val="008000"/>
                <w:position w:val="6"/>
                <w:sz w:val="22"/>
                <w:szCs w:val="22"/>
                <w:lang w:eastAsia="ja-JP"/>
              </w:rPr>
              <w:t>3</w:t>
            </w:r>
          </w:p>
        </w:tc>
        <w:tc>
          <w:tcPr>
            <w:tcW w:w="1416" w:type="dxa"/>
            <w:tcBorders>
              <w:top w:val="double" w:sz="4" w:space="0" w:color="0000FF"/>
              <w:left w:val="single" w:sz="4" w:space="0" w:color="auto"/>
              <w:bottom w:val="single" w:sz="4" w:space="0" w:color="auto"/>
              <w:right w:val="double" w:sz="4" w:space="0" w:color="auto"/>
            </w:tcBorders>
            <w:shd w:val="clear" w:color="auto" w:fill="EAF1DD" w:themeFill="accent3" w:themeFillTint="33"/>
            <w:hideMark/>
          </w:tcPr>
          <w:p w14:paraId="1245925A" w14:textId="2D41069F" w:rsidR="00F95FA1" w:rsidRPr="00D765AB" w:rsidRDefault="00F95FA1" w:rsidP="00C16007">
            <w:pPr>
              <w:spacing w:before="40" w:after="40"/>
              <w:ind w:right="-45"/>
              <w:jc w:val="center"/>
              <w:rPr>
                <w:rFonts w:ascii="Arial" w:hAnsi="Arial" w:cs="Arial"/>
                <w:b/>
                <w:color w:val="0000FF"/>
                <w:position w:val="6"/>
                <w:sz w:val="22"/>
                <w:szCs w:val="22"/>
                <w:lang w:eastAsia="ja-JP"/>
              </w:rPr>
            </w:pPr>
            <w:r w:rsidRPr="00D765AB">
              <w:rPr>
                <w:rFonts w:ascii="Arial" w:hAnsi="Arial" w:cs="Arial"/>
                <w:b/>
                <w:color w:val="0000FF"/>
                <w:position w:val="6"/>
                <w:sz w:val="22"/>
                <w:szCs w:val="22"/>
                <w:lang w:eastAsia="ja-JP"/>
              </w:rPr>
              <w:t>1</w:t>
            </w:r>
            <w:r w:rsidR="00C16007">
              <w:rPr>
                <w:rFonts w:ascii="Arial" w:hAnsi="Arial" w:cs="Arial"/>
                <w:b/>
                <w:color w:val="0000FF"/>
                <w:position w:val="6"/>
                <w:sz w:val="22"/>
                <w:szCs w:val="22"/>
                <w:lang w:eastAsia="ja-JP"/>
              </w:rPr>
              <w:t>1</w:t>
            </w:r>
            <w:r w:rsidRPr="00D765AB">
              <w:rPr>
                <w:rFonts w:ascii="Arial" w:hAnsi="Arial" w:cs="Arial"/>
                <w:b/>
                <w:color w:val="0000FF"/>
                <w:position w:val="6"/>
                <w:sz w:val="22"/>
                <w:szCs w:val="22"/>
                <w:lang w:eastAsia="ja-JP"/>
              </w:rPr>
              <w:t xml:space="preserve"> </w:t>
            </w:r>
          </w:p>
        </w:tc>
        <w:tc>
          <w:tcPr>
            <w:tcW w:w="1276" w:type="dxa"/>
            <w:tcBorders>
              <w:top w:val="double" w:sz="4" w:space="0" w:color="0000FF"/>
              <w:left w:val="double" w:sz="4" w:space="0" w:color="auto"/>
              <w:bottom w:val="single" w:sz="4" w:space="0" w:color="auto"/>
              <w:right w:val="single" w:sz="4" w:space="0" w:color="auto"/>
            </w:tcBorders>
            <w:shd w:val="clear" w:color="auto" w:fill="EAF1DD" w:themeFill="accent3" w:themeFillTint="33"/>
            <w:hideMark/>
          </w:tcPr>
          <w:p w14:paraId="120C40D8" w14:textId="6C80D60A" w:rsidR="00F95FA1" w:rsidRPr="00D765AB" w:rsidRDefault="00C16007" w:rsidP="009A0634">
            <w:pPr>
              <w:spacing w:before="40" w:after="40"/>
              <w:ind w:right="-45"/>
              <w:jc w:val="center"/>
              <w:rPr>
                <w:rFonts w:ascii="Arial" w:hAnsi="Arial" w:cs="Arial"/>
                <w:b/>
                <w:position w:val="6"/>
                <w:sz w:val="22"/>
                <w:szCs w:val="22"/>
                <w:lang w:eastAsia="ja-JP"/>
              </w:rPr>
            </w:pPr>
            <w:r>
              <w:rPr>
                <w:rFonts w:ascii="Arial" w:hAnsi="Arial" w:cs="Arial"/>
                <w:b/>
                <w:position w:val="6"/>
                <w:sz w:val="22"/>
                <w:szCs w:val="22"/>
                <w:lang w:eastAsia="ja-JP"/>
              </w:rPr>
              <w:t>7</w:t>
            </w:r>
            <w:r w:rsidR="00AD7B55">
              <w:rPr>
                <w:rFonts w:ascii="Arial" w:hAnsi="Arial" w:cs="Arial"/>
                <w:b/>
                <w:position w:val="6"/>
                <w:sz w:val="22"/>
                <w:szCs w:val="22"/>
                <w:lang w:eastAsia="ja-JP"/>
              </w:rPr>
              <w:t xml:space="preserve"> </w:t>
            </w:r>
          </w:p>
        </w:tc>
        <w:tc>
          <w:tcPr>
            <w:tcW w:w="1276" w:type="dxa"/>
            <w:tcBorders>
              <w:top w:val="double" w:sz="4" w:space="0" w:color="0000FF"/>
              <w:left w:val="single" w:sz="4" w:space="0" w:color="auto"/>
              <w:bottom w:val="single" w:sz="4" w:space="0" w:color="auto"/>
              <w:right w:val="single" w:sz="4" w:space="0" w:color="auto"/>
            </w:tcBorders>
            <w:shd w:val="clear" w:color="auto" w:fill="EAF1DD" w:themeFill="accent3" w:themeFillTint="33"/>
            <w:hideMark/>
          </w:tcPr>
          <w:p w14:paraId="7B205025" w14:textId="7FAF4482" w:rsidR="00F95FA1" w:rsidRPr="00D765AB" w:rsidRDefault="00AD7B55" w:rsidP="009A0634">
            <w:pPr>
              <w:spacing w:before="40" w:after="40"/>
              <w:ind w:right="-45"/>
              <w:jc w:val="center"/>
              <w:rPr>
                <w:rFonts w:ascii="Arial" w:hAnsi="Arial" w:cs="Arial"/>
                <w:b/>
                <w:position w:val="6"/>
                <w:sz w:val="22"/>
                <w:szCs w:val="22"/>
                <w:lang w:eastAsia="ja-JP"/>
              </w:rPr>
            </w:pPr>
            <w:r>
              <w:rPr>
                <w:rFonts w:ascii="Arial" w:hAnsi="Arial" w:cs="Arial"/>
                <w:b/>
                <w:position w:val="6"/>
                <w:sz w:val="22"/>
                <w:szCs w:val="22"/>
                <w:lang w:eastAsia="ja-JP"/>
              </w:rPr>
              <w:t>4</w:t>
            </w:r>
          </w:p>
        </w:tc>
        <w:tc>
          <w:tcPr>
            <w:tcW w:w="1277" w:type="dxa"/>
            <w:tcBorders>
              <w:top w:val="double" w:sz="4" w:space="0" w:color="0000FF"/>
              <w:left w:val="single" w:sz="4" w:space="0" w:color="auto"/>
              <w:bottom w:val="single" w:sz="4" w:space="0" w:color="auto"/>
              <w:right w:val="nil"/>
            </w:tcBorders>
            <w:shd w:val="clear" w:color="auto" w:fill="EAF1DD" w:themeFill="accent3" w:themeFillTint="33"/>
            <w:hideMark/>
          </w:tcPr>
          <w:p w14:paraId="21AF85B1" w14:textId="297546B6" w:rsidR="00F95FA1" w:rsidRPr="00D765AB" w:rsidRDefault="00AD7B55" w:rsidP="00F54232">
            <w:pPr>
              <w:spacing w:before="40" w:after="40"/>
              <w:ind w:right="32"/>
              <w:jc w:val="center"/>
              <w:rPr>
                <w:rFonts w:ascii="Arial" w:hAnsi="Arial" w:cs="Arial"/>
                <w:b/>
                <w:position w:val="6"/>
                <w:sz w:val="22"/>
                <w:szCs w:val="22"/>
                <w:lang w:eastAsia="ja-JP"/>
              </w:rPr>
            </w:pPr>
            <w:r>
              <w:rPr>
                <w:rFonts w:ascii="Arial" w:hAnsi="Arial" w:cs="Arial"/>
                <w:b/>
                <w:position w:val="6"/>
                <w:sz w:val="22"/>
                <w:szCs w:val="22"/>
                <w:lang w:eastAsia="ja-JP"/>
              </w:rPr>
              <w:t>0</w:t>
            </w:r>
          </w:p>
        </w:tc>
      </w:tr>
      <w:tr w:rsidR="00F95FA1" w:rsidRPr="00D765AB" w14:paraId="023EA02C" w14:textId="77777777" w:rsidTr="002A24A4">
        <w:tc>
          <w:tcPr>
            <w:tcW w:w="4218" w:type="dxa"/>
            <w:tcBorders>
              <w:top w:val="single" w:sz="4" w:space="0" w:color="auto"/>
              <w:left w:val="nil"/>
              <w:bottom w:val="single" w:sz="4" w:space="0" w:color="auto"/>
              <w:right w:val="single" w:sz="4" w:space="0" w:color="auto"/>
            </w:tcBorders>
            <w:hideMark/>
          </w:tcPr>
          <w:p w14:paraId="11282034" w14:textId="089E4ABB" w:rsidR="00F95FA1" w:rsidRPr="00D765AB" w:rsidRDefault="00F95FA1" w:rsidP="00AB37B4">
            <w:pPr>
              <w:spacing w:before="40" w:after="40"/>
              <w:ind w:right="-45"/>
              <w:jc w:val="both"/>
              <w:rPr>
                <w:rFonts w:ascii="Arial" w:hAnsi="Arial"/>
                <w:i/>
                <w:color w:val="FF0000"/>
                <w:position w:val="6"/>
                <w:sz w:val="16"/>
                <w:szCs w:val="16"/>
                <w:lang w:eastAsia="ja-JP"/>
              </w:rPr>
            </w:pPr>
            <w:r w:rsidRPr="00D765AB">
              <w:rPr>
                <w:rFonts w:ascii="Arial" w:hAnsi="Arial"/>
                <w:i/>
                <w:color w:val="FF0000"/>
                <w:position w:val="6"/>
                <w:sz w:val="16"/>
                <w:szCs w:val="16"/>
                <w:lang w:eastAsia="ja-JP"/>
              </w:rPr>
              <w:t>Article de (semi)-vulgarisation scientifique</w:t>
            </w:r>
            <w:r w:rsidR="00AB37B4">
              <w:rPr>
                <w:rFonts w:ascii="Arial" w:hAnsi="Arial"/>
                <w:i/>
                <w:color w:val="FF0000"/>
                <w:position w:val="6"/>
                <w:sz w:val="16"/>
                <w:szCs w:val="16"/>
                <w:lang w:eastAsia="ja-JP"/>
              </w:rPr>
              <w:t xml:space="preserve"> </w:t>
            </w:r>
            <w:r w:rsidRPr="00D765AB">
              <w:rPr>
                <w:rFonts w:ascii="Arial" w:hAnsi="Arial"/>
                <w:i/>
                <w:position w:val="6"/>
                <w:sz w:val="16"/>
                <w:szCs w:val="16"/>
                <w:lang w:eastAsia="ja-JP"/>
              </w:rPr>
              <w:t>(ACL)</w:t>
            </w:r>
          </w:p>
        </w:tc>
        <w:tc>
          <w:tcPr>
            <w:tcW w:w="1277" w:type="dxa"/>
            <w:tcBorders>
              <w:top w:val="single" w:sz="4" w:space="0" w:color="auto"/>
              <w:left w:val="single" w:sz="4" w:space="0" w:color="auto"/>
              <w:bottom w:val="single" w:sz="4" w:space="0" w:color="auto"/>
              <w:right w:val="single" w:sz="4" w:space="0" w:color="auto"/>
            </w:tcBorders>
            <w:hideMark/>
          </w:tcPr>
          <w:p w14:paraId="4B683631" w14:textId="204DC128" w:rsidR="00F95FA1" w:rsidRPr="00D765AB" w:rsidRDefault="00E36963" w:rsidP="009A0634">
            <w:pPr>
              <w:spacing w:before="40" w:after="40"/>
              <w:ind w:right="-45"/>
              <w:jc w:val="center"/>
              <w:rPr>
                <w:rFonts w:ascii="Arial" w:hAnsi="Arial" w:cs="Arial"/>
                <w:color w:val="008000"/>
                <w:position w:val="6"/>
                <w:sz w:val="18"/>
                <w:szCs w:val="18"/>
                <w:lang w:eastAsia="ja-JP"/>
              </w:rPr>
            </w:pPr>
            <w:r>
              <w:rPr>
                <w:rFonts w:ascii="Arial" w:hAnsi="Arial" w:cs="Arial"/>
                <w:color w:val="008000"/>
                <w:position w:val="6"/>
                <w:sz w:val="18"/>
                <w:szCs w:val="18"/>
                <w:lang w:eastAsia="ja-JP"/>
              </w:rPr>
              <w:t>2</w:t>
            </w:r>
          </w:p>
        </w:tc>
        <w:tc>
          <w:tcPr>
            <w:tcW w:w="1416" w:type="dxa"/>
            <w:tcBorders>
              <w:top w:val="single" w:sz="4" w:space="0" w:color="auto"/>
              <w:left w:val="single" w:sz="4" w:space="0" w:color="auto"/>
              <w:bottom w:val="single" w:sz="4" w:space="0" w:color="auto"/>
              <w:right w:val="double" w:sz="4" w:space="0" w:color="auto"/>
            </w:tcBorders>
            <w:hideMark/>
          </w:tcPr>
          <w:p w14:paraId="77F3E4B1" w14:textId="77777777" w:rsidR="00F95FA1" w:rsidRPr="00D765AB" w:rsidRDefault="00F95FA1" w:rsidP="009A0634">
            <w:pPr>
              <w:spacing w:before="40" w:after="40"/>
              <w:ind w:right="-45"/>
              <w:jc w:val="center"/>
              <w:rPr>
                <w:rFonts w:ascii="Arial" w:hAnsi="Arial" w:cs="Arial"/>
                <w:color w:val="0000FF"/>
                <w:position w:val="6"/>
                <w:sz w:val="18"/>
                <w:szCs w:val="18"/>
                <w:lang w:eastAsia="ja-JP"/>
              </w:rPr>
            </w:pPr>
            <w:r w:rsidRPr="00D765AB">
              <w:rPr>
                <w:rFonts w:ascii="Arial" w:hAnsi="Arial" w:cs="Arial"/>
                <w:color w:val="0000FF"/>
                <w:position w:val="6"/>
                <w:sz w:val="18"/>
                <w:szCs w:val="18"/>
                <w:lang w:eastAsia="ja-JP"/>
              </w:rPr>
              <w:t>4</w:t>
            </w:r>
          </w:p>
        </w:tc>
        <w:tc>
          <w:tcPr>
            <w:tcW w:w="1276" w:type="dxa"/>
            <w:tcBorders>
              <w:top w:val="single" w:sz="4" w:space="0" w:color="auto"/>
              <w:left w:val="double" w:sz="4" w:space="0" w:color="auto"/>
              <w:bottom w:val="single" w:sz="4" w:space="0" w:color="auto"/>
              <w:right w:val="single" w:sz="4" w:space="0" w:color="auto"/>
            </w:tcBorders>
            <w:hideMark/>
          </w:tcPr>
          <w:p w14:paraId="629953E8" w14:textId="50FEB874" w:rsidR="00F95FA1" w:rsidRPr="00D765AB" w:rsidRDefault="00C16007" w:rsidP="009A0634">
            <w:pPr>
              <w:spacing w:before="40" w:after="40"/>
              <w:ind w:left="34" w:right="-45"/>
              <w:jc w:val="center"/>
              <w:rPr>
                <w:rFonts w:ascii="Arial" w:hAnsi="Arial" w:cs="Arial"/>
                <w:position w:val="6"/>
                <w:sz w:val="18"/>
                <w:szCs w:val="18"/>
                <w:lang w:eastAsia="ja-JP"/>
              </w:rPr>
            </w:pPr>
            <w:r>
              <w:rPr>
                <w:rFonts w:ascii="Arial" w:hAnsi="Arial" w:cs="Arial"/>
                <w:position w:val="6"/>
                <w:sz w:val="18"/>
                <w:szCs w:val="18"/>
                <w:lang w:eastAsia="ja-JP"/>
              </w:rPr>
              <w:t>4</w:t>
            </w:r>
          </w:p>
        </w:tc>
        <w:tc>
          <w:tcPr>
            <w:tcW w:w="1276" w:type="dxa"/>
            <w:tcBorders>
              <w:top w:val="single" w:sz="4" w:space="0" w:color="auto"/>
              <w:left w:val="single" w:sz="4" w:space="0" w:color="auto"/>
              <w:bottom w:val="single" w:sz="4" w:space="0" w:color="auto"/>
              <w:right w:val="single" w:sz="4" w:space="0" w:color="auto"/>
            </w:tcBorders>
            <w:hideMark/>
          </w:tcPr>
          <w:p w14:paraId="2F34E3FE" w14:textId="4779E358" w:rsidR="00F95FA1" w:rsidRPr="00D765AB" w:rsidRDefault="00C16007" w:rsidP="009A0634">
            <w:pPr>
              <w:spacing w:before="40" w:after="40"/>
              <w:ind w:left="34" w:right="-45"/>
              <w:jc w:val="center"/>
              <w:rPr>
                <w:rFonts w:ascii="Arial" w:hAnsi="Arial" w:cs="Arial"/>
                <w:position w:val="6"/>
                <w:sz w:val="18"/>
                <w:szCs w:val="18"/>
                <w:lang w:eastAsia="ja-JP"/>
              </w:rPr>
            </w:pPr>
            <w:r>
              <w:rPr>
                <w:rFonts w:ascii="Arial" w:hAnsi="Arial" w:cs="Arial"/>
                <w:position w:val="6"/>
                <w:sz w:val="18"/>
                <w:szCs w:val="18"/>
                <w:lang w:eastAsia="ja-JP"/>
              </w:rPr>
              <w:t>1</w:t>
            </w:r>
          </w:p>
        </w:tc>
        <w:tc>
          <w:tcPr>
            <w:tcW w:w="1277" w:type="dxa"/>
            <w:tcBorders>
              <w:top w:val="single" w:sz="4" w:space="0" w:color="auto"/>
              <w:left w:val="single" w:sz="4" w:space="0" w:color="auto"/>
              <w:bottom w:val="single" w:sz="4" w:space="0" w:color="auto"/>
              <w:right w:val="nil"/>
            </w:tcBorders>
            <w:hideMark/>
          </w:tcPr>
          <w:p w14:paraId="1B1B52A7" w14:textId="77777777" w:rsidR="00F95FA1" w:rsidRPr="00D765AB" w:rsidRDefault="00F95FA1" w:rsidP="00F54232">
            <w:pPr>
              <w:spacing w:before="40" w:after="40"/>
              <w:ind w:left="34" w:right="32"/>
              <w:jc w:val="center"/>
              <w:rPr>
                <w:rFonts w:ascii="Arial" w:hAnsi="Arial" w:cs="Arial"/>
                <w:position w:val="6"/>
                <w:sz w:val="18"/>
                <w:szCs w:val="18"/>
                <w:lang w:eastAsia="ja-JP"/>
              </w:rPr>
            </w:pPr>
            <w:r w:rsidRPr="00D765AB">
              <w:rPr>
                <w:rFonts w:ascii="Arial" w:hAnsi="Arial" w:cs="Arial"/>
                <w:position w:val="6"/>
                <w:sz w:val="18"/>
                <w:szCs w:val="18"/>
                <w:lang w:eastAsia="ja-JP"/>
              </w:rPr>
              <w:t>0</w:t>
            </w:r>
          </w:p>
        </w:tc>
      </w:tr>
      <w:tr w:rsidR="00F95FA1" w:rsidRPr="00D765AB" w14:paraId="6F2156F6" w14:textId="77777777" w:rsidTr="002A24A4">
        <w:tc>
          <w:tcPr>
            <w:tcW w:w="4218" w:type="dxa"/>
            <w:tcBorders>
              <w:top w:val="single" w:sz="4" w:space="0" w:color="auto"/>
              <w:left w:val="nil"/>
              <w:bottom w:val="single" w:sz="4" w:space="0" w:color="auto"/>
              <w:right w:val="single" w:sz="4" w:space="0" w:color="auto"/>
            </w:tcBorders>
            <w:hideMark/>
          </w:tcPr>
          <w:p w14:paraId="379360BF" w14:textId="5A002B8F" w:rsidR="00F95FA1" w:rsidRPr="00D765AB" w:rsidRDefault="00F95FA1" w:rsidP="00AB37B4">
            <w:pPr>
              <w:spacing w:before="40" w:after="40"/>
              <w:ind w:right="-45"/>
              <w:jc w:val="both"/>
              <w:rPr>
                <w:i/>
                <w:color w:val="FF0000"/>
                <w:position w:val="6"/>
                <w:sz w:val="16"/>
                <w:szCs w:val="16"/>
                <w:lang w:eastAsia="ja-JP"/>
              </w:rPr>
            </w:pPr>
            <w:r w:rsidRPr="00D765AB">
              <w:rPr>
                <w:rFonts w:ascii="Arial" w:hAnsi="Arial"/>
                <w:i/>
                <w:color w:val="FF0000"/>
                <w:position w:val="6"/>
                <w:sz w:val="16"/>
                <w:szCs w:val="16"/>
                <w:lang w:eastAsia="ja-JP"/>
              </w:rPr>
              <w:t>Article « à visée grand-public »</w:t>
            </w:r>
            <w:r w:rsidR="00AB37B4">
              <w:rPr>
                <w:rFonts w:ascii="Arial" w:hAnsi="Arial"/>
                <w:i/>
                <w:color w:val="FF0000"/>
                <w:position w:val="6"/>
                <w:sz w:val="16"/>
                <w:szCs w:val="16"/>
                <w:lang w:eastAsia="ja-JP"/>
              </w:rPr>
              <w:t xml:space="preserve"> </w:t>
            </w:r>
            <w:r w:rsidRPr="00D765AB">
              <w:rPr>
                <w:rFonts w:ascii="Arial" w:hAnsi="Arial"/>
                <w:i/>
                <w:position w:val="6"/>
                <w:sz w:val="16"/>
                <w:szCs w:val="16"/>
                <w:lang w:eastAsia="ja-JP"/>
              </w:rPr>
              <w:t>(SCL)</w:t>
            </w:r>
            <w:r w:rsidRPr="00D765AB">
              <w:rPr>
                <w:rFonts w:ascii="Arial" w:hAnsi="Arial" w:cs="Arial"/>
                <w:b/>
                <w:color w:val="0000FF"/>
                <w:position w:val="6"/>
                <w:sz w:val="22"/>
                <w:szCs w:val="22"/>
                <w:vertAlign w:val="superscript"/>
                <w:lang w:eastAsia="ja-JP"/>
              </w:rPr>
              <w:t>b</w:t>
            </w:r>
          </w:p>
        </w:tc>
        <w:tc>
          <w:tcPr>
            <w:tcW w:w="1277" w:type="dxa"/>
            <w:tcBorders>
              <w:top w:val="single" w:sz="4" w:space="0" w:color="auto"/>
              <w:left w:val="single" w:sz="4" w:space="0" w:color="auto"/>
              <w:bottom w:val="single" w:sz="4" w:space="0" w:color="auto"/>
              <w:right w:val="single" w:sz="4" w:space="0" w:color="auto"/>
            </w:tcBorders>
            <w:hideMark/>
          </w:tcPr>
          <w:p w14:paraId="2BF35209" w14:textId="77777777" w:rsidR="00F95FA1" w:rsidRPr="00D765AB" w:rsidRDefault="00F95FA1" w:rsidP="009A0634">
            <w:pPr>
              <w:spacing w:before="40" w:after="40"/>
              <w:ind w:right="-45"/>
              <w:jc w:val="center"/>
              <w:rPr>
                <w:rFonts w:ascii="Arial" w:hAnsi="Arial" w:cs="Arial"/>
                <w:color w:val="008000"/>
                <w:position w:val="6"/>
                <w:sz w:val="18"/>
                <w:szCs w:val="18"/>
                <w:lang w:eastAsia="ja-JP"/>
              </w:rPr>
            </w:pPr>
            <w:r w:rsidRPr="00D765AB">
              <w:rPr>
                <w:rFonts w:ascii="Arial" w:hAnsi="Arial" w:cs="Arial"/>
                <w:color w:val="008000"/>
                <w:position w:val="6"/>
                <w:sz w:val="18"/>
                <w:szCs w:val="18"/>
                <w:lang w:eastAsia="ja-JP"/>
              </w:rPr>
              <w:t>0</w:t>
            </w:r>
          </w:p>
        </w:tc>
        <w:tc>
          <w:tcPr>
            <w:tcW w:w="1416" w:type="dxa"/>
            <w:tcBorders>
              <w:top w:val="single" w:sz="4" w:space="0" w:color="auto"/>
              <w:left w:val="single" w:sz="4" w:space="0" w:color="auto"/>
              <w:bottom w:val="single" w:sz="4" w:space="0" w:color="auto"/>
              <w:right w:val="double" w:sz="4" w:space="0" w:color="auto"/>
            </w:tcBorders>
            <w:hideMark/>
          </w:tcPr>
          <w:p w14:paraId="309EFB29" w14:textId="77777777" w:rsidR="00F95FA1" w:rsidRPr="00D765AB" w:rsidRDefault="00F95FA1" w:rsidP="009A0634">
            <w:pPr>
              <w:spacing w:before="40" w:after="40"/>
              <w:ind w:right="-45"/>
              <w:jc w:val="center"/>
              <w:rPr>
                <w:rFonts w:ascii="Arial" w:hAnsi="Arial" w:cs="Arial"/>
                <w:color w:val="0000FF"/>
                <w:position w:val="6"/>
                <w:sz w:val="18"/>
                <w:szCs w:val="18"/>
                <w:lang w:eastAsia="ja-JP"/>
              </w:rPr>
            </w:pPr>
            <w:r w:rsidRPr="00D765AB">
              <w:rPr>
                <w:rFonts w:ascii="Arial" w:hAnsi="Arial" w:cs="Arial"/>
                <w:color w:val="0000FF"/>
                <w:position w:val="6"/>
                <w:sz w:val="18"/>
                <w:szCs w:val="18"/>
                <w:lang w:eastAsia="ja-JP"/>
              </w:rPr>
              <w:t>3</w:t>
            </w:r>
          </w:p>
        </w:tc>
        <w:tc>
          <w:tcPr>
            <w:tcW w:w="1276" w:type="dxa"/>
            <w:tcBorders>
              <w:top w:val="single" w:sz="4" w:space="0" w:color="auto"/>
              <w:left w:val="double" w:sz="4" w:space="0" w:color="auto"/>
              <w:bottom w:val="single" w:sz="4" w:space="0" w:color="auto"/>
              <w:right w:val="single" w:sz="4" w:space="0" w:color="auto"/>
            </w:tcBorders>
            <w:hideMark/>
          </w:tcPr>
          <w:p w14:paraId="5E163034" w14:textId="77777777" w:rsidR="00F95FA1" w:rsidRPr="00D765AB" w:rsidRDefault="00F95FA1" w:rsidP="009A0634">
            <w:pPr>
              <w:spacing w:before="40" w:after="40"/>
              <w:ind w:left="34" w:right="-45"/>
              <w:jc w:val="center"/>
              <w:rPr>
                <w:rFonts w:ascii="Arial" w:hAnsi="Arial" w:cs="Arial"/>
                <w:position w:val="6"/>
                <w:sz w:val="18"/>
                <w:szCs w:val="18"/>
                <w:lang w:eastAsia="ja-JP"/>
              </w:rPr>
            </w:pPr>
            <w:r w:rsidRPr="00D765AB">
              <w:rPr>
                <w:rFonts w:ascii="Arial" w:hAnsi="Arial" w:cs="Arial"/>
                <w:position w:val="6"/>
                <w:sz w:val="18"/>
                <w:szCs w:val="18"/>
                <w:lang w:eastAsia="ja-JP"/>
              </w:rPr>
              <w:t>0</w:t>
            </w:r>
          </w:p>
        </w:tc>
        <w:tc>
          <w:tcPr>
            <w:tcW w:w="1276" w:type="dxa"/>
            <w:tcBorders>
              <w:top w:val="single" w:sz="4" w:space="0" w:color="auto"/>
              <w:left w:val="single" w:sz="4" w:space="0" w:color="auto"/>
              <w:bottom w:val="single" w:sz="4" w:space="0" w:color="auto"/>
              <w:right w:val="single" w:sz="4" w:space="0" w:color="auto"/>
            </w:tcBorders>
            <w:hideMark/>
          </w:tcPr>
          <w:p w14:paraId="144432B4" w14:textId="77777777" w:rsidR="00F95FA1" w:rsidRPr="00D765AB" w:rsidRDefault="00F95FA1" w:rsidP="009A0634">
            <w:pPr>
              <w:spacing w:before="40" w:after="40"/>
              <w:ind w:left="34" w:right="-45"/>
              <w:jc w:val="center"/>
              <w:rPr>
                <w:rFonts w:ascii="Arial" w:hAnsi="Arial" w:cs="Arial"/>
                <w:position w:val="6"/>
                <w:sz w:val="18"/>
                <w:szCs w:val="18"/>
                <w:lang w:eastAsia="ja-JP"/>
              </w:rPr>
            </w:pPr>
            <w:r w:rsidRPr="00D765AB">
              <w:rPr>
                <w:rFonts w:ascii="Arial" w:hAnsi="Arial" w:cs="Arial"/>
                <w:position w:val="6"/>
                <w:sz w:val="18"/>
                <w:szCs w:val="18"/>
                <w:lang w:eastAsia="ja-JP"/>
              </w:rPr>
              <w:t>3</w:t>
            </w:r>
          </w:p>
        </w:tc>
        <w:tc>
          <w:tcPr>
            <w:tcW w:w="1277" w:type="dxa"/>
            <w:tcBorders>
              <w:top w:val="single" w:sz="4" w:space="0" w:color="auto"/>
              <w:left w:val="single" w:sz="4" w:space="0" w:color="auto"/>
              <w:bottom w:val="single" w:sz="4" w:space="0" w:color="auto"/>
              <w:right w:val="nil"/>
            </w:tcBorders>
            <w:hideMark/>
          </w:tcPr>
          <w:p w14:paraId="1759E7E1" w14:textId="77777777" w:rsidR="00F95FA1" w:rsidRPr="00D765AB" w:rsidRDefault="00F95FA1" w:rsidP="00F54232">
            <w:pPr>
              <w:spacing w:before="40" w:after="40"/>
              <w:ind w:left="34" w:right="32"/>
              <w:jc w:val="center"/>
              <w:rPr>
                <w:rFonts w:ascii="Arial" w:hAnsi="Arial" w:cs="Arial"/>
                <w:position w:val="6"/>
                <w:sz w:val="18"/>
                <w:szCs w:val="18"/>
                <w:lang w:eastAsia="ja-JP"/>
              </w:rPr>
            </w:pPr>
            <w:r w:rsidRPr="00D765AB">
              <w:rPr>
                <w:rFonts w:ascii="Arial" w:hAnsi="Arial" w:cs="Arial"/>
                <w:position w:val="6"/>
                <w:sz w:val="18"/>
                <w:szCs w:val="18"/>
                <w:lang w:eastAsia="ja-JP"/>
              </w:rPr>
              <w:t>0</w:t>
            </w:r>
          </w:p>
        </w:tc>
      </w:tr>
      <w:tr w:rsidR="00F95FA1" w:rsidRPr="00D765AB" w14:paraId="2104D185" w14:textId="77777777" w:rsidTr="002A24A4">
        <w:tc>
          <w:tcPr>
            <w:tcW w:w="4218" w:type="dxa"/>
            <w:tcBorders>
              <w:top w:val="single" w:sz="4" w:space="0" w:color="auto"/>
              <w:left w:val="nil"/>
              <w:bottom w:val="single" w:sz="4" w:space="0" w:color="auto"/>
              <w:right w:val="single" w:sz="4" w:space="0" w:color="auto"/>
            </w:tcBorders>
            <w:hideMark/>
          </w:tcPr>
          <w:p w14:paraId="6D120C5B" w14:textId="77777777" w:rsidR="00F95FA1" w:rsidRPr="00D765AB" w:rsidRDefault="00F95FA1" w:rsidP="009A0634">
            <w:pPr>
              <w:spacing w:before="40" w:after="40"/>
              <w:ind w:right="-45"/>
              <w:jc w:val="both"/>
              <w:rPr>
                <w:rFonts w:ascii="Arial" w:hAnsi="Arial"/>
                <w:i/>
                <w:color w:val="FF0000"/>
                <w:position w:val="6"/>
                <w:sz w:val="16"/>
                <w:szCs w:val="16"/>
                <w:lang w:eastAsia="ja-JP"/>
              </w:rPr>
            </w:pPr>
            <w:r w:rsidRPr="00D765AB">
              <w:rPr>
                <w:rFonts w:ascii="Arial" w:hAnsi="Arial"/>
                <w:i/>
                <w:color w:val="FF0000"/>
                <w:position w:val="6"/>
                <w:sz w:val="16"/>
                <w:szCs w:val="16"/>
                <w:lang w:eastAsia="ja-JP"/>
              </w:rPr>
              <w:t>Divers (Chronique littéraire, Reportage scientifique)</w:t>
            </w:r>
          </w:p>
        </w:tc>
        <w:tc>
          <w:tcPr>
            <w:tcW w:w="1277" w:type="dxa"/>
            <w:tcBorders>
              <w:top w:val="single" w:sz="4" w:space="0" w:color="auto"/>
              <w:left w:val="single" w:sz="4" w:space="0" w:color="auto"/>
              <w:bottom w:val="single" w:sz="4" w:space="0" w:color="auto"/>
              <w:right w:val="single" w:sz="4" w:space="0" w:color="auto"/>
            </w:tcBorders>
            <w:hideMark/>
          </w:tcPr>
          <w:p w14:paraId="6870FBF6" w14:textId="26F0AA33" w:rsidR="00F95FA1" w:rsidRPr="00D765AB" w:rsidRDefault="00E74BA3" w:rsidP="009A0634">
            <w:pPr>
              <w:spacing w:before="40" w:after="40"/>
              <w:ind w:right="-45"/>
              <w:jc w:val="center"/>
              <w:rPr>
                <w:rFonts w:ascii="Arial" w:hAnsi="Arial" w:cs="Arial"/>
                <w:color w:val="008000"/>
                <w:position w:val="6"/>
                <w:sz w:val="18"/>
                <w:szCs w:val="18"/>
                <w:lang w:eastAsia="ja-JP"/>
              </w:rPr>
            </w:pPr>
            <w:r>
              <w:rPr>
                <w:rFonts w:ascii="Arial" w:hAnsi="Arial" w:cs="Arial"/>
                <w:color w:val="008000"/>
                <w:position w:val="6"/>
                <w:sz w:val="18"/>
                <w:szCs w:val="18"/>
                <w:lang w:eastAsia="ja-JP"/>
              </w:rPr>
              <w:t>1</w:t>
            </w:r>
          </w:p>
        </w:tc>
        <w:tc>
          <w:tcPr>
            <w:tcW w:w="1416" w:type="dxa"/>
            <w:tcBorders>
              <w:top w:val="single" w:sz="4" w:space="0" w:color="auto"/>
              <w:left w:val="single" w:sz="4" w:space="0" w:color="auto"/>
              <w:bottom w:val="single" w:sz="4" w:space="0" w:color="auto"/>
              <w:right w:val="double" w:sz="4" w:space="0" w:color="auto"/>
            </w:tcBorders>
            <w:hideMark/>
          </w:tcPr>
          <w:p w14:paraId="517F04C7" w14:textId="77777777" w:rsidR="00F95FA1" w:rsidRPr="00D765AB" w:rsidRDefault="00F95FA1" w:rsidP="009A0634">
            <w:pPr>
              <w:spacing w:before="40" w:after="40"/>
              <w:ind w:right="-45"/>
              <w:jc w:val="center"/>
              <w:rPr>
                <w:rFonts w:ascii="Arial" w:hAnsi="Arial" w:cs="Arial"/>
                <w:color w:val="0000FF"/>
                <w:position w:val="6"/>
                <w:sz w:val="18"/>
                <w:szCs w:val="18"/>
                <w:lang w:eastAsia="ja-JP"/>
              </w:rPr>
            </w:pPr>
            <w:r w:rsidRPr="00D765AB">
              <w:rPr>
                <w:rFonts w:ascii="Arial" w:hAnsi="Arial" w:cs="Arial"/>
                <w:color w:val="0000FF"/>
                <w:position w:val="6"/>
                <w:sz w:val="18"/>
                <w:szCs w:val="18"/>
                <w:lang w:eastAsia="ja-JP"/>
              </w:rPr>
              <w:t>2</w:t>
            </w:r>
          </w:p>
        </w:tc>
        <w:tc>
          <w:tcPr>
            <w:tcW w:w="1276" w:type="dxa"/>
            <w:tcBorders>
              <w:top w:val="single" w:sz="4" w:space="0" w:color="auto"/>
              <w:left w:val="double" w:sz="4" w:space="0" w:color="auto"/>
              <w:bottom w:val="single" w:sz="4" w:space="0" w:color="auto"/>
              <w:right w:val="single" w:sz="4" w:space="0" w:color="auto"/>
            </w:tcBorders>
            <w:hideMark/>
          </w:tcPr>
          <w:p w14:paraId="10E71C2A" w14:textId="77777777" w:rsidR="00F95FA1" w:rsidRPr="00D765AB" w:rsidRDefault="00F95FA1" w:rsidP="009A0634">
            <w:pPr>
              <w:spacing w:before="40" w:after="40"/>
              <w:ind w:left="34" w:right="-45"/>
              <w:jc w:val="center"/>
              <w:rPr>
                <w:rFonts w:ascii="Arial" w:hAnsi="Arial" w:cs="Arial"/>
                <w:position w:val="6"/>
                <w:sz w:val="18"/>
                <w:szCs w:val="18"/>
                <w:lang w:eastAsia="ja-JP"/>
              </w:rPr>
            </w:pPr>
            <w:r w:rsidRPr="00D765AB">
              <w:rPr>
                <w:rFonts w:ascii="Arial" w:hAnsi="Arial" w:cs="Arial"/>
                <w:position w:val="6"/>
                <w:sz w:val="18"/>
                <w:szCs w:val="18"/>
                <w:lang w:eastAsia="ja-JP"/>
              </w:rPr>
              <w:t>1</w:t>
            </w:r>
          </w:p>
        </w:tc>
        <w:tc>
          <w:tcPr>
            <w:tcW w:w="1276" w:type="dxa"/>
            <w:tcBorders>
              <w:top w:val="single" w:sz="4" w:space="0" w:color="auto"/>
              <w:left w:val="single" w:sz="4" w:space="0" w:color="auto"/>
              <w:bottom w:val="single" w:sz="4" w:space="0" w:color="auto"/>
              <w:right w:val="single" w:sz="4" w:space="0" w:color="auto"/>
            </w:tcBorders>
            <w:hideMark/>
          </w:tcPr>
          <w:p w14:paraId="0D3030E2" w14:textId="77777777" w:rsidR="00F95FA1" w:rsidRPr="00D765AB" w:rsidRDefault="00F95FA1" w:rsidP="009A0634">
            <w:pPr>
              <w:spacing w:before="40" w:after="40"/>
              <w:ind w:left="34" w:right="-45"/>
              <w:jc w:val="center"/>
              <w:rPr>
                <w:rFonts w:ascii="Arial" w:hAnsi="Arial" w:cs="Arial"/>
                <w:position w:val="6"/>
                <w:sz w:val="18"/>
                <w:szCs w:val="18"/>
                <w:lang w:eastAsia="ja-JP"/>
              </w:rPr>
            </w:pPr>
            <w:r w:rsidRPr="00D765AB">
              <w:rPr>
                <w:rFonts w:ascii="Arial" w:hAnsi="Arial" w:cs="Arial"/>
                <w:position w:val="6"/>
                <w:sz w:val="18"/>
                <w:szCs w:val="18"/>
                <w:lang w:eastAsia="ja-JP"/>
              </w:rPr>
              <w:t>0</w:t>
            </w:r>
          </w:p>
        </w:tc>
        <w:tc>
          <w:tcPr>
            <w:tcW w:w="1277" w:type="dxa"/>
            <w:tcBorders>
              <w:top w:val="single" w:sz="4" w:space="0" w:color="auto"/>
              <w:left w:val="single" w:sz="4" w:space="0" w:color="auto"/>
              <w:bottom w:val="single" w:sz="4" w:space="0" w:color="auto"/>
              <w:right w:val="nil"/>
            </w:tcBorders>
            <w:hideMark/>
          </w:tcPr>
          <w:p w14:paraId="0CCFF55E" w14:textId="77777777" w:rsidR="00F95FA1" w:rsidRPr="00D765AB" w:rsidRDefault="00F95FA1" w:rsidP="00F54232">
            <w:pPr>
              <w:spacing w:before="40" w:after="40"/>
              <w:ind w:left="34" w:right="32"/>
              <w:jc w:val="center"/>
              <w:rPr>
                <w:rFonts w:ascii="Arial" w:hAnsi="Arial" w:cs="Arial"/>
                <w:position w:val="6"/>
                <w:sz w:val="18"/>
                <w:szCs w:val="18"/>
                <w:lang w:eastAsia="ja-JP"/>
              </w:rPr>
            </w:pPr>
            <w:r w:rsidRPr="00D765AB">
              <w:rPr>
                <w:rFonts w:ascii="Arial" w:hAnsi="Arial" w:cs="Arial"/>
                <w:position w:val="6"/>
                <w:sz w:val="18"/>
                <w:szCs w:val="18"/>
                <w:lang w:eastAsia="ja-JP"/>
              </w:rPr>
              <w:t>0</w:t>
            </w:r>
          </w:p>
        </w:tc>
      </w:tr>
      <w:tr w:rsidR="00F95FA1" w:rsidRPr="00DF25FA" w14:paraId="61C4BB58" w14:textId="77777777" w:rsidTr="002A24A4">
        <w:tc>
          <w:tcPr>
            <w:tcW w:w="4218" w:type="dxa"/>
            <w:tcBorders>
              <w:top w:val="double" w:sz="4" w:space="0" w:color="0000FF"/>
              <w:left w:val="nil"/>
              <w:bottom w:val="double" w:sz="4" w:space="0" w:color="0000FF"/>
              <w:right w:val="single" w:sz="4" w:space="0" w:color="auto"/>
            </w:tcBorders>
            <w:shd w:val="clear" w:color="auto" w:fill="EAF1DD" w:themeFill="accent3" w:themeFillTint="33"/>
            <w:hideMark/>
          </w:tcPr>
          <w:p w14:paraId="50E6A1E6" w14:textId="77777777" w:rsidR="00F95FA1" w:rsidRPr="00D765AB" w:rsidRDefault="00F95FA1" w:rsidP="00F54232">
            <w:pPr>
              <w:spacing w:before="60" w:after="40"/>
              <w:ind w:right="-45"/>
              <w:jc w:val="both"/>
              <w:rPr>
                <w:rFonts w:ascii="Arial" w:hAnsi="Arial"/>
                <w:b/>
                <w:color w:val="0000FF"/>
                <w:position w:val="6"/>
                <w:sz w:val="18"/>
                <w:szCs w:val="18"/>
                <w:lang w:eastAsia="ja-JP"/>
              </w:rPr>
            </w:pPr>
            <w:r w:rsidRPr="00D765AB">
              <w:rPr>
                <w:rFonts w:ascii="Arial" w:hAnsi="Arial"/>
                <w:b/>
                <w:color w:val="0000FF"/>
                <w:position w:val="6"/>
                <w:sz w:val="18"/>
                <w:szCs w:val="18"/>
                <w:lang w:eastAsia="ja-JP"/>
              </w:rPr>
              <w:t>Proceedings / Articles conférence</w:t>
            </w:r>
          </w:p>
        </w:tc>
        <w:tc>
          <w:tcPr>
            <w:tcW w:w="1277" w:type="dxa"/>
            <w:tcBorders>
              <w:top w:val="double" w:sz="4" w:space="0" w:color="0000FF"/>
              <w:left w:val="single" w:sz="4" w:space="0" w:color="auto"/>
              <w:bottom w:val="double" w:sz="4" w:space="0" w:color="0000FF"/>
              <w:right w:val="single" w:sz="4" w:space="0" w:color="auto"/>
            </w:tcBorders>
            <w:shd w:val="clear" w:color="auto" w:fill="EAF1DD" w:themeFill="accent3" w:themeFillTint="33"/>
            <w:hideMark/>
          </w:tcPr>
          <w:p w14:paraId="3ADDD271" w14:textId="7D5BB2B7" w:rsidR="00F95FA1" w:rsidRPr="00CD5636" w:rsidRDefault="00DF25FA" w:rsidP="00F54232">
            <w:pPr>
              <w:spacing w:before="60" w:after="40"/>
              <w:ind w:right="-45"/>
              <w:jc w:val="center"/>
              <w:rPr>
                <w:rFonts w:ascii="Arial" w:hAnsi="Arial" w:cs="Arial"/>
                <w:b/>
                <w:color w:val="008000"/>
                <w:position w:val="6"/>
                <w:sz w:val="22"/>
                <w:szCs w:val="22"/>
                <w:lang w:eastAsia="ja-JP"/>
              </w:rPr>
            </w:pPr>
            <w:r w:rsidRPr="00CD5636">
              <w:rPr>
                <w:rFonts w:ascii="Arial" w:hAnsi="Arial" w:cs="Arial"/>
                <w:b/>
                <w:color w:val="008000"/>
                <w:position w:val="6"/>
                <w:sz w:val="22"/>
                <w:szCs w:val="22"/>
                <w:lang w:eastAsia="ja-JP"/>
              </w:rPr>
              <w:t>1</w:t>
            </w:r>
          </w:p>
        </w:tc>
        <w:tc>
          <w:tcPr>
            <w:tcW w:w="1416" w:type="dxa"/>
            <w:tcBorders>
              <w:top w:val="double" w:sz="4" w:space="0" w:color="0000FF"/>
              <w:left w:val="single" w:sz="4" w:space="0" w:color="auto"/>
              <w:bottom w:val="double" w:sz="4" w:space="0" w:color="0000FF"/>
              <w:right w:val="double" w:sz="4" w:space="0" w:color="auto"/>
            </w:tcBorders>
            <w:shd w:val="clear" w:color="auto" w:fill="EAF1DD" w:themeFill="accent3" w:themeFillTint="33"/>
            <w:hideMark/>
          </w:tcPr>
          <w:p w14:paraId="6ADF0361" w14:textId="77777777" w:rsidR="00F95FA1" w:rsidRPr="00CD5636" w:rsidRDefault="00F95FA1" w:rsidP="00F54232">
            <w:pPr>
              <w:spacing w:before="60" w:after="40"/>
              <w:ind w:right="-45"/>
              <w:jc w:val="center"/>
              <w:rPr>
                <w:rFonts w:ascii="Arial" w:hAnsi="Arial" w:cs="Arial"/>
                <w:b/>
                <w:color w:val="0000FF"/>
                <w:position w:val="6"/>
                <w:sz w:val="22"/>
                <w:szCs w:val="22"/>
                <w:lang w:eastAsia="ja-JP"/>
              </w:rPr>
            </w:pPr>
            <w:r w:rsidRPr="00CD5636">
              <w:rPr>
                <w:rFonts w:ascii="Arial" w:hAnsi="Arial" w:cs="Arial"/>
                <w:b/>
                <w:color w:val="0000FF"/>
                <w:position w:val="6"/>
                <w:sz w:val="22"/>
                <w:szCs w:val="22"/>
                <w:lang w:eastAsia="ja-JP"/>
              </w:rPr>
              <w:t>3</w:t>
            </w:r>
          </w:p>
        </w:tc>
        <w:tc>
          <w:tcPr>
            <w:tcW w:w="1276" w:type="dxa"/>
            <w:tcBorders>
              <w:top w:val="double" w:sz="4" w:space="0" w:color="0000FF"/>
              <w:left w:val="double" w:sz="4" w:space="0" w:color="auto"/>
              <w:bottom w:val="double" w:sz="4" w:space="0" w:color="0000FF"/>
              <w:right w:val="single" w:sz="4" w:space="0" w:color="auto"/>
            </w:tcBorders>
            <w:shd w:val="clear" w:color="auto" w:fill="EAF1DD" w:themeFill="accent3" w:themeFillTint="33"/>
            <w:hideMark/>
          </w:tcPr>
          <w:p w14:paraId="08918146" w14:textId="1911D77F" w:rsidR="00F95FA1" w:rsidRPr="00CD5636" w:rsidRDefault="001524DB" w:rsidP="00F54232">
            <w:pPr>
              <w:spacing w:before="60" w:after="40"/>
              <w:ind w:right="-45"/>
              <w:jc w:val="center"/>
              <w:rPr>
                <w:rFonts w:ascii="Arial" w:hAnsi="Arial" w:cs="Arial"/>
                <w:b/>
                <w:position w:val="6"/>
                <w:sz w:val="22"/>
                <w:szCs w:val="22"/>
                <w:lang w:eastAsia="ja-JP"/>
              </w:rPr>
            </w:pPr>
            <w:r w:rsidRPr="00CD5636">
              <w:rPr>
                <w:rFonts w:ascii="Arial" w:hAnsi="Arial" w:cs="Arial"/>
                <w:b/>
                <w:position w:val="6"/>
                <w:sz w:val="22"/>
                <w:szCs w:val="22"/>
                <w:lang w:eastAsia="ja-JP"/>
              </w:rPr>
              <w:t>3</w:t>
            </w:r>
          </w:p>
        </w:tc>
        <w:tc>
          <w:tcPr>
            <w:tcW w:w="1276" w:type="dxa"/>
            <w:tcBorders>
              <w:top w:val="double" w:sz="4" w:space="0" w:color="0000FF"/>
              <w:left w:val="single" w:sz="4" w:space="0" w:color="auto"/>
              <w:bottom w:val="double" w:sz="4" w:space="0" w:color="0000FF"/>
              <w:right w:val="single" w:sz="4" w:space="0" w:color="auto"/>
            </w:tcBorders>
            <w:shd w:val="clear" w:color="auto" w:fill="EAF1DD" w:themeFill="accent3" w:themeFillTint="33"/>
            <w:hideMark/>
          </w:tcPr>
          <w:p w14:paraId="51191699" w14:textId="77777777" w:rsidR="00F95FA1" w:rsidRPr="00CD5636" w:rsidRDefault="00F95FA1" w:rsidP="00F54232">
            <w:pPr>
              <w:spacing w:before="60" w:after="40"/>
              <w:ind w:right="-45"/>
              <w:jc w:val="center"/>
              <w:rPr>
                <w:rFonts w:ascii="Arial" w:hAnsi="Arial" w:cs="Arial"/>
                <w:b/>
                <w:position w:val="6"/>
                <w:sz w:val="22"/>
                <w:szCs w:val="22"/>
                <w:lang w:eastAsia="ja-JP"/>
              </w:rPr>
            </w:pPr>
            <w:r w:rsidRPr="00CD5636">
              <w:rPr>
                <w:rFonts w:ascii="Arial" w:hAnsi="Arial" w:cs="Arial"/>
                <w:b/>
                <w:position w:val="6"/>
                <w:sz w:val="22"/>
                <w:szCs w:val="22"/>
                <w:lang w:eastAsia="ja-JP"/>
              </w:rPr>
              <w:t>0</w:t>
            </w:r>
          </w:p>
        </w:tc>
        <w:tc>
          <w:tcPr>
            <w:tcW w:w="1277" w:type="dxa"/>
            <w:tcBorders>
              <w:top w:val="double" w:sz="4" w:space="0" w:color="0000FF"/>
              <w:left w:val="single" w:sz="4" w:space="0" w:color="auto"/>
              <w:bottom w:val="double" w:sz="4" w:space="0" w:color="0000FF"/>
              <w:right w:val="nil"/>
            </w:tcBorders>
            <w:shd w:val="clear" w:color="auto" w:fill="EAF1DD" w:themeFill="accent3" w:themeFillTint="33"/>
            <w:hideMark/>
          </w:tcPr>
          <w:p w14:paraId="4A84BFF3" w14:textId="77777777" w:rsidR="00F95FA1" w:rsidRPr="00CD5636" w:rsidRDefault="00F95FA1" w:rsidP="00F54232">
            <w:pPr>
              <w:spacing w:before="60" w:after="40"/>
              <w:ind w:right="32"/>
              <w:jc w:val="center"/>
              <w:rPr>
                <w:rFonts w:ascii="Arial" w:hAnsi="Arial" w:cs="Arial"/>
                <w:b/>
                <w:position w:val="6"/>
                <w:sz w:val="22"/>
                <w:szCs w:val="22"/>
                <w:lang w:eastAsia="ja-JP"/>
              </w:rPr>
            </w:pPr>
            <w:r w:rsidRPr="00CD5636">
              <w:rPr>
                <w:rFonts w:ascii="Arial" w:hAnsi="Arial" w:cs="Arial"/>
                <w:b/>
                <w:position w:val="6"/>
                <w:sz w:val="22"/>
                <w:szCs w:val="22"/>
                <w:lang w:eastAsia="ja-JP"/>
              </w:rPr>
              <w:t>0</w:t>
            </w:r>
          </w:p>
        </w:tc>
      </w:tr>
      <w:tr w:rsidR="00F95FA1" w:rsidRPr="00D765AB" w14:paraId="199EFE68" w14:textId="77777777" w:rsidTr="002A24A4">
        <w:tc>
          <w:tcPr>
            <w:tcW w:w="4218" w:type="dxa"/>
            <w:tcBorders>
              <w:top w:val="double" w:sz="4" w:space="0" w:color="0000FF"/>
              <w:left w:val="nil"/>
              <w:bottom w:val="single" w:sz="4" w:space="0" w:color="auto"/>
              <w:right w:val="single" w:sz="4" w:space="0" w:color="auto"/>
            </w:tcBorders>
            <w:shd w:val="clear" w:color="auto" w:fill="FDE9D9" w:themeFill="accent6" w:themeFillTint="33"/>
            <w:hideMark/>
          </w:tcPr>
          <w:p w14:paraId="535418A7" w14:textId="271FB594" w:rsidR="00F95FA1" w:rsidRPr="00CD5636" w:rsidRDefault="00F95FA1" w:rsidP="006D3266">
            <w:pPr>
              <w:spacing w:before="60" w:after="40"/>
              <w:ind w:right="-45"/>
              <w:jc w:val="both"/>
              <w:rPr>
                <w:rFonts w:ascii="Arial" w:hAnsi="Arial"/>
                <w:b/>
                <w:color w:val="0000FF"/>
                <w:position w:val="6"/>
                <w:szCs w:val="24"/>
                <w:lang w:eastAsia="ja-JP"/>
              </w:rPr>
            </w:pPr>
            <w:r w:rsidRPr="00CD5636">
              <w:rPr>
                <w:rFonts w:ascii="Arial" w:hAnsi="Arial"/>
                <w:b/>
                <w:color w:val="0000FF"/>
                <w:position w:val="6"/>
                <w:szCs w:val="24"/>
                <w:lang w:eastAsia="ja-JP"/>
              </w:rPr>
              <w:t xml:space="preserve">Nb. total d’articles </w:t>
            </w:r>
            <w:r w:rsidR="006D3266">
              <w:rPr>
                <w:rFonts w:ascii="Arial" w:hAnsi="Arial"/>
                <w:b/>
                <w:color w:val="0000FF"/>
                <w:position w:val="6"/>
                <w:szCs w:val="24"/>
                <w:lang w:eastAsia="ja-JP"/>
              </w:rPr>
              <w:t>en visibilité</w:t>
            </w:r>
          </w:p>
        </w:tc>
        <w:tc>
          <w:tcPr>
            <w:tcW w:w="1277" w:type="dxa"/>
            <w:tcBorders>
              <w:top w:val="double" w:sz="4" w:space="0" w:color="0000FF"/>
              <w:left w:val="single" w:sz="4" w:space="0" w:color="auto"/>
              <w:bottom w:val="single" w:sz="4" w:space="0" w:color="auto"/>
              <w:right w:val="single" w:sz="4" w:space="0" w:color="auto"/>
            </w:tcBorders>
            <w:shd w:val="clear" w:color="auto" w:fill="FDE9D9" w:themeFill="accent6" w:themeFillTint="33"/>
            <w:hideMark/>
          </w:tcPr>
          <w:p w14:paraId="5C4297E8" w14:textId="75E443AA" w:rsidR="00F95FA1" w:rsidRPr="00CD5636" w:rsidRDefault="009D0D85" w:rsidP="00F54232">
            <w:pPr>
              <w:spacing w:before="60" w:after="40"/>
              <w:ind w:right="-45"/>
              <w:jc w:val="center"/>
              <w:rPr>
                <w:rFonts w:ascii="Arial" w:hAnsi="Arial" w:cs="Arial"/>
                <w:b/>
                <w:color w:val="008000"/>
                <w:position w:val="6"/>
                <w:szCs w:val="24"/>
                <w:lang w:eastAsia="ja-JP"/>
              </w:rPr>
            </w:pPr>
            <w:r>
              <w:rPr>
                <w:rFonts w:ascii="Arial" w:hAnsi="Arial" w:cs="Arial"/>
                <w:b/>
                <w:color w:val="008000"/>
                <w:position w:val="6"/>
                <w:szCs w:val="24"/>
                <w:lang w:eastAsia="ja-JP"/>
              </w:rPr>
              <w:t>5</w:t>
            </w:r>
          </w:p>
        </w:tc>
        <w:tc>
          <w:tcPr>
            <w:tcW w:w="1416" w:type="dxa"/>
            <w:tcBorders>
              <w:top w:val="double" w:sz="4" w:space="0" w:color="0000FF"/>
              <w:left w:val="single" w:sz="4" w:space="0" w:color="auto"/>
              <w:bottom w:val="single" w:sz="4" w:space="0" w:color="auto"/>
              <w:right w:val="double" w:sz="4" w:space="0" w:color="auto"/>
            </w:tcBorders>
            <w:shd w:val="clear" w:color="auto" w:fill="FDE9D9" w:themeFill="accent6" w:themeFillTint="33"/>
            <w:hideMark/>
          </w:tcPr>
          <w:p w14:paraId="01CA85F0" w14:textId="663DAFEF" w:rsidR="00F95FA1" w:rsidRPr="00CD5636" w:rsidRDefault="00F530EC" w:rsidP="009D0D85">
            <w:pPr>
              <w:spacing w:before="60" w:after="40"/>
              <w:ind w:right="-45"/>
              <w:jc w:val="center"/>
              <w:rPr>
                <w:rFonts w:ascii="Arial" w:hAnsi="Arial" w:cs="Arial"/>
                <w:b/>
                <w:color w:val="0000FF"/>
                <w:position w:val="6"/>
                <w:szCs w:val="24"/>
                <w:lang w:eastAsia="ja-JP"/>
              </w:rPr>
            </w:pPr>
            <w:r w:rsidRPr="00CD5636">
              <w:rPr>
                <w:rFonts w:ascii="Arial" w:hAnsi="Arial" w:cs="Arial"/>
                <w:b/>
                <w:color w:val="0000FF"/>
                <w:position w:val="6"/>
                <w:szCs w:val="24"/>
                <w:lang w:eastAsia="ja-JP"/>
              </w:rPr>
              <w:t>2</w:t>
            </w:r>
            <w:r w:rsidR="009D0D85">
              <w:rPr>
                <w:rFonts w:ascii="Arial" w:hAnsi="Arial" w:cs="Arial"/>
                <w:b/>
                <w:color w:val="0000FF"/>
                <w:position w:val="6"/>
                <w:szCs w:val="24"/>
                <w:lang w:eastAsia="ja-JP"/>
              </w:rPr>
              <w:t>4</w:t>
            </w:r>
            <w:r w:rsidR="00F95FA1" w:rsidRPr="00CD5636">
              <w:rPr>
                <w:rFonts w:ascii="Arial" w:hAnsi="Arial" w:cs="Arial"/>
                <w:b/>
                <w:color w:val="0000FF"/>
                <w:position w:val="6"/>
                <w:szCs w:val="24"/>
                <w:lang w:eastAsia="ja-JP"/>
              </w:rPr>
              <w:t xml:space="preserve"> </w:t>
            </w:r>
          </w:p>
        </w:tc>
        <w:tc>
          <w:tcPr>
            <w:tcW w:w="1276" w:type="dxa"/>
            <w:tcBorders>
              <w:top w:val="double" w:sz="4" w:space="0" w:color="0000FF"/>
              <w:left w:val="double" w:sz="4" w:space="0" w:color="auto"/>
              <w:bottom w:val="single" w:sz="4" w:space="0" w:color="auto"/>
              <w:right w:val="single" w:sz="4" w:space="0" w:color="auto"/>
            </w:tcBorders>
            <w:shd w:val="clear" w:color="auto" w:fill="FDE9D9" w:themeFill="accent6" w:themeFillTint="33"/>
            <w:hideMark/>
          </w:tcPr>
          <w:p w14:paraId="5180F5D1" w14:textId="20B2D3B0" w:rsidR="00F95FA1" w:rsidRPr="00CD5636" w:rsidRDefault="00F95FA1" w:rsidP="009D0D85">
            <w:pPr>
              <w:spacing w:before="60" w:after="40"/>
              <w:ind w:right="-45"/>
              <w:jc w:val="center"/>
              <w:rPr>
                <w:rFonts w:ascii="Arial" w:hAnsi="Arial" w:cs="Arial"/>
                <w:b/>
                <w:position w:val="6"/>
                <w:szCs w:val="24"/>
                <w:lang w:eastAsia="ja-JP"/>
              </w:rPr>
            </w:pPr>
            <w:r w:rsidRPr="00CD5636">
              <w:rPr>
                <w:rFonts w:ascii="Arial" w:hAnsi="Arial" w:cs="Arial"/>
                <w:b/>
                <w:position w:val="6"/>
                <w:szCs w:val="24"/>
                <w:lang w:eastAsia="ja-JP"/>
              </w:rPr>
              <w:t>1</w:t>
            </w:r>
            <w:r w:rsidR="009D0D85">
              <w:rPr>
                <w:rFonts w:ascii="Arial" w:hAnsi="Arial" w:cs="Arial"/>
                <w:b/>
                <w:position w:val="6"/>
                <w:szCs w:val="24"/>
                <w:lang w:eastAsia="ja-JP"/>
              </w:rPr>
              <w:t>7</w:t>
            </w:r>
          </w:p>
        </w:tc>
        <w:tc>
          <w:tcPr>
            <w:tcW w:w="1276" w:type="dxa"/>
            <w:tcBorders>
              <w:top w:val="double" w:sz="4" w:space="0" w:color="0000FF"/>
              <w:left w:val="single" w:sz="4" w:space="0" w:color="auto"/>
              <w:bottom w:val="single" w:sz="4" w:space="0" w:color="auto"/>
              <w:right w:val="single" w:sz="4" w:space="0" w:color="auto"/>
            </w:tcBorders>
            <w:shd w:val="clear" w:color="auto" w:fill="FDE9D9" w:themeFill="accent6" w:themeFillTint="33"/>
            <w:hideMark/>
          </w:tcPr>
          <w:p w14:paraId="5B634485" w14:textId="77777777" w:rsidR="00F95FA1" w:rsidRPr="00CD5636" w:rsidRDefault="00F95FA1" w:rsidP="00F54232">
            <w:pPr>
              <w:spacing w:before="60" w:after="40"/>
              <w:ind w:right="-45"/>
              <w:jc w:val="center"/>
              <w:rPr>
                <w:rFonts w:ascii="Arial" w:hAnsi="Arial" w:cs="Arial"/>
                <w:b/>
                <w:position w:val="6"/>
                <w:szCs w:val="24"/>
                <w:lang w:eastAsia="ja-JP"/>
              </w:rPr>
            </w:pPr>
            <w:r w:rsidRPr="00CD5636">
              <w:rPr>
                <w:rFonts w:ascii="Arial" w:hAnsi="Arial" w:cs="Arial"/>
                <w:b/>
                <w:position w:val="6"/>
                <w:szCs w:val="24"/>
                <w:lang w:eastAsia="ja-JP"/>
              </w:rPr>
              <w:t>7</w:t>
            </w:r>
          </w:p>
        </w:tc>
        <w:tc>
          <w:tcPr>
            <w:tcW w:w="1277" w:type="dxa"/>
            <w:tcBorders>
              <w:top w:val="double" w:sz="4" w:space="0" w:color="0000FF"/>
              <w:left w:val="single" w:sz="4" w:space="0" w:color="auto"/>
              <w:bottom w:val="single" w:sz="4" w:space="0" w:color="auto"/>
              <w:right w:val="nil"/>
            </w:tcBorders>
            <w:shd w:val="clear" w:color="auto" w:fill="FDE9D9" w:themeFill="accent6" w:themeFillTint="33"/>
            <w:hideMark/>
          </w:tcPr>
          <w:p w14:paraId="0A487AE3" w14:textId="77777777" w:rsidR="00F95FA1" w:rsidRPr="00CD5636" w:rsidRDefault="00F95FA1" w:rsidP="00F54232">
            <w:pPr>
              <w:spacing w:before="60" w:after="40"/>
              <w:ind w:right="32"/>
              <w:jc w:val="center"/>
              <w:rPr>
                <w:rFonts w:ascii="Arial" w:hAnsi="Arial" w:cs="Arial"/>
                <w:b/>
                <w:position w:val="6"/>
                <w:szCs w:val="24"/>
                <w:lang w:eastAsia="ja-JP"/>
              </w:rPr>
            </w:pPr>
            <w:r w:rsidRPr="00CD5636">
              <w:rPr>
                <w:rFonts w:ascii="Arial" w:hAnsi="Arial" w:cs="Arial"/>
                <w:b/>
                <w:position w:val="6"/>
                <w:szCs w:val="24"/>
                <w:lang w:eastAsia="ja-JP"/>
              </w:rPr>
              <w:t xml:space="preserve">0 </w:t>
            </w:r>
          </w:p>
        </w:tc>
      </w:tr>
      <w:tr w:rsidR="00F95FA1" w:rsidRPr="00D765AB" w14:paraId="721F5704" w14:textId="77777777" w:rsidTr="002A24A4">
        <w:tc>
          <w:tcPr>
            <w:tcW w:w="4218" w:type="dxa"/>
            <w:tcBorders>
              <w:top w:val="single" w:sz="4" w:space="0" w:color="auto"/>
              <w:left w:val="nil"/>
              <w:bottom w:val="single" w:sz="4" w:space="0" w:color="auto"/>
              <w:right w:val="single" w:sz="4" w:space="0" w:color="auto"/>
            </w:tcBorders>
            <w:hideMark/>
          </w:tcPr>
          <w:p w14:paraId="03928825" w14:textId="19A2928D" w:rsidR="00F95FA1" w:rsidRPr="00D765AB" w:rsidRDefault="00F95FA1" w:rsidP="009D0D85">
            <w:pPr>
              <w:spacing w:before="40" w:after="40"/>
              <w:ind w:right="-45"/>
              <w:jc w:val="both"/>
              <w:rPr>
                <w:i/>
                <w:position w:val="6"/>
                <w:sz w:val="16"/>
                <w:szCs w:val="16"/>
                <w:lang w:eastAsia="ja-JP"/>
              </w:rPr>
            </w:pPr>
            <w:r w:rsidRPr="00D765AB">
              <w:rPr>
                <w:rFonts w:ascii="Arial" w:hAnsi="Arial"/>
                <w:i/>
                <w:position w:val="6"/>
                <w:sz w:val="16"/>
                <w:szCs w:val="16"/>
                <w:lang w:eastAsia="ja-JP"/>
              </w:rPr>
              <w:t>Couverture d</w:t>
            </w:r>
            <w:r w:rsidR="009D0D85">
              <w:rPr>
                <w:rFonts w:ascii="Arial" w:hAnsi="Arial"/>
                <w:i/>
                <w:position w:val="6"/>
                <w:sz w:val="16"/>
                <w:szCs w:val="16"/>
                <w:lang w:eastAsia="ja-JP"/>
              </w:rPr>
              <w:t>u</w:t>
            </w:r>
            <w:r w:rsidRPr="00D765AB">
              <w:rPr>
                <w:rFonts w:ascii="Arial" w:hAnsi="Arial"/>
                <w:i/>
                <w:position w:val="6"/>
                <w:sz w:val="16"/>
                <w:szCs w:val="16"/>
                <w:lang w:eastAsia="ja-JP"/>
              </w:rPr>
              <w:t xml:space="preserve"> journal</w:t>
            </w:r>
          </w:p>
        </w:tc>
        <w:tc>
          <w:tcPr>
            <w:tcW w:w="1277" w:type="dxa"/>
            <w:tcBorders>
              <w:top w:val="single" w:sz="4" w:space="0" w:color="auto"/>
              <w:left w:val="single" w:sz="4" w:space="0" w:color="auto"/>
              <w:bottom w:val="single" w:sz="4" w:space="0" w:color="auto"/>
              <w:right w:val="single" w:sz="4" w:space="0" w:color="auto"/>
            </w:tcBorders>
            <w:hideMark/>
          </w:tcPr>
          <w:p w14:paraId="277D94F0" w14:textId="78EFA176" w:rsidR="00F95FA1" w:rsidRPr="00D765AB" w:rsidRDefault="00CD5636" w:rsidP="009A0634">
            <w:pPr>
              <w:spacing w:before="40" w:after="40"/>
              <w:ind w:right="-45"/>
              <w:jc w:val="center"/>
              <w:rPr>
                <w:rFonts w:ascii="Arial" w:hAnsi="Arial" w:cs="Arial"/>
                <w:color w:val="008000"/>
                <w:position w:val="6"/>
                <w:sz w:val="18"/>
                <w:szCs w:val="18"/>
                <w:lang w:eastAsia="ja-JP"/>
              </w:rPr>
            </w:pPr>
            <w:r>
              <w:rPr>
                <w:rFonts w:ascii="Arial" w:hAnsi="Arial" w:cs="Arial"/>
                <w:color w:val="008000"/>
                <w:position w:val="6"/>
                <w:sz w:val="18"/>
                <w:szCs w:val="18"/>
                <w:lang w:eastAsia="ja-JP"/>
              </w:rPr>
              <w:t>2</w:t>
            </w:r>
          </w:p>
        </w:tc>
        <w:tc>
          <w:tcPr>
            <w:tcW w:w="1416" w:type="dxa"/>
            <w:tcBorders>
              <w:top w:val="single" w:sz="4" w:space="0" w:color="auto"/>
              <w:left w:val="single" w:sz="4" w:space="0" w:color="auto"/>
              <w:bottom w:val="single" w:sz="4" w:space="0" w:color="auto"/>
              <w:right w:val="double" w:sz="4" w:space="0" w:color="auto"/>
            </w:tcBorders>
            <w:hideMark/>
          </w:tcPr>
          <w:p w14:paraId="17C77615" w14:textId="197C9CC8" w:rsidR="00F95FA1" w:rsidRPr="00D765AB" w:rsidRDefault="00CD5636" w:rsidP="009A0634">
            <w:pPr>
              <w:spacing w:before="40" w:after="40"/>
              <w:ind w:right="-45"/>
              <w:jc w:val="center"/>
              <w:rPr>
                <w:rFonts w:ascii="Arial" w:hAnsi="Arial" w:cs="Arial"/>
                <w:color w:val="0000FF"/>
                <w:position w:val="6"/>
                <w:sz w:val="18"/>
                <w:szCs w:val="18"/>
                <w:lang w:eastAsia="ja-JP"/>
              </w:rPr>
            </w:pPr>
            <w:r>
              <w:rPr>
                <w:rFonts w:ascii="Arial" w:hAnsi="Arial" w:cs="Arial"/>
                <w:color w:val="0000FF"/>
                <w:position w:val="6"/>
                <w:sz w:val="18"/>
                <w:szCs w:val="18"/>
                <w:lang w:eastAsia="ja-JP"/>
              </w:rPr>
              <w:t>10</w:t>
            </w:r>
          </w:p>
        </w:tc>
        <w:tc>
          <w:tcPr>
            <w:tcW w:w="1276" w:type="dxa"/>
            <w:tcBorders>
              <w:top w:val="single" w:sz="4" w:space="0" w:color="auto"/>
              <w:left w:val="double" w:sz="4" w:space="0" w:color="auto"/>
              <w:bottom w:val="single" w:sz="4" w:space="0" w:color="auto"/>
              <w:right w:val="single" w:sz="4" w:space="0" w:color="auto"/>
            </w:tcBorders>
            <w:hideMark/>
          </w:tcPr>
          <w:p w14:paraId="5A09D4A0" w14:textId="36BACF67" w:rsidR="00F95FA1" w:rsidRPr="00D765AB" w:rsidRDefault="00CD5636" w:rsidP="009A0634">
            <w:pPr>
              <w:spacing w:before="40" w:after="40"/>
              <w:ind w:right="-45"/>
              <w:jc w:val="center"/>
              <w:rPr>
                <w:rFonts w:ascii="Arial" w:hAnsi="Arial" w:cs="Arial"/>
                <w:position w:val="6"/>
                <w:sz w:val="18"/>
                <w:szCs w:val="18"/>
                <w:lang w:eastAsia="ja-JP"/>
              </w:rPr>
            </w:pPr>
            <w:r>
              <w:rPr>
                <w:rFonts w:ascii="Arial" w:hAnsi="Arial" w:cs="Arial"/>
                <w:position w:val="6"/>
                <w:sz w:val="18"/>
                <w:szCs w:val="18"/>
                <w:lang w:eastAsia="ja-JP"/>
              </w:rPr>
              <w:t>6</w:t>
            </w:r>
          </w:p>
        </w:tc>
        <w:tc>
          <w:tcPr>
            <w:tcW w:w="1276" w:type="dxa"/>
            <w:tcBorders>
              <w:top w:val="single" w:sz="4" w:space="0" w:color="auto"/>
              <w:left w:val="single" w:sz="4" w:space="0" w:color="auto"/>
              <w:bottom w:val="single" w:sz="4" w:space="0" w:color="auto"/>
              <w:right w:val="single" w:sz="4" w:space="0" w:color="auto"/>
            </w:tcBorders>
            <w:hideMark/>
          </w:tcPr>
          <w:p w14:paraId="462EE587" w14:textId="77777777" w:rsidR="00F95FA1" w:rsidRPr="00D765AB" w:rsidRDefault="00F95FA1" w:rsidP="009A0634">
            <w:pPr>
              <w:spacing w:before="40" w:after="40"/>
              <w:ind w:right="-45"/>
              <w:jc w:val="center"/>
              <w:rPr>
                <w:rFonts w:ascii="Arial" w:hAnsi="Arial" w:cs="Arial"/>
                <w:position w:val="6"/>
                <w:sz w:val="18"/>
                <w:szCs w:val="18"/>
                <w:lang w:eastAsia="ja-JP"/>
              </w:rPr>
            </w:pPr>
            <w:r w:rsidRPr="00D765AB">
              <w:rPr>
                <w:rFonts w:ascii="Arial" w:hAnsi="Arial" w:cs="Arial"/>
                <w:position w:val="6"/>
                <w:sz w:val="18"/>
                <w:szCs w:val="18"/>
                <w:lang w:eastAsia="ja-JP"/>
              </w:rPr>
              <w:t>4</w:t>
            </w:r>
          </w:p>
        </w:tc>
        <w:tc>
          <w:tcPr>
            <w:tcW w:w="1277" w:type="dxa"/>
            <w:tcBorders>
              <w:top w:val="single" w:sz="4" w:space="0" w:color="auto"/>
              <w:left w:val="single" w:sz="4" w:space="0" w:color="auto"/>
              <w:bottom w:val="single" w:sz="4" w:space="0" w:color="auto"/>
              <w:right w:val="nil"/>
            </w:tcBorders>
            <w:hideMark/>
          </w:tcPr>
          <w:p w14:paraId="102838FF" w14:textId="77777777" w:rsidR="00F95FA1" w:rsidRPr="00D765AB" w:rsidRDefault="00F95FA1" w:rsidP="00F54232">
            <w:pPr>
              <w:spacing w:before="40" w:after="40"/>
              <w:ind w:right="32"/>
              <w:jc w:val="center"/>
              <w:rPr>
                <w:rFonts w:ascii="Arial" w:hAnsi="Arial" w:cs="Arial"/>
                <w:position w:val="6"/>
                <w:sz w:val="18"/>
                <w:szCs w:val="18"/>
                <w:lang w:eastAsia="ja-JP"/>
              </w:rPr>
            </w:pPr>
            <w:r w:rsidRPr="00D765AB">
              <w:rPr>
                <w:rFonts w:ascii="Arial" w:hAnsi="Arial" w:cs="Arial"/>
                <w:position w:val="6"/>
                <w:sz w:val="18"/>
                <w:szCs w:val="18"/>
                <w:lang w:eastAsia="ja-JP"/>
              </w:rPr>
              <w:t>0</w:t>
            </w:r>
          </w:p>
        </w:tc>
      </w:tr>
      <w:tr w:rsidR="00F95FA1" w:rsidRPr="00D765AB" w14:paraId="1429AF21" w14:textId="77777777" w:rsidTr="002A24A4">
        <w:tc>
          <w:tcPr>
            <w:tcW w:w="4218" w:type="dxa"/>
            <w:tcBorders>
              <w:top w:val="single" w:sz="4" w:space="0" w:color="auto"/>
              <w:left w:val="nil"/>
              <w:bottom w:val="single" w:sz="4" w:space="0" w:color="auto"/>
              <w:right w:val="single" w:sz="4" w:space="0" w:color="auto"/>
            </w:tcBorders>
            <w:hideMark/>
          </w:tcPr>
          <w:p w14:paraId="375A2020" w14:textId="6D629588" w:rsidR="00F95FA1" w:rsidRPr="00D765AB" w:rsidRDefault="00F95FA1" w:rsidP="00AB37B4">
            <w:pPr>
              <w:spacing w:before="40" w:after="40"/>
              <w:ind w:right="-45"/>
              <w:jc w:val="both"/>
              <w:rPr>
                <w:i/>
                <w:position w:val="6"/>
                <w:sz w:val="16"/>
                <w:szCs w:val="16"/>
                <w:lang w:eastAsia="ja-JP"/>
              </w:rPr>
            </w:pPr>
            <w:r w:rsidRPr="00D765AB">
              <w:rPr>
                <w:rFonts w:ascii="Arial" w:hAnsi="Arial"/>
                <w:i/>
                <w:position w:val="6"/>
                <w:sz w:val="16"/>
                <w:szCs w:val="16"/>
                <w:lang w:eastAsia="ja-JP"/>
              </w:rPr>
              <w:t>Sélection de l’Editeur</w:t>
            </w:r>
            <w:r w:rsidR="00AB37B4">
              <w:rPr>
                <w:rFonts w:ascii="Arial" w:hAnsi="Arial"/>
                <w:i/>
                <w:position w:val="6"/>
                <w:sz w:val="16"/>
                <w:szCs w:val="16"/>
                <w:lang w:eastAsia="ja-JP"/>
              </w:rPr>
              <w:t xml:space="preserve"> </w:t>
            </w:r>
            <w:r w:rsidRPr="00D765AB">
              <w:rPr>
                <w:rFonts w:ascii="Arial" w:hAnsi="Arial"/>
                <w:i/>
                <w:position w:val="6"/>
                <w:sz w:val="16"/>
                <w:szCs w:val="16"/>
                <w:lang w:eastAsia="ja-JP"/>
              </w:rPr>
              <w:t>(VIP</w:t>
            </w:r>
            <w:r w:rsidR="00AB37B4">
              <w:rPr>
                <w:rFonts w:ascii="Arial" w:hAnsi="Arial"/>
                <w:i/>
                <w:position w:val="6"/>
                <w:sz w:val="16"/>
                <w:szCs w:val="16"/>
                <w:lang w:eastAsia="ja-JP"/>
              </w:rPr>
              <w:t>/</w:t>
            </w:r>
            <w:r w:rsidRPr="00D765AB">
              <w:rPr>
                <w:rFonts w:ascii="Arial" w:hAnsi="Arial"/>
                <w:i/>
                <w:position w:val="6"/>
                <w:sz w:val="16"/>
                <w:szCs w:val="16"/>
                <w:lang w:eastAsia="ja-JP"/>
              </w:rPr>
              <w:t xml:space="preserve"> Hot papers)</w:t>
            </w:r>
          </w:p>
        </w:tc>
        <w:tc>
          <w:tcPr>
            <w:tcW w:w="1277" w:type="dxa"/>
            <w:tcBorders>
              <w:top w:val="single" w:sz="4" w:space="0" w:color="auto"/>
              <w:left w:val="single" w:sz="4" w:space="0" w:color="auto"/>
              <w:bottom w:val="single" w:sz="4" w:space="0" w:color="auto"/>
              <w:right w:val="single" w:sz="4" w:space="0" w:color="auto"/>
            </w:tcBorders>
            <w:hideMark/>
          </w:tcPr>
          <w:p w14:paraId="178F4637" w14:textId="4045E31F" w:rsidR="00F95FA1" w:rsidRPr="00D765AB" w:rsidRDefault="009D0D85" w:rsidP="009A0634">
            <w:pPr>
              <w:spacing w:before="40" w:after="40"/>
              <w:ind w:right="-45"/>
              <w:jc w:val="center"/>
              <w:rPr>
                <w:rFonts w:ascii="Arial" w:hAnsi="Arial" w:cs="Arial"/>
                <w:color w:val="008000"/>
                <w:position w:val="6"/>
                <w:sz w:val="18"/>
                <w:szCs w:val="18"/>
                <w:lang w:eastAsia="ja-JP"/>
              </w:rPr>
            </w:pPr>
            <w:r>
              <w:rPr>
                <w:rFonts w:ascii="Arial" w:hAnsi="Arial" w:cs="Arial"/>
                <w:color w:val="008000"/>
                <w:position w:val="6"/>
                <w:sz w:val="18"/>
                <w:szCs w:val="18"/>
                <w:lang w:eastAsia="ja-JP"/>
              </w:rPr>
              <w:t>1</w:t>
            </w:r>
          </w:p>
        </w:tc>
        <w:tc>
          <w:tcPr>
            <w:tcW w:w="1416" w:type="dxa"/>
            <w:tcBorders>
              <w:top w:val="single" w:sz="4" w:space="0" w:color="auto"/>
              <w:left w:val="single" w:sz="4" w:space="0" w:color="auto"/>
              <w:bottom w:val="single" w:sz="4" w:space="0" w:color="auto"/>
              <w:right w:val="double" w:sz="4" w:space="0" w:color="auto"/>
            </w:tcBorders>
            <w:hideMark/>
          </w:tcPr>
          <w:p w14:paraId="6E85769B" w14:textId="77777777" w:rsidR="00F95FA1" w:rsidRPr="00D765AB" w:rsidRDefault="00F95FA1" w:rsidP="009A0634">
            <w:pPr>
              <w:spacing w:before="40" w:after="40"/>
              <w:ind w:right="-45"/>
              <w:jc w:val="center"/>
              <w:rPr>
                <w:rFonts w:ascii="Arial" w:hAnsi="Arial" w:cs="Arial"/>
                <w:color w:val="0000FF"/>
                <w:position w:val="6"/>
                <w:sz w:val="18"/>
                <w:szCs w:val="18"/>
                <w:lang w:eastAsia="ja-JP"/>
              </w:rPr>
            </w:pPr>
            <w:r w:rsidRPr="00D765AB">
              <w:rPr>
                <w:rFonts w:ascii="Arial" w:hAnsi="Arial" w:cs="Arial"/>
                <w:color w:val="0000FF"/>
                <w:position w:val="6"/>
                <w:sz w:val="18"/>
                <w:szCs w:val="18"/>
                <w:lang w:eastAsia="ja-JP"/>
              </w:rPr>
              <w:t>6</w:t>
            </w:r>
          </w:p>
        </w:tc>
        <w:tc>
          <w:tcPr>
            <w:tcW w:w="1276" w:type="dxa"/>
            <w:tcBorders>
              <w:top w:val="single" w:sz="4" w:space="0" w:color="auto"/>
              <w:left w:val="double" w:sz="4" w:space="0" w:color="auto"/>
              <w:bottom w:val="single" w:sz="4" w:space="0" w:color="auto"/>
              <w:right w:val="single" w:sz="4" w:space="0" w:color="auto"/>
            </w:tcBorders>
            <w:hideMark/>
          </w:tcPr>
          <w:p w14:paraId="11241538" w14:textId="77777777" w:rsidR="00F95FA1" w:rsidRPr="00D765AB" w:rsidRDefault="00F95FA1" w:rsidP="009A0634">
            <w:pPr>
              <w:spacing w:before="40" w:after="40"/>
              <w:ind w:right="-45"/>
              <w:jc w:val="center"/>
              <w:rPr>
                <w:rFonts w:ascii="Arial" w:hAnsi="Arial" w:cs="Arial"/>
                <w:position w:val="6"/>
                <w:sz w:val="18"/>
                <w:szCs w:val="18"/>
                <w:lang w:eastAsia="ja-JP"/>
              </w:rPr>
            </w:pPr>
            <w:r w:rsidRPr="00D765AB">
              <w:rPr>
                <w:rFonts w:ascii="Arial" w:hAnsi="Arial" w:cs="Arial"/>
                <w:position w:val="6"/>
                <w:sz w:val="18"/>
                <w:szCs w:val="18"/>
                <w:lang w:eastAsia="ja-JP"/>
              </w:rPr>
              <w:t>4</w:t>
            </w:r>
          </w:p>
        </w:tc>
        <w:tc>
          <w:tcPr>
            <w:tcW w:w="1276" w:type="dxa"/>
            <w:tcBorders>
              <w:top w:val="single" w:sz="4" w:space="0" w:color="auto"/>
              <w:left w:val="single" w:sz="4" w:space="0" w:color="auto"/>
              <w:bottom w:val="single" w:sz="4" w:space="0" w:color="auto"/>
              <w:right w:val="single" w:sz="4" w:space="0" w:color="auto"/>
            </w:tcBorders>
            <w:hideMark/>
          </w:tcPr>
          <w:p w14:paraId="304EB107" w14:textId="77777777" w:rsidR="00F95FA1" w:rsidRPr="00D765AB" w:rsidRDefault="00F95FA1" w:rsidP="009A0634">
            <w:pPr>
              <w:spacing w:before="40" w:after="40"/>
              <w:ind w:right="-45"/>
              <w:jc w:val="center"/>
              <w:rPr>
                <w:rFonts w:ascii="Arial" w:hAnsi="Arial" w:cs="Arial"/>
                <w:position w:val="6"/>
                <w:sz w:val="18"/>
                <w:szCs w:val="18"/>
                <w:lang w:eastAsia="ja-JP"/>
              </w:rPr>
            </w:pPr>
            <w:r w:rsidRPr="00D765AB">
              <w:rPr>
                <w:rFonts w:ascii="Arial" w:hAnsi="Arial" w:cs="Arial"/>
                <w:position w:val="6"/>
                <w:sz w:val="18"/>
                <w:szCs w:val="18"/>
                <w:lang w:eastAsia="ja-JP"/>
              </w:rPr>
              <w:t>2</w:t>
            </w:r>
          </w:p>
        </w:tc>
        <w:tc>
          <w:tcPr>
            <w:tcW w:w="1277" w:type="dxa"/>
            <w:tcBorders>
              <w:top w:val="single" w:sz="4" w:space="0" w:color="auto"/>
              <w:left w:val="single" w:sz="4" w:space="0" w:color="auto"/>
              <w:bottom w:val="single" w:sz="4" w:space="0" w:color="auto"/>
              <w:right w:val="nil"/>
            </w:tcBorders>
            <w:hideMark/>
          </w:tcPr>
          <w:p w14:paraId="55EA2F69" w14:textId="77777777" w:rsidR="00F95FA1" w:rsidRPr="00D765AB" w:rsidRDefault="00F95FA1" w:rsidP="00F54232">
            <w:pPr>
              <w:spacing w:before="40" w:after="40"/>
              <w:ind w:right="32"/>
              <w:jc w:val="center"/>
              <w:rPr>
                <w:rFonts w:ascii="Arial" w:hAnsi="Arial" w:cs="Arial"/>
                <w:position w:val="6"/>
                <w:sz w:val="18"/>
                <w:szCs w:val="18"/>
                <w:lang w:eastAsia="ja-JP"/>
              </w:rPr>
            </w:pPr>
            <w:r w:rsidRPr="00D765AB">
              <w:rPr>
                <w:rFonts w:ascii="Arial" w:hAnsi="Arial" w:cs="Arial"/>
                <w:position w:val="6"/>
                <w:sz w:val="18"/>
                <w:szCs w:val="18"/>
                <w:lang w:eastAsia="ja-JP"/>
              </w:rPr>
              <w:t>0</w:t>
            </w:r>
          </w:p>
        </w:tc>
      </w:tr>
      <w:tr w:rsidR="00F95FA1" w:rsidRPr="00D765AB" w14:paraId="2FCC9BAA" w14:textId="77777777" w:rsidTr="002A24A4">
        <w:tc>
          <w:tcPr>
            <w:tcW w:w="4218" w:type="dxa"/>
            <w:tcBorders>
              <w:top w:val="single" w:sz="4" w:space="0" w:color="auto"/>
              <w:left w:val="nil"/>
              <w:bottom w:val="double" w:sz="4" w:space="0" w:color="0000FF"/>
              <w:right w:val="single" w:sz="4" w:space="0" w:color="auto"/>
            </w:tcBorders>
            <w:hideMark/>
          </w:tcPr>
          <w:p w14:paraId="1E30529E" w14:textId="40A225F4" w:rsidR="00F95FA1" w:rsidRPr="00D765AB" w:rsidRDefault="00F95FA1" w:rsidP="00AB37B4">
            <w:pPr>
              <w:spacing w:before="40" w:after="40"/>
              <w:ind w:right="-45"/>
              <w:jc w:val="both"/>
              <w:rPr>
                <w:rFonts w:ascii="Arial" w:hAnsi="Arial"/>
                <w:i/>
                <w:position w:val="6"/>
                <w:sz w:val="16"/>
                <w:szCs w:val="16"/>
                <w:lang w:eastAsia="ja-JP"/>
              </w:rPr>
            </w:pPr>
            <w:r w:rsidRPr="00D765AB">
              <w:rPr>
                <w:rFonts w:ascii="Arial" w:hAnsi="Arial"/>
                <w:i/>
                <w:position w:val="6"/>
                <w:sz w:val="16"/>
                <w:szCs w:val="16"/>
                <w:lang w:eastAsia="ja-JP"/>
              </w:rPr>
              <w:t xml:space="preserve">Reprise médiatique </w:t>
            </w:r>
            <w:r w:rsidR="00AB37B4">
              <w:rPr>
                <w:rFonts w:ascii="Arial" w:hAnsi="Arial"/>
                <w:i/>
                <w:position w:val="6"/>
                <w:sz w:val="16"/>
                <w:szCs w:val="16"/>
                <w:lang w:eastAsia="ja-JP"/>
              </w:rPr>
              <w:t xml:space="preserve">  </w:t>
            </w:r>
            <w:r w:rsidRPr="00D765AB">
              <w:rPr>
                <w:rFonts w:ascii="Arial" w:hAnsi="Arial"/>
                <w:i/>
                <w:position w:val="6"/>
                <w:sz w:val="16"/>
                <w:szCs w:val="16"/>
                <w:lang w:eastAsia="ja-JP"/>
              </w:rPr>
              <w:t>(</w:t>
            </w:r>
            <w:r w:rsidR="00AB37B4">
              <w:rPr>
                <w:rFonts w:ascii="Arial" w:hAnsi="Arial"/>
                <w:i/>
                <w:position w:val="6"/>
                <w:sz w:val="16"/>
                <w:szCs w:val="16"/>
                <w:lang w:eastAsia="ja-JP"/>
              </w:rPr>
              <w:t>E</w:t>
            </w:r>
            <w:r w:rsidRPr="00D765AB">
              <w:rPr>
                <w:rFonts w:ascii="Arial" w:hAnsi="Arial"/>
                <w:i/>
                <w:position w:val="6"/>
                <w:sz w:val="16"/>
                <w:szCs w:val="16"/>
                <w:lang w:eastAsia="ja-JP"/>
              </w:rPr>
              <w:t>xtérieur au journal)</w:t>
            </w:r>
          </w:p>
        </w:tc>
        <w:tc>
          <w:tcPr>
            <w:tcW w:w="1277" w:type="dxa"/>
            <w:tcBorders>
              <w:top w:val="single" w:sz="4" w:space="0" w:color="auto"/>
              <w:left w:val="single" w:sz="4" w:space="0" w:color="auto"/>
              <w:bottom w:val="double" w:sz="4" w:space="0" w:color="0000FF"/>
              <w:right w:val="single" w:sz="4" w:space="0" w:color="auto"/>
            </w:tcBorders>
            <w:hideMark/>
          </w:tcPr>
          <w:p w14:paraId="3EDE31C5" w14:textId="6124CB70" w:rsidR="00F95FA1" w:rsidRPr="00D765AB" w:rsidRDefault="009D0D85" w:rsidP="009A0634">
            <w:pPr>
              <w:spacing w:before="40" w:after="40"/>
              <w:ind w:right="-45"/>
              <w:jc w:val="center"/>
              <w:rPr>
                <w:rFonts w:ascii="Arial" w:hAnsi="Arial" w:cs="Arial"/>
                <w:color w:val="008000"/>
                <w:position w:val="6"/>
                <w:sz w:val="18"/>
                <w:szCs w:val="18"/>
                <w:lang w:eastAsia="ja-JP"/>
              </w:rPr>
            </w:pPr>
            <w:r>
              <w:rPr>
                <w:rFonts w:ascii="Arial" w:hAnsi="Arial" w:cs="Arial"/>
                <w:color w:val="008000"/>
                <w:position w:val="6"/>
                <w:sz w:val="18"/>
                <w:szCs w:val="18"/>
                <w:lang w:eastAsia="ja-JP"/>
              </w:rPr>
              <w:t>3</w:t>
            </w:r>
          </w:p>
        </w:tc>
        <w:tc>
          <w:tcPr>
            <w:tcW w:w="1416" w:type="dxa"/>
            <w:tcBorders>
              <w:top w:val="single" w:sz="4" w:space="0" w:color="auto"/>
              <w:left w:val="single" w:sz="4" w:space="0" w:color="auto"/>
              <w:bottom w:val="double" w:sz="4" w:space="0" w:color="0000FF"/>
              <w:right w:val="double" w:sz="4" w:space="0" w:color="auto"/>
            </w:tcBorders>
            <w:hideMark/>
          </w:tcPr>
          <w:p w14:paraId="6D281925" w14:textId="77777777" w:rsidR="00F95FA1" w:rsidRPr="00D765AB" w:rsidRDefault="00F95FA1" w:rsidP="009A0634">
            <w:pPr>
              <w:spacing w:before="40" w:after="40"/>
              <w:ind w:right="-45"/>
              <w:jc w:val="center"/>
              <w:rPr>
                <w:rFonts w:ascii="Arial" w:hAnsi="Arial" w:cs="Arial"/>
                <w:color w:val="0000FF"/>
                <w:position w:val="6"/>
                <w:sz w:val="18"/>
                <w:szCs w:val="18"/>
                <w:lang w:eastAsia="ja-JP"/>
              </w:rPr>
            </w:pPr>
            <w:r w:rsidRPr="00D765AB">
              <w:rPr>
                <w:rFonts w:ascii="Arial" w:hAnsi="Arial" w:cs="Arial"/>
                <w:color w:val="0000FF"/>
                <w:position w:val="6"/>
                <w:sz w:val="18"/>
                <w:szCs w:val="18"/>
                <w:lang w:eastAsia="ja-JP"/>
              </w:rPr>
              <w:t>8</w:t>
            </w:r>
          </w:p>
        </w:tc>
        <w:tc>
          <w:tcPr>
            <w:tcW w:w="1276" w:type="dxa"/>
            <w:tcBorders>
              <w:top w:val="single" w:sz="4" w:space="0" w:color="auto"/>
              <w:left w:val="double" w:sz="4" w:space="0" w:color="auto"/>
              <w:bottom w:val="double" w:sz="4" w:space="0" w:color="0000FF"/>
              <w:right w:val="single" w:sz="4" w:space="0" w:color="auto"/>
            </w:tcBorders>
            <w:hideMark/>
          </w:tcPr>
          <w:p w14:paraId="3659A4B1" w14:textId="77777777" w:rsidR="00F95FA1" w:rsidRPr="00D765AB" w:rsidRDefault="00F95FA1" w:rsidP="009A0634">
            <w:pPr>
              <w:spacing w:before="40" w:after="40"/>
              <w:ind w:right="-45"/>
              <w:jc w:val="center"/>
              <w:rPr>
                <w:rFonts w:ascii="Arial" w:hAnsi="Arial" w:cs="Arial"/>
                <w:position w:val="6"/>
                <w:sz w:val="18"/>
                <w:szCs w:val="18"/>
                <w:lang w:eastAsia="ja-JP"/>
              </w:rPr>
            </w:pPr>
            <w:r w:rsidRPr="00D765AB">
              <w:rPr>
                <w:rFonts w:ascii="Arial" w:hAnsi="Arial" w:cs="Arial"/>
                <w:position w:val="6"/>
                <w:sz w:val="18"/>
                <w:szCs w:val="18"/>
                <w:lang w:eastAsia="ja-JP"/>
              </w:rPr>
              <w:t>7</w:t>
            </w:r>
          </w:p>
        </w:tc>
        <w:tc>
          <w:tcPr>
            <w:tcW w:w="1276" w:type="dxa"/>
            <w:tcBorders>
              <w:top w:val="single" w:sz="4" w:space="0" w:color="auto"/>
              <w:left w:val="single" w:sz="4" w:space="0" w:color="auto"/>
              <w:bottom w:val="double" w:sz="4" w:space="0" w:color="0000FF"/>
              <w:right w:val="single" w:sz="4" w:space="0" w:color="auto"/>
            </w:tcBorders>
            <w:hideMark/>
          </w:tcPr>
          <w:p w14:paraId="280FE4B5" w14:textId="77777777" w:rsidR="00F95FA1" w:rsidRPr="00D765AB" w:rsidRDefault="00F95FA1" w:rsidP="009A0634">
            <w:pPr>
              <w:spacing w:before="40" w:after="40"/>
              <w:ind w:right="-45"/>
              <w:jc w:val="center"/>
              <w:rPr>
                <w:rFonts w:ascii="Arial" w:hAnsi="Arial" w:cs="Arial"/>
                <w:position w:val="6"/>
                <w:sz w:val="18"/>
                <w:szCs w:val="18"/>
                <w:lang w:eastAsia="ja-JP"/>
              </w:rPr>
            </w:pPr>
            <w:r w:rsidRPr="00D765AB">
              <w:rPr>
                <w:rFonts w:ascii="Arial" w:hAnsi="Arial" w:cs="Arial"/>
                <w:position w:val="6"/>
                <w:sz w:val="18"/>
                <w:szCs w:val="18"/>
                <w:lang w:eastAsia="ja-JP"/>
              </w:rPr>
              <w:t>1</w:t>
            </w:r>
          </w:p>
        </w:tc>
        <w:tc>
          <w:tcPr>
            <w:tcW w:w="1277" w:type="dxa"/>
            <w:tcBorders>
              <w:top w:val="single" w:sz="4" w:space="0" w:color="auto"/>
              <w:left w:val="single" w:sz="4" w:space="0" w:color="auto"/>
              <w:bottom w:val="double" w:sz="4" w:space="0" w:color="0000FF"/>
              <w:right w:val="nil"/>
            </w:tcBorders>
            <w:hideMark/>
          </w:tcPr>
          <w:p w14:paraId="04C5B565" w14:textId="77777777" w:rsidR="00F95FA1" w:rsidRPr="00D765AB" w:rsidRDefault="00F95FA1" w:rsidP="00F54232">
            <w:pPr>
              <w:spacing w:before="40" w:after="40"/>
              <w:ind w:right="32"/>
              <w:jc w:val="center"/>
              <w:rPr>
                <w:rFonts w:ascii="Arial" w:hAnsi="Arial" w:cs="Arial"/>
                <w:position w:val="6"/>
                <w:sz w:val="18"/>
                <w:szCs w:val="18"/>
                <w:lang w:eastAsia="ja-JP"/>
              </w:rPr>
            </w:pPr>
            <w:r w:rsidRPr="00D765AB">
              <w:rPr>
                <w:rFonts w:ascii="Arial" w:hAnsi="Arial" w:cs="Arial"/>
                <w:position w:val="6"/>
                <w:sz w:val="18"/>
                <w:szCs w:val="18"/>
                <w:lang w:eastAsia="ja-JP"/>
              </w:rPr>
              <w:t>0</w:t>
            </w:r>
          </w:p>
        </w:tc>
      </w:tr>
      <w:tr w:rsidR="00F95FA1" w:rsidRPr="00D765AB" w14:paraId="66D1CA5C" w14:textId="77777777" w:rsidTr="002A24A4">
        <w:tc>
          <w:tcPr>
            <w:tcW w:w="4218" w:type="dxa"/>
            <w:tcBorders>
              <w:top w:val="double" w:sz="4" w:space="0" w:color="0000FF"/>
              <w:left w:val="nil"/>
              <w:bottom w:val="single" w:sz="4" w:space="0" w:color="auto"/>
              <w:right w:val="single" w:sz="4" w:space="0" w:color="auto"/>
            </w:tcBorders>
            <w:shd w:val="clear" w:color="auto" w:fill="FDE9D9" w:themeFill="accent6" w:themeFillTint="33"/>
            <w:hideMark/>
          </w:tcPr>
          <w:p w14:paraId="577C9688" w14:textId="77777777" w:rsidR="00F95FA1" w:rsidRPr="006D3266" w:rsidRDefault="00F95FA1" w:rsidP="00F54232">
            <w:pPr>
              <w:spacing w:before="60" w:after="40"/>
              <w:ind w:right="-45"/>
              <w:jc w:val="both"/>
              <w:rPr>
                <w:b/>
                <w:color w:val="0000FF"/>
                <w:position w:val="6"/>
                <w:szCs w:val="24"/>
                <w:lang w:eastAsia="ja-JP"/>
              </w:rPr>
            </w:pPr>
            <w:r w:rsidRPr="006D3266">
              <w:rPr>
                <w:rFonts w:ascii="Arial" w:hAnsi="Arial"/>
                <w:b/>
                <w:color w:val="0000FF"/>
                <w:position w:val="6"/>
                <w:szCs w:val="24"/>
                <w:lang w:eastAsia="ja-JP"/>
              </w:rPr>
              <w:t xml:space="preserve">Nb. total de présentations invitées </w:t>
            </w:r>
          </w:p>
        </w:tc>
        <w:tc>
          <w:tcPr>
            <w:tcW w:w="1277" w:type="dxa"/>
            <w:tcBorders>
              <w:top w:val="double" w:sz="4" w:space="0" w:color="0000FF"/>
              <w:left w:val="single" w:sz="4" w:space="0" w:color="auto"/>
              <w:bottom w:val="single" w:sz="4" w:space="0" w:color="auto"/>
              <w:right w:val="single" w:sz="4" w:space="0" w:color="auto"/>
            </w:tcBorders>
            <w:shd w:val="clear" w:color="auto" w:fill="FDE9D9" w:themeFill="accent6" w:themeFillTint="33"/>
            <w:hideMark/>
          </w:tcPr>
          <w:p w14:paraId="61A7CE13" w14:textId="1FB87D16" w:rsidR="00F95FA1" w:rsidRPr="006D3266" w:rsidRDefault="00F95FA1" w:rsidP="00A803EA">
            <w:pPr>
              <w:spacing w:before="60" w:after="40"/>
              <w:ind w:right="-45"/>
              <w:jc w:val="center"/>
              <w:rPr>
                <w:rFonts w:ascii="Arial" w:hAnsi="Arial" w:cs="Arial"/>
                <w:b/>
                <w:color w:val="008000"/>
                <w:position w:val="6"/>
                <w:szCs w:val="24"/>
                <w:lang w:eastAsia="ja-JP"/>
              </w:rPr>
            </w:pPr>
            <w:r w:rsidRPr="006D3266">
              <w:rPr>
                <w:rFonts w:ascii="Arial" w:hAnsi="Arial" w:cs="Arial"/>
                <w:b/>
                <w:color w:val="008000"/>
                <w:position w:val="6"/>
                <w:szCs w:val="24"/>
                <w:lang w:eastAsia="ja-JP"/>
              </w:rPr>
              <w:t>1</w:t>
            </w:r>
            <w:r w:rsidR="00A803EA" w:rsidRPr="006D3266">
              <w:rPr>
                <w:rFonts w:ascii="Arial" w:hAnsi="Arial" w:cs="Arial"/>
                <w:b/>
                <w:color w:val="008000"/>
                <w:position w:val="6"/>
                <w:szCs w:val="24"/>
                <w:lang w:eastAsia="ja-JP"/>
              </w:rPr>
              <w:t>3</w:t>
            </w:r>
          </w:p>
        </w:tc>
        <w:tc>
          <w:tcPr>
            <w:tcW w:w="1416" w:type="dxa"/>
            <w:tcBorders>
              <w:top w:val="double" w:sz="4" w:space="0" w:color="0000FF"/>
              <w:left w:val="single" w:sz="4" w:space="0" w:color="auto"/>
              <w:bottom w:val="single" w:sz="4" w:space="0" w:color="auto"/>
              <w:right w:val="double" w:sz="4" w:space="0" w:color="auto"/>
            </w:tcBorders>
            <w:shd w:val="clear" w:color="auto" w:fill="FDE9D9" w:themeFill="accent6" w:themeFillTint="33"/>
            <w:hideMark/>
          </w:tcPr>
          <w:p w14:paraId="7D99939A" w14:textId="33412359" w:rsidR="00F95FA1" w:rsidRPr="006D3266" w:rsidRDefault="00F95FA1" w:rsidP="00A803EA">
            <w:pPr>
              <w:spacing w:before="60" w:after="40"/>
              <w:ind w:right="-45"/>
              <w:jc w:val="center"/>
              <w:rPr>
                <w:rFonts w:ascii="Arial" w:hAnsi="Arial" w:cs="Arial"/>
                <w:b/>
                <w:color w:val="0000FF"/>
                <w:position w:val="6"/>
                <w:szCs w:val="24"/>
                <w:lang w:eastAsia="ja-JP"/>
              </w:rPr>
            </w:pPr>
            <w:r w:rsidRPr="006D3266">
              <w:rPr>
                <w:rFonts w:ascii="Arial" w:hAnsi="Arial" w:cs="Arial"/>
                <w:b/>
                <w:color w:val="0000FF"/>
                <w:position w:val="6"/>
                <w:szCs w:val="24"/>
                <w:lang w:eastAsia="ja-JP"/>
              </w:rPr>
              <w:t>5</w:t>
            </w:r>
            <w:r w:rsidR="00A803EA" w:rsidRPr="006D3266">
              <w:rPr>
                <w:rFonts w:ascii="Arial" w:hAnsi="Arial" w:cs="Arial"/>
                <w:b/>
                <w:color w:val="0000FF"/>
                <w:position w:val="6"/>
                <w:szCs w:val="24"/>
                <w:lang w:eastAsia="ja-JP"/>
              </w:rPr>
              <w:t>6</w:t>
            </w:r>
          </w:p>
        </w:tc>
        <w:tc>
          <w:tcPr>
            <w:tcW w:w="1276" w:type="dxa"/>
            <w:tcBorders>
              <w:top w:val="double" w:sz="4" w:space="0" w:color="0000FF"/>
              <w:left w:val="double" w:sz="4" w:space="0" w:color="auto"/>
              <w:bottom w:val="single" w:sz="4" w:space="0" w:color="auto"/>
              <w:right w:val="single" w:sz="4" w:space="0" w:color="auto"/>
            </w:tcBorders>
            <w:shd w:val="clear" w:color="auto" w:fill="FDE9D9" w:themeFill="accent6" w:themeFillTint="33"/>
            <w:hideMark/>
          </w:tcPr>
          <w:p w14:paraId="07C07FF2" w14:textId="1B81E6C8" w:rsidR="00F95FA1" w:rsidRPr="006D3266" w:rsidRDefault="00F95FA1" w:rsidP="00A803EA">
            <w:pPr>
              <w:spacing w:before="60" w:after="40"/>
              <w:ind w:left="-391" w:right="-45" w:firstLine="391"/>
              <w:jc w:val="center"/>
              <w:rPr>
                <w:rFonts w:ascii="Arial" w:hAnsi="Arial" w:cs="Arial"/>
                <w:b/>
                <w:position w:val="6"/>
                <w:szCs w:val="24"/>
                <w:lang w:eastAsia="ja-JP"/>
              </w:rPr>
            </w:pPr>
            <w:r w:rsidRPr="006D3266">
              <w:rPr>
                <w:rFonts w:ascii="Arial" w:hAnsi="Arial" w:cs="Arial"/>
                <w:b/>
                <w:position w:val="6"/>
                <w:szCs w:val="24"/>
                <w:lang w:eastAsia="ja-JP"/>
              </w:rPr>
              <w:t>3</w:t>
            </w:r>
            <w:r w:rsidR="00A803EA" w:rsidRPr="006D3266">
              <w:rPr>
                <w:rFonts w:ascii="Arial" w:hAnsi="Arial" w:cs="Arial"/>
                <w:b/>
                <w:position w:val="6"/>
                <w:szCs w:val="24"/>
                <w:lang w:eastAsia="ja-JP"/>
              </w:rPr>
              <w:t>9</w:t>
            </w:r>
          </w:p>
        </w:tc>
        <w:tc>
          <w:tcPr>
            <w:tcW w:w="1276" w:type="dxa"/>
            <w:tcBorders>
              <w:top w:val="double" w:sz="4" w:space="0" w:color="0000FF"/>
              <w:left w:val="single" w:sz="4" w:space="0" w:color="auto"/>
              <w:bottom w:val="single" w:sz="4" w:space="0" w:color="auto"/>
              <w:right w:val="single" w:sz="4" w:space="0" w:color="auto"/>
            </w:tcBorders>
            <w:shd w:val="clear" w:color="auto" w:fill="FDE9D9" w:themeFill="accent6" w:themeFillTint="33"/>
            <w:hideMark/>
          </w:tcPr>
          <w:p w14:paraId="7EF92A45" w14:textId="77777777" w:rsidR="00F95FA1" w:rsidRPr="006D3266" w:rsidRDefault="00F95FA1" w:rsidP="00F54232">
            <w:pPr>
              <w:spacing w:before="60" w:after="40"/>
              <w:ind w:right="-45"/>
              <w:jc w:val="center"/>
              <w:rPr>
                <w:rFonts w:ascii="Arial" w:hAnsi="Arial" w:cs="Arial"/>
                <w:b/>
                <w:position w:val="6"/>
                <w:szCs w:val="24"/>
                <w:lang w:eastAsia="ja-JP"/>
              </w:rPr>
            </w:pPr>
            <w:r w:rsidRPr="006D3266">
              <w:rPr>
                <w:rFonts w:ascii="Arial" w:hAnsi="Arial" w:cs="Arial"/>
                <w:b/>
                <w:position w:val="6"/>
                <w:szCs w:val="24"/>
                <w:lang w:eastAsia="ja-JP"/>
              </w:rPr>
              <w:t>17</w:t>
            </w:r>
          </w:p>
        </w:tc>
        <w:tc>
          <w:tcPr>
            <w:tcW w:w="1277" w:type="dxa"/>
            <w:tcBorders>
              <w:top w:val="double" w:sz="4" w:space="0" w:color="0000FF"/>
              <w:left w:val="single" w:sz="4" w:space="0" w:color="auto"/>
              <w:bottom w:val="single" w:sz="4" w:space="0" w:color="auto"/>
              <w:right w:val="nil"/>
            </w:tcBorders>
            <w:shd w:val="clear" w:color="auto" w:fill="FDE9D9" w:themeFill="accent6" w:themeFillTint="33"/>
            <w:hideMark/>
          </w:tcPr>
          <w:p w14:paraId="37D7A495" w14:textId="77777777" w:rsidR="00F95FA1" w:rsidRPr="006D3266" w:rsidRDefault="00F95FA1" w:rsidP="00F54232">
            <w:pPr>
              <w:spacing w:before="60" w:after="40"/>
              <w:ind w:right="32"/>
              <w:jc w:val="center"/>
              <w:rPr>
                <w:rFonts w:ascii="Arial" w:hAnsi="Arial" w:cs="Arial"/>
                <w:b/>
                <w:position w:val="6"/>
                <w:szCs w:val="24"/>
                <w:lang w:eastAsia="ja-JP"/>
              </w:rPr>
            </w:pPr>
            <w:r w:rsidRPr="006D3266">
              <w:rPr>
                <w:rFonts w:ascii="Arial" w:hAnsi="Arial" w:cs="Arial"/>
                <w:b/>
                <w:position w:val="6"/>
                <w:szCs w:val="24"/>
                <w:lang w:eastAsia="ja-JP"/>
              </w:rPr>
              <w:t>0</w:t>
            </w:r>
          </w:p>
        </w:tc>
      </w:tr>
      <w:tr w:rsidR="00F95FA1" w:rsidRPr="00D765AB" w14:paraId="0EDC4624" w14:textId="77777777" w:rsidTr="002A24A4">
        <w:tc>
          <w:tcPr>
            <w:tcW w:w="4218" w:type="dxa"/>
            <w:tcBorders>
              <w:top w:val="single" w:sz="4" w:space="0" w:color="auto"/>
              <w:left w:val="nil"/>
              <w:bottom w:val="single" w:sz="4" w:space="0" w:color="auto"/>
              <w:right w:val="single" w:sz="4" w:space="0" w:color="auto"/>
            </w:tcBorders>
            <w:hideMark/>
          </w:tcPr>
          <w:p w14:paraId="194D0A49" w14:textId="60499C8C" w:rsidR="00F95FA1" w:rsidRPr="00D765AB" w:rsidRDefault="00F95FA1" w:rsidP="00AB37B4">
            <w:pPr>
              <w:spacing w:before="40" w:after="40"/>
              <w:ind w:right="-45"/>
              <w:jc w:val="both"/>
              <w:rPr>
                <w:rFonts w:ascii="Arial" w:hAnsi="Arial"/>
                <w:i/>
                <w:position w:val="6"/>
                <w:sz w:val="16"/>
                <w:szCs w:val="16"/>
                <w:lang w:eastAsia="ja-JP"/>
              </w:rPr>
            </w:pPr>
            <w:r w:rsidRPr="00D765AB">
              <w:rPr>
                <w:rFonts w:ascii="Arial" w:hAnsi="Arial"/>
                <w:i/>
                <w:position w:val="6"/>
                <w:sz w:val="16"/>
                <w:szCs w:val="16"/>
                <w:lang w:eastAsia="ja-JP"/>
              </w:rPr>
              <w:t xml:space="preserve">Plénière/ conférence/ keynote </w:t>
            </w:r>
            <w:r w:rsidR="00AB37B4">
              <w:rPr>
                <w:rFonts w:ascii="Arial" w:hAnsi="Arial"/>
                <w:i/>
                <w:position w:val="6"/>
                <w:sz w:val="16"/>
                <w:szCs w:val="16"/>
                <w:lang w:eastAsia="ja-JP"/>
              </w:rPr>
              <w:t xml:space="preserve"> </w:t>
            </w:r>
            <w:r w:rsidRPr="00D765AB">
              <w:rPr>
                <w:rFonts w:ascii="Arial" w:hAnsi="Arial"/>
                <w:i/>
                <w:position w:val="6"/>
                <w:sz w:val="16"/>
                <w:szCs w:val="16"/>
                <w:lang w:eastAsia="ja-JP"/>
              </w:rPr>
              <w:t xml:space="preserve">(Internationale) </w:t>
            </w:r>
          </w:p>
        </w:tc>
        <w:tc>
          <w:tcPr>
            <w:tcW w:w="1277" w:type="dxa"/>
            <w:tcBorders>
              <w:top w:val="single" w:sz="4" w:space="0" w:color="auto"/>
              <w:left w:val="single" w:sz="4" w:space="0" w:color="auto"/>
              <w:bottom w:val="single" w:sz="4" w:space="0" w:color="auto"/>
              <w:right w:val="single" w:sz="4" w:space="0" w:color="auto"/>
            </w:tcBorders>
            <w:hideMark/>
          </w:tcPr>
          <w:p w14:paraId="3B904459" w14:textId="247D0A21" w:rsidR="00F95FA1" w:rsidRPr="00D765AB" w:rsidRDefault="00E36963" w:rsidP="009A0634">
            <w:pPr>
              <w:spacing w:before="40" w:after="40"/>
              <w:ind w:right="-45"/>
              <w:jc w:val="center"/>
              <w:rPr>
                <w:rFonts w:ascii="Arial" w:hAnsi="Arial" w:cs="Arial"/>
                <w:color w:val="008000"/>
                <w:position w:val="6"/>
                <w:sz w:val="18"/>
                <w:szCs w:val="18"/>
                <w:lang w:eastAsia="ja-JP"/>
              </w:rPr>
            </w:pPr>
            <w:r>
              <w:rPr>
                <w:rFonts w:ascii="Arial" w:hAnsi="Arial" w:cs="Arial"/>
                <w:color w:val="008000"/>
                <w:position w:val="6"/>
                <w:sz w:val="18"/>
                <w:szCs w:val="18"/>
                <w:lang w:eastAsia="ja-JP"/>
              </w:rPr>
              <w:t>2</w:t>
            </w:r>
          </w:p>
        </w:tc>
        <w:tc>
          <w:tcPr>
            <w:tcW w:w="1416" w:type="dxa"/>
            <w:tcBorders>
              <w:top w:val="single" w:sz="4" w:space="0" w:color="auto"/>
              <w:left w:val="single" w:sz="4" w:space="0" w:color="auto"/>
              <w:bottom w:val="single" w:sz="4" w:space="0" w:color="auto"/>
              <w:right w:val="double" w:sz="4" w:space="0" w:color="auto"/>
            </w:tcBorders>
            <w:hideMark/>
          </w:tcPr>
          <w:p w14:paraId="289ADC28" w14:textId="606DB887" w:rsidR="00F95FA1" w:rsidRPr="00D765AB" w:rsidRDefault="00F530EC" w:rsidP="009A0634">
            <w:pPr>
              <w:spacing w:before="40" w:after="40"/>
              <w:ind w:right="-45"/>
              <w:jc w:val="center"/>
              <w:rPr>
                <w:rFonts w:ascii="Arial" w:hAnsi="Arial" w:cs="Arial"/>
                <w:color w:val="0000FF"/>
                <w:position w:val="6"/>
                <w:sz w:val="18"/>
                <w:szCs w:val="18"/>
                <w:lang w:eastAsia="ja-JP"/>
              </w:rPr>
            </w:pPr>
            <w:r>
              <w:rPr>
                <w:rFonts w:ascii="Arial" w:hAnsi="Arial" w:cs="Arial"/>
                <w:color w:val="0000FF"/>
                <w:position w:val="6"/>
                <w:sz w:val="18"/>
                <w:szCs w:val="18"/>
                <w:lang w:eastAsia="ja-JP"/>
              </w:rPr>
              <w:t>19</w:t>
            </w:r>
          </w:p>
        </w:tc>
        <w:tc>
          <w:tcPr>
            <w:tcW w:w="1276" w:type="dxa"/>
            <w:tcBorders>
              <w:top w:val="single" w:sz="4" w:space="0" w:color="auto"/>
              <w:left w:val="double" w:sz="4" w:space="0" w:color="auto"/>
              <w:bottom w:val="single" w:sz="4" w:space="0" w:color="auto"/>
              <w:right w:val="single" w:sz="4" w:space="0" w:color="auto"/>
            </w:tcBorders>
            <w:hideMark/>
          </w:tcPr>
          <w:p w14:paraId="57FCAB7E" w14:textId="77777777" w:rsidR="00F95FA1" w:rsidRPr="00D765AB" w:rsidRDefault="00F95FA1" w:rsidP="009A0634">
            <w:pPr>
              <w:spacing w:before="40" w:after="40"/>
              <w:ind w:right="-45"/>
              <w:jc w:val="center"/>
              <w:rPr>
                <w:rFonts w:ascii="Arial" w:hAnsi="Arial" w:cs="Arial"/>
                <w:position w:val="6"/>
                <w:sz w:val="18"/>
                <w:szCs w:val="18"/>
                <w:lang w:eastAsia="ja-JP"/>
              </w:rPr>
            </w:pPr>
            <w:r w:rsidRPr="00D765AB">
              <w:rPr>
                <w:rFonts w:ascii="Arial" w:hAnsi="Arial" w:cs="Arial"/>
                <w:position w:val="6"/>
                <w:sz w:val="18"/>
                <w:szCs w:val="18"/>
                <w:lang w:eastAsia="ja-JP"/>
              </w:rPr>
              <w:t>16</w:t>
            </w:r>
          </w:p>
        </w:tc>
        <w:tc>
          <w:tcPr>
            <w:tcW w:w="1276" w:type="dxa"/>
            <w:tcBorders>
              <w:top w:val="single" w:sz="4" w:space="0" w:color="auto"/>
              <w:left w:val="single" w:sz="4" w:space="0" w:color="auto"/>
              <w:bottom w:val="single" w:sz="4" w:space="0" w:color="auto"/>
              <w:right w:val="single" w:sz="4" w:space="0" w:color="auto"/>
            </w:tcBorders>
            <w:hideMark/>
          </w:tcPr>
          <w:p w14:paraId="134BED1F" w14:textId="77777777" w:rsidR="00F95FA1" w:rsidRPr="00D765AB" w:rsidRDefault="00F95FA1" w:rsidP="009A0634">
            <w:pPr>
              <w:spacing w:before="40" w:after="40"/>
              <w:ind w:right="-45"/>
              <w:jc w:val="center"/>
              <w:rPr>
                <w:rFonts w:ascii="Arial" w:hAnsi="Arial" w:cs="Arial"/>
                <w:position w:val="6"/>
                <w:sz w:val="18"/>
                <w:szCs w:val="18"/>
                <w:lang w:eastAsia="ja-JP"/>
              </w:rPr>
            </w:pPr>
            <w:r w:rsidRPr="00D765AB">
              <w:rPr>
                <w:rFonts w:ascii="Arial" w:hAnsi="Arial" w:cs="Arial"/>
                <w:position w:val="6"/>
                <w:sz w:val="18"/>
                <w:szCs w:val="18"/>
                <w:lang w:eastAsia="ja-JP"/>
              </w:rPr>
              <w:t>3</w:t>
            </w:r>
          </w:p>
        </w:tc>
        <w:tc>
          <w:tcPr>
            <w:tcW w:w="1277" w:type="dxa"/>
            <w:tcBorders>
              <w:top w:val="single" w:sz="4" w:space="0" w:color="auto"/>
              <w:left w:val="single" w:sz="4" w:space="0" w:color="auto"/>
              <w:bottom w:val="single" w:sz="4" w:space="0" w:color="auto"/>
              <w:right w:val="nil"/>
            </w:tcBorders>
            <w:hideMark/>
          </w:tcPr>
          <w:p w14:paraId="62D48AC3" w14:textId="77777777" w:rsidR="00F95FA1" w:rsidRPr="00D765AB" w:rsidRDefault="00F95FA1" w:rsidP="00F54232">
            <w:pPr>
              <w:spacing w:before="40" w:after="40"/>
              <w:ind w:right="32"/>
              <w:jc w:val="center"/>
              <w:rPr>
                <w:rFonts w:ascii="Arial" w:hAnsi="Arial" w:cs="Arial"/>
                <w:position w:val="6"/>
                <w:sz w:val="18"/>
                <w:szCs w:val="18"/>
                <w:lang w:eastAsia="ja-JP"/>
              </w:rPr>
            </w:pPr>
            <w:r w:rsidRPr="00D765AB">
              <w:rPr>
                <w:rFonts w:ascii="Arial" w:hAnsi="Arial" w:cs="Arial"/>
                <w:position w:val="6"/>
                <w:sz w:val="18"/>
                <w:szCs w:val="18"/>
                <w:lang w:eastAsia="ja-JP"/>
              </w:rPr>
              <w:t>0</w:t>
            </w:r>
          </w:p>
        </w:tc>
      </w:tr>
      <w:tr w:rsidR="00F95FA1" w:rsidRPr="00D765AB" w14:paraId="0C8694C4" w14:textId="77777777" w:rsidTr="002A24A4">
        <w:tc>
          <w:tcPr>
            <w:tcW w:w="4218" w:type="dxa"/>
            <w:tcBorders>
              <w:top w:val="single" w:sz="4" w:space="0" w:color="auto"/>
              <w:left w:val="nil"/>
              <w:bottom w:val="single" w:sz="4" w:space="0" w:color="auto"/>
              <w:right w:val="single" w:sz="4" w:space="0" w:color="auto"/>
            </w:tcBorders>
            <w:hideMark/>
          </w:tcPr>
          <w:p w14:paraId="337B8AC0" w14:textId="5190A852" w:rsidR="00F95FA1" w:rsidRPr="00D765AB" w:rsidRDefault="00F95FA1" w:rsidP="00AB37B4">
            <w:pPr>
              <w:spacing w:before="40" w:after="40"/>
              <w:ind w:right="-45"/>
              <w:jc w:val="both"/>
              <w:rPr>
                <w:rFonts w:ascii="Arial" w:hAnsi="Arial"/>
                <w:i/>
                <w:position w:val="6"/>
                <w:sz w:val="16"/>
                <w:szCs w:val="16"/>
                <w:lang w:eastAsia="ja-JP"/>
              </w:rPr>
            </w:pPr>
            <w:r w:rsidRPr="00D765AB">
              <w:rPr>
                <w:rFonts w:ascii="Arial" w:hAnsi="Arial"/>
                <w:i/>
                <w:position w:val="6"/>
                <w:sz w:val="16"/>
                <w:szCs w:val="16"/>
                <w:lang w:eastAsia="ja-JP"/>
              </w:rPr>
              <w:t xml:space="preserve">Plénière/ conférence/ keynote </w:t>
            </w:r>
            <w:r w:rsidR="00AB37B4">
              <w:rPr>
                <w:rFonts w:ascii="Arial" w:hAnsi="Arial"/>
                <w:i/>
                <w:position w:val="6"/>
                <w:sz w:val="16"/>
                <w:szCs w:val="16"/>
                <w:lang w:eastAsia="ja-JP"/>
              </w:rPr>
              <w:t xml:space="preserve"> </w:t>
            </w:r>
            <w:r w:rsidRPr="00D765AB">
              <w:rPr>
                <w:rFonts w:ascii="Arial" w:hAnsi="Arial"/>
                <w:i/>
                <w:position w:val="6"/>
                <w:sz w:val="16"/>
                <w:szCs w:val="16"/>
                <w:lang w:eastAsia="ja-JP"/>
              </w:rPr>
              <w:t>(Nationale)</w:t>
            </w:r>
          </w:p>
        </w:tc>
        <w:tc>
          <w:tcPr>
            <w:tcW w:w="1277" w:type="dxa"/>
            <w:tcBorders>
              <w:top w:val="single" w:sz="4" w:space="0" w:color="auto"/>
              <w:left w:val="single" w:sz="4" w:space="0" w:color="auto"/>
              <w:bottom w:val="single" w:sz="4" w:space="0" w:color="auto"/>
              <w:right w:val="single" w:sz="4" w:space="0" w:color="auto"/>
            </w:tcBorders>
            <w:hideMark/>
          </w:tcPr>
          <w:p w14:paraId="2586C004" w14:textId="30F157EB" w:rsidR="00F95FA1" w:rsidRPr="00D765AB" w:rsidRDefault="00A803EA" w:rsidP="009A0634">
            <w:pPr>
              <w:spacing w:before="40" w:after="40"/>
              <w:ind w:right="-45"/>
              <w:jc w:val="center"/>
              <w:rPr>
                <w:rFonts w:ascii="Arial" w:hAnsi="Arial" w:cs="Arial"/>
                <w:color w:val="008000"/>
                <w:position w:val="6"/>
                <w:sz w:val="18"/>
                <w:szCs w:val="18"/>
                <w:lang w:eastAsia="ja-JP"/>
              </w:rPr>
            </w:pPr>
            <w:r>
              <w:rPr>
                <w:rFonts w:ascii="Arial" w:hAnsi="Arial" w:cs="Arial"/>
                <w:color w:val="008000"/>
                <w:position w:val="6"/>
                <w:sz w:val="18"/>
                <w:szCs w:val="18"/>
                <w:lang w:eastAsia="ja-JP"/>
              </w:rPr>
              <w:t>6</w:t>
            </w:r>
          </w:p>
        </w:tc>
        <w:tc>
          <w:tcPr>
            <w:tcW w:w="1416" w:type="dxa"/>
            <w:tcBorders>
              <w:top w:val="single" w:sz="4" w:space="0" w:color="auto"/>
              <w:left w:val="single" w:sz="4" w:space="0" w:color="auto"/>
              <w:bottom w:val="single" w:sz="4" w:space="0" w:color="auto"/>
              <w:right w:val="double" w:sz="4" w:space="0" w:color="auto"/>
            </w:tcBorders>
            <w:hideMark/>
          </w:tcPr>
          <w:p w14:paraId="3D81323E" w14:textId="45F4F436" w:rsidR="00F95FA1" w:rsidRPr="00D765AB" w:rsidRDefault="00F95FA1" w:rsidP="00A803EA">
            <w:pPr>
              <w:spacing w:before="40" w:after="40"/>
              <w:ind w:right="-45"/>
              <w:jc w:val="center"/>
              <w:rPr>
                <w:rFonts w:ascii="Arial" w:hAnsi="Arial" w:cs="Arial"/>
                <w:color w:val="0000FF"/>
                <w:position w:val="6"/>
                <w:sz w:val="18"/>
                <w:szCs w:val="18"/>
                <w:lang w:eastAsia="ja-JP"/>
              </w:rPr>
            </w:pPr>
            <w:r w:rsidRPr="00D765AB">
              <w:rPr>
                <w:rFonts w:ascii="Arial" w:hAnsi="Arial" w:cs="Arial"/>
                <w:color w:val="0000FF"/>
                <w:position w:val="6"/>
                <w:sz w:val="18"/>
                <w:szCs w:val="18"/>
                <w:lang w:eastAsia="ja-JP"/>
              </w:rPr>
              <w:t>1</w:t>
            </w:r>
            <w:r w:rsidR="00A803EA">
              <w:rPr>
                <w:rFonts w:ascii="Arial" w:hAnsi="Arial" w:cs="Arial"/>
                <w:color w:val="0000FF"/>
                <w:position w:val="6"/>
                <w:sz w:val="18"/>
                <w:szCs w:val="18"/>
                <w:lang w:eastAsia="ja-JP"/>
              </w:rPr>
              <w:t>4</w:t>
            </w:r>
          </w:p>
        </w:tc>
        <w:tc>
          <w:tcPr>
            <w:tcW w:w="1276" w:type="dxa"/>
            <w:tcBorders>
              <w:top w:val="single" w:sz="4" w:space="0" w:color="auto"/>
              <w:left w:val="double" w:sz="4" w:space="0" w:color="auto"/>
              <w:bottom w:val="single" w:sz="4" w:space="0" w:color="auto"/>
              <w:right w:val="single" w:sz="4" w:space="0" w:color="auto"/>
            </w:tcBorders>
            <w:hideMark/>
          </w:tcPr>
          <w:p w14:paraId="207157BB" w14:textId="35378392" w:rsidR="00F95FA1" w:rsidRPr="00D765AB" w:rsidRDefault="00A803EA" w:rsidP="009A0634">
            <w:pPr>
              <w:spacing w:before="40" w:after="40"/>
              <w:ind w:right="-45"/>
              <w:jc w:val="center"/>
              <w:rPr>
                <w:rFonts w:ascii="Arial" w:hAnsi="Arial" w:cs="Arial"/>
                <w:position w:val="6"/>
                <w:sz w:val="18"/>
                <w:szCs w:val="18"/>
                <w:lang w:eastAsia="ja-JP"/>
              </w:rPr>
            </w:pPr>
            <w:r>
              <w:rPr>
                <w:rFonts w:ascii="Arial" w:hAnsi="Arial" w:cs="Arial"/>
                <w:position w:val="6"/>
                <w:sz w:val="18"/>
                <w:szCs w:val="18"/>
                <w:lang w:eastAsia="ja-JP"/>
              </w:rPr>
              <w:t>10</w:t>
            </w:r>
          </w:p>
        </w:tc>
        <w:tc>
          <w:tcPr>
            <w:tcW w:w="1276" w:type="dxa"/>
            <w:tcBorders>
              <w:top w:val="single" w:sz="4" w:space="0" w:color="auto"/>
              <w:left w:val="single" w:sz="4" w:space="0" w:color="auto"/>
              <w:bottom w:val="single" w:sz="4" w:space="0" w:color="auto"/>
              <w:right w:val="single" w:sz="4" w:space="0" w:color="auto"/>
            </w:tcBorders>
            <w:hideMark/>
          </w:tcPr>
          <w:p w14:paraId="373F674B" w14:textId="77777777" w:rsidR="00F95FA1" w:rsidRPr="00D765AB" w:rsidRDefault="00F95FA1" w:rsidP="009A0634">
            <w:pPr>
              <w:spacing w:before="40" w:after="40"/>
              <w:ind w:right="-45"/>
              <w:jc w:val="center"/>
              <w:rPr>
                <w:rFonts w:ascii="Arial" w:hAnsi="Arial" w:cs="Arial"/>
                <w:position w:val="6"/>
                <w:sz w:val="18"/>
                <w:szCs w:val="18"/>
                <w:lang w:eastAsia="ja-JP"/>
              </w:rPr>
            </w:pPr>
            <w:r w:rsidRPr="00D765AB">
              <w:rPr>
                <w:rFonts w:ascii="Arial" w:hAnsi="Arial" w:cs="Arial"/>
                <w:position w:val="6"/>
                <w:sz w:val="18"/>
                <w:szCs w:val="18"/>
                <w:lang w:eastAsia="ja-JP"/>
              </w:rPr>
              <w:t>4</w:t>
            </w:r>
          </w:p>
        </w:tc>
        <w:tc>
          <w:tcPr>
            <w:tcW w:w="1277" w:type="dxa"/>
            <w:tcBorders>
              <w:top w:val="single" w:sz="4" w:space="0" w:color="auto"/>
              <w:left w:val="single" w:sz="4" w:space="0" w:color="auto"/>
              <w:bottom w:val="single" w:sz="4" w:space="0" w:color="auto"/>
              <w:right w:val="nil"/>
            </w:tcBorders>
            <w:hideMark/>
          </w:tcPr>
          <w:p w14:paraId="166A713B" w14:textId="77777777" w:rsidR="00F95FA1" w:rsidRPr="00D765AB" w:rsidRDefault="00F95FA1" w:rsidP="00F54232">
            <w:pPr>
              <w:spacing w:before="40" w:after="40"/>
              <w:ind w:right="32"/>
              <w:jc w:val="center"/>
              <w:rPr>
                <w:rFonts w:ascii="Arial" w:hAnsi="Arial" w:cs="Arial"/>
                <w:position w:val="6"/>
                <w:sz w:val="18"/>
                <w:szCs w:val="18"/>
                <w:lang w:eastAsia="ja-JP"/>
              </w:rPr>
            </w:pPr>
            <w:r w:rsidRPr="00D765AB">
              <w:rPr>
                <w:rFonts w:ascii="Arial" w:hAnsi="Arial" w:cs="Arial"/>
                <w:position w:val="6"/>
                <w:sz w:val="18"/>
                <w:szCs w:val="18"/>
                <w:lang w:eastAsia="ja-JP"/>
              </w:rPr>
              <w:t>0</w:t>
            </w:r>
          </w:p>
        </w:tc>
      </w:tr>
      <w:tr w:rsidR="00F95FA1" w:rsidRPr="00D765AB" w14:paraId="5EC92BBF" w14:textId="77777777" w:rsidTr="002A24A4">
        <w:tc>
          <w:tcPr>
            <w:tcW w:w="4218" w:type="dxa"/>
            <w:tcBorders>
              <w:top w:val="single" w:sz="4" w:space="0" w:color="auto"/>
              <w:left w:val="nil"/>
              <w:bottom w:val="single" w:sz="4" w:space="0" w:color="auto"/>
              <w:right w:val="single" w:sz="4" w:space="0" w:color="auto"/>
            </w:tcBorders>
            <w:hideMark/>
          </w:tcPr>
          <w:p w14:paraId="2205DCC0" w14:textId="5D0EE86C" w:rsidR="00F95FA1" w:rsidRPr="00D765AB" w:rsidRDefault="00F95FA1" w:rsidP="00AB37B4">
            <w:pPr>
              <w:spacing w:before="40" w:after="40"/>
              <w:ind w:right="-45"/>
              <w:jc w:val="both"/>
              <w:rPr>
                <w:rFonts w:ascii="Arial" w:hAnsi="Arial"/>
                <w:i/>
                <w:position w:val="6"/>
                <w:sz w:val="16"/>
                <w:szCs w:val="16"/>
                <w:lang w:eastAsia="ja-JP"/>
              </w:rPr>
            </w:pPr>
            <w:r w:rsidRPr="00D765AB">
              <w:rPr>
                <w:rFonts w:ascii="Arial" w:hAnsi="Arial"/>
                <w:i/>
                <w:position w:val="6"/>
                <w:sz w:val="16"/>
                <w:szCs w:val="16"/>
                <w:lang w:eastAsia="ja-JP"/>
              </w:rPr>
              <w:t xml:space="preserve">Séminaire universitaire </w:t>
            </w:r>
            <w:r w:rsidR="00AB37B4">
              <w:rPr>
                <w:rFonts w:ascii="Arial" w:hAnsi="Arial"/>
                <w:i/>
                <w:position w:val="6"/>
                <w:sz w:val="16"/>
                <w:szCs w:val="16"/>
                <w:lang w:eastAsia="ja-JP"/>
              </w:rPr>
              <w:t xml:space="preserve">            </w:t>
            </w:r>
            <w:r w:rsidRPr="00D765AB">
              <w:rPr>
                <w:rFonts w:ascii="Arial" w:hAnsi="Arial"/>
                <w:i/>
                <w:position w:val="6"/>
                <w:sz w:val="16"/>
                <w:szCs w:val="16"/>
                <w:lang w:eastAsia="ja-JP"/>
              </w:rPr>
              <w:t>(à l’étranger)</w:t>
            </w:r>
          </w:p>
        </w:tc>
        <w:tc>
          <w:tcPr>
            <w:tcW w:w="1277" w:type="dxa"/>
            <w:tcBorders>
              <w:top w:val="single" w:sz="4" w:space="0" w:color="auto"/>
              <w:left w:val="single" w:sz="4" w:space="0" w:color="auto"/>
              <w:bottom w:val="single" w:sz="4" w:space="0" w:color="auto"/>
              <w:right w:val="single" w:sz="4" w:space="0" w:color="auto"/>
            </w:tcBorders>
            <w:hideMark/>
          </w:tcPr>
          <w:p w14:paraId="55F27868" w14:textId="001ADDCA" w:rsidR="00F95FA1" w:rsidRPr="00D765AB" w:rsidRDefault="00E36963" w:rsidP="009A0634">
            <w:pPr>
              <w:spacing w:before="40" w:after="40"/>
              <w:ind w:right="-45"/>
              <w:jc w:val="center"/>
              <w:rPr>
                <w:rFonts w:ascii="Arial" w:hAnsi="Arial" w:cs="Arial"/>
                <w:color w:val="008000"/>
                <w:position w:val="6"/>
                <w:sz w:val="18"/>
                <w:szCs w:val="18"/>
                <w:lang w:eastAsia="ja-JP"/>
              </w:rPr>
            </w:pPr>
            <w:r>
              <w:rPr>
                <w:rFonts w:ascii="Arial" w:hAnsi="Arial" w:cs="Arial"/>
                <w:color w:val="008000"/>
                <w:position w:val="6"/>
                <w:sz w:val="18"/>
                <w:szCs w:val="18"/>
                <w:lang w:eastAsia="ja-JP"/>
              </w:rPr>
              <w:t>3</w:t>
            </w:r>
          </w:p>
        </w:tc>
        <w:tc>
          <w:tcPr>
            <w:tcW w:w="1416" w:type="dxa"/>
            <w:tcBorders>
              <w:top w:val="single" w:sz="4" w:space="0" w:color="auto"/>
              <w:left w:val="single" w:sz="4" w:space="0" w:color="auto"/>
              <w:bottom w:val="single" w:sz="4" w:space="0" w:color="auto"/>
              <w:right w:val="double" w:sz="4" w:space="0" w:color="auto"/>
            </w:tcBorders>
            <w:hideMark/>
          </w:tcPr>
          <w:p w14:paraId="520212A2" w14:textId="4AA60148" w:rsidR="00F95FA1" w:rsidRPr="00D765AB" w:rsidRDefault="00F95FA1" w:rsidP="00F530EC">
            <w:pPr>
              <w:spacing w:before="40" w:after="40"/>
              <w:ind w:right="-45"/>
              <w:jc w:val="center"/>
              <w:rPr>
                <w:rFonts w:ascii="Arial" w:hAnsi="Arial" w:cs="Arial"/>
                <w:color w:val="0000FF"/>
                <w:position w:val="6"/>
                <w:sz w:val="18"/>
                <w:szCs w:val="18"/>
                <w:lang w:eastAsia="ja-JP"/>
              </w:rPr>
            </w:pPr>
            <w:r w:rsidRPr="00D765AB">
              <w:rPr>
                <w:rFonts w:ascii="Arial" w:hAnsi="Arial" w:cs="Arial"/>
                <w:color w:val="0000FF"/>
                <w:position w:val="6"/>
                <w:sz w:val="18"/>
                <w:szCs w:val="18"/>
                <w:lang w:eastAsia="ja-JP"/>
              </w:rPr>
              <w:t>1</w:t>
            </w:r>
            <w:r w:rsidR="00F530EC">
              <w:rPr>
                <w:rFonts w:ascii="Arial" w:hAnsi="Arial" w:cs="Arial"/>
                <w:color w:val="0000FF"/>
                <w:position w:val="6"/>
                <w:sz w:val="18"/>
                <w:szCs w:val="18"/>
                <w:lang w:eastAsia="ja-JP"/>
              </w:rPr>
              <w:t>1</w:t>
            </w:r>
          </w:p>
        </w:tc>
        <w:tc>
          <w:tcPr>
            <w:tcW w:w="1276" w:type="dxa"/>
            <w:tcBorders>
              <w:top w:val="single" w:sz="4" w:space="0" w:color="auto"/>
              <w:left w:val="double" w:sz="4" w:space="0" w:color="auto"/>
              <w:bottom w:val="single" w:sz="4" w:space="0" w:color="auto"/>
              <w:right w:val="single" w:sz="4" w:space="0" w:color="auto"/>
            </w:tcBorders>
            <w:hideMark/>
          </w:tcPr>
          <w:p w14:paraId="3491BD6C" w14:textId="633BB151" w:rsidR="00F95FA1" w:rsidRPr="00D765AB" w:rsidRDefault="00F530EC" w:rsidP="009A0634">
            <w:pPr>
              <w:spacing w:before="40" w:after="40"/>
              <w:ind w:right="-45"/>
              <w:jc w:val="center"/>
              <w:rPr>
                <w:rFonts w:ascii="Arial" w:hAnsi="Arial" w:cs="Arial"/>
                <w:position w:val="6"/>
                <w:sz w:val="18"/>
                <w:szCs w:val="18"/>
                <w:lang w:eastAsia="ja-JP"/>
              </w:rPr>
            </w:pPr>
            <w:r>
              <w:rPr>
                <w:rFonts w:ascii="Arial" w:hAnsi="Arial" w:cs="Arial"/>
                <w:position w:val="6"/>
                <w:sz w:val="18"/>
                <w:szCs w:val="18"/>
                <w:lang w:eastAsia="ja-JP"/>
              </w:rPr>
              <w:t>8</w:t>
            </w:r>
          </w:p>
        </w:tc>
        <w:tc>
          <w:tcPr>
            <w:tcW w:w="1276" w:type="dxa"/>
            <w:tcBorders>
              <w:top w:val="single" w:sz="4" w:space="0" w:color="auto"/>
              <w:left w:val="single" w:sz="4" w:space="0" w:color="auto"/>
              <w:bottom w:val="single" w:sz="4" w:space="0" w:color="auto"/>
              <w:right w:val="single" w:sz="4" w:space="0" w:color="auto"/>
            </w:tcBorders>
            <w:hideMark/>
          </w:tcPr>
          <w:p w14:paraId="561CB9A4" w14:textId="77777777" w:rsidR="00F95FA1" w:rsidRPr="00D765AB" w:rsidRDefault="00F95FA1" w:rsidP="009A0634">
            <w:pPr>
              <w:spacing w:before="40" w:after="40"/>
              <w:ind w:right="-45"/>
              <w:jc w:val="center"/>
              <w:rPr>
                <w:rFonts w:ascii="Arial" w:hAnsi="Arial" w:cs="Arial"/>
                <w:position w:val="6"/>
                <w:sz w:val="18"/>
                <w:szCs w:val="18"/>
                <w:lang w:eastAsia="ja-JP"/>
              </w:rPr>
            </w:pPr>
            <w:r w:rsidRPr="00D765AB">
              <w:rPr>
                <w:rFonts w:ascii="Arial" w:hAnsi="Arial" w:cs="Arial"/>
                <w:position w:val="6"/>
                <w:sz w:val="18"/>
                <w:szCs w:val="18"/>
                <w:lang w:eastAsia="ja-JP"/>
              </w:rPr>
              <w:t>3</w:t>
            </w:r>
          </w:p>
        </w:tc>
        <w:tc>
          <w:tcPr>
            <w:tcW w:w="1277" w:type="dxa"/>
            <w:tcBorders>
              <w:top w:val="single" w:sz="4" w:space="0" w:color="auto"/>
              <w:left w:val="single" w:sz="4" w:space="0" w:color="auto"/>
              <w:bottom w:val="single" w:sz="4" w:space="0" w:color="auto"/>
              <w:right w:val="nil"/>
            </w:tcBorders>
            <w:hideMark/>
          </w:tcPr>
          <w:p w14:paraId="270AA784" w14:textId="77777777" w:rsidR="00F95FA1" w:rsidRPr="00D765AB" w:rsidRDefault="00F95FA1" w:rsidP="00F54232">
            <w:pPr>
              <w:spacing w:before="40" w:after="40"/>
              <w:ind w:right="32"/>
              <w:jc w:val="center"/>
              <w:rPr>
                <w:rFonts w:ascii="Arial" w:hAnsi="Arial" w:cs="Arial"/>
                <w:position w:val="6"/>
                <w:sz w:val="18"/>
                <w:szCs w:val="18"/>
                <w:lang w:eastAsia="ja-JP"/>
              </w:rPr>
            </w:pPr>
            <w:r w:rsidRPr="00D765AB">
              <w:rPr>
                <w:rFonts w:ascii="Arial" w:hAnsi="Arial" w:cs="Arial"/>
                <w:position w:val="6"/>
                <w:sz w:val="18"/>
                <w:szCs w:val="18"/>
                <w:lang w:eastAsia="ja-JP"/>
              </w:rPr>
              <w:t>0</w:t>
            </w:r>
          </w:p>
        </w:tc>
      </w:tr>
      <w:tr w:rsidR="00F95FA1" w:rsidRPr="00D765AB" w14:paraId="59A53BF8" w14:textId="77777777" w:rsidTr="002A24A4">
        <w:tc>
          <w:tcPr>
            <w:tcW w:w="4218" w:type="dxa"/>
            <w:tcBorders>
              <w:top w:val="single" w:sz="4" w:space="0" w:color="auto"/>
              <w:left w:val="nil"/>
              <w:bottom w:val="double" w:sz="4" w:space="0" w:color="0000FF"/>
              <w:right w:val="single" w:sz="4" w:space="0" w:color="auto"/>
            </w:tcBorders>
            <w:hideMark/>
          </w:tcPr>
          <w:p w14:paraId="66A03273" w14:textId="6DBD39C5" w:rsidR="00F95FA1" w:rsidRPr="00D765AB" w:rsidRDefault="00F95FA1" w:rsidP="00AB37B4">
            <w:pPr>
              <w:spacing w:before="40" w:after="40"/>
              <w:ind w:right="-45"/>
              <w:jc w:val="both"/>
              <w:rPr>
                <w:rFonts w:ascii="Arial" w:hAnsi="Arial"/>
                <w:i/>
                <w:position w:val="6"/>
                <w:sz w:val="16"/>
                <w:szCs w:val="16"/>
                <w:lang w:eastAsia="ja-JP"/>
              </w:rPr>
            </w:pPr>
            <w:r w:rsidRPr="00D765AB">
              <w:rPr>
                <w:rFonts w:ascii="Arial" w:hAnsi="Arial"/>
                <w:i/>
                <w:position w:val="6"/>
                <w:sz w:val="16"/>
                <w:szCs w:val="16"/>
                <w:lang w:eastAsia="ja-JP"/>
              </w:rPr>
              <w:t xml:space="preserve">Séminaire universitaire </w:t>
            </w:r>
            <w:r w:rsidR="00AB37B4">
              <w:rPr>
                <w:rFonts w:ascii="Arial" w:hAnsi="Arial"/>
                <w:i/>
                <w:position w:val="6"/>
                <w:sz w:val="16"/>
                <w:szCs w:val="16"/>
                <w:lang w:eastAsia="ja-JP"/>
              </w:rPr>
              <w:t xml:space="preserve">            </w:t>
            </w:r>
            <w:r w:rsidRPr="00D765AB">
              <w:rPr>
                <w:rFonts w:ascii="Arial" w:hAnsi="Arial"/>
                <w:i/>
                <w:position w:val="6"/>
                <w:sz w:val="16"/>
                <w:szCs w:val="16"/>
                <w:lang w:eastAsia="ja-JP"/>
              </w:rPr>
              <w:t>(en France)</w:t>
            </w:r>
          </w:p>
        </w:tc>
        <w:tc>
          <w:tcPr>
            <w:tcW w:w="1277" w:type="dxa"/>
            <w:tcBorders>
              <w:top w:val="single" w:sz="4" w:space="0" w:color="auto"/>
              <w:left w:val="single" w:sz="4" w:space="0" w:color="auto"/>
              <w:bottom w:val="double" w:sz="4" w:space="0" w:color="0000FF"/>
              <w:right w:val="single" w:sz="4" w:space="0" w:color="auto"/>
            </w:tcBorders>
            <w:hideMark/>
          </w:tcPr>
          <w:p w14:paraId="2ABC4D7B" w14:textId="77777777" w:rsidR="00F95FA1" w:rsidRPr="00D765AB" w:rsidRDefault="00F95FA1" w:rsidP="009A0634">
            <w:pPr>
              <w:spacing w:before="40" w:after="40"/>
              <w:ind w:right="-45"/>
              <w:jc w:val="center"/>
              <w:rPr>
                <w:rFonts w:ascii="Arial" w:hAnsi="Arial" w:cs="Arial"/>
                <w:color w:val="008000"/>
                <w:position w:val="6"/>
                <w:sz w:val="18"/>
                <w:szCs w:val="18"/>
                <w:lang w:eastAsia="ja-JP"/>
              </w:rPr>
            </w:pPr>
            <w:r w:rsidRPr="00D765AB">
              <w:rPr>
                <w:rFonts w:ascii="Arial" w:hAnsi="Arial" w:cs="Arial"/>
                <w:color w:val="008000"/>
                <w:position w:val="6"/>
                <w:sz w:val="18"/>
                <w:szCs w:val="18"/>
                <w:lang w:eastAsia="ja-JP"/>
              </w:rPr>
              <w:t>2</w:t>
            </w:r>
          </w:p>
        </w:tc>
        <w:tc>
          <w:tcPr>
            <w:tcW w:w="1416" w:type="dxa"/>
            <w:tcBorders>
              <w:top w:val="single" w:sz="4" w:space="0" w:color="auto"/>
              <w:left w:val="single" w:sz="4" w:space="0" w:color="auto"/>
              <w:bottom w:val="double" w:sz="4" w:space="0" w:color="0000FF"/>
              <w:right w:val="double" w:sz="4" w:space="0" w:color="auto"/>
            </w:tcBorders>
            <w:hideMark/>
          </w:tcPr>
          <w:p w14:paraId="14F52A26" w14:textId="77777777" w:rsidR="00F95FA1" w:rsidRPr="00D765AB" w:rsidRDefault="00F95FA1" w:rsidP="009A0634">
            <w:pPr>
              <w:spacing w:before="40" w:after="40"/>
              <w:ind w:right="-45"/>
              <w:jc w:val="center"/>
              <w:rPr>
                <w:rFonts w:ascii="Arial" w:hAnsi="Arial" w:cs="Arial"/>
                <w:color w:val="0000FF"/>
                <w:position w:val="6"/>
                <w:sz w:val="18"/>
                <w:szCs w:val="18"/>
                <w:lang w:eastAsia="ja-JP"/>
              </w:rPr>
            </w:pPr>
            <w:r w:rsidRPr="00D765AB">
              <w:rPr>
                <w:rFonts w:ascii="Arial" w:hAnsi="Arial" w:cs="Arial"/>
                <w:color w:val="0000FF"/>
                <w:position w:val="6"/>
                <w:sz w:val="18"/>
                <w:szCs w:val="18"/>
                <w:lang w:eastAsia="ja-JP"/>
              </w:rPr>
              <w:t>12</w:t>
            </w:r>
          </w:p>
        </w:tc>
        <w:tc>
          <w:tcPr>
            <w:tcW w:w="1276" w:type="dxa"/>
            <w:tcBorders>
              <w:top w:val="single" w:sz="4" w:space="0" w:color="auto"/>
              <w:left w:val="double" w:sz="4" w:space="0" w:color="auto"/>
              <w:bottom w:val="double" w:sz="4" w:space="0" w:color="0000FF"/>
              <w:right w:val="single" w:sz="4" w:space="0" w:color="auto"/>
            </w:tcBorders>
            <w:hideMark/>
          </w:tcPr>
          <w:p w14:paraId="1C5EABB4" w14:textId="77777777" w:rsidR="00F95FA1" w:rsidRPr="00D765AB" w:rsidRDefault="00F95FA1" w:rsidP="009A0634">
            <w:pPr>
              <w:spacing w:before="40" w:after="40"/>
              <w:ind w:right="-45"/>
              <w:jc w:val="center"/>
              <w:rPr>
                <w:rFonts w:ascii="Arial" w:hAnsi="Arial" w:cs="Arial"/>
                <w:position w:val="6"/>
                <w:sz w:val="18"/>
                <w:szCs w:val="18"/>
                <w:lang w:eastAsia="ja-JP"/>
              </w:rPr>
            </w:pPr>
            <w:r w:rsidRPr="00D765AB">
              <w:rPr>
                <w:rFonts w:ascii="Arial" w:hAnsi="Arial" w:cs="Arial"/>
                <w:position w:val="6"/>
                <w:sz w:val="18"/>
                <w:szCs w:val="18"/>
                <w:lang w:eastAsia="ja-JP"/>
              </w:rPr>
              <w:t>5</w:t>
            </w:r>
          </w:p>
        </w:tc>
        <w:tc>
          <w:tcPr>
            <w:tcW w:w="1276" w:type="dxa"/>
            <w:tcBorders>
              <w:top w:val="single" w:sz="4" w:space="0" w:color="auto"/>
              <w:left w:val="single" w:sz="4" w:space="0" w:color="auto"/>
              <w:bottom w:val="double" w:sz="4" w:space="0" w:color="0000FF"/>
              <w:right w:val="single" w:sz="4" w:space="0" w:color="auto"/>
            </w:tcBorders>
            <w:hideMark/>
          </w:tcPr>
          <w:p w14:paraId="76EDDF32" w14:textId="77777777" w:rsidR="00F95FA1" w:rsidRPr="00D765AB" w:rsidRDefault="00F95FA1" w:rsidP="009A0634">
            <w:pPr>
              <w:spacing w:before="40" w:after="40"/>
              <w:ind w:right="-45"/>
              <w:jc w:val="center"/>
              <w:rPr>
                <w:rFonts w:ascii="Arial" w:hAnsi="Arial" w:cs="Arial"/>
                <w:position w:val="6"/>
                <w:sz w:val="18"/>
                <w:szCs w:val="18"/>
                <w:lang w:eastAsia="ja-JP"/>
              </w:rPr>
            </w:pPr>
            <w:r w:rsidRPr="00D765AB">
              <w:rPr>
                <w:rFonts w:ascii="Arial" w:hAnsi="Arial" w:cs="Arial"/>
                <w:position w:val="6"/>
                <w:sz w:val="18"/>
                <w:szCs w:val="18"/>
                <w:lang w:eastAsia="ja-JP"/>
              </w:rPr>
              <w:t>7</w:t>
            </w:r>
          </w:p>
        </w:tc>
        <w:tc>
          <w:tcPr>
            <w:tcW w:w="1277" w:type="dxa"/>
            <w:tcBorders>
              <w:top w:val="single" w:sz="4" w:space="0" w:color="auto"/>
              <w:left w:val="single" w:sz="4" w:space="0" w:color="auto"/>
              <w:bottom w:val="double" w:sz="4" w:space="0" w:color="0000FF"/>
              <w:right w:val="nil"/>
            </w:tcBorders>
            <w:hideMark/>
          </w:tcPr>
          <w:p w14:paraId="1E9873F5" w14:textId="77777777" w:rsidR="00F95FA1" w:rsidRPr="00D765AB" w:rsidRDefault="00F95FA1" w:rsidP="00F54232">
            <w:pPr>
              <w:spacing w:before="40" w:after="40"/>
              <w:ind w:right="32"/>
              <w:jc w:val="center"/>
              <w:rPr>
                <w:rFonts w:ascii="Arial" w:hAnsi="Arial" w:cs="Arial"/>
                <w:position w:val="6"/>
                <w:sz w:val="18"/>
                <w:szCs w:val="18"/>
                <w:lang w:eastAsia="ja-JP"/>
              </w:rPr>
            </w:pPr>
            <w:r w:rsidRPr="00D765AB">
              <w:rPr>
                <w:rFonts w:ascii="Arial" w:hAnsi="Arial" w:cs="Arial"/>
                <w:position w:val="6"/>
                <w:sz w:val="18"/>
                <w:szCs w:val="18"/>
                <w:lang w:eastAsia="ja-JP"/>
              </w:rPr>
              <w:t>0</w:t>
            </w:r>
          </w:p>
        </w:tc>
      </w:tr>
      <w:tr w:rsidR="00F95FA1" w:rsidRPr="00D765AB" w14:paraId="1A1B2CA0" w14:textId="77777777" w:rsidTr="002A24A4">
        <w:trPr>
          <w:trHeight w:val="331"/>
        </w:trPr>
        <w:tc>
          <w:tcPr>
            <w:tcW w:w="4218" w:type="dxa"/>
            <w:tcBorders>
              <w:top w:val="double" w:sz="4" w:space="0" w:color="0000FF"/>
              <w:left w:val="nil"/>
              <w:bottom w:val="single" w:sz="4" w:space="0" w:color="auto"/>
              <w:right w:val="single" w:sz="4" w:space="0" w:color="auto"/>
            </w:tcBorders>
            <w:shd w:val="clear" w:color="auto" w:fill="FDE9D9" w:themeFill="accent6" w:themeFillTint="33"/>
            <w:hideMark/>
          </w:tcPr>
          <w:p w14:paraId="32FA7B40" w14:textId="0AAB6388" w:rsidR="00F95FA1" w:rsidRPr="006D3266" w:rsidRDefault="00F95FA1" w:rsidP="00F54232">
            <w:pPr>
              <w:spacing w:before="60" w:after="40"/>
              <w:ind w:right="-45"/>
              <w:jc w:val="both"/>
              <w:rPr>
                <w:rFonts w:ascii="Arial" w:hAnsi="Arial"/>
                <w:b/>
                <w:color w:val="0000FF"/>
                <w:position w:val="6"/>
                <w:szCs w:val="24"/>
                <w:lang w:eastAsia="ja-JP"/>
              </w:rPr>
            </w:pPr>
            <w:r w:rsidRPr="006D3266">
              <w:rPr>
                <w:rFonts w:ascii="Arial" w:hAnsi="Arial"/>
                <w:b/>
                <w:color w:val="0000FF"/>
                <w:position w:val="6"/>
                <w:szCs w:val="24"/>
                <w:lang w:eastAsia="ja-JP"/>
              </w:rPr>
              <w:t>Nb. total de communications</w:t>
            </w:r>
            <w:r w:rsidR="00C16007" w:rsidRPr="006D3266">
              <w:rPr>
                <w:rFonts w:ascii="Arial" w:hAnsi="Arial" w:cs="Arial"/>
                <w:b/>
                <w:color w:val="0000FF"/>
                <w:position w:val="6"/>
                <w:szCs w:val="24"/>
                <w:vertAlign w:val="superscript"/>
                <w:lang w:eastAsia="ja-JP"/>
              </w:rPr>
              <w:t>c</w:t>
            </w:r>
          </w:p>
        </w:tc>
        <w:tc>
          <w:tcPr>
            <w:tcW w:w="1277" w:type="dxa"/>
            <w:tcBorders>
              <w:top w:val="double" w:sz="4" w:space="0" w:color="0000FF"/>
              <w:left w:val="single" w:sz="4" w:space="0" w:color="auto"/>
              <w:bottom w:val="single" w:sz="4" w:space="0" w:color="auto"/>
              <w:right w:val="single" w:sz="4" w:space="0" w:color="auto"/>
            </w:tcBorders>
            <w:shd w:val="clear" w:color="auto" w:fill="FDE9D9" w:themeFill="accent6" w:themeFillTint="33"/>
            <w:hideMark/>
          </w:tcPr>
          <w:p w14:paraId="4E571E24" w14:textId="258EEC03" w:rsidR="00F95FA1" w:rsidRPr="006D3266" w:rsidRDefault="00E36963" w:rsidP="00F54232">
            <w:pPr>
              <w:spacing w:before="60" w:after="40"/>
              <w:ind w:right="-45"/>
              <w:jc w:val="center"/>
              <w:rPr>
                <w:rFonts w:ascii="Arial" w:hAnsi="Arial" w:cs="Arial"/>
                <w:b/>
                <w:color w:val="0000FF"/>
                <w:position w:val="6"/>
                <w:szCs w:val="24"/>
                <w:lang w:eastAsia="ja-JP"/>
              </w:rPr>
            </w:pPr>
            <w:r w:rsidRPr="006D3266">
              <w:rPr>
                <w:rFonts w:ascii="Arial" w:hAnsi="Arial" w:cs="Arial"/>
                <w:b/>
                <w:color w:val="0000FF"/>
                <w:position w:val="6"/>
                <w:szCs w:val="24"/>
                <w:lang w:eastAsia="ja-JP"/>
              </w:rPr>
              <w:t>21</w:t>
            </w:r>
            <w:r w:rsidR="00F95FA1" w:rsidRPr="006D3266">
              <w:rPr>
                <w:rFonts w:ascii="Arial" w:hAnsi="Arial" w:cs="Arial"/>
                <w:b/>
                <w:color w:val="0000FF"/>
                <w:position w:val="6"/>
                <w:szCs w:val="24"/>
                <w:lang w:eastAsia="ja-JP"/>
              </w:rPr>
              <w:t xml:space="preserve"> [</w:t>
            </w:r>
            <w:r w:rsidR="0016446E" w:rsidRPr="006D3266">
              <w:rPr>
                <w:rFonts w:ascii="Arial" w:hAnsi="Arial" w:cs="Arial"/>
                <w:b/>
                <w:color w:val="0000FF"/>
                <w:position w:val="6"/>
                <w:szCs w:val="24"/>
                <w:lang w:eastAsia="ja-JP"/>
              </w:rPr>
              <w:t>10</w:t>
            </w:r>
            <w:r w:rsidR="00F95FA1" w:rsidRPr="006D3266">
              <w:rPr>
                <w:rFonts w:ascii="Arial" w:hAnsi="Arial" w:cs="Arial"/>
                <w:b/>
                <w:color w:val="0000FF"/>
                <w:position w:val="6"/>
                <w:szCs w:val="24"/>
                <w:lang w:eastAsia="ja-JP"/>
              </w:rPr>
              <w:t>]</w:t>
            </w:r>
            <w:r w:rsidR="00F95FA1" w:rsidRPr="006D3266">
              <w:rPr>
                <w:rFonts w:ascii="Arial" w:hAnsi="Arial" w:cs="Arial"/>
                <w:b/>
                <w:i/>
                <w:color w:val="0000FF"/>
                <w:position w:val="6"/>
                <w:szCs w:val="24"/>
                <w:vertAlign w:val="superscript"/>
                <w:lang w:eastAsia="ja-JP"/>
              </w:rPr>
              <w:t xml:space="preserve"> </w:t>
            </w:r>
          </w:p>
        </w:tc>
        <w:tc>
          <w:tcPr>
            <w:tcW w:w="1416" w:type="dxa"/>
            <w:tcBorders>
              <w:top w:val="double" w:sz="4" w:space="0" w:color="0000FF"/>
              <w:left w:val="single" w:sz="4" w:space="0" w:color="auto"/>
              <w:bottom w:val="single" w:sz="4" w:space="0" w:color="auto"/>
              <w:right w:val="double" w:sz="4" w:space="0" w:color="auto"/>
            </w:tcBorders>
            <w:shd w:val="clear" w:color="auto" w:fill="FDE9D9" w:themeFill="accent6" w:themeFillTint="33"/>
            <w:hideMark/>
          </w:tcPr>
          <w:p w14:paraId="7F2C2763" w14:textId="6A48CDE0" w:rsidR="00F95FA1" w:rsidRPr="006D3266" w:rsidRDefault="00F95FA1" w:rsidP="00F54232">
            <w:pPr>
              <w:spacing w:before="60" w:after="40"/>
              <w:ind w:right="-45"/>
              <w:jc w:val="center"/>
              <w:rPr>
                <w:rFonts w:ascii="Arial" w:hAnsi="Arial" w:cs="Arial"/>
                <w:b/>
                <w:color w:val="0000FF"/>
                <w:position w:val="6"/>
                <w:szCs w:val="24"/>
                <w:lang w:eastAsia="ja-JP"/>
              </w:rPr>
            </w:pPr>
            <w:r w:rsidRPr="006D3266">
              <w:rPr>
                <w:rFonts w:ascii="Arial" w:hAnsi="Arial" w:cs="Arial"/>
                <w:b/>
                <w:color w:val="0000FF"/>
                <w:position w:val="6"/>
                <w:szCs w:val="24"/>
                <w:lang w:eastAsia="ja-JP"/>
              </w:rPr>
              <w:t>1</w:t>
            </w:r>
            <w:r w:rsidR="00F530EC" w:rsidRPr="006D3266">
              <w:rPr>
                <w:rFonts w:ascii="Arial" w:hAnsi="Arial" w:cs="Arial"/>
                <w:b/>
                <w:color w:val="0000FF"/>
                <w:position w:val="6"/>
                <w:szCs w:val="24"/>
                <w:lang w:eastAsia="ja-JP"/>
              </w:rPr>
              <w:t>1</w:t>
            </w:r>
            <w:r w:rsidRPr="006D3266">
              <w:rPr>
                <w:rFonts w:ascii="Arial" w:hAnsi="Arial" w:cs="Arial"/>
                <w:b/>
                <w:color w:val="0000FF"/>
                <w:position w:val="6"/>
                <w:szCs w:val="24"/>
                <w:lang w:eastAsia="ja-JP"/>
              </w:rPr>
              <w:t>8 [</w:t>
            </w:r>
            <w:r w:rsidR="00F530EC" w:rsidRPr="006D3266">
              <w:rPr>
                <w:rFonts w:ascii="Arial" w:hAnsi="Arial" w:cs="Arial"/>
                <w:b/>
                <w:color w:val="0000FF"/>
                <w:position w:val="6"/>
                <w:szCs w:val="24"/>
                <w:lang w:eastAsia="ja-JP"/>
              </w:rPr>
              <w:t>40</w:t>
            </w:r>
            <w:r w:rsidRPr="006D3266">
              <w:rPr>
                <w:rFonts w:ascii="Arial" w:hAnsi="Arial" w:cs="Arial"/>
                <w:b/>
                <w:color w:val="0000FF"/>
                <w:position w:val="6"/>
                <w:szCs w:val="24"/>
                <w:lang w:eastAsia="ja-JP"/>
              </w:rPr>
              <w:t>]</w:t>
            </w:r>
            <w:r w:rsidRPr="006D3266">
              <w:rPr>
                <w:rFonts w:ascii="Arial" w:hAnsi="Arial" w:cs="Arial"/>
                <w:b/>
                <w:color w:val="0000FF"/>
                <w:position w:val="6"/>
                <w:szCs w:val="24"/>
                <w:vertAlign w:val="superscript"/>
                <w:lang w:eastAsia="ja-JP"/>
              </w:rPr>
              <w:t xml:space="preserve"> </w:t>
            </w:r>
          </w:p>
        </w:tc>
        <w:tc>
          <w:tcPr>
            <w:tcW w:w="1276" w:type="dxa"/>
            <w:tcBorders>
              <w:top w:val="double" w:sz="4" w:space="0" w:color="0000FF"/>
              <w:left w:val="double" w:sz="4" w:space="0" w:color="auto"/>
              <w:bottom w:val="single" w:sz="4" w:space="0" w:color="auto"/>
              <w:right w:val="single" w:sz="4" w:space="0" w:color="auto"/>
            </w:tcBorders>
            <w:shd w:val="clear" w:color="auto" w:fill="FDE9D9" w:themeFill="accent6" w:themeFillTint="33"/>
            <w:hideMark/>
          </w:tcPr>
          <w:p w14:paraId="5BEFF8C6" w14:textId="795BA005" w:rsidR="00F95FA1" w:rsidRPr="006D3266" w:rsidRDefault="00F530EC" w:rsidP="00F54232">
            <w:pPr>
              <w:spacing w:before="60" w:after="40"/>
              <w:ind w:right="-45"/>
              <w:jc w:val="center"/>
              <w:rPr>
                <w:rFonts w:ascii="Arial" w:hAnsi="Arial" w:cs="Arial"/>
                <w:b/>
                <w:color w:val="000000" w:themeColor="text1"/>
                <w:position w:val="6"/>
                <w:szCs w:val="24"/>
                <w:lang w:eastAsia="ja-JP"/>
              </w:rPr>
            </w:pPr>
            <w:r w:rsidRPr="006D3266">
              <w:rPr>
                <w:rFonts w:ascii="Arial" w:hAnsi="Arial" w:cs="Arial"/>
                <w:b/>
                <w:color w:val="000000" w:themeColor="text1"/>
                <w:position w:val="6"/>
                <w:szCs w:val="24"/>
                <w:lang w:eastAsia="ja-JP"/>
              </w:rPr>
              <w:t>64</w:t>
            </w:r>
            <w:r w:rsidR="00F95FA1" w:rsidRPr="006D3266">
              <w:rPr>
                <w:rFonts w:ascii="Arial" w:hAnsi="Arial" w:cs="Arial"/>
                <w:b/>
                <w:color w:val="000000" w:themeColor="text1"/>
                <w:position w:val="6"/>
                <w:szCs w:val="24"/>
                <w:lang w:eastAsia="ja-JP"/>
              </w:rPr>
              <w:t xml:space="preserve"> [1</w:t>
            </w:r>
            <w:r w:rsidR="0000265E" w:rsidRPr="006D3266">
              <w:rPr>
                <w:rFonts w:ascii="Arial" w:hAnsi="Arial" w:cs="Arial"/>
                <w:b/>
                <w:color w:val="000000" w:themeColor="text1"/>
                <w:position w:val="6"/>
                <w:szCs w:val="24"/>
                <w:lang w:eastAsia="ja-JP"/>
              </w:rPr>
              <w:t>9</w:t>
            </w:r>
            <w:r w:rsidR="00F95FA1" w:rsidRPr="006D3266">
              <w:rPr>
                <w:rFonts w:ascii="Arial" w:hAnsi="Arial" w:cs="Arial"/>
                <w:b/>
                <w:color w:val="000000" w:themeColor="text1"/>
                <w:position w:val="6"/>
                <w:szCs w:val="24"/>
                <w:lang w:eastAsia="ja-JP"/>
              </w:rPr>
              <w:t>]</w:t>
            </w:r>
            <w:r w:rsidR="00F95FA1" w:rsidRPr="006D3266">
              <w:rPr>
                <w:rFonts w:ascii="Arial" w:hAnsi="Arial" w:cs="Arial"/>
                <w:b/>
                <w:color w:val="000000" w:themeColor="text1"/>
                <w:position w:val="6"/>
                <w:szCs w:val="24"/>
                <w:vertAlign w:val="superscript"/>
                <w:lang w:eastAsia="ja-JP"/>
              </w:rPr>
              <w:t xml:space="preserve"> </w:t>
            </w:r>
          </w:p>
        </w:tc>
        <w:tc>
          <w:tcPr>
            <w:tcW w:w="1276" w:type="dxa"/>
            <w:tcBorders>
              <w:top w:val="double" w:sz="4" w:space="0" w:color="0000FF"/>
              <w:left w:val="single" w:sz="4" w:space="0" w:color="auto"/>
              <w:bottom w:val="single" w:sz="4" w:space="0" w:color="auto"/>
              <w:right w:val="single" w:sz="4" w:space="0" w:color="auto"/>
            </w:tcBorders>
            <w:shd w:val="clear" w:color="auto" w:fill="FDE9D9" w:themeFill="accent6" w:themeFillTint="33"/>
            <w:hideMark/>
          </w:tcPr>
          <w:p w14:paraId="2027AEDB" w14:textId="77777777" w:rsidR="00F95FA1" w:rsidRPr="006D3266" w:rsidRDefault="00F95FA1" w:rsidP="00F54232">
            <w:pPr>
              <w:spacing w:before="60" w:after="40"/>
              <w:ind w:right="-45"/>
              <w:jc w:val="center"/>
              <w:rPr>
                <w:rFonts w:ascii="Arial" w:hAnsi="Arial" w:cs="Arial"/>
                <w:b/>
                <w:color w:val="000000" w:themeColor="text1"/>
                <w:position w:val="6"/>
                <w:szCs w:val="24"/>
                <w:lang w:eastAsia="ja-JP"/>
              </w:rPr>
            </w:pPr>
            <w:r w:rsidRPr="006D3266">
              <w:rPr>
                <w:rFonts w:ascii="Arial" w:hAnsi="Arial" w:cs="Arial"/>
                <w:b/>
                <w:color w:val="000000" w:themeColor="text1"/>
                <w:position w:val="6"/>
                <w:szCs w:val="24"/>
                <w:lang w:eastAsia="ja-JP"/>
              </w:rPr>
              <w:t>46 [17]</w:t>
            </w:r>
          </w:p>
        </w:tc>
        <w:tc>
          <w:tcPr>
            <w:tcW w:w="1277" w:type="dxa"/>
            <w:tcBorders>
              <w:top w:val="double" w:sz="4" w:space="0" w:color="0000FF"/>
              <w:left w:val="single" w:sz="4" w:space="0" w:color="auto"/>
              <w:bottom w:val="single" w:sz="4" w:space="0" w:color="auto"/>
              <w:right w:val="nil"/>
            </w:tcBorders>
            <w:shd w:val="clear" w:color="auto" w:fill="FDE9D9" w:themeFill="accent6" w:themeFillTint="33"/>
            <w:hideMark/>
          </w:tcPr>
          <w:p w14:paraId="2D6BC2C1" w14:textId="77777777" w:rsidR="00F95FA1" w:rsidRPr="006D3266" w:rsidRDefault="00F95FA1" w:rsidP="00F54232">
            <w:pPr>
              <w:spacing w:before="60" w:after="40"/>
              <w:ind w:right="32"/>
              <w:jc w:val="center"/>
              <w:rPr>
                <w:rFonts w:ascii="Arial" w:hAnsi="Arial" w:cs="Arial"/>
                <w:b/>
                <w:color w:val="000000" w:themeColor="text1"/>
                <w:position w:val="6"/>
                <w:szCs w:val="24"/>
                <w:lang w:eastAsia="ja-JP"/>
              </w:rPr>
            </w:pPr>
            <w:r w:rsidRPr="006D3266">
              <w:rPr>
                <w:rFonts w:ascii="Arial" w:hAnsi="Arial" w:cs="Arial"/>
                <w:b/>
                <w:color w:val="000000" w:themeColor="text1"/>
                <w:position w:val="6"/>
                <w:szCs w:val="24"/>
                <w:lang w:eastAsia="ja-JP"/>
              </w:rPr>
              <w:t>8 [4]</w:t>
            </w:r>
          </w:p>
        </w:tc>
      </w:tr>
      <w:tr w:rsidR="00F95FA1" w:rsidRPr="00D765AB" w14:paraId="3D62DC27" w14:textId="77777777" w:rsidTr="002A24A4">
        <w:tc>
          <w:tcPr>
            <w:tcW w:w="4218" w:type="dxa"/>
            <w:tcBorders>
              <w:top w:val="single" w:sz="4" w:space="0" w:color="auto"/>
              <w:left w:val="nil"/>
              <w:bottom w:val="single" w:sz="4" w:space="0" w:color="auto"/>
              <w:right w:val="single" w:sz="4" w:space="0" w:color="auto"/>
            </w:tcBorders>
            <w:hideMark/>
          </w:tcPr>
          <w:p w14:paraId="1F8BA6AE" w14:textId="77777777" w:rsidR="00F95FA1" w:rsidRPr="00D765AB" w:rsidRDefault="00F95FA1" w:rsidP="009A0634">
            <w:pPr>
              <w:spacing w:before="40" w:after="40"/>
              <w:ind w:right="-45"/>
              <w:jc w:val="both"/>
              <w:rPr>
                <w:rFonts w:ascii="Arial" w:hAnsi="Arial"/>
                <w:position w:val="6"/>
                <w:sz w:val="16"/>
                <w:szCs w:val="16"/>
                <w:lang w:eastAsia="ja-JP"/>
              </w:rPr>
            </w:pPr>
            <w:r w:rsidRPr="00F530EC">
              <w:rPr>
                <w:rFonts w:ascii="Arial" w:hAnsi="Arial"/>
                <w:i/>
                <w:position w:val="6"/>
                <w:sz w:val="16"/>
                <w:szCs w:val="16"/>
                <w:lang w:eastAsia="ja-JP"/>
              </w:rPr>
              <w:t>Oral sur sélection</w:t>
            </w:r>
            <w:r w:rsidRPr="00D765AB">
              <w:rPr>
                <w:rFonts w:ascii="Arial" w:hAnsi="Arial"/>
                <w:position w:val="6"/>
                <w:sz w:val="16"/>
                <w:szCs w:val="16"/>
                <w:lang w:eastAsia="ja-JP"/>
              </w:rPr>
              <w:t xml:space="preserve">                     (</w:t>
            </w:r>
            <w:r w:rsidRPr="00D765AB">
              <w:rPr>
                <w:rFonts w:ascii="Arial" w:hAnsi="Arial"/>
                <w:i/>
                <w:position w:val="6"/>
                <w:sz w:val="16"/>
                <w:szCs w:val="16"/>
                <w:lang w:eastAsia="ja-JP"/>
              </w:rPr>
              <w:t>en France &amp; à l’étranger</w:t>
            </w:r>
            <w:r w:rsidRPr="00D765AB">
              <w:rPr>
                <w:rFonts w:ascii="Arial" w:hAnsi="Arial"/>
                <w:position w:val="6"/>
                <w:sz w:val="16"/>
                <w:szCs w:val="16"/>
                <w:lang w:eastAsia="ja-JP"/>
              </w:rPr>
              <w:t xml:space="preserve">) </w:t>
            </w:r>
          </w:p>
        </w:tc>
        <w:tc>
          <w:tcPr>
            <w:tcW w:w="1277" w:type="dxa"/>
            <w:tcBorders>
              <w:top w:val="single" w:sz="4" w:space="0" w:color="auto"/>
              <w:left w:val="single" w:sz="4" w:space="0" w:color="auto"/>
              <w:bottom w:val="single" w:sz="4" w:space="0" w:color="auto"/>
              <w:right w:val="single" w:sz="4" w:space="0" w:color="auto"/>
            </w:tcBorders>
            <w:hideMark/>
          </w:tcPr>
          <w:p w14:paraId="4B862FA9" w14:textId="68DD0CD7" w:rsidR="00F95FA1" w:rsidRPr="00D765AB" w:rsidRDefault="00E36963" w:rsidP="009A0634">
            <w:pPr>
              <w:spacing w:before="40" w:after="40"/>
              <w:ind w:right="-45"/>
              <w:jc w:val="center"/>
              <w:rPr>
                <w:rFonts w:ascii="Arial" w:hAnsi="Arial" w:cs="Arial"/>
                <w:color w:val="008000"/>
                <w:position w:val="6"/>
                <w:sz w:val="18"/>
                <w:szCs w:val="18"/>
                <w:lang w:eastAsia="ja-JP"/>
              </w:rPr>
            </w:pPr>
            <w:r>
              <w:rPr>
                <w:rFonts w:ascii="Arial" w:hAnsi="Arial" w:cs="Arial"/>
                <w:color w:val="008000"/>
                <w:position w:val="6"/>
                <w:sz w:val="18"/>
                <w:szCs w:val="18"/>
                <w:lang w:eastAsia="ja-JP"/>
              </w:rPr>
              <w:t>13</w:t>
            </w:r>
            <w:r w:rsidR="00F95FA1" w:rsidRPr="00D765AB">
              <w:rPr>
                <w:rFonts w:ascii="Arial" w:hAnsi="Arial" w:cs="Arial"/>
                <w:color w:val="008000"/>
                <w:position w:val="6"/>
                <w:sz w:val="18"/>
                <w:szCs w:val="18"/>
                <w:lang w:eastAsia="ja-JP"/>
              </w:rPr>
              <w:t xml:space="preserve"> </w:t>
            </w:r>
          </w:p>
        </w:tc>
        <w:tc>
          <w:tcPr>
            <w:tcW w:w="1416" w:type="dxa"/>
            <w:tcBorders>
              <w:top w:val="single" w:sz="4" w:space="0" w:color="auto"/>
              <w:left w:val="single" w:sz="4" w:space="0" w:color="auto"/>
              <w:bottom w:val="single" w:sz="4" w:space="0" w:color="auto"/>
              <w:right w:val="double" w:sz="4" w:space="0" w:color="auto"/>
            </w:tcBorders>
            <w:hideMark/>
          </w:tcPr>
          <w:p w14:paraId="75DF470D" w14:textId="606282CB" w:rsidR="00F95FA1" w:rsidRPr="0000265E" w:rsidRDefault="00F530EC" w:rsidP="0000265E">
            <w:pPr>
              <w:spacing w:before="40" w:after="40"/>
              <w:ind w:right="-45"/>
              <w:jc w:val="center"/>
              <w:rPr>
                <w:rFonts w:ascii="Arial" w:hAnsi="Arial" w:cs="Arial"/>
                <w:color w:val="0000FF"/>
                <w:position w:val="6"/>
                <w:sz w:val="20"/>
                <w:lang w:eastAsia="ja-JP"/>
              </w:rPr>
            </w:pPr>
            <w:r w:rsidRPr="0000265E">
              <w:rPr>
                <w:rFonts w:ascii="Arial" w:hAnsi="Arial" w:cs="Arial"/>
                <w:color w:val="0000FF"/>
                <w:position w:val="6"/>
                <w:sz w:val="20"/>
                <w:lang w:eastAsia="ja-JP"/>
              </w:rPr>
              <w:t>62</w:t>
            </w:r>
            <w:r w:rsidR="0000265E" w:rsidRPr="0000265E">
              <w:rPr>
                <w:rFonts w:ascii="Arial" w:hAnsi="Arial" w:cs="Arial"/>
                <w:color w:val="0000FF"/>
                <w:position w:val="6"/>
                <w:sz w:val="20"/>
                <w:lang w:eastAsia="ja-JP"/>
              </w:rPr>
              <w:t xml:space="preserve"> [19]</w:t>
            </w:r>
          </w:p>
        </w:tc>
        <w:tc>
          <w:tcPr>
            <w:tcW w:w="1276" w:type="dxa"/>
            <w:tcBorders>
              <w:top w:val="single" w:sz="4" w:space="0" w:color="auto"/>
              <w:left w:val="double" w:sz="4" w:space="0" w:color="auto"/>
              <w:bottom w:val="single" w:sz="4" w:space="0" w:color="auto"/>
              <w:right w:val="single" w:sz="4" w:space="0" w:color="auto"/>
            </w:tcBorders>
            <w:hideMark/>
          </w:tcPr>
          <w:p w14:paraId="11B5A3B4" w14:textId="73A55979" w:rsidR="00F95FA1" w:rsidRPr="00D765AB" w:rsidRDefault="00F95FA1" w:rsidP="00F530EC">
            <w:pPr>
              <w:spacing w:before="40" w:after="40"/>
              <w:ind w:right="-45"/>
              <w:jc w:val="center"/>
              <w:rPr>
                <w:rFonts w:ascii="Arial" w:hAnsi="Arial" w:cs="Arial"/>
                <w:position w:val="6"/>
                <w:sz w:val="18"/>
                <w:szCs w:val="18"/>
                <w:lang w:eastAsia="ja-JP"/>
              </w:rPr>
            </w:pPr>
            <w:r w:rsidRPr="00D765AB">
              <w:rPr>
                <w:rFonts w:ascii="Arial" w:hAnsi="Arial" w:cs="Arial"/>
                <w:position w:val="6"/>
                <w:sz w:val="18"/>
                <w:szCs w:val="18"/>
                <w:lang w:eastAsia="ja-JP"/>
              </w:rPr>
              <w:t>3</w:t>
            </w:r>
            <w:r w:rsidR="00F530EC">
              <w:rPr>
                <w:rFonts w:ascii="Arial" w:hAnsi="Arial" w:cs="Arial"/>
                <w:position w:val="6"/>
                <w:sz w:val="18"/>
                <w:szCs w:val="18"/>
                <w:lang w:eastAsia="ja-JP"/>
              </w:rPr>
              <w:t>7</w:t>
            </w:r>
          </w:p>
        </w:tc>
        <w:tc>
          <w:tcPr>
            <w:tcW w:w="1276" w:type="dxa"/>
            <w:tcBorders>
              <w:top w:val="single" w:sz="4" w:space="0" w:color="auto"/>
              <w:left w:val="single" w:sz="4" w:space="0" w:color="auto"/>
              <w:bottom w:val="single" w:sz="4" w:space="0" w:color="auto"/>
              <w:right w:val="single" w:sz="4" w:space="0" w:color="auto"/>
            </w:tcBorders>
            <w:hideMark/>
          </w:tcPr>
          <w:p w14:paraId="0055EC1D" w14:textId="77777777" w:rsidR="00F95FA1" w:rsidRPr="00D765AB" w:rsidRDefault="00F95FA1" w:rsidP="009A0634">
            <w:pPr>
              <w:spacing w:before="40" w:after="40"/>
              <w:ind w:right="-45"/>
              <w:jc w:val="center"/>
              <w:rPr>
                <w:rFonts w:ascii="Arial" w:hAnsi="Arial" w:cs="Arial"/>
                <w:position w:val="6"/>
                <w:sz w:val="18"/>
                <w:szCs w:val="18"/>
                <w:lang w:eastAsia="ja-JP"/>
              </w:rPr>
            </w:pPr>
            <w:r w:rsidRPr="00D765AB">
              <w:rPr>
                <w:rFonts w:ascii="Arial" w:hAnsi="Arial" w:cs="Arial"/>
                <w:position w:val="6"/>
                <w:sz w:val="18"/>
                <w:szCs w:val="18"/>
                <w:lang w:eastAsia="ja-JP"/>
              </w:rPr>
              <w:t>21</w:t>
            </w:r>
          </w:p>
        </w:tc>
        <w:tc>
          <w:tcPr>
            <w:tcW w:w="1277" w:type="dxa"/>
            <w:tcBorders>
              <w:top w:val="single" w:sz="4" w:space="0" w:color="auto"/>
              <w:left w:val="single" w:sz="4" w:space="0" w:color="auto"/>
              <w:bottom w:val="single" w:sz="4" w:space="0" w:color="auto"/>
              <w:right w:val="nil"/>
            </w:tcBorders>
            <w:hideMark/>
          </w:tcPr>
          <w:p w14:paraId="7B4FBF17" w14:textId="77777777" w:rsidR="00F95FA1" w:rsidRPr="00D765AB" w:rsidRDefault="00F95FA1" w:rsidP="00F54232">
            <w:pPr>
              <w:spacing w:before="40" w:after="40"/>
              <w:ind w:right="32"/>
              <w:jc w:val="center"/>
              <w:rPr>
                <w:rFonts w:ascii="Arial" w:hAnsi="Arial" w:cs="Arial"/>
                <w:position w:val="6"/>
                <w:sz w:val="18"/>
                <w:szCs w:val="18"/>
                <w:lang w:eastAsia="ja-JP"/>
              </w:rPr>
            </w:pPr>
            <w:r w:rsidRPr="00D765AB">
              <w:rPr>
                <w:rFonts w:ascii="Arial" w:hAnsi="Arial" w:cs="Arial"/>
                <w:position w:val="6"/>
                <w:sz w:val="18"/>
                <w:szCs w:val="18"/>
                <w:lang w:eastAsia="ja-JP"/>
              </w:rPr>
              <w:t>4</w:t>
            </w:r>
          </w:p>
        </w:tc>
      </w:tr>
      <w:tr w:rsidR="00F95FA1" w:rsidRPr="00D765AB" w14:paraId="297B222E" w14:textId="77777777" w:rsidTr="002A24A4">
        <w:tc>
          <w:tcPr>
            <w:tcW w:w="4218" w:type="dxa"/>
            <w:tcBorders>
              <w:top w:val="single" w:sz="4" w:space="0" w:color="auto"/>
              <w:left w:val="nil"/>
              <w:bottom w:val="single" w:sz="4" w:space="0" w:color="auto"/>
              <w:right w:val="single" w:sz="4" w:space="0" w:color="auto"/>
            </w:tcBorders>
            <w:hideMark/>
          </w:tcPr>
          <w:p w14:paraId="14A4A3B4" w14:textId="77777777" w:rsidR="00F95FA1" w:rsidRPr="00D765AB" w:rsidRDefault="00F95FA1" w:rsidP="009A0634">
            <w:pPr>
              <w:spacing w:before="40" w:after="40"/>
              <w:ind w:right="-45"/>
              <w:jc w:val="both"/>
              <w:rPr>
                <w:rFonts w:ascii="Arial" w:hAnsi="Arial"/>
                <w:position w:val="6"/>
                <w:sz w:val="16"/>
                <w:szCs w:val="16"/>
                <w:lang w:eastAsia="ja-JP"/>
              </w:rPr>
            </w:pPr>
            <w:r w:rsidRPr="00F530EC">
              <w:rPr>
                <w:rFonts w:ascii="Arial" w:hAnsi="Arial"/>
                <w:i/>
                <w:position w:val="6"/>
                <w:sz w:val="16"/>
                <w:szCs w:val="16"/>
                <w:lang w:eastAsia="ja-JP"/>
              </w:rPr>
              <w:t xml:space="preserve">Affiche </w:t>
            </w:r>
            <w:r w:rsidRPr="00D765AB">
              <w:rPr>
                <w:rFonts w:ascii="Arial" w:hAnsi="Arial"/>
                <w:position w:val="6"/>
                <w:sz w:val="16"/>
                <w:szCs w:val="16"/>
                <w:lang w:eastAsia="ja-JP"/>
              </w:rPr>
              <w:t xml:space="preserve">                                     (</w:t>
            </w:r>
            <w:r w:rsidRPr="00D765AB">
              <w:rPr>
                <w:rFonts w:ascii="Arial" w:hAnsi="Arial"/>
                <w:i/>
                <w:position w:val="6"/>
                <w:sz w:val="16"/>
                <w:szCs w:val="16"/>
                <w:lang w:eastAsia="ja-JP"/>
              </w:rPr>
              <w:t>en France &amp; à l’étranger</w:t>
            </w:r>
            <w:r w:rsidRPr="00D765AB">
              <w:rPr>
                <w:rFonts w:ascii="Arial" w:hAnsi="Arial"/>
                <w:position w:val="6"/>
                <w:sz w:val="16"/>
                <w:szCs w:val="16"/>
                <w:lang w:eastAsia="ja-JP"/>
              </w:rPr>
              <w:t>)</w:t>
            </w:r>
          </w:p>
        </w:tc>
        <w:tc>
          <w:tcPr>
            <w:tcW w:w="1277" w:type="dxa"/>
            <w:tcBorders>
              <w:top w:val="single" w:sz="4" w:space="0" w:color="auto"/>
              <w:left w:val="single" w:sz="4" w:space="0" w:color="auto"/>
              <w:bottom w:val="single" w:sz="4" w:space="0" w:color="auto"/>
              <w:right w:val="single" w:sz="4" w:space="0" w:color="auto"/>
            </w:tcBorders>
            <w:hideMark/>
          </w:tcPr>
          <w:p w14:paraId="0B28FA93" w14:textId="27556505" w:rsidR="00F95FA1" w:rsidRPr="00D765AB" w:rsidRDefault="00E36963" w:rsidP="009A0634">
            <w:pPr>
              <w:spacing w:before="40" w:after="40"/>
              <w:ind w:right="-45"/>
              <w:jc w:val="center"/>
              <w:rPr>
                <w:rFonts w:ascii="Arial" w:hAnsi="Arial" w:cs="Arial"/>
                <w:color w:val="008000"/>
                <w:position w:val="6"/>
                <w:sz w:val="18"/>
                <w:szCs w:val="18"/>
                <w:lang w:eastAsia="ja-JP"/>
              </w:rPr>
            </w:pPr>
            <w:r>
              <w:rPr>
                <w:rFonts w:ascii="Arial" w:hAnsi="Arial" w:cs="Arial"/>
                <w:color w:val="008000"/>
                <w:position w:val="6"/>
                <w:sz w:val="18"/>
                <w:szCs w:val="18"/>
                <w:lang w:eastAsia="ja-JP"/>
              </w:rPr>
              <w:t>8</w:t>
            </w:r>
          </w:p>
        </w:tc>
        <w:tc>
          <w:tcPr>
            <w:tcW w:w="1416" w:type="dxa"/>
            <w:tcBorders>
              <w:top w:val="single" w:sz="4" w:space="0" w:color="auto"/>
              <w:left w:val="single" w:sz="4" w:space="0" w:color="auto"/>
              <w:bottom w:val="single" w:sz="4" w:space="0" w:color="auto"/>
              <w:right w:val="double" w:sz="4" w:space="0" w:color="auto"/>
            </w:tcBorders>
            <w:hideMark/>
          </w:tcPr>
          <w:p w14:paraId="3E218623" w14:textId="776A68E8" w:rsidR="00F95FA1" w:rsidRPr="0000265E" w:rsidRDefault="00F530EC" w:rsidP="0000265E">
            <w:pPr>
              <w:spacing w:before="40" w:after="40"/>
              <w:ind w:right="-45"/>
              <w:jc w:val="center"/>
              <w:rPr>
                <w:rFonts w:ascii="Arial" w:hAnsi="Arial" w:cs="Arial"/>
                <w:color w:val="0000FF"/>
                <w:position w:val="6"/>
                <w:sz w:val="20"/>
                <w:lang w:eastAsia="ja-JP"/>
              </w:rPr>
            </w:pPr>
            <w:r w:rsidRPr="0000265E">
              <w:rPr>
                <w:rFonts w:ascii="Arial" w:hAnsi="Arial" w:cs="Arial"/>
                <w:color w:val="0000FF"/>
                <w:position w:val="6"/>
                <w:sz w:val="20"/>
                <w:lang w:eastAsia="ja-JP"/>
              </w:rPr>
              <w:t>56</w:t>
            </w:r>
            <w:r w:rsidR="0000265E" w:rsidRPr="0000265E">
              <w:rPr>
                <w:rFonts w:ascii="Arial" w:hAnsi="Arial" w:cs="Arial"/>
                <w:color w:val="0000FF"/>
                <w:position w:val="6"/>
                <w:sz w:val="20"/>
                <w:lang w:eastAsia="ja-JP"/>
              </w:rPr>
              <w:t xml:space="preserve"> [21]</w:t>
            </w:r>
          </w:p>
        </w:tc>
        <w:tc>
          <w:tcPr>
            <w:tcW w:w="1276" w:type="dxa"/>
            <w:tcBorders>
              <w:top w:val="single" w:sz="4" w:space="0" w:color="auto"/>
              <w:left w:val="double" w:sz="4" w:space="0" w:color="auto"/>
              <w:bottom w:val="single" w:sz="4" w:space="0" w:color="auto"/>
              <w:right w:val="single" w:sz="4" w:space="0" w:color="auto"/>
            </w:tcBorders>
            <w:hideMark/>
          </w:tcPr>
          <w:p w14:paraId="2723B10D" w14:textId="5BD0A7D0" w:rsidR="00F95FA1" w:rsidRPr="00D765AB" w:rsidRDefault="00F530EC" w:rsidP="009A0634">
            <w:pPr>
              <w:spacing w:before="40" w:after="40"/>
              <w:ind w:right="-45"/>
              <w:jc w:val="center"/>
              <w:rPr>
                <w:rFonts w:ascii="Arial" w:hAnsi="Arial" w:cs="Arial"/>
                <w:position w:val="6"/>
                <w:sz w:val="18"/>
                <w:szCs w:val="18"/>
                <w:lang w:eastAsia="ja-JP"/>
              </w:rPr>
            </w:pPr>
            <w:r>
              <w:rPr>
                <w:rFonts w:ascii="Arial" w:hAnsi="Arial" w:cs="Arial"/>
                <w:position w:val="6"/>
                <w:sz w:val="18"/>
                <w:szCs w:val="18"/>
                <w:lang w:eastAsia="ja-JP"/>
              </w:rPr>
              <w:t>27</w:t>
            </w:r>
          </w:p>
        </w:tc>
        <w:tc>
          <w:tcPr>
            <w:tcW w:w="1276" w:type="dxa"/>
            <w:tcBorders>
              <w:top w:val="single" w:sz="4" w:space="0" w:color="auto"/>
              <w:left w:val="single" w:sz="4" w:space="0" w:color="auto"/>
              <w:bottom w:val="single" w:sz="4" w:space="0" w:color="auto"/>
              <w:right w:val="single" w:sz="4" w:space="0" w:color="auto"/>
            </w:tcBorders>
            <w:hideMark/>
          </w:tcPr>
          <w:p w14:paraId="1F4C0C60" w14:textId="77777777" w:rsidR="00F95FA1" w:rsidRPr="00D765AB" w:rsidRDefault="00F95FA1" w:rsidP="009A0634">
            <w:pPr>
              <w:spacing w:before="40" w:after="40"/>
              <w:ind w:right="-45"/>
              <w:jc w:val="center"/>
              <w:rPr>
                <w:rFonts w:ascii="Arial" w:hAnsi="Arial" w:cs="Arial"/>
                <w:position w:val="6"/>
                <w:sz w:val="18"/>
                <w:szCs w:val="18"/>
                <w:lang w:eastAsia="ja-JP"/>
              </w:rPr>
            </w:pPr>
            <w:r w:rsidRPr="00D765AB">
              <w:rPr>
                <w:rFonts w:ascii="Arial" w:hAnsi="Arial" w:cs="Arial"/>
                <w:position w:val="6"/>
                <w:sz w:val="18"/>
                <w:szCs w:val="18"/>
                <w:lang w:eastAsia="ja-JP"/>
              </w:rPr>
              <w:t>25</w:t>
            </w:r>
          </w:p>
        </w:tc>
        <w:tc>
          <w:tcPr>
            <w:tcW w:w="1277" w:type="dxa"/>
            <w:tcBorders>
              <w:top w:val="single" w:sz="4" w:space="0" w:color="auto"/>
              <w:left w:val="single" w:sz="4" w:space="0" w:color="auto"/>
              <w:bottom w:val="single" w:sz="4" w:space="0" w:color="auto"/>
              <w:right w:val="nil"/>
            </w:tcBorders>
            <w:hideMark/>
          </w:tcPr>
          <w:p w14:paraId="438391BF" w14:textId="77777777" w:rsidR="00F95FA1" w:rsidRPr="00D765AB" w:rsidRDefault="00F95FA1" w:rsidP="00F54232">
            <w:pPr>
              <w:spacing w:before="40" w:after="40"/>
              <w:ind w:right="32"/>
              <w:jc w:val="center"/>
              <w:rPr>
                <w:rFonts w:ascii="Arial" w:hAnsi="Arial" w:cs="Arial"/>
                <w:position w:val="6"/>
                <w:sz w:val="18"/>
                <w:szCs w:val="18"/>
                <w:lang w:eastAsia="ja-JP"/>
              </w:rPr>
            </w:pPr>
            <w:r w:rsidRPr="00D765AB">
              <w:rPr>
                <w:rFonts w:ascii="Arial" w:hAnsi="Arial" w:cs="Arial"/>
                <w:position w:val="6"/>
                <w:sz w:val="18"/>
                <w:szCs w:val="18"/>
                <w:lang w:eastAsia="ja-JP"/>
              </w:rPr>
              <w:t>4</w:t>
            </w:r>
          </w:p>
        </w:tc>
      </w:tr>
    </w:tbl>
    <w:p w14:paraId="73DB17B9" w14:textId="65BB6D29" w:rsidR="00F95FA1" w:rsidRDefault="00F95FA1" w:rsidP="00F95F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0" w:right="-23"/>
        <w:jc w:val="both"/>
        <w:rPr>
          <w:rFonts w:ascii="Arial" w:hAnsi="Arial"/>
          <w:i/>
          <w:sz w:val="16"/>
          <w:szCs w:val="16"/>
        </w:rPr>
      </w:pPr>
      <w:r w:rsidRPr="00D765AB">
        <w:rPr>
          <w:rFonts w:ascii="Arial" w:hAnsi="Arial"/>
          <w:i/>
          <w:sz w:val="16"/>
          <w:szCs w:val="16"/>
          <w:vertAlign w:val="superscript"/>
        </w:rPr>
        <w:t>a</w:t>
      </w:r>
      <w:r w:rsidRPr="00D765AB">
        <w:rPr>
          <w:rFonts w:ascii="Arial" w:hAnsi="Arial"/>
          <w:i/>
          <w:sz w:val="16"/>
          <w:szCs w:val="16"/>
        </w:rPr>
        <w:t xml:space="preserve">ACL: Avec comité de lecture, value en accord avec ISI Web of Science (articles, revues &amp; proceedings). </w:t>
      </w:r>
      <w:r w:rsidRPr="00D765AB">
        <w:rPr>
          <w:rFonts w:ascii="Arial" w:hAnsi="Arial"/>
          <w:i/>
          <w:sz w:val="16"/>
          <w:szCs w:val="16"/>
          <w:vertAlign w:val="superscript"/>
        </w:rPr>
        <w:t>b</w:t>
      </w:r>
      <w:r w:rsidRPr="00D765AB">
        <w:rPr>
          <w:rFonts w:ascii="Arial" w:hAnsi="Arial"/>
          <w:i/>
          <w:sz w:val="16"/>
          <w:szCs w:val="16"/>
        </w:rPr>
        <w:t xml:space="preserve">SCL: Sans comité de lecture. </w:t>
      </w:r>
      <w:r w:rsidR="003E5761">
        <w:rPr>
          <w:rFonts w:ascii="Arial" w:hAnsi="Arial"/>
          <w:i/>
          <w:sz w:val="16"/>
          <w:szCs w:val="16"/>
          <w:vertAlign w:val="superscript"/>
        </w:rPr>
        <w:t xml:space="preserve"> c</w:t>
      </w:r>
      <w:r w:rsidRPr="00D765AB">
        <w:rPr>
          <w:rFonts w:ascii="Arial" w:hAnsi="Arial"/>
          <w:i/>
          <w:sz w:val="16"/>
          <w:szCs w:val="16"/>
        </w:rPr>
        <w:t>X [Y]: Nbre</w:t>
      </w:r>
      <w:r w:rsidR="0051391B">
        <w:rPr>
          <w:rFonts w:ascii="Arial" w:hAnsi="Arial"/>
          <w:i/>
          <w:sz w:val="16"/>
          <w:szCs w:val="16"/>
        </w:rPr>
        <w:t xml:space="preserve"> </w:t>
      </w:r>
      <w:r w:rsidRPr="00D765AB">
        <w:rPr>
          <w:rFonts w:ascii="Arial" w:hAnsi="Arial"/>
          <w:i/>
          <w:sz w:val="16"/>
          <w:szCs w:val="16"/>
        </w:rPr>
        <w:t>de présentation (nbre</w:t>
      </w:r>
      <w:r w:rsidR="0051391B">
        <w:rPr>
          <w:rFonts w:ascii="Arial" w:hAnsi="Arial"/>
          <w:i/>
          <w:sz w:val="16"/>
          <w:szCs w:val="16"/>
        </w:rPr>
        <w:t xml:space="preserve"> </w:t>
      </w:r>
      <w:r w:rsidRPr="00D765AB">
        <w:rPr>
          <w:rFonts w:ascii="Arial" w:hAnsi="Arial"/>
          <w:i/>
          <w:sz w:val="16"/>
          <w:szCs w:val="16"/>
        </w:rPr>
        <w:t xml:space="preserve">de fois comme présentateur ou orateur); N.B.: </w:t>
      </w:r>
      <w:r w:rsidR="0051391B">
        <w:rPr>
          <w:rFonts w:ascii="Arial" w:hAnsi="Arial"/>
          <w:i/>
          <w:sz w:val="16"/>
          <w:szCs w:val="16"/>
        </w:rPr>
        <w:t xml:space="preserve">La </w:t>
      </w:r>
      <w:r w:rsidRPr="00D765AB">
        <w:rPr>
          <w:rFonts w:ascii="Arial" w:hAnsi="Arial"/>
          <w:i/>
          <w:sz w:val="16"/>
          <w:szCs w:val="16"/>
        </w:rPr>
        <w:t xml:space="preserve">priorité </w:t>
      </w:r>
      <w:r w:rsidR="0051391B">
        <w:rPr>
          <w:rFonts w:ascii="Arial" w:hAnsi="Arial"/>
          <w:i/>
          <w:sz w:val="16"/>
          <w:szCs w:val="16"/>
        </w:rPr>
        <w:t xml:space="preserve">est donnée </w:t>
      </w:r>
      <w:r w:rsidRPr="00D765AB">
        <w:rPr>
          <w:rFonts w:ascii="Arial" w:hAnsi="Arial"/>
          <w:i/>
          <w:sz w:val="16"/>
          <w:szCs w:val="16"/>
        </w:rPr>
        <w:t>aux étudiants depuis 1997.</w:t>
      </w:r>
    </w:p>
    <w:p w14:paraId="3A2812F8" w14:textId="77777777" w:rsidR="00C709BF" w:rsidRDefault="00C709BF" w:rsidP="00F95F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0" w:right="-23"/>
        <w:jc w:val="both"/>
        <w:rPr>
          <w:rFonts w:ascii="Arial" w:hAnsi="Arial"/>
          <w:i/>
          <w:sz w:val="16"/>
          <w:szCs w:val="16"/>
        </w:rPr>
      </w:pPr>
    </w:p>
    <w:p w14:paraId="4D3978DA" w14:textId="77777777" w:rsidR="00EC685C" w:rsidRDefault="00EC685C" w:rsidP="00F95F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0" w:right="-23"/>
        <w:jc w:val="both"/>
        <w:rPr>
          <w:rFonts w:ascii="Arial" w:hAnsi="Arial"/>
          <w:i/>
          <w:sz w:val="16"/>
          <w:szCs w:val="16"/>
        </w:rPr>
      </w:pPr>
    </w:p>
    <w:p w14:paraId="623E9B2A" w14:textId="77777777" w:rsidR="00F54232" w:rsidRDefault="00F54232" w:rsidP="00F95F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0" w:right="-23"/>
        <w:jc w:val="both"/>
        <w:rPr>
          <w:rFonts w:ascii="Arial" w:hAnsi="Arial"/>
          <w:i/>
          <w:sz w:val="16"/>
          <w:szCs w:val="16"/>
        </w:rPr>
      </w:pPr>
    </w:p>
    <w:p w14:paraId="14031093" w14:textId="77777777" w:rsidR="0051391B" w:rsidRDefault="0051391B" w:rsidP="00F95F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0" w:right="-23"/>
        <w:jc w:val="both"/>
        <w:rPr>
          <w:rFonts w:ascii="Arial" w:hAnsi="Arial"/>
          <w:i/>
          <w:sz w:val="16"/>
          <w:szCs w:val="16"/>
        </w:rPr>
      </w:pPr>
    </w:p>
    <w:p w14:paraId="6AC48423" w14:textId="14EE78AD" w:rsidR="006E694D" w:rsidRPr="006E694D" w:rsidRDefault="006E694D" w:rsidP="006E69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77"/>
        <w:rPr>
          <w:rFonts w:ascii="Arial" w:hAnsi="Arial"/>
          <w:b/>
          <w:color w:val="FF0000"/>
          <w:szCs w:val="24"/>
        </w:rPr>
      </w:pPr>
      <w:r w:rsidRPr="006E694D">
        <w:rPr>
          <w:rFonts w:ascii="Times New Roman" w:hAnsi="Times New Roman"/>
          <w:b/>
          <w:bCs/>
          <w:i/>
          <w:iCs/>
          <w:color w:val="FF0000"/>
          <w:szCs w:val="24"/>
        </w:rPr>
        <w:t>●</w:t>
      </w:r>
      <w:r w:rsidRPr="006E694D">
        <w:rPr>
          <w:rFonts w:ascii="Arial" w:hAnsi="Arial"/>
          <w:szCs w:val="24"/>
        </w:rPr>
        <w:t xml:space="preserve"> </w:t>
      </w:r>
      <w:r w:rsidRPr="006E694D">
        <w:rPr>
          <w:rFonts w:ascii="Arial" w:hAnsi="Arial"/>
          <w:b/>
          <w:color w:val="FF0000"/>
          <w:szCs w:val="24"/>
        </w:rPr>
        <w:t>Liste des journaux scientifiques (1992-2018) :</w:t>
      </w:r>
      <w:r w:rsidR="00D74C8D">
        <w:rPr>
          <w:rFonts w:ascii="Arial" w:hAnsi="Arial"/>
          <w:b/>
          <w:color w:val="FF0000"/>
          <w:szCs w:val="24"/>
        </w:rPr>
        <w:t xml:space="preserve"> 38</w:t>
      </w:r>
    </w:p>
    <w:p w14:paraId="02F19E2E" w14:textId="77777777" w:rsidR="006E694D" w:rsidRDefault="006E694D" w:rsidP="00C709B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atLeast"/>
        <w:ind w:right="284"/>
        <w:rPr>
          <w:rFonts w:ascii="Times New Roman" w:hAnsi="Times New Roman"/>
          <w:b/>
          <w:bCs/>
          <w:i/>
          <w:iCs/>
          <w:color w:val="FF0000"/>
          <w:sz w:val="28"/>
          <w:szCs w:val="28"/>
        </w:rPr>
      </w:pPr>
    </w:p>
    <w:tbl>
      <w:tblPr>
        <w:tblW w:w="9646" w:type="dxa"/>
        <w:tblInd w:w="364" w:type="dxa"/>
        <w:tblLayout w:type="fixed"/>
        <w:tblCellMar>
          <w:left w:w="80" w:type="dxa"/>
          <w:right w:w="80" w:type="dxa"/>
        </w:tblCellMar>
        <w:tblLook w:val="0000" w:firstRow="0" w:lastRow="0" w:firstColumn="0" w:lastColumn="0" w:noHBand="0" w:noVBand="0"/>
      </w:tblPr>
      <w:tblGrid>
        <w:gridCol w:w="2683"/>
        <w:gridCol w:w="2553"/>
        <w:gridCol w:w="287"/>
        <w:gridCol w:w="709"/>
        <w:gridCol w:w="141"/>
        <w:gridCol w:w="573"/>
        <w:gridCol w:w="277"/>
        <w:gridCol w:w="427"/>
        <w:gridCol w:w="146"/>
        <w:gridCol w:w="1559"/>
        <w:gridCol w:w="142"/>
        <w:gridCol w:w="149"/>
      </w:tblGrid>
      <w:tr w:rsidR="00541E52" w14:paraId="53770E79" w14:textId="77777777" w:rsidTr="006A0D0B">
        <w:trPr>
          <w:trHeight w:val="522"/>
        </w:trPr>
        <w:tc>
          <w:tcPr>
            <w:tcW w:w="2683" w:type="dxa"/>
            <w:tcBorders>
              <w:top w:val="single" w:sz="4" w:space="0" w:color="auto"/>
              <w:bottom w:val="single" w:sz="4" w:space="0" w:color="auto"/>
            </w:tcBorders>
          </w:tcPr>
          <w:p w14:paraId="1CDC7C3F" w14:textId="77777777" w:rsidR="00541E52" w:rsidRPr="006D3DAC" w:rsidRDefault="00541E52" w:rsidP="006A0D0B">
            <w:pPr>
              <w:spacing w:before="100"/>
              <w:ind w:left="62" w:right="193"/>
              <w:rPr>
                <w:rFonts w:ascii="Arial" w:hAnsi="Arial"/>
                <w:b/>
                <w:szCs w:val="24"/>
                <w:lang w:bidi="x-none"/>
              </w:rPr>
            </w:pPr>
            <w:r w:rsidRPr="006D3DAC">
              <w:rPr>
                <w:rFonts w:ascii="Arial" w:hAnsi="Arial"/>
                <w:b/>
                <w:szCs w:val="24"/>
                <w:lang w:bidi="x-none"/>
              </w:rPr>
              <w:t xml:space="preserve">Journaux </w:t>
            </w:r>
          </w:p>
        </w:tc>
        <w:tc>
          <w:tcPr>
            <w:tcW w:w="2553" w:type="dxa"/>
            <w:tcBorders>
              <w:top w:val="single" w:sz="4" w:space="0" w:color="auto"/>
              <w:bottom w:val="single" w:sz="4" w:space="0" w:color="auto"/>
            </w:tcBorders>
          </w:tcPr>
          <w:p w14:paraId="51974CC2" w14:textId="77777777" w:rsidR="00541E52" w:rsidRPr="006D3DAC" w:rsidRDefault="00541E52" w:rsidP="006A0D0B">
            <w:pPr>
              <w:spacing w:before="100"/>
              <w:ind w:left="62" w:right="-45"/>
              <w:rPr>
                <w:rFonts w:ascii="Arial" w:hAnsi="Arial"/>
                <w:b/>
                <w:szCs w:val="24"/>
                <w:lang w:bidi="x-none"/>
              </w:rPr>
            </w:pPr>
            <w:r w:rsidRPr="006D3DAC">
              <w:rPr>
                <w:rFonts w:ascii="Arial" w:hAnsi="Arial"/>
                <w:b/>
                <w:szCs w:val="24"/>
                <w:lang w:bidi="x-none"/>
              </w:rPr>
              <w:t>Pays / Publisher</w:t>
            </w:r>
          </w:p>
        </w:tc>
        <w:tc>
          <w:tcPr>
            <w:tcW w:w="1710" w:type="dxa"/>
            <w:gridSpan w:val="4"/>
            <w:tcBorders>
              <w:top w:val="single" w:sz="4" w:space="0" w:color="auto"/>
              <w:bottom w:val="single" w:sz="4" w:space="0" w:color="auto"/>
            </w:tcBorders>
          </w:tcPr>
          <w:p w14:paraId="3468A072" w14:textId="77777777" w:rsidR="00541E52" w:rsidRPr="006D3DAC" w:rsidRDefault="00541E52" w:rsidP="006A0D0B">
            <w:pPr>
              <w:spacing w:before="100"/>
              <w:ind w:left="62" w:right="-45"/>
              <w:rPr>
                <w:rFonts w:ascii="Arial" w:hAnsi="Arial"/>
                <w:b/>
                <w:szCs w:val="24"/>
                <w:lang w:bidi="x-none"/>
              </w:rPr>
            </w:pPr>
            <w:r>
              <w:rPr>
                <w:rFonts w:ascii="Arial" w:hAnsi="Arial"/>
                <w:b/>
                <w:szCs w:val="24"/>
                <w:lang w:bidi="x-none"/>
              </w:rPr>
              <w:t>Nb. d’art</w:t>
            </w:r>
            <w:r w:rsidRPr="006D3DAC">
              <w:rPr>
                <w:rFonts w:ascii="Arial" w:hAnsi="Arial"/>
                <w:b/>
                <w:szCs w:val="24"/>
                <w:lang w:bidi="x-none"/>
              </w:rPr>
              <w:t xml:space="preserve">. </w:t>
            </w:r>
          </w:p>
        </w:tc>
        <w:tc>
          <w:tcPr>
            <w:tcW w:w="850" w:type="dxa"/>
            <w:gridSpan w:val="3"/>
            <w:tcBorders>
              <w:top w:val="single" w:sz="4" w:space="0" w:color="auto"/>
              <w:bottom w:val="single" w:sz="4" w:space="0" w:color="auto"/>
            </w:tcBorders>
          </w:tcPr>
          <w:p w14:paraId="2CDFF375" w14:textId="77777777" w:rsidR="00541E52" w:rsidRPr="006D3DAC" w:rsidRDefault="00541E52" w:rsidP="006A0D0B">
            <w:pPr>
              <w:spacing w:before="100"/>
              <w:ind w:left="62" w:right="-45"/>
              <w:rPr>
                <w:rFonts w:ascii="Arial" w:hAnsi="Arial"/>
                <w:b/>
                <w:szCs w:val="24"/>
                <w:lang w:bidi="x-none"/>
              </w:rPr>
            </w:pPr>
            <w:r w:rsidRPr="006D3DAC">
              <w:rPr>
                <w:rFonts w:ascii="Arial" w:hAnsi="Arial"/>
                <w:b/>
                <w:szCs w:val="24"/>
                <w:lang w:bidi="x-none"/>
              </w:rPr>
              <w:t>CL</w:t>
            </w:r>
          </w:p>
        </w:tc>
        <w:tc>
          <w:tcPr>
            <w:tcW w:w="1850" w:type="dxa"/>
            <w:gridSpan w:val="3"/>
            <w:tcBorders>
              <w:top w:val="single" w:sz="4" w:space="0" w:color="auto"/>
              <w:bottom w:val="single" w:sz="4" w:space="0" w:color="auto"/>
            </w:tcBorders>
          </w:tcPr>
          <w:p w14:paraId="268B9244" w14:textId="512875C0" w:rsidR="00541E52" w:rsidRPr="006D3DAC" w:rsidRDefault="00541E52" w:rsidP="001243C5">
            <w:pPr>
              <w:spacing w:before="100"/>
              <w:ind w:left="487" w:right="-45"/>
              <w:rPr>
                <w:rFonts w:ascii="Arial" w:hAnsi="Arial"/>
                <w:b/>
                <w:szCs w:val="24"/>
                <w:lang w:bidi="x-none"/>
              </w:rPr>
            </w:pPr>
            <w:r>
              <w:rPr>
                <w:rFonts w:ascii="Arial" w:hAnsi="Arial"/>
                <w:b/>
                <w:szCs w:val="24"/>
                <w:lang w:bidi="x-none"/>
              </w:rPr>
              <w:t>IF* (</w:t>
            </w:r>
            <w:r w:rsidRPr="00DD4123">
              <w:rPr>
                <w:rFonts w:ascii="Arial" w:hAnsi="Arial"/>
                <w:b/>
                <w:sz w:val="20"/>
                <w:lang w:bidi="x-none"/>
              </w:rPr>
              <w:t>2017)</w:t>
            </w:r>
          </w:p>
        </w:tc>
      </w:tr>
      <w:tr w:rsidR="00541E52" w14:paraId="6EEBCBDD" w14:textId="77777777" w:rsidTr="006A0D0B">
        <w:trPr>
          <w:gridAfter w:val="4"/>
          <w:wAfter w:w="1996" w:type="dxa"/>
          <w:trHeight w:val="268"/>
        </w:trPr>
        <w:tc>
          <w:tcPr>
            <w:tcW w:w="7650" w:type="dxa"/>
            <w:gridSpan w:val="8"/>
            <w:tcBorders>
              <w:top w:val="single" w:sz="6" w:space="0" w:color="auto"/>
            </w:tcBorders>
          </w:tcPr>
          <w:p w14:paraId="197314A5" w14:textId="77777777" w:rsidR="00541E52" w:rsidRPr="00541E52" w:rsidRDefault="00541E52" w:rsidP="006A0D0B">
            <w:pPr>
              <w:spacing w:before="120"/>
              <w:ind w:right="-45" w:firstLine="23"/>
              <w:rPr>
                <w:rFonts w:ascii="Arial" w:hAnsi="Arial"/>
                <w:b/>
                <w:color w:val="0000FF"/>
                <w:sz w:val="20"/>
                <w:u w:val="single"/>
                <w:lang w:val="de-DE" w:bidi="x-none"/>
              </w:rPr>
            </w:pPr>
            <w:r w:rsidRPr="00541E52">
              <w:rPr>
                <w:rFonts w:ascii="Arial" w:hAnsi="Arial"/>
                <w:b/>
                <w:color w:val="0000FF"/>
                <w:sz w:val="20"/>
                <w:u w:val="single"/>
                <w:lang w:val="en-GB" w:bidi="x-none"/>
              </w:rPr>
              <w:t>IF: &gt; 10 (nb = 11)</w:t>
            </w:r>
          </w:p>
        </w:tc>
      </w:tr>
      <w:tr w:rsidR="00541E52" w14:paraId="0C62CD3E" w14:textId="77777777" w:rsidTr="006A0D0B">
        <w:trPr>
          <w:gridAfter w:val="2"/>
          <w:wAfter w:w="291" w:type="dxa"/>
        </w:trPr>
        <w:tc>
          <w:tcPr>
            <w:tcW w:w="2683" w:type="dxa"/>
          </w:tcPr>
          <w:p w14:paraId="66F8D9E4" w14:textId="77777777" w:rsidR="00541E52" w:rsidRPr="00541E52" w:rsidRDefault="00541E52" w:rsidP="006A0D0B">
            <w:pPr>
              <w:spacing w:before="120"/>
              <w:ind w:right="-45"/>
              <w:jc w:val="both"/>
              <w:rPr>
                <w:rFonts w:ascii="Arial" w:hAnsi="Arial"/>
                <w:b/>
                <w:i/>
                <w:color w:val="008000"/>
                <w:sz w:val="18"/>
                <w:szCs w:val="18"/>
                <w:lang w:val="de-DE" w:bidi="x-none"/>
              </w:rPr>
            </w:pPr>
            <w:r w:rsidRPr="00541E52">
              <w:rPr>
                <w:rFonts w:ascii="Arial" w:hAnsi="Arial"/>
                <w:b/>
                <w:i/>
                <w:color w:val="008000"/>
                <w:sz w:val="18"/>
                <w:szCs w:val="18"/>
                <w:lang w:val="de-DE" w:bidi="x-none"/>
              </w:rPr>
              <w:t>Chem. Soc. Rev.</w:t>
            </w:r>
          </w:p>
        </w:tc>
        <w:tc>
          <w:tcPr>
            <w:tcW w:w="2553" w:type="dxa"/>
          </w:tcPr>
          <w:p w14:paraId="73CBDC5D" w14:textId="77777777" w:rsidR="00541E52" w:rsidRPr="00541E52" w:rsidRDefault="00541E52" w:rsidP="006A0D0B">
            <w:pPr>
              <w:pStyle w:val="Titre9"/>
              <w:keepNext w:val="0"/>
              <w:spacing w:before="120"/>
              <w:ind w:left="0" w:right="0"/>
              <w:jc w:val="center"/>
              <w:rPr>
                <w:rFonts w:ascii="Arial" w:hAnsi="Arial"/>
                <w:b w:val="0"/>
                <w:color w:val="auto"/>
                <w:sz w:val="18"/>
                <w:szCs w:val="18"/>
                <w:lang w:val="en-GB" w:bidi="x-none"/>
              </w:rPr>
            </w:pPr>
            <w:r w:rsidRPr="00541E52">
              <w:rPr>
                <w:rFonts w:ascii="Arial" w:hAnsi="Arial"/>
                <w:b w:val="0"/>
                <w:color w:val="auto"/>
                <w:sz w:val="18"/>
                <w:szCs w:val="18"/>
                <w:lang w:val="en-GB" w:bidi="x-none"/>
              </w:rPr>
              <w:t>UK / RCS</w:t>
            </w:r>
          </w:p>
        </w:tc>
        <w:tc>
          <w:tcPr>
            <w:tcW w:w="1137" w:type="dxa"/>
            <w:gridSpan w:val="3"/>
          </w:tcPr>
          <w:p w14:paraId="6ED1C222" w14:textId="77777777" w:rsidR="00541E52" w:rsidRPr="00541E52" w:rsidRDefault="00541E52" w:rsidP="006A0D0B">
            <w:pPr>
              <w:spacing w:before="120"/>
              <w:ind w:right="-45"/>
              <w:jc w:val="center"/>
              <w:rPr>
                <w:rFonts w:ascii="Arial" w:hAnsi="Arial"/>
                <w:b/>
                <w:color w:val="0000FF"/>
                <w:sz w:val="18"/>
                <w:szCs w:val="18"/>
                <w:lang w:val="de-DE" w:bidi="x-none"/>
              </w:rPr>
            </w:pPr>
            <w:r w:rsidRPr="00541E52">
              <w:rPr>
                <w:rFonts w:ascii="Arial" w:hAnsi="Arial"/>
                <w:b/>
                <w:color w:val="0000FF"/>
                <w:sz w:val="18"/>
                <w:szCs w:val="18"/>
                <w:lang w:val="de-DE" w:bidi="x-none"/>
              </w:rPr>
              <w:t>1</w:t>
            </w:r>
          </w:p>
        </w:tc>
        <w:tc>
          <w:tcPr>
            <w:tcW w:w="1277" w:type="dxa"/>
            <w:gridSpan w:val="3"/>
          </w:tcPr>
          <w:p w14:paraId="0011975A" w14:textId="77777777" w:rsidR="00541E52" w:rsidRPr="00541E52" w:rsidRDefault="00541E52" w:rsidP="006A0D0B">
            <w:pPr>
              <w:spacing w:before="120"/>
              <w:ind w:right="-45"/>
              <w:jc w:val="center"/>
              <w:rPr>
                <w:rFonts w:ascii="Arial" w:hAnsi="Arial"/>
                <w:color w:val="000000"/>
                <w:sz w:val="18"/>
                <w:szCs w:val="18"/>
                <w:lang w:val="en-GB" w:bidi="x-none"/>
              </w:rPr>
            </w:pPr>
            <w:r w:rsidRPr="00541E52">
              <w:rPr>
                <w:rFonts w:ascii="Arial" w:hAnsi="Arial"/>
                <w:color w:val="000000"/>
                <w:sz w:val="18"/>
                <w:szCs w:val="18"/>
                <w:lang w:val="en-GB" w:bidi="x-none"/>
              </w:rPr>
              <w:t>oui</w:t>
            </w:r>
          </w:p>
        </w:tc>
        <w:tc>
          <w:tcPr>
            <w:tcW w:w="1705" w:type="dxa"/>
            <w:gridSpan w:val="2"/>
          </w:tcPr>
          <w:p w14:paraId="3DE81B0E" w14:textId="77777777" w:rsidR="00541E52" w:rsidRPr="00541E52" w:rsidRDefault="00541E52" w:rsidP="006A0D0B">
            <w:pPr>
              <w:widowControl w:val="0"/>
              <w:autoSpaceDE w:val="0"/>
              <w:autoSpaceDN w:val="0"/>
              <w:adjustRightInd w:val="0"/>
              <w:spacing w:before="120"/>
              <w:ind w:left="208" w:hanging="208"/>
              <w:jc w:val="right"/>
              <w:rPr>
                <w:rFonts w:ascii="Arial" w:hAnsi="Arial"/>
                <w:b/>
                <w:color w:val="0000FF"/>
                <w:sz w:val="18"/>
                <w:szCs w:val="18"/>
                <w:lang w:val="de-DE" w:bidi="x-none"/>
              </w:rPr>
            </w:pPr>
            <w:r w:rsidRPr="00541E52">
              <w:rPr>
                <w:rFonts w:ascii="Arial" w:hAnsi="Arial"/>
                <w:b/>
                <w:color w:val="0000FF"/>
                <w:sz w:val="18"/>
                <w:szCs w:val="18"/>
                <w:lang w:val="de-DE" w:bidi="x-none"/>
              </w:rPr>
              <w:t>40.180</w:t>
            </w:r>
          </w:p>
        </w:tc>
      </w:tr>
      <w:tr w:rsidR="00541E52" w14:paraId="4D1A70AF" w14:textId="77777777" w:rsidTr="006A0D0B">
        <w:trPr>
          <w:gridAfter w:val="2"/>
          <w:wAfter w:w="291" w:type="dxa"/>
        </w:trPr>
        <w:tc>
          <w:tcPr>
            <w:tcW w:w="2683" w:type="dxa"/>
          </w:tcPr>
          <w:p w14:paraId="45688CE1" w14:textId="77777777" w:rsidR="00541E52" w:rsidRPr="00541E52" w:rsidRDefault="00541E52" w:rsidP="006A0D0B">
            <w:pPr>
              <w:ind w:right="-45"/>
              <w:jc w:val="both"/>
              <w:rPr>
                <w:rFonts w:ascii="Arial" w:hAnsi="Arial"/>
                <w:b/>
                <w:i/>
                <w:color w:val="008000"/>
                <w:sz w:val="18"/>
                <w:szCs w:val="18"/>
                <w:lang w:val="de-DE" w:bidi="x-none"/>
              </w:rPr>
            </w:pPr>
            <w:r w:rsidRPr="00541E52">
              <w:rPr>
                <w:rFonts w:ascii="Arial" w:hAnsi="Arial"/>
                <w:b/>
                <w:i/>
                <w:color w:val="008000"/>
                <w:sz w:val="18"/>
                <w:szCs w:val="18"/>
                <w:lang w:val="de-DE" w:bidi="x-none"/>
              </w:rPr>
              <w:t>J. Am. Chem. Soc.</w:t>
            </w:r>
          </w:p>
        </w:tc>
        <w:tc>
          <w:tcPr>
            <w:tcW w:w="2553" w:type="dxa"/>
          </w:tcPr>
          <w:p w14:paraId="56F166E8" w14:textId="77777777" w:rsidR="00541E52" w:rsidRPr="00541E52" w:rsidRDefault="00541E52" w:rsidP="006A0D0B">
            <w:pPr>
              <w:pStyle w:val="Titre9"/>
              <w:keepNext w:val="0"/>
              <w:ind w:left="0" w:right="0"/>
              <w:jc w:val="center"/>
              <w:rPr>
                <w:rFonts w:ascii="Arial" w:hAnsi="Arial"/>
                <w:b w:val="0"/>
                <w:color w:val="000000"/>
                <w:sz w:val="18"/>
                <w:szCs w:val="18"/>
                <w:lang w:val="de-DE" w:bidi="x-none"/>
              </w:rPr>
            </w:pPr>
            <w:r w:rsidRPr="00541E52">
              <w:rPr>
                <w:rFonts w:ascii="Arial" w:hAnsi="Arial"/>
                <w:b w:val="0"/>
                <w:color w:val="000000"/>
                <w:sz w:val="18"/>
                <w:szCs w:val="18"/>
                <w:lang w:val="en-GB" w:bidi="x-none"/>
              </w:rPr>
              <w:t>USA / ACS</w:t>
            </w:r>
          </w:p>
        </w:tc>
        <w:tc>
          <w:tcPr>
            <w:tcW w:w="1137" w:type="dxa"/>
            <w:gridSpan w:val="3"/>
          </w:tcPr>
          <w:p w14:paraId="0605C3F4" w14:textId="77777777" w:rsidR="00541E52" w:rsidRPr="00541E52" w:rsidRDefault="00541E52" w:rsidP="006A0D0B">
            <w:pPr>
              <w:ind w:right="-45"/>
              <w:jc w:val="center"/>
              <w:rPr>
                <w:rFonts w:ascii="Arial" w:hAnsi="Arial"/>
                <w:b/>
                <w:color w:val="0000FF"/>
                <w:sz w:val="18"/>
                <w:szCs w:val="18"/>
                <w:lang w:val="de-DE" w:bidi="x-none"/>
              </w:rPr>
            </w:pPr>
            <w:r w:rsidRPr="00541E52">
              <w:rPr>
                <w:rFonts w:ascii="Arial" w:hAnsi="Arial"/>
                <w:b/>
                <w:color w:val="0000FF"/>
                <w:sz w:val="18"/>
                <w:szCs w:val="18"/>
                <w:lang w:val="de-DE" w:bidi="x-none"/>
              </w:rPr>
              <w:t>8</w:t>
            </w:r>
          </w:p>
        </w:tc>
        <w:tc>
          <w:tcPr>
            <w:tcW w:w="1277" w:type="dxa"/>
            <w:gridSpan w:val="3"/>
          </w:tcPr>
          <w:p w14:paraId="263B09CF" w14:textId="77777777" w:rsidR="00541E52" w:rsidRPr="00541E52" w:rsidRDefault="00541E52" w:rsidP="006A0D0B">
            <w:pPr>
              <w:ind w:right="-45"/>
              <w:jc w:val="center"/>
              <w:rPr>
                <w:rFonts w:ascii="Arial" w:hAnsi="Arial"/>
                <w:b/>
                <w:color w:val="FF0000"/>
                <w:sz w:val="18"/>
                <w:szCs w:val="18"/>
                <w:lang w:val="de-DE" w:bidi="x-none"/>
              </w:rPr>
            </w:pPr>
            <w:r w:rsidRPr="00541E52">
              <w:rPr>
                <w:rFonts w:ascii="Arial" w:hAnsi="Arial"/>
                <w:color w:val="000000"/>
                <w:sz w:val="18"/>
                <w:szCs w:val="18"/>
                <w:lang w:val="en-GB" w:bidi="x-none"/>
              </w:rPr>
              <w:t>oui</w:t>
            </w:r>
          </w:p>
        </w:tc>
        <w:tc>
          <w:tcPr>
            <w:tcW w:w="1705" w:type="dxa"/>
            <w:gridSpan w:val="2"/>
          </w:tcPr>
          <w:p w14:paraId="41F41D72" w14:textId="77777777" w:rsidR="00541E52" w:rsidRPr="00541E52" w:rsidRDefault="00541E52" w:rsidP="006A0D0B">
            <w:pPr>
              <w:ind w:left="208" w:hanging="208"/>
              <w:jc w:val="right"/>
              <w:rPr>
                <w:rFonts w:ascii="Arial" w:hAnsi="Arial"/>
                <w:b/>
                <w:color w:val="0000FF"/>
                <w:sz w:val="18"/>
                <w:szCs w:val="18"/>
                <w:lang w:val="de-DE" w:bidi="x-none"/>
              </w:rPr>
            </w:pPr>
            <w:r w:rsidRPr="00541E52">
              <w:rPr>
                <w:rFonts w:ascii="Arial" w:hAnsi="Arial"/>
                <w:b/>
                <w:color w:val="0000FF"/>
                <w:sz w:val="18"/>
                <w:szCs w:val="18"/>
                <w:lang w:val="de-DE" w:bidi="x-none"/>
              </w:rPr>
              <w:t>14.357</w:t>
            </w:r>
          </w:p>
        </w:tc>
      </w:tr>
      <w:tr w:rsidR="00541E52" w:rsidRPr="004A2237" w14:paraId="6BB2C6FE" w14:textId="77777777" w:rsidTr="006A0D0B">
        <w:trPr>
          <w:gridAfter w:val="2"/>
          <w:wAfter w:w="291" w:type="dxa"/>
        </w:trPr>
        <w:tc>
          <w:tcPr>
            <w:tcW w:w="2683" w:type="dxa"/>
          </w:tcPr>
          <w:p w14:paraId="0A61D45A" w14:textId="77777777" w:rsidR="00541E52" w:rsidRPr="00541E52" w:rsidRDefault="00541E52" w:rsidP="006A0D0B">
            <w:pPr>
              <w:ind w:right="-45"/>
              <w:jc w:val="both"/>
              <w:rPr>
                <w:rFonts w:ascii="Arial" w:hAnsi="Arial"/>
                <w:b/>
                <w:i/>
                <w:color w:val="008000"/>
                <w:sz w:val="18"/>
                <w:szCs w:val="18"/>
                <w:lang w:val="de-DE" w:bidi="x-none"/>
              </w:rPr>
            </w:pPr>
            <w:r w:rsidRPr="00541E52">
              <w:rPr>
                <w:rFonts w:ascii="Arial" w:hAnsi="Arial"/>
                <w:b/>
                <w:i/>
                <w:color w:val="008000"/>
                <w:sz w:val="18"/>
                <w:szCs w:val="18"/>
                <w:lang w:val="de-DE" w:bidi="x-none"/>
              </w:rPr>
              <w:t>Angew. Chem. Int. Ed.</w:t>
            </w:r>
          </w:p>
        </w:tc>
        <w:tc>
          <w:tcPr>
            <w:tcW w:w="2553" w:type="dxa"/>
          </w:tcPr>
          <w:p w14:paraId="661C2DF3" w14:textId="77777777" w:rsidR="00541E52" w:rsidRPr="00541E52" w:rsidRDefault="00541E52" w:rsidP="006A0D0B">
            <w:pPr>
              <w:pStyle w:val="Titre9"/>
              <w:keepNext w:val="0"/>
              <w:ind w:left="0" w:right="0"/>
              <w:jc w:val="center"/>
              <w:rPr>
                <w:rFonts w:ascii="Arial" w:hAnsi="Arial"/>
                <w:b w:val="0"/>
                <w:color w:val="auto"/>
                <w:sz w:val="18"/>
                <w:szCs w:val="18"/>
                <w:lang w:val="en-GB" w:bidi="x-none"/>
              </w:rPr>
            </w:pPr>
            <w:r w:rsidRPr="00541E52">
              <w:rPr>
                <w:rFonts w:ascii="Arial" w:hAnsi="Arial"/>
                <w:b w:val="0"/>
                <w:color w:val="auto"/>
                <w:sz w:val="18"/>
                <w:szCs w:val="18"/>
                <w:lang w:val="en-GB" w:bidi="x-none"/>
              </w:rPr>
              <w:t>GER / Wiley</w:t>
            </w:r>
          </w:p>
        </w:tc>
        <w:tc>
          <w:tcPr>
            <w:tcW w:w="1137" w:type="dxa"/>
            <w:gridSpan w:val="3"/>
          </w:tcPr>
          <w:p w14:paraId="621BB863" w14:textId="77777777" w:rsidR="00541E52" w:rsidRPr="00541E52" w:rsidRDefault="00541E52" w:rsidP="006A0D0B">
            <w:pPr>
              <w:ind w:right="-45"/>
              <w:jc w:val="center"/>
              <w:rPr>
                <w:rFonts w:ascii="Arial" w:hAnsi="Arial"/>
                <w:b/>
                <w:color w:val="0000FF"/>
                <w:sz w:val="18"/>
                <w:szCs w:val="18"/>
                <w:lang w:val="de-DE" w:bidi="x-none"/>
              </w:rPr>
            </w:pPr>
            <w:r w:rsidRPr="00541E52">
              <w:rPr>
                <w:rFonts w:ascii="Arial" w:hAnsi="Arial"/>
                <w:b/>
                <w:color w:val="0000FF"/>
                <w:sz w:val="18"/>
                <w:szCs w:val="18"/>
                <w:lang w:val="de-DE" w:bidi="x-none"/>
              </w:rPr>
              <w:t>2</w:t>
            </w:r>
          </w:p>
        </w:tc>
        <w:tc>
          <w:tcPr>
            <w:tcW w:w="1277" w:type="dxa"/>
            <w:gridSpan w:val="3"/>
          </w:tcPr>
          <w:p w14:paraId="5C7DAA7F" w14:textId="77777777" w:rsidR="00541E52" w:rsidRPr="00541E52" w:rsidRDefault="00541E52" w:rsidP="006A0D0B">
            <w:pPr>
              <w:ind w:right="-45"/>
              <w:jc w:val="center"/>
              <w:rPr>
                <w:rFonts w:ascii="Arial" w:hAnsi="Arial"/>
                <w:color w:val="000000"/>
                <w:sz w:val="18"/>
                <w:szCs w:val="18"/>
                <w:lang w:val="en-GB" w:bidi="x-none"/>
              </w:rPr>
            </w:pPr>
            <w:bookmarkStart w:id="392" w:name="OLE_LINK708"/>
            <w:bookmarkStart w:id="393" w:name="OLE_LINK709"/>
            <w:r w:rsidRPr="00541E52">
              <w:rPr>
                <w:rFonts w:ascii="Arial" w:hAnsi="Arial"/>
                <w:color w:val="000000"/>
                <w:sz w:val="18"/>
                <w:szCs w:val="18"/>
                <w:lang w:val="en-GB" w:bidi="x-none"/>
              </w:rPr>
              <w:t>oui</w:t>
            </w:r>
            <w:bookmarkEnd w:id="392"/>
            <w:bookmarkEnd w:id="393"/>
          </w:p>
        </w:tc>
        <w:tc>
          <w:tcPr>
            <w:tcW w:w="1705" w:type="dxa"/>
            <w:gridSpan w:val="2"/>
          </w:tcPr>
          <w:p w14:paraId="5C029FA1" w14:textId="77777777" w:rsidR="00541E52" w:rsidRPr="00541E52" w:rsidRDefault="00541E52" w:rsidP="006A0D0B">
            <w:pPr>
              <w:widowControl w:val="0"/>
              <w:autoSpaceDE w:val="0"/>
              <w:autoSpaceDN w:val="0"/>
              <w:adjustRightInd w:val="0"/>
              <w:ind w:left="208" w:hanging="208"/>
              <w:jc w:val="right"/>
              <w:rPr>
                <w:rFonts w:ascii="Arial" w:hAnsi="Arial"/>
                <w:b/>
                <w:color w:val="0000FF"/>
                <w:sz w:val="18"/>
                <w:szCs w:val="18"/>
                <w:lang w:val="de-DE" w:bidi="x-none"/>
              </w:rPr>
            </w:pPr>
            <w:r w:rsidRPr="00541E52">
              <w:rPr>
                <w:rFonts w:ascii="Arial" w:hAnsi="Arial"/>
                <w:b/>
                <w:color w:val="0000FF"/>
                <w:sz w:val="18"/>
                <w:szCs w:val="18"/>
                <w:lang w:val="de-DE" w:bidi="x-none"/>
              </w:rPr>
              <w:t>12.102</w:t>
            </w:r>
          </w:p>
        </w:tc>
      </w:tr>
      <w:tr w:rsidR="00541E52" w14:paraId="521993CC" w14:textId="77777777" w:rsidTr="006A0D0B">
        <w:trPr>
          <w:gridAfter w:val="4"/>
          <w:wAfter w:w="1996" w:type="dxa"/>
        </w:trPr>
        <w:tc>
          <w:tcPr>
            <w:tcW w:w="7650" w:type="dxa"/>
            <w:gridSpan w:val="8"/>
          </w:tcPr>
          <w:p w14:paraId="4488E081" w14:textId="77777777" w:rsidR="00541E52" w:rsidRPr="00541E52" w:rsidRDefault="00541E52" w:rsidP="006A0D0B">
            <w:pPr>
              <w:spacing w:before="120" w:after="120"/>
              <w:ind w:right="-45" w:firstLine="23"/>
              <w:rPr>
                <w:rFonts w:ascii="Arial" w:hAnsi="Arial"/>
                <w:b/>
                <w:color w:val="0000FF"/>
                <w:sz w:val="20"/>
                <w:u w:val="single"/>
                <w:lang w:val="de-DE" w:bidi="x-none"/>
              </w:rPr>
            </w:pPr>
            <w:r w:rsidRPr="00541E52">
              <w:rPr>
                <w:rFonts w:ascii="Arial" w:hAnsi="Arial"/>
                <w:b/>
                <w:color w:val="0000FF"/>
                <w:sz w:val="20"/>
                <w:u w:val="single"/>
                <w:lang w:val="en-GB" w:bidi="x-none"/>
              </w:rPr>
              <w:t>IF : 6 – 10 (nb = 1)</w:t>
            </w:r>
          </w:p>
        </w:tc>
      </w:tr>
      <w:tr w:rsidR="00541E52" w14:paraId="394B4254" w14:textId="77777777" w:rsidTr="006A0D0B">
        <w:trPr>
          <w:gridAfter w:val="1"/>
          <w:wAfter w:w="149" w:type="dxa"/>
        </w:trPr>
        <w:tc>
          <w:tcPr>
            <w:tcW w:w="2683" w:type="dxa"/>
          </w:tcPr>
          <w:p w14:paraId="3A47D845" w14:textId="77777777" w:rsidR="00541E52" w:rsidRPr="00541E52" w:rsidRDefault="00541E52" w:rsidP="006A0D0B">
            <w:pPr>
              <w:ind w:right="-45"/>
              <w:rPr>
                <w:rFonts w:ascii="Arial" w:hAnsi="Arial"/>
                <w:b/>
                <w:i/>
                <w:color w:val="008000"/>
                <w:sz w:val="18"/>
                <w:szCs w:val="18"/>
                <w:lang w:val="de-DE" w:bidi="x-none"/>
              </w:rPr>
            </w:pPr>
            <w:r w:rsidRPr="00541E52">
              <w:rPr>
                <w:rFonts w:ascii="Arial" w:hAnsi="Arial"/>
                <w:b/>
                <w:i/>
                <w:color w:val="008000"/>
                <w:sz w:val="18"/>
                <w:szCs w:val="18"/>
                <w:lang w:val="de-DE" w:bidi="x-none"/>
              </w:rPr>
              <w:t>- Prog. NMR Spectrosc.</w:t>
            </w:r>
          </w:p>
        </w:tc>
        <w:tc>
          <w:tcPr>
            <w:tcW w:w="2553" w:type="dxa"/>
          </w:tcPr>
          <w:p w14:paraId="71409CC4" w14:textId="77777777" w:rsidR="00541E52" w:rsidRPr="00541E52" w:rsidRDefault="00541E52" w:rsidP="006A0D0B">
            <w:pPr>
              <w:pStyle w:val="Titre9"/>
              <w:keepNext w:val="0"/>
              <w:ind w:left="0" w:right="0"/>
              <w:jc w:val="center"/>
              <w:rPr>
                <w:rFonts w:ascii="Arial" w:hAnsi="Arial"/>
                <w:b w:val="0"/>
                <w:color w:val="000000"/>
                <w:sz w:val="18"/>
                <w:szCs w:val="18"/>
                <w:lang w:val="en-GB" w:bidi="x-none"/>
              </w:rPr>
            </w:pPr>
            <w:r w:rsidRPr="00541E52">
              <w:rPr>
                <w:rFonts w:ascii="Arial" w:hAnsi="Arial"/>
                <w:b w:val="0"/>
                <w:color w:val="000000"/>
                <w:sz w:val="18"/>
                <w:szCs w:val="18"/>
                <w:lang w:val="en-GB" w:bidi="x-none"/>
              </w:rPr>
              <w:t>Elsevier</w:t>
            </w:r>
          </w:p>
        </w:tc>
        <w:tc>
          <w:tcPr>
            <w:tcW w:w="1137" w:type="dxa"/>
            <w:gridSpan w:val="3"/>
          </w:tcPr>
          <w:p w14:paraId="56CAF2E7" w14:textId="7BE3B7A6" w:rsidR="00541E52" w:rsidRPr="00541E52" w:rsidRDefault="001243C5" w:rsidP="006A0D0B">
            <w:pPr>
              <w:ind w:right="-45"/>
              <w:jc w:val="center"/>
              <w:rPr>
                <w:rFonts w:ascii="Arial" w:hAnsi="Arial"/>
                <w:b/>
                <w:color w:val="0000FF"/>
                <w:sz w:val="18"/>
                <w:szCs w:val="18"/>
                <w:lang w:val="de-DE" w:bidi="x-none"/>
              </w:rPr>
            </w:pPr>
            <w:r>
              <w:rPr>
                <w:rFonts w:ascii="Arial" w:hAnsi="Arial"/>
                <w:b/>
                <w:color w:val="0000FF"/>
                <w:sz w:val="18"/>
                <w:szCs w:val="18"/>
                <w:lang w:val="en-GB" w:bidi="x-none"/>
              </w:rPr>
              <w:t>1</w:t>
            </w:r>
          </w:p>
        </w:tc>
        <w:tc>
          <w:tcPr>
            <w:tcW w:w="1277" w:type="dxa"/>
            <w:gridSpan w:val="3"/>
          </w:tcPr>
          <w:p w14:paraId="42D570BE" w14:textId="77777777" w:rsidR="00541E52" w:rsidRPr="00541E52" w:rsidRDefault="00541E52" w:rsidP="006A0D0B">
            <w:pPr>
              <w:ind w:right="-45"/>
              <w:jc w:val="center"/>
              <w:rPr>
                <w:rFonts w:ascii="Arial" w:hAnsi="Arial"/>
                <w:color w:val="000000"/>
                <w:sz w:val="18"/>
                <w:szCs w:val="18"/>
                <w:lang w:val="en-GB" w:bidi="x-none"/>
              </w:rPr>
            </w:pPr>
            <w:r w:rsidRPr="00541E52">
              <w:rPr>
                <w:rFonts w:ascii="Arial" w:hAnsi="Arial"/>
                <w:color w:val="000000"/>
                <w:sz w:val="18"/>
                <w:szCs w:val="18"/>
                <w:lang w:val="en-GB" w:bidi="x-none"/>
              </w:rPr>
              <w:t>oui</w:t>
            </w:r>
          </w:p>
        </w:tc>
        <w:tc>
          <w:tcPr>
            <w:tcW w:w="1847" w:type="dxa"/>
            <w:gridSpan w:val="3"/>
          </w:tcPr>
          <w:p w14:paraId="11530749" w14:textId="77777777" w:rsidR="00541E52" w:rsidRPr="001243C5" w:rsidRDefault="00541E52" w:rsidP="006A0D0B">
            <w:pPr>
              <w:ind w:left="-221" w:right="204" w:firstLine="23"/>
              <w:jc w:val="right"/>
              <w:rPr>
                <w:rFonts w:ascii="Arial" w:hAnsi="Arial"/>
                <w:b/>
                <w:color w:val="0000FF"/>
                <w:sz w:val="18"/>
                <w:szCs w:val="18"/>
                <w:lang w:val="de-DE" w:bidi="x-none"/>
              </w:rPr>
            </w:pPr>
            <w:r w:rsidRPr="001243C5">
              <w:rPr>
                <w:rFonts w:ascii="Arial" w:hAnsi="Arial"/>
                <w:b/>
                <w:color w:val="0000FF"/>
                <w:sz w:val="18"/>
                <w:szCs w:val="18"/>
                <w:lang w:val="de-DE" w:bidi="x-none"/>
              </w:rPr>
              <w:t>6.011</w:t>
            </w:r>
          </w:p>
        </w:tc>
      </w:tr>
      <w:tr w:rsidR="00541E52" w14:paraId="01C66DE2" w14:textId="77777777" w:rsidTr="006A0D0B">
        <w:trPr>
          <w:gridAfter w:val="1"/>
          <w:wAfter w:w="149" w:type="dxa"/>
          <w:trHeight w:val="251"/>
        </w:trPr>
        <w:tc>
          <w:tcPr>
            <w:tcW w:w="9497" w:type="dxa"/>
            <w:gridSpan w:val="11"/>
          </w:tcPr>
          <w:p w14:paraId="173C5CF2" w14:textId="77777777" w:rsidR="00541E52" w:rsidRPr="00541E52" w:rsidRDefault="00541E52" w:rsidP="006A0D0B">
            <w:pPr>
              <w:spacing w:before="120" w:after="120"/>
              <w:ind w:right="-45" w:firstLine="23"/>
              <w:rPr>
                <w:rFonts w:ascii="Arial" w:hAnsi="Arial"/>
                <w:b/>
                <w:color w:val="0000FF"/>
                <w:sz w:val="20"/>
                <w:u w:val="single"/>
                <w:lang w:val="de-DE" w:bidi="x-none"/>
              </w:rPr>
            </w:pPr>
            <w:r w:rsidRPr="00541E52">
              <w:rPr>
                <w:rFonts w:ascii="Arial" w:hAnsi="Arial"/>
                <w:b/>
                <w:color w:val="0000FF"/>
                <w:sz w:val="20"/>
                <w:u w:val="single"/>
                <w:lang w:val="en-GB" w:bidi="x-none"/>
              </w:rPr>
              <w:t>IF : 5 – 6 (nb = 23)</w:t>
            </w:r>
          </w:p>
        </w:tc>
      </w:tr>
      <w:tr w:rsidR="00541E52" w14:paraId="1FC540E3" w14:textId="77777777" w:rsidTr="006A0D0B">
        <w:trPr>
          <w:gridAfter w:val="1"/>
          <w:wAfter w:w="149" w:type="dxa"/>
        </w:trPr>
        <w:tc>
          <w:tcPr>
            <w:tcW w:w="2683" w:type="dxa"/>
          </w:tcPr>
          <w:p w14:paraId="347232E5" w14:textId="77777777" w:rsidR="00541E52" w:rsidRPr="00541E52" w:rsidRDefault="00541E52" w:rsidP="006A0D0B">
            <w:pPr>
              <w:ind w:right="-45"/>
              <w:jc w:val="both"/>
              <w:rPr>
                <w:rFonts w:ascii="Arial" w:hAnsi="Arial"/>
                <w:b/>
                <w:i/>
                <w:color w:val="008000"/>
                <w:sz w:val="18"/>
                <w:szCs w:val="18"/>
                <w:lang w:val="nl-NL" w:bidi="x-none"/>
              </w:rPr>
            </w:pPr>
            <w:r w:rsidRPr="00541E52">
              <w:rPr>
                <w:rFonts w:ascii="Arial" w:hAnsi="Arial"/>
                <w:b/>
                <w:i/>
                <w:color w:val="008000"/>
                <w:sz w:val="18"/>
                <w:szCs w:val="18"/>
                <w:lang w:val="de-DE" w:bidi="x-none"/>
              </w:rPr>
              <w:t xml:space="preserve">- </w:t>
            </w:r>
            <w:r w:rsidRPr="00541E52">
              <w:rPr>
                <w:rFonts w:ascii="Arial" w:hAnsi="Arial"/>
                <w:b/>
                <w:i/>
                <w:color w:val="008000"/>
                <w:sz w:val="18"/>
                <w:szCs w:val="18"/>
                <w:lang w:val="nl-NL" w:bidi="x-none"/>
              </w:rPr>
              <w:t>J. Mater. Chem.</w:t>
            </w:r>
          </w:p>
        </w:tc>
        <w:tc>
          <w:tcPr>
            <w:tcW w:w="2553" w:type="dxa"/>
          </w:tcPr>
          <w:p w14:paraId="1C175316" w14:textId="77777777" w:rsidR="00541E52" w:rsidRPr="00541E52" w:rsidRDefault="00541E52" w:rsidP="006A0D0B">
            <w:pPr>
              <w:ind w:right="-45"/>
              <w:jc w:val="center"/>
              <w:rPr>
                <w:rFonts w:ascii="Arial" w:hAnsi="Arial"/>
                <w:sz w:val="18"/>
                <w:szCs w:val="18"/>
                <w:lang w:val="nl-NL" w:bidi="x-none"/>
              </w:rPr>
            </w:pPr>
            <w:r w:rsidRPr="00541E52">
              <w:rPr>
                <w:rFonts w:ascii="Arial" w:hAnsi="Arial"/>
                <w:sz w:val="18"/>
                <w:szCs w:val="18"/>
                <w:lang w:val="nl-NL" w:bidi="x-none"/>
              </w:rPr>
              <w:t>UK / RCS</w:t>
            </w:r>
          </w:p>
        </w:tc>
        <w:tc>
          <w:tcPr>
            <w:tcW w:w="1137" w:type="dxa"/>
            <w:gridSpan w:val="3"/>
          </w:tcPr>
          <w:p w14:paraId="45DB3FF2" w14:textId="77777777" w:rsidR="00541E52" w:rsidRPr="00541E52" w:rsidRDefault="00541E52" w:rsidP="006A0D0B">
            <w:pPr>
              <w:ind w:right="-45"/>
              <w:jc w:val="center"/>
              <w:rPr>
                <w:rFonts w:ascii="Arial" w:hAnsi="Arial"/>
                <w:b/>
                <w:color w:val="0000FF"/>
                <w:sz w:val="18"/>
                <w:szCs w:val="18"/>
                <w:lang w:val="de-DE" w:bidi="x-none"/>
              </w:rPr>
            </w:pPr>
            <w:r w:rsidRPr="00541E52">
              <w:rPr>
                <w:rFonts w:ascii="Arial" w:hAnsi="Arial"/>
                <w:b/>
                <w:color w:val="0000FF"/>
                <w:sz w:val="18"/>
                <w:szCs w:val="18"/>
                <w:lang w:val="de-DE" w:bidi="x-none"/>
              </w:rPr>
              <w:t>1</w:t>
            </w:r>
          </w:p>
        </w:tc>
        <w:tc>
          <w:tcPr>
            <w:tcW w:w="1277" w:type="dxa"/>
            <w:gridSpan w:val="3"/>
          </w:tcPr>
          <w:p w14:paraId="0730EF4C" w14:textId="77777777" w:rsidR="00541E52" w:rsidRPr="00541E52" w:rsidRDefault="00541E52" w:rsidP="006A0D0B">
            <w:pPr>
              <w:ind w:right="-45"/>
              <w:jc w:val="center"/>
              <w:rPr>
                <w:rFonts w:ascii="Arial" w:hAnsi="Arial"/>
                <w:b/>
                <w:color w:val="FF0000"/>
                <w:sz w:val="18"/>
                <w:szCs w:val="18"/>
                <w:lang w:val="de-DE" w:bidi="x-none"/>
              </w:rPr>
            </w:pPr>
            <w:r w:rsidRPr="00541E52">
              <w:rPr>
                <w:rFonts w:ascii="Arial" w:hAnsi="Arial"/>
                <w:color w:val="000000"/>
                <w:sz w:val="18"/>
                <w:szCs w:val="18"/>
                <w:lang w:val="en-GB" w:bidi="x-none"/>
              </w:rPr>
              <w:t>oui</w:t>
            </w:r>
          </w:p>
        </w:tc>
        <w:tc>
          <w:tcPr>
            <w:tcW w:w="1847" w:type="dxa"/>
            <w:gridSpan w:val="3"/>
          </w:tcPr>
          <w:p w14:paraId="7B58FBEA" w14:textId="77777777" w:rsidR="00541E52" w:rsidRPr="00541E52" w:rsidRDefault="00541E52" w:rsidP="006A0D0B">
            <w:pPr>
              <w:ind w:left="-221" w:firstLine="22"/>
              <w:jc w:val="right"/>
              <w:rPr>
                <w:rFonts w:ascii="Arial" w:hAnsi="Arial"/>
                <w:b/>
                <w:color w:val="0000FF"/>
                <w:sz w:val="16"/>
                <w:szCs w:val="16"/>
                <w:lang w:val="de-DE" w:bidi="x-none"/>
              </w:rPr>
            </w:pPr>
            <w:r w:rsidRPr="00541E52">
              <w:rPr>
                <w:rFonts w:ascii="Arial" w:hAnsi="Arial"/>
                <w:b/>
                <w:color w:val="0000FF"/>
                <w:sz w:val="16"/>
                <w:szCs w:val="16"/>
                <w:lang w:val="de-DE" w:bidi="x-none"/>
              </w:rPr>
              <w:t>6.626** (</w:t>
            </w:r>
            <w:r w:rsidRPr="00541E52">
              <w:rPr>
                <w:rFonts w:ascii="Wingdings" w:hAnsi="Wingdings"/>
                <w:color w:val="0000FF"/>
                <w:sz w:val="14"/>
                <w:szCs w:val="14"/>
              </w:rPr>
              <w:t></w:t>
            </w:r>
            <w:r w:rsidRPr="00541E52">
              <w:rPr>
                <w:rFonts w:ascii="Arial" w:hAnsi="Arial"/>
                <w:b/>
                <w:color w:val="0000FF"/>
                <w:sz w:val="16"/>
                <w:szCs w:val="16"/>
                <w:lang w:val="de-DE" w:bidi="x-none"/>
              </w:rPr>
              <w:t>JMC A,B,C)</w:t>
            </w:r>
          </w:p>
        </w:tc>
      </w:tr>
      <w:tr w:rsidR="00541E52" w14:paraId="48A38F50" w14:textId="77777777" w:rsidTr="006A0D0B">
        <w:trPr>
          <w:gridAfter w:val="1"/>
          <w:wAfter w:w="149" w:type="dxa"/>
        </w:trPr>
        <w:tc>
          <w:tcPr>
            <w:tcW w:w="2683" w:type="dxa"/>
          </w:tcPr>
          <w:p w14:paraId="6D57081F" w14:textId="77777777" w:rsidR="00541E52" w:rsidRPr="00541E52" w:rsidRDefault="00541E52" w:rsidP="006A0D0B">
            <w:pPr>
              <w:ind w:right="-45"/>
              <w:jc w:val="both"/>
              <w:rPr>
                <w:rFonts w:ascii="Arial" w:hAnsi="Arial"/>
                <w:b/>
                <w:i/>
                <w:color w:val="008000"/>
                <w:sz w:val="18"/>
                <w:szCs w:val="18"/>
                <w:lang w:val="en-GB" w:bidi="x-none"/>
              </w:rPr>
            </w:pPr>
            <w:r w:rsidRPr="00541E52">
              <w:rPr>
                <w:rFonts w:ascii="Arial" w:hAnsi="Arial"/>
                <w:b/>
                <w:i/>
                <w:color w:val="008000"/>
                <w:sz w:val="18"/>
                <w:szCs w:val="18"/>
                <w:lang w:val="de-DE" w:bidi="x-none"/>
              </w:rPr>
              <w:t xml:space="preserve">- </w:t>
            </w:r>
            <w:r w:rsidRPr="00541E52">
              <w:rPr>
                <w:rFonts w:ascii="Arial" w:hAnsi="Arial"/>
                <w:b/>
                <w:i/>
                <w:color w:val="008000"/>
                <w:sz w:val="18"/>
                <w:szCs w:val="18"/>
                <w:lang w:val="en-GB" w:bidi="x-none"/>
              </w:rPr>
              <w:t>Organic Letters</w:t>
            </w:r>
          </w:p>
        </w:tc>
        <w:tc>
          <w:tcPr>
            <w:tcW w:w="2553" w:type="dxa"/>
          </w:tcPr>
          <w:p w14:paraId="3EDF8E4A" w14:textId="77777777" w:rsidR="00541E52" w:rsidRPr="00541E52" w:rsidRDefault="00541E52" w:rsidP="006A0D0B">
            <w:pPr>
              <w:ind w:right="-45"/>
              <w:jc w:val="center"/>
              <w:rPr>
                <w:rFonts w:ascii="Arial" w:hAnsi="Arial"/>
                <w:sz w:val="18"/>
                <w:szCs w:val="18"/>
                <w:lang w:val="de-DE" w:bidi="x-none"/>
              </w:rPr>
            </w:pPr>
            <w:r w:rsidRPr="00541E52">
              <w:rPr>
                <w:rFonts w:ascii="Arial" w:hAnsi="Arial"/>
                <w:sz w:val="18"/>
                <w:szCs w:val="18"/>
                <w:lang w:val="de-DE" w:bidi="x-none"/>
              </w:rPr>
              <w:t>USA / ACS</w:t>
            </w:r>
          </w:p>
        </w:tc>
        <w:tc>
          <w:tcPr>
            <w:tcW w:w="1137" w:type="dxa"/>
            <w:gridSpan w:val="3"/>
          </w:tcPr>
          <w:p w14:paraId="21627EA2" w14:textId="77777777" w:rsidR="00541E52" w:rsidRPr="00541E52" w:rsidRDefault="00541E52" w:rsidP="006A0D0B">
            <w:pPr>
              <w:ind w:right="-45"/>
              <w:jc w:val="center"/>
              <w:rPr>
                <w:rFonts w:ascii="Arial" w:hAnsi="Arial"/>
                <w:b/>
                <w:color w:val="0000FF"/>
                <w:sz w:val="18"/>
                <w:szCs w:val="18"/>
                <w:lang w:val="de-DE" w:bidi="x-none"/>
              </w:rPr>
            </w:pPr>
            <w:r w:rsidRPr="00541E52">
              <w:rPr>
                <w:rFonts w:ascii="Arial" w:hAnsi="Arial"/>
                <w:b/>
                <w:color w:val="0000FF"/>
                <w:sz w:val="18"/>
                <w:szCs w:val="18"/>
                <w:lang w:val="de-DE" w:bidi="x-none"/>
              </w:rPr>
              <w:t>1</w:t>
            </w:r>
          </w:p>
        </w:tc>
        <w:tc>
          <w:tcPr>
            <w:tcW w:w="1277" w:type="dxa"/>
            <w:gridSpan w:val="3"/>
          </w:tcPr>
          <w:p w14:paraId="5AA0C6D8" w14:textId="77777777" w:rsidR="00541E52" w:rsidRPr="00541E52" w:rsidRDefault="00541E52" w:rsidP="006A0D0B">
            <w:pPr>
              <w:ind w:right="-45"/>
              <w:jc w:val="center"/>
              <w:rPr>
                <w:rFonts w:ascii="Arial" w:hAnsi="Arial"/>
                <w:b/>
                <w:color w:val="FF0000"/>
                <w:sz w:val="18"/>
                <w:szCs w:val="18"/>
                <w:lang w:val="de-DE" w:bidi="x-none"/>
              </w:rPr>
            </w:pPr>
            <w:r w:rsidRPr="00541E52">
              <w:rPr>
                <w:rFonts w:ascii="Arial" w:hAnsi="Arial"/>
                <w:color w:val="000000"/>
                <w:sz w:val="18"/>
                <w:szCs w:val="18"/>
                <w:lang w:val="en-GB" w:bidi="x-none"/>
              </w:rPr>
              <w:t>oui</w:t>
            </w:r>
          </w:p>
        </w:tc>
        <w:tc>
          <w:tcPr>
            <w:tcW w:w="1847" w:type="dxa"/>
            <w:gridSpan w:val="3"/>
          </w:tcPr>
          <w:p w14:paraId="64F93CEF" w14:textId="77777777" w:rsidR="00541E52" w:rsidRPr="00541E52" w:rsidRDefault="00541E52" w:rsidP="006A0D0B">
            <w:pPr>
              <w:ind w:left="-221" w:right="204" w:firstLine="22"/>
              <w:jc w:val="right"/>
              <w:rPr>
                <w:rFonts w:ascii="Arial" w:hAnsi="Arial"/>
                <w:b/>
                <w:color w:val="0000FF"/>
                <w:sz w:val="18"/>
                <w:szCs w:val="18"/>
                <w:lang w:val="en-GB" w:bidi="x-none"/>
              </w:rPr>
            </w:pPr>
            <w:r w:rsidRPr="00541E52">
              <w:rPr>
                <w:rFonts w:ascii="Arial" w:hAnsi="Arial"/>
                <w:b/>
                <w:color w:val="0000FF"/>
                <w:sz w:val="18"/>
                <w:szCs w:val="18"/>
                <w:lang w:val="en-GB" w:bidi="x-none"/>
              </w:rPr>
              <w:t>6.492</w:t>
            </w:r>
          </w:p>
        </w:tc>
      </w:tr>
      <w:tr w:rsidR="00541E52" w14:paraId="6030B1A9" w14:textId="77777777" w:rsidTr="006A0D0B">
        <w:trPr>
          <w:gridAfter w:val="1"/>
          <w:wAfter w:w="149" w:type="dxa"/>
          <w:trHeight w:val="87"/>
        </w:trPr>
        <w:tc>
          <w:tcPr>
            <w:tcW w:w="2683" w:type="dxa"/>
          </w:tcPr>
          <w:p w14:paraId="45BDDEE2" w14:textId="77777777" w:rsidR="00541E52" w:rsidRPr="00541E52" w:rsidRDefault="00541E52" w:rsidP="006A0D0B">
            <w:pPr>
              <w:ind w:right="-45"/>
              <w:jc w:val="both"/>
              <w:rPr>
                <w:rFonts w:ascii="Arial" w:hAnsi="Arial"/>
                <w:b/>
                <w:i/>
                <w:color w:val="008000"/>
                <w:sz w:val="18"/>
                <w:szCs w:val="18"/>
                <w:lang w:val="en-GB" w:bidi="x-none"/>
              </w:rPr>
            </w:pPr>
            <w:r w:rsidRPr="00541E52">
              <w:rPr>
                <w:rFonts w:ascii="Arial" w:hAnsi="Arial"/>
                <w:b/>
                <w:i/>
                <w:color w:val="008000"/>
                <w:sz w:val="18"/>
                <w:szCs w:val="18"/>
                <w:lang w:val="de-DE" w:bidi="x-none"/>
              </w:rPr>
              <w:t xml:space="preserve">- </w:t>
            </w:r>
            <w:r w:rsidRPr="00541E52">
              <w:rPr>
                <w:rFonts w:ascii="Arial" w:hAnsi="Arial"/>
                <w:b/>
                <w:i/>
                <w:color w:val="008000"/>
                <w:sz w:val="18"/>
                <w:szCs w:val="18"/>
                <w:lang w:val="en-GB" w:bidi="x-none"/>
              </w:rPr>
              <w:t>Chem. Commun.</w:t>
            </w:r>
          </w:p>
        </w:tc>
        <w:tc>
          <w:tcPr>
            <w:tcW w:w="2553" w:type="dxa"/>
          </w:tcPr>
          <w:p w14:paraId="201C5061" w14:textId="77777777" w:rsidR="00541E52" w:rsidRPr="00541E52" w:rsidRDefault="00541E52" w:rsidP="006A0D0B">
            <w:pPr>
              <w:ind w:right="-45"/>
              <w:jc w:val="center"/>
              <w:rPr>
                <w:rFonts w:ascii="Arial" w:hAnsi="Arial"/>
                <w:sz w:val="18"/>
                <w:szCs w:val="18"/>
                <w:lang w:val="en-GB" w:bidi="x-none"/>
              </w:rPr>
            </w:pPr>
            <w:r w:rsidRPr="00541E52">
              <w:rPr>
                <w:rFonts w:ascii="Arial" w:hAnsi="Arial"/>
                <w:sz w:val="18"/>
                <w:szCs w:val="18"/>
                <w:lang w:val="en-GB" w:bidi="x-none"/>
              </w:rPr>
              <w:t>UK / RCS</w:t>
            </w:r>
          </w:p>
        </w:tc>
        <w:tc>
          <w:tcPr>
            <w:tcW w:w="1137" w:type="dxa"/>
            <w:gridSpan w:val="3"/>
          </w:tcPr>
          <w:p w14:paraId="79446FA1" w14:textId="77777777" w:rsidR="00541E52" w:rsidRPr="00541E52" w:rsidRDefault="00541E52" w:rsidP="006A0D0B">
            <w:pPr>
              <w:ind w:right="-45"/>
              <w:jc w:val="center"/>
              <w:rPr>
                <w:rFonts w:ascii="Arial" w:hAnsi="Arial"/>
                <w:b/>
                <w:color w:val="0000FF"/>
                <w:sz w:val="18"/>
                <w:szCs w:val="18"/>
                <w:lang w:val="en-GB" w:bidi="x-none"/>
              </w:rPr>
            </w:pPr>
            <w:r w:rsidRPr="00541E52">
              <w:rPr>
                <w:rFonts w:ascii="Arial" w:hAnsi="Arial"/>
                <w:b/>
                <w:color w:val="0000FF"/>
                <w:sz w:val="18"/>
                <w:szCs w:val="18"/>
                <w:lang w:val="en-GB" w:bidi="x-none"/>
              </w:rPr>
              <w:t>10</w:t>
            </w:r>
          </w:p>
        </w:tc>
        <w:tc>
          <w:tcPr>
            <w:tcW w:w="1277" w:type="dxa"/>
            <w:gridSpan w:val="3"/>
          </w:tcPr>
          <w:p w14:paraId="517B5DE3" w14:textId="77777777" w:rsidR="00541E52" w:rsidRPr="00541E52" w:rsidRDefault="00541E52" w:rsidP="006A0D0B">
            <w:pPr>
              <w:ind w:right="-45"/>
              <w:jc w:val="center"/>
              <w:rPr>
                <w:rFonts w:ascii="Arial" w:hAnsi="Arial"/>
                <w:b/>
                <w:color w:val="FF0000"/>
                <w:sz w:val="18"/>
                <w:szCs w:val="18"/>
                <w:lang w:val="en-GB" w:bidi="x-none"/>
              </w:rPr>
            </w:pPr>
            <w:r w:rsidRPr="00541E52">
              <w:rPr>
                <w:rFonts w:ascii="Arial" w:hAnsi="Arial"/>
                <w:color w:val="000000"/>
                <w:sz w:val="18"/>
                <w:szCs w:val="18"/>
                <w:lang w:val="en-GB" w:bidi="x-none"/>
              </w:rPr>
              <w:t>oui</w:t>
            </w:r>
          </w:p>
        </w:tc>
        <w:tc>
          <w:tcPr>
            <w:tcW w:w="1847" w:type="dxa"/>
            <w:gridSpan w:val="3"/>
          </w:tcPr>
          <w:p w14:paraId="04CDA49C" w14:textId="77777777" w:rsidR="00541E52" w:rsidRPr="00541E52" w:rsidRDefault="00541E52" w:rsidP="006A0D0B">
            <w:pPr>
              <w:ind w:left="-80" w:right="204" w:firstLine="22"/>
              <w:jc w:val="right"/>
              <w:rPr>
                <w:rFonts w:ascii="Arial" w:hAnsi="Arial"/>
                <w:b/>
                <w:color w:val="0000FF"/>
                <w:sz w:val="18"/>
                <w:szCs w:val="18"/>
                <w:lang w:val="en-GB" w:bidi="x-none"/>
              </w:rPr>
            </w:pPr>
            <w:r w:rsidRPr="00541E52">
              <w:rPr>
                <w:rFonts w:ascii="Arial" w:hAnsi="Arial"/>
                <w:b/>
                <w:color w:val="0000FF"/>
                <w:sz w:val="18"/>
                <w:szCs w:val="18"/>
                <w:lang w:val="en-GB" w:bidi="x-none"/>
              </w:rPr>
              <w:t>6.290</w:t>
            </w:r>
          </w:p>
        </w:tc>
      </w:tr>
      <w:tr w:rsidR="00541E52" w14:paraId="4C3BA792" w14:textId="77777777" w:rsidTr="006A0D0B">
        <w:trPr>
          <w:gridAfter w:val="1"/>
          <w:wAfter w:w="149" w:type="dxa"/>
        </w:trPr>
        <w:tc>
          <w:tcPr>
            <w:tcW w:w="2683" w:type="dxa"/>
          </w:tcPr>
          <w:p w14:paraId="471C9B0D" w14:textId="77777777" w:rsidR="00541E52" w:rsidRPr="00541E52" w:rsidRDefault="00541E52" w:rsidP="006A0D0B">
            <w:pPr>
              <w:ind w:right="-45"/>
              <w:jc w:val="both"/>
              <w:rPr>
                <w:rFonts w:ascii="Arial" w:hAnsi="Arial"/>
                <w:b/>
                <w:i/>
                <w:color w:val="008000"/>
                <w:sz w:val="18"/>
                <w:szCs w:val="18"/>
                <w:lang w:val="de-DE" w:bidi="x-none"/>
              </w:rPr>
            </w:pPr>
            <w:r w:rsidRPr="00541E52">
              <w:rPr>
                <w:rFonts w:ascii="Arial" w:hAnsi="Arial"/>
                <w:b/>
                <w:i/>
                <w:color w:val="008000"/>
                <w:sz w:val="18"/>
                <w:szCs w:val="18"/>
                <w:lang w:val="de-DE" w:bidi="x-none"/>
              </w:rPr>
              <w:t>- Anal. Chem.</w:t>
            </w:r>
          </w:p>
        </w:tc>
        <w:tc>
          <w:tcPr>
            <w:tcW w:w="2553" w:type="dxa"/>
          </w:tcPr>
          <w:p w14:paraId="2F7528D3" w14:textId="77777777" w:rsidR="00541E52" w:rsidRPr="00541E52" w:rsidRDefault="00541E52" w:rsidP="006A0D0B">
            <w:pPr>
              <w:ind w:right="-45"/>
              <w:jc w:val="center"/>
              <w:rPr>
                <w:rFonts w:ascii="Arial" w:hAnsi="Arial"/>
                <w:sz w:val="18"/>
                <w:szCs w:val="18"/>
                <w:lang w:val="de-DE" w:bidi="x-none"/>
              </w:rPr>
            </w:pPr>
            <w:r w:rsidRPr="00541E52">
              <w:rPr>
                <w:rFonts w:ascii="Arial" w:hAnsi="Arial"/>
                <w:sz w:val="18"/>
                <w:szCs w:val="18"/>
                <w:lang w:val="de-DE" w:bidi="x-none"/>
              </w:rPr>
              <w:t>USA / ACS</w:t>
            </w:r>
          </w:p>
        </w:tc>
        <w:tc>
          <w:tcPr>
            <w:tcW w:w="1137" w:type="dxa"/>
            <w:gridSpan w:val="3"/>
          </w:tcPr>
          <w:p w14:paraId="3CABFE18" w14:textId="77777777" w:rsidR="00541E52" w:rsidRPr="00541E52" w:rsidRDefault="00541E52" w:rsidP="006A0D0B">
            <w:pPr>
              <w:ind w:right="-45"/>
              <w:jc w:val="center"/>
              <w:rPr>
                <w:rFonts w:ascii="Arial" w:hAnsi="Arial"/>
                <w:b/>
                <w:color w:val="0000FF"/>
                <w:sz w:val="18"/>
                <w:szCs w:val="18"/>
                <w:lang w:val="en-GB" w:bidi="x-none"/>
              </w:rPr>
            </w:pPr>
            <w:r w:rsidRPr="00541E52">
              <w:rPr>
                <w:rFonts w:ascii="Arial" w:hAnsi="Arial"/>
                <w:b/>
                <w:color w:val="0000FF"/>
                <w:sz w:val="18"/>
                <w:szCs w:val="18"/>
                <w:lang w:val="en-GB" w:bidi="x-none"/>
              </w:rPr>
              <w:t>4</w:t>
            </w:r>
          </w:p>
        </w:tc>
        <w:tc>
          <w:tcPr>
            <w:tcW w:w="1277" w:type="dxa"/>
            <w:gridSpan w:val="3"/>
          </w:tcPr>
          <w:p w14:paraId="2D3FB796" w14:textId="77777777" w:rsidR="00541E52" w:rsidRPr="00541E52" w:rsidRDefault="00541E52" w:rsidP="006A0D0B">
            <w:pPr>
              <w:ind w:right="-45"/>
              <w:jc w:val="center"/>
              <w:rPr>
                <w:rFonts w:ascii="Arial" w:hAnsi="Arial"/>
                <w:color w:val="000000"/>
                <w:sz w:val="18"/>
                <w:szCs w:val="18"/>
                <w:lang w:val="en-GB" w:bidi="x-none"/>
              </w:rPr>
            </w:pPr>
            <w:r w:rsidRPr="00541E52">
              <w:rPr>
                <w:rFonts w:ascii="Arial" w:hAnsi="Arial"/>
                <w:color w:val="000000"/>
                <w:sz w:val="18"/>
                <w:szCs w:val="18"/>
                <w:lang w:val="en-GB" w:bidi="x-none"/>
              </w:rPr>
              <w:t>oui</w:t>
            </w:r>
          </w:p>
        </w:tc>
        <w:tc>
          <w:tcPr>
            <w:tcW w:w="1847" w:type="dxa"/>
            <w:gridSpan w:val="3"/>
          </w:tcPr>
          <w:p w14:paraId="0072B94E" w14:textId="77777777" w:rsidR="00541E52" w:rsidRPr="00541E52" w:rsidRDefault="00541E52" w:rsidP="006A0D0B">
            <w:pPr>
              <w:ind w:left="-221" w:right="204" w:firstLine="22"/>
              <w:jc w:val="right"/>
              <w:rPr>
                <w:rFonts w:ascii="Arial" w:hAnsi="Arial"/>
                <w:b/>
                <w:color w:val="0000FF"/>
                <w:sz w:val="18"/>
                <w:szCs w:val="18"/>
                <w:lang w:val="en-GB" w:bidi="x-none"/>
              </w:rPr>
            </w:pPr>
            <w:r w:rsidRPr="00541E52">
              <w:rPr>
                <w:rFonts w:ascii="Arial" w:hAnsi="Arial"/>
                <w:b/>
                <w:color w:val="0000FF"/>
                <w:sz w:val="18"/>
                <w:szCs w:val="18"/>
                <w:lang w:val="en-GB" w:bidi="x-none"/>
              </w:rPr>
              <w:t>6.042</w:t>
            </w:r>
          </w:p>
        </w:tc>
      </w:tr>
      <w:tr w:rsidR="00541E52" w14:paraId="5AF68A71" w14:textId="77777777" w:rsidTr="006A0D0B">
        <w:trPr>
          <w:gridAfter w:val="1"/>
          <w:wAfter w:w="149" w:type="dxa"/>
        </w:trPr>
        <w:tc>
          <w:tcPr>
            <w:tcW w:w="2683" w:type="dxa"/>
          </w:tcPr>
          <w:p w14:paraId="27987BC3" w14:textId="77777777" w:rsidR="00541E52" w:rsidRPr="00541E52" w:rsidRDefault="00541E52" w:rsidP="006A0D0B">
            <w:pPr>
              <w:ind w:right="-45"/>
              <w:jc w:val="both"/>
              <w:rPr>
                <w:rFonts w:ascii="Arial" w:hAnsi="Arial"/>
                <w:b/>
                <w:i/>
                <w:color w:val="008000"/>
                <w:sz w:val="18"/>
                <w:szCs w:val="18"/>
                <w:lang w:val="en-GB" w:bidi="x-none"/>
              </w:rPr>
            </w:pPr>
            <w:r w:rsidRPr="00541E52">
              <w:rPr>
                <w:rFonts w:ascii="Arial" w:hAnsi="Arial"/>
                <w:b/>
                <w:i/>
                <w:color w:val="008000"/>
                <w:sz w:val="18"/>
                <w:szCs w:val="18"/>
                <w:lang w:val="de-DE" w:bidi="x-none"/>
              </w:rPr>
              <w:t xml:space="preserve">- </w:t>
            </w:r>
            <w:r w:rsidRPr="00541E52">
              <w:rPr>
                <w:rFonts w:ascii="Arial" w:hAnsi="Arial"/>
                <w:b/>
                <w:i/>
                <w:color w:val="008000"/>
                <w:sz w:val="18"/>
                <w:szCs w:val="18"/>
                <w:lang w:val="en-GB" w:bidi="x-none"/>
              </w:rPr>
              <w:t>Chem. Eur. J</w:t>
            </w:r>
          </w:p>
        </w:tc>
        <w:tc>
          <w:tcPr>
            <w:tcW w:w="2553" w:type="dxa"/>
          </w:tcPr>
          <w:p w14:paraId="1FD0A01D" w14:textId="77777777" w:rsidR="00541E52" w:rsidRPr="00541E52" w:rsidRDefault="00541E52" w:rsidP="006A0D0B">
            <w:pPr>
              <w:ind w:right="-45"/>
              <w:jc w:val="center"/>
              <w:rPr>
                <w:rFonts w:ascii="Arial" w:hAnsi="Arial"/>
                <w:sz w:val="18"/>
                <w:szCs w:val="18"/>
                <w:lang w:val="en-GB" w:bidi="x-none"/>
              </w:rPr>
            </w:pPr>
            <w:r w:rsidRPr="00541E52">
              <w:rPr>
                <w:rFonts w:ascii="Arial" w:hAnsi="Arial"/>
                <w:sz w:val="18"/>
                <w:szCs w:val="18"/>
                <w:lang w:val="en-GB" w:bidi="x-none"/>
              </w:rPr>
              <w:t>GER / Wiley</w:t>
            </w:r>
          </w:p>
        </w:tc>
        <w:tc>
          <w:tcPr>
            <w:tcW w:w="1137" w:type="dxa"/>
            <w:gridSpan w:val="3"/>
          </w:tcPr>
          <w:p w14:paraId="219B3BD3" w14:textId="77777777" w:rsidR="00541E52" w:rsidRPr="00541E52" w:rsidRDefault="00541E52" w:rsidP="006A0D0B">
            <w:pPr>
              <w:ind w:right="-45"/>
              <w:jc w:val="center"/>
              <w:rPr>
                <w:rFonts w:ascii="Arial" w:hAnsi="Arial"/>
                <w:b/>
                <w:color w:val="0000FF"/>
                <w:sz w:val="18"/>
                <w:szCs w:val="18"/>
                <w:lang w:val="en-GB" w:bidi="x-none"/>
              </w:rPr>
            </w:pPr>
            <w:r w:rsidRPr="00541E52">
              <w:rPr>
                <w:rFonts w:ascii="Arial" w:hAnsi="Arial"/>
                <w:b/>
                <w:color w:val="0000FF"/>
                <w:sz w:val="18"/>
                <w:szCs w:val="18"/>
                <w:lang w:val="en-GB" w:bidi="x-none"/>
              </w:rPr>
              <w:t>7</w:t>
            </w:r>
          </w:p>
        </w:tc>
        <w:tc>
          <w:tcPr>
            <w:tcW w:w="1277" w:type="dxa"/>
            <w:gridSpan w:val="3"/>
          </w:tcPr>
          <w:p w14:paraId="5B52C579" w14:textId="77777777" w:rsidR="00541E52" w:rsidRPr="00541E52" w:rsidRDefault="00541E52" w:rsidP="006A0D0B">
            <w:pPr>
              <w:ind w:right="-45"/>
              <w:jc w:val="center"/>
              <w:rPr>
                <w:rFonts w:ascii="Arial" w:hAnsi="Arial"/>
                <w:b/>
                <w:color w:val="FF0000"/>
                <w:sz w:val="18"/>
                <w:szCs w:val="18"/>
                <w:lang w:val="en-GB" w:bidi="x-none"/>
              </w:rPr>
            </w:pPr>
            <w:r w:rsidRPr="00541E52">
              <w:rPr>
                <w:rFonts w:ascii="Arial" w:hAnsi="Arial"/>
                <w:color w:val="000000"/>
                <w:sz w:val="18"/>
                <w:szCs w:val="18"/>
                <w:lang w:val="en-GB" w:bidi="x-none"/>
              </w:rPr>
              <w:t>oui</w:t>
            </w:r>
          </w:p>
        </w:tc>
        <w:tc>
          <w:tcPr>
            <w:tcW w:w="1847" w:type="dxa"/>
            <w:gridSpan w:val="3"/>
          </w:tcPr>
          <w:p w14:paraId="116E992A" w14:textId="77777777" w:rsidR="00541E52" w:rsidRPr="00541E52" w:rsidRDefault="00541E52" w:rsidP="006A0D0B">
            <w:pPr>
              <w:ind w:left="-221" w:right="204" w:firstLine="22"/>
              <w:jc w:val="right"/>
              <w:rPr>
                <w:rFonts w:ascii="Arial" w:hAnsi="Arial"/>
                <w:b/>
                <w:color w:val="0000FF"/>
                <w:sz w:val="18"/>
                <w:szCs w:val="18"/>
                <w:lang w:val="en-GB" w:bidi="x-none"/>
              </w:rPr>
            </w:pPr>
            <w:r w:rsidRPr="00541E52">
              <w:rPr>
                <w:rFonts w:ascii="Arial" w:hAnsi="Arial"/>
                <w:b/>
                <w:color w:val="0000FF"/>
                <w:sz w:val="18"/>
                <w:szCs w:val="18"/>
                <w:lang w:val="de-DE" w:bidi="x-none"/>
              </w:rPr>
              <w:t>5.160</w:t>
            </w:r>
          </w:p>
        </w:tc>
      </w:tr>
      <w:tr w:rsidR="00541E52" w14:paraId="47A90D0A" w14:textId="77777777" w:rsidTr="006A0D0B">
        <w:trPr>
          <w:gridAfter w:val="1"/>
          <w:wAfter w:w="149" w:type="dxa"/>
        </w:trPr>
        <w:tc>
          <w:tcPr>
            <w:tcW w:w="9497" w:type="dxa"/>
            <w:gridSpan w:val="11"/>
          </w:tcPr>
          <w:p w14:paraId="3F29F501" w14:textId="77777777" w:rsidR="00541E52" w:rsidRPr="00541E52" w:rsidRDefault="00541E52" w:rsidP="006A0D0B">
            <w:pPr>
              <w:spacing w:before="120" w:after="120"/>
              <w:ind w:right="-45" w:firstLine="23"/>
              <w:rPr>
                <w:rFonts w:ascii="Arial" w:hAnsi="Arial"/>
                <w:b/>
                <w:color w:val="0000FF"/>
                <w:sz w:val="20"/>
                <w:u w:val="single"/>
                <w:lang w:val="en-GB" w:bidi="x-none"/>
              </w:rPr>
            </w:pPr>
            <w:r w:rsidRPr="00541E52">
              <w:rPr>
                <w:rFonts w:ascii="Arial" w:hAnsi="Arial"/>
                <w:b/>
                <w:color w:val="0000FF"/>
                <w:sz w:val="20"/>
                <w:u w:val="single"/>
                <w:lang w:val="en-GB" w:bidi="x-none"/>
              </w:rPr>
              <w:t>IF: 4 – 5 (nb = 13)</w:t>
            </w:r>
          </w:p>
        </w:tc>
      </w:tr>
      <w:tr w:rsidR="00541E52" w14:paraId="0320FEBB" w14:textId="77777777" w:rsidTr="006A0D0B">
        <w:trPr>
          <w:gridAfter w:val="1"/>
          <w:wAfter w:w="149" w:type="dxa"/>
        </w:trPr>
        <w:tc>
          <w:tcPr>
            <w:tcW w:w="2683" w:type="dxa"/>
          </w:tcPr>
          <w:p w14:paraId="3B662521" w14:textId="77777777" w:rsidR="00541E52" w:rsidRPr="00541E52" w:rsidRDefault="00541E52" w:rsidP="006A0D0B">
            <w:pPr>
              <w:ind w:right="-45"/>
              <w:jc w:val="both"/>
              <w:rPr>
                <w:rFonts w:ascii="Arial" w:hAnsi="Arial"/>
                <w:b/>
                <w:i/>
                <w:color w:val="008000"/>
                <w:sz w:val="18"/>
                <w:szCs w:val="18"/>
                <w:lang w:val="en-GB" w:bidi="x-none"/>
              </w:rPr>
            </w:pPr>
            <w:r w:rsidRPr="00541E52">
              <w:rPr>
                <w:rFonts w:ascii="Arial" w:hAnsi="Arial"/>
                <w:b/>
                <w:i/>
                <w:color w:val="008000"/>
                <w:sz w:val="18"/>
                <w:szCs w:val="18"/>
                <w:lang w:val="de-DE" w:bidi="x-none"/>
              </w:rPr>
              <w:t xml:space="preserve">- </w:t>
            </w:r>
            <w:r w:rsidRPr="00541E52">
              <w:rPr>
                <w:rFonts w:ascii="Arial" w:hAnsi="Arial"/>
                <w:b/>
                <w:i/>
                <w:color w:val="008000"/>
                <w:sz w:val="18"/>
                <w:szCs w:val="18"/>
                <w:lang w:val="en-GB" w:bidi="x-none"/>
              </w:rPr>
              <w:t>J. Org. Chem.</w:t>
            </w:r>
          </w:p>
        </w:tc>
        <w:tc>
          <w:tcPr>
            <w:tcW w:w="2553" w:type="dxa"/>
          </w:tcPr>
          <w:p w14:paraId="58AB3D6D" w14:textId="77777777" w:rsidR="00541E52" w:rsidRPr="00541E52" w:rsidRDefault="00541E52" w:rsidP="006A0D0B">
            <w:pPr>
              <w:ind w:right="-45"/>
              <w:jc w:val="center"/>
              <w:rPr>
                <w:rFonts w:ascii="Arial" w:hAnsi="Arial"/>
                <w:sz w:val="18"/>
                <w:szCs w:val="18"/>
                <w:lang w:val="en-GB" w:bidi="x-none"/>
              </w:rPr>
            </w:pPr>
            <w:r w:rsidRPr="00541E52">
              <w:rPr>
                <w:rFonts w:ascii="Arial" w:hAnsi="Arial"/>
                <w:sz w:val="18"/>
                <w:szCs w:val="18"/>
                <w:lang w:val="de-DE" w:bidi="x-none"/>
              </w:rPr>
              <w:t>USA / ACS</w:t>
            </w:r>
          </w:p>
        </w:tc>
        <w:tc>
          <w:tcPr>
            <w:tcW w:w="1137" w:type="dxa"/>
            <w:gridSpan w:val="3"/>
          </w:tcPr>
          <w:p w14:paraId="3C6061A7" w14:textId="77777777" w:rsidR="00541E52" w:rsidRPr="00541E52" w:rsidRDefault="00541E52" w:rsidP="006A0D0B">
            <w:pPr>
              <w:ind w:right="-45"/>
              <w:jc w:val="center"/>
              <w:rPr>
                <w:rFonts w:ascii="Arial" w:hAnsi="Arial"/>
                <w:b/>
                <w:color w:val="0000FF"/>
                <w:sz w:val="18"/>
                <w:szCs w:val="18"/>
                <w:lang w:val="en-GB" w:bidi="x-none"/>
              </w:rPr>
            </w:pPr>
            <w:r w:rsidRPr="00541E52">
              <w:rPr>
                <w:rFonts w:ascii="Arial" w:hAnsi="Arial"/>
                <w:b/>
                <w:color w:val="0000FF"/>
                <w:sz w:val="18"/>
                <w:szCs w:val="18"/>
                <w:lang w:val="en-GB" w:bidi="x-none"/>
              </w:rPr>
              <w:t>4</w:t>
            </w:r>
          </w:p>
        </w:tc>
        <w:tc>
          <w:tcPr>
            <w:tcW w:w="1277" w:type="dxa"/>
            <w:gridSpan w:val="3"/>
          </w:tcPr>
          <w:p w14:paraId="588F2273" w14:textId="77777777" w:rsidR="00541E52" w:rsidRPr="00541E52" w:rsidRDefault="00541E52" w:rsidP="006A0D0B">
            <w:pPr>
              <w:ind w:right="-45"/>
              <w:jc w:val="center"/>
              <w:rPr>
                <w:rFonts w:ascii="Arial" w:hAnsi="Arial"/>
                <w:b/>
                <w:color w:val="FF0000"/>
                <w:sz w:val="18"/>
                <w:szCs w:val="18"/>
                <w:lang w:val="en-GB" w:bidi="x-none"/>
              </w:rPr>
            </w:pPr>
            <w:bookmarkStart w:id="394" w:name="OLE_LINK490"/>
            <w:bookmarkStart w:id="395" w:name="OLE_LINK491"/>
            <w:r w:rsidRPr="00541E52">
              <w:rPr>
                <w:rFonts w:ascii="Arial" w:hAnsi="Arial"/>
                <w:color w:val="000000"/>
                <w:sz w:val="18"/>
                <w:szCs w:val="18"/>
                <w:lang w:val="en-GB" w:bidi="x-none"/>
              </w:rPr>
              <w:t>oui</w:t>
            </w:r>
            <w:bookmarkEnd w:id="394"/>
            <w:bookmarkEnd w:id="395"/>
          </w:p>
        </w:tc>
        <w:tc>
          <w:tcPr>
            <w:tcW w:w="1847" w:type="dxa"/>
            <w:gridSpan w:val="3"/>
          </w:tcPr>
          <w:p w14:paraId="06298D5E" w14:textId="77777777" w:rsidR="00541E52" w:rsidRPr="00541E52" w:rsidRDefault="00541E52" w:rsidP="006A0D0B">
            <w:pPr>
              <w:ind w:left="-221" w:right="204" w:firstLine="22"/>
              <w:jc w:val="right"/>
              <w:rPr>
                <w:rFonts w:ascii="Arial" w:hAnsi="Arial"/>
                <w:b/>
                <w:color w:val="0000FF"/>
                <w:sz w:val="18"/>
                <w:szCs w:val="18"/>
                <w:lang w:val="de-DE" w:bidi="x-none"/>
              </w:rPr>
            </w:pPr>
            <w:r w:rsidRPr="00541E52">
              <w:rPr>
                <w:rFonts w:ascii="Arial" w:hAnsi="Arial"/>
                <w:b/>
                <w:color w:val="0000FF"/>
                <w:sz w:val="18"/>
                <w:szCs w:val="18"/>
                <w:lang w:val="de-DE" w:bidi="x-none"/>
              </w:rPr>
              <w:t>4.805</w:t>
            </w:r>
          </w:p>
        </w:tc>
      </w:tr>
      <w:tr w:rsidR="00541E52" w14:paraId="1D9B7017" w14:textId="77777777" w:rsidTr="006A0D0B">
        <w:trPr>
          <w:gridAfter w:val="1"/>
          <w:wAfter w:w="149" w:type="dxa"/>
        </w:trPr>
        <w:tc>
          <w:tcPr>
            <w:tcW w:w="2683" w:type="dxa"/>
          </w:tcPr>
          <w:p w14:paraId="23D90C86" w14:textId="77777777" w:rsidR="00541E52" w:rsidRPr="00541E52" w:rsidRDefault="00541E52" w:rsidP="006A0D0B">
            <w:pPr>
              <w:ind w:right="-45"/>
              <w:jc w:val="both"/>
              <w:rPr>
                <w:rFonts w:ascii="Arial" w:hAnsi="Arial"/>
                <w:b/>
                <w:i/>
                <w:color w:val="008000"/>
                <w:sz w:val="18"/>
                <w:szCs w:val="18"/>
                <w:lang w:val="de-DE" w:bidi="x-none"/>
              </w:rPr>
            </w:pPr>
            <w:r w:rsidRPr="00541E52">
              <w:rPr>
                <w:rFonts w:ascii="Arial" w:hAnsi="Arial"/>
                <w:b/>
                <w:i/>
                <w:color w:val="008000"/>
                <w:sz w:val="18"/>
                <w:szCs w:val="18"/>
                <w:lang w:val="de-DE" w:bidi="x-none"/>
              </w:rPr>
              <w:t xml:space="preserve">- </w:t>
            </w:r>
            <w:r w:rsidRPr="00541E52">
              <w:rPr>
                <w:rFonts w:ascii="Arial" w:hAnsi="Arial"/>
                <w:b/>
                <w:i/>
                <w:color w:val="008000"/>
                <w:sz w:val="18"/>
                <w:szCs w:val="18"/>
                <w:lang w:val="en-GB" w:bidi="x-none"/>
              </w:rPr>
              <w:t>Geo. Cosmo. Acta.</w:t>
            </w:r>
          </w:p>
        </w:tc>
        <w:tc>
          <w:tcPr>
            <w:tcW w:w="2553" w:type="dxa"/>
          </w:tcPr>
          <w:p w14:paraId="58C23A2F" w14:textId="77777777" w:rsidR="00541E52" w:rsidRPr="00541E52" w:rsidRDefault="00541E52" w:rsidP="006A0D0B">
            <w:pPr>
              <w:ind w:right="-45"/>
              <w:jc w:val="center"/>
              <w:rPr>
                <w:rFonts w:ascii="Arial" w:hAnsi="Arial"/>
                <w:sz w:val="18"/>
                <w:szCs w:val="18"/>
                <w:lang w:val="de-DE" w:bidi="x-none"/>
              </w:rPr>
            </w:pPr>
            <w:r w:rsidRPr="00541E52">
              <w:rPr>
                <w:rFonts w:ascii="Arial" w:hAnsi="Arial"/>
                <w:sz w:val="18"/>
                <w:szCs w:val="18"/>
                <w:lang w:val="de-DE" w:bidi="x-none"/>
              </w:rPr>
              <w:t>USA / Elsevier</w:t>
            </w:r>
          </w:p>
        </w:tc>
        <w:tc>
          <w:tcPr>
            <w:tcW w:w="1137" w:type="dxa"/>
            <w:gridSpan w:val="3"/>
          </w:tcPr>
          <w:p w14:paraId="2E3F1530" w14:textId="77777777" w:rsidR="00541E52" w:rsidRPr="00541E52" w:rsidRDefault="00541E52" w:rsidP="006A0D0B">
            <w:pPr>
              <w:ind w:right="-45"/>
              <w:jc w:val="center"/>
              <w:rPr>
                <w:rFonts w:ascii="Arial" w:hAnsi="Arial"/>
                <w:b/>
                <w:color w:val="0000FF"/>
                <w:sz w:val="18"/>
                <w:szCs w:val="18"/>
                <w:lang w:val="en-GB" w:bidi="x-none"/>
              </w:rPr>
            </w:pPr>
            <w:r w:rsidRPr="00541E52">
              <w:rPr>
                <w:rFonts w:ascii="Arial" w:hAnsi="Arial"/>
                <w:b/>
                <w:color w:val="0000FF"/>
                <w:sz w:val="18"/>
                <w:szCs w:val="18"/>
                <w:lang w:val="en-GB" w:bidi="x-none"/>
              </w:rPr>
              <w:t>1</w:t>
            </w:r>
          </w:p>
        </w:tc>
        <w:tc>
          <w:tcPr>
            <w:tcW w:w="1277" w:type="dxa"/>
            <w:gridSpan w:val="3"/>
          </w:tcPr>
          <w:p w14:paraId="451C8C6F" w14:textId="77777777" w:rsidR="00541E52" w:rsidRPr="00541E52" w:rsidRDefault="00541E52" w:rsidP="006A0D0B">
            <w:pPr>
              <w:ind w:right="-45"/>
              <w:jc w:val="center"/>
              <w:rPr>
                <w:rFonts w:ascii="Arial" w:hAnsi="Arial"/>
                <w:color w:val="000000"/>
                <w:sz w:val="18"/>
                <w:szCs w:val="18"/>
                <w:lang w:val="en-GB" w:bidi="x-none"/>
              </w:rPr>
            </w:pPr>
            <w:r w:rsidRPr="00541E52">
              <w:rPr>
                <w:rFonts w:ascii="Arial" w:hAnsi="Arial"/>
                <w:color w:val="000000"/>
                <w:sz w:val="18"/>
                <w:szCs w:val="18"/>
                <w:lang w:val="en-GB" w:bidi="x-none"/>
              </w:rPr>
              <w:t>oui</w:t>
            </w:r>
          </w:p>
        </w:tc>
        <w:tc>
          <w:tcPr>
            <w:tcW w:w="1847" w:type="dxa"/>
            <w:gridSpan w:val="3"/>
          </w:tcPr>
          <w:p w14:paraId="7344486D" w14:textId="77777777" w:rsidR="00541E52" w:rsidRPr="00541E52" w:rsidRDefault="00541E52" w:rsidP="006A0D0B">
            <w:pPr>
              <w:ind w:left="-221" w:right="204" w:firstLine="22"/>
              <w:jc w:val="right"/>
              <w:rPr>
                <w:rFonts w:ascii="Arial" w:hAnsi="Arial"/>
                <w:b/>
                <w:color w:val="0000FF"/>
                <w:sz w:val="18"/>
                <w:szCs w:val="18"/>
                <w:lang w:val="de-DE" w:bidi="x-none"/>
              </w:rPr>
            </w:pPr>
            <w:r w:rsidRPr="00541E52">
              <w:rPr>
                <w:rFonts w:ascii="Arial" w:hAnsi="Arial"/>
                <w:b/>
                <w:color w:val="0000FF"/>
                <w:sz w:val="18"/>
                <w:szCs w:val="18"/>
                <w:lang w:val="de-DE" w:bidi="x-none"/>
              </w:rPr>
              <w:t>4.690</w:t>
            </w:r>
          </w:p>
        </w:tc>
      </w:tr>
      <w:tr w:rsidR="00541E52" w14:paraId="287D257B" w14:textId="77777777" w:rsidTr="006A0D0B">
        <w:trPr>
          <w:gridAfter w:val="1"/>
          <w:wAfter w:w="149" w:type="dxa"/>
        </w:trPr>
        <w:tc>
          <w:tcPr>
            <w:tcW w:w="2683" w:type="dxa"/>
          </w:tcPr>
          <w:p w14:paraId="6F27EACF" w14:textId="77777777" w:rsidR="00541E52" w:rsidRPr="00541E52" w:rsidRDefault="00541E52" w:rsidP="006A0D0B">
            <w:pPr>
              <w:ind w:right="-45"/>
              <w:jc w:val="both"/>
              <w:rPr>
                <w:rFonts w:ascii="Arial" w:hAnsi="Arial"/>
                <w:b/>
                <w:i/>
                <w:color w:val="008000"/>
                <w:sz w:val="18"/>
                <w:szCs w:val="18"/>
                <w:lang w:val="de-DE" w:bidi="x-none"/>
              </w:rPr>
            </w:pPr>
            <w:r w:rsidRPr="00541E52">
              <w:rPr>
                <w:rFonts w:ascii="Arial" w:hAnsi="Arial"/>
                <w:b/>
                <w:i/>
                <w:color w:val="008000"/>
                <w:sz w:val="18"/>
                <w:szCs w:val="18"/>
                <w:lang w:val="de-DE" w:bidi="x-none"/>
              </w:rPr>
              <w:t>- Organometallics</w:t>
            </w:r>
          </w:p>
        </w:tc>
        <w:tc>
          <w:tcPr>
            <w:tcW w:w="2553" w:type="dxa"/>
          </w:tcPr>
          <w:p w14:paraId="6967F9D6" w14:textId="77777777" w:rsidR="00541E52" w:rsidRPr="00541E52" w:rsidRDefault="00541E52" w:rsidP="006A0D0B">
            <w:pPr>
              <w:ind w:right="-45"/>
              <w:jc w:val="center"/>
              <w:rPr>
                <w:rFonts w:ascii="Arial" w:hAnsi="Arial"/>
                <w:sz w:val="18"/>
                <w:szCs w:val="18"/>
                <w:lang w:val="de-DE" w:bidi="x-none"/>
              </w:rPr>
            </w:pPr>
            <w:r w:rsidRPr="00541E52">
              <w:rPr>
                <w:rFonts w:ascii="Arial" w:hAnsi="Arial"/>
                <w:sz w:val="18"/>
                <w:szCs w:val="18"/>
                <w:lang w:val="de-DE" w:bidi="x-none"/>
              </w:rPr>
              <w:t>USA / ACS</w:t>
            </w:r>
          </w:p>
        </w:tc>
        <w:tc>
          <w:tcPr>
            <w:tcW w:w="1137" w:type="dxa"/>
            <w:gridSpan w:val="3"/>
          </w:tcPr>
          <w:p w14:paraId="54E883A6" w14:textId="77777777" w:rsidR="00541E52" w:rsidRPr="00541E52" w:rsidRDefault="00541E52" w:rsidP="006A0D0B">
            <w:pPr>
              <w:ind w:right="-45"/>
              <w:jc w:val="center"/>
              <w:rPr>
                <w:rFonts w:ascii="Arial" w:hAnsi="Arial"/>
                <w:b/>
                <w:color w:val="0000FF"/>
                <w:sz w:val="18"/>
                <w:szCs w:val="18"/>
                <w:lang w:val="en-GB" w:bidi="x-none"/>
              </w:rPr>
            </w:pPr>
            <w:r w:rsidRPr="00541E52">
              <w:rPr>
                <w:rFonts w:ascii="Arial" w:hAnsi="Arial"/>
                <w:b/>
                <w:color w:val="0000FF"/>
                <w:sz w:val="18"/>
                <w:szCs w:val="18"/>
                <w:lang w:val="de-DE" w:bidi="x-none"/>
              </w:rPr>
              <w:t>2</w:t>
            </w:r>
          </w:p>
        </w:tc>
        <w:tc>
          <w:tcPr>
            <w:tcW w:w="1277" w:type="dxa"/>
            <w:gridSpan w:val="3"/>
          </w:tcPr>
          <w:p w14:paraId="770F4946" w14:textId="77777777" w:rsidR="00541E52" w:rsidRPr="00541E52" w:rsidRDefault="00541E52" w:rsidP="006A0D0B">
            <w:pPr>
              <w:ind w:right="-45"/>
              <w:jc w:val="center"/>
              <w:rPr>
                <w:rFonts w:ascii="Arial" w:hAnsi="Arial"/>
                <w:color w:val="000000"/>
                <w:sz w:val="18"/>
                <w:szCs w:val="18"/>
                <w:lang w:val="en-GB" w:bidi="x-none"/>
              </w:rPr>
            </w:pPr>
            <w:r w:rsidRPr="00541E52">
              <w:rPr>
                <w:rFonts w:ascii="Arial" w:hAnsi="Arial"/>
                <w:color w:val="000000"/>
                <w:sz w:val="18"/>
                <w:szCs w:val="18"/>
                <w:lang w:val="en-GB" w:bidi="x-none"/>
              </w:rPr>
              <w:t>oui</w:t>
            </w:r>
          </w:p>
        </w:tc>
        <w:tc>
          <w:tcPr>
            <w:tcW w:w="1847" w:type="dxa"/>
            <w:gridSpan w:val="3"/>
          </w:tcPr>
          <w:p w14:paraId="207AF7B2" w14:textId="77777777" w:rsidR="00541E52" w:rsidRPr="00541E52" w:rsidRDefault="00541E52" w:rsidP="006A0D0B">
            <w:pPr>
              <w:ind w:left="-221" w:right="204" w:firstLine="22"/>
              <w:jc w:val="right"/>
              <w:rPr>
                <w:rFonts w:ascii="Arial" w:hAnsi="Arial"/>
                <w:b/>
                <w:color w:val="0000FF"/>
                <w:sz w:val="18"/>
                <w:szCs w:val="18"/>
                <w:lang w:val="de-DE" w:bidi="x-none"/>
              </w:rPr>
            </w:pPr>
            <w:r w:rsidRPr="00541E52">
              <w:rPr>
                <w:rFonts w:ascii="Arial" w:hAnsi="Arial"/>
                <w:b/>
                <w:color w:val="0000FF"/>
                <w:sz w:val="18"/>
                <w:szCs w:val="18"/>
                <w:lang w:val="de-DE" w:bidi="x-none"/>
              </w:rPr>
              <w:t>4.051</w:t>
            </w:r>
          </w:p>
        </w:tc>
      </w:tr>
      <w:tr w:rsidR="00541E52" w14:paraId="68FB8413" w14:textId="77777777" w:rsidTr="006A0D0B">
        <w:trPr>
          <w:gridAfter w:val="1"/>
          <w:wAfter w:w="149" w:type="dxa"/>
        </w:trPr>
        <w:tc>
          <w:tcPr>
            <w:tcW w:w="2683" w:type="dxa"/>
          </w:tcPr>
          <w:p w14:paraId="6413B3E7" w14:textId="77777777" w:rsidR="00541E52" w:rsidRPr="00541E52" w:rsidRDefault="00541E52" w:rsidP="006A0D0B">
            <w:pPr>
              <w:ind w:right="-45"/>
              <w:jc w:val="both"/>
              <w:rPr>
                <w:rFonts w:ascii="Arial" w:hAnsi="Arial"/>
                <w:b/>
                <w:i/>
                <w:color w:val="008000"/>
                <w:sz w:val="18"/>
                <w:szCs w:val="18"/>
                <w:lang w:val="en-GB" w:bidi="x-none"/>
              </w:rPr>
            </w:pPr>
            <w:r w:rsidRPr="00541E52">
              <w:rPr>
                <w:rFonts w:ascii="Arial" w:hAnsi="Arial"/>
                <w:b/>
                <w:i/>
                <w:color w:val="008000"/>
                <w:sz w:val="18"/>
                <w:szCs w:val="18"/>
                <w:lang w:val="de-DE" w:bidi="x-none"/>
              </w:rPr>
              <w:t xml:space="preserve">- </w:t>
            </w:r>
            <w:r w:rsidRPr="00541E52">
              <w:rPr>
                <w:rFonts w:ascii="Arial" w:hAnsi="Arial"/>
                <w:b/>
                <w:i/>
                <w:color w:val="008000"/>
                <w:sz w:val="18"/>
                <w:szCs w:val="18"/>
                <w:lang w:val="en-GB" w:bidi="x-none"/>
              </w:rPr>
              <w:t>J. Biol. Chem.</w:t>
            </w:r>
          </w:p>
        </w:tc>
        <w:tc>
          <w:tcPr>
            <w:tcW w:w="2553" w:type="dxa"/>
          </w:tcPr>
          <w:p w14:paraId="62E9850D" w14:textId="77777777" w:rsidR="00541E52" w:rsidRPr="00541E52" w:rsidRDefault="00541E52" w:rsidP="006A0D0B">
            <w:pPr>
              <w:ind w:right="-45"/>
              <w:jc w:val="center"/>
              <w:rPr>
                <w:rFonts w:ascii="Arial" w:hAnsi="Arial"/>
                <w:sz w:val="18"/>
                <w:szCs w:val="18"/>
                <w:lang w:val="en-GB" w:bidi="x-none"/>
              </w:rPr>
            </w:pPr>
            <w:r w:rsidRPr="00541E52">
              <w:rPr>
                <w:rFonts w:ascii="Arial" w:hAnsi="Arial"/>
                <w:sz w:val="18"/>
                <w:szCs w:val="18"/>
                <w:lang w:val="de-DE" w:bidi="x-none"/>
              </w:rPr>
              <w:t>USA / ACS</w:t>
            </w:r>
          </w:p>
        </w:tc>
        <w:tc>
          <w:tcPr>
            <w:tcW w:w="1137" w:type="dxa"/>
            <w:gridSpan w:val="3"/>
          </w:tcPr>
          <w:p w14:paraId="33A21F49" w14:textId="77777777" w:rsidR="00541E52" w:rsidRPr="00541E52" w:rsidRDefault="00541E52" w:rsidP="006A0D0B">
            <w:pPr>
              <w:ind w:right="-45"/>
              <w:jc w:val="center"/>
              <w:rPr>
                <w:rFonts w:ascii="Arial" w:hAnsi="Arial"/>
                <w:b/>
                <w:color w:val="0000FF"/>
                <w:sz w:val="18"/>
                <w:szCs w:val="18"/>
                <w:lang w:val="en-GB" w:bidi="x-none"/>
              </w:rPr>
            </w:pPr>
            <w:r w:rsidRPr="00541E52">
              <w:rPr>
                <w:rFonts w:ascii="Arial" w:hAnsi="Arial"/>
                <w:b/>
                <w:color w:val="0000FF"/>
                <w:sz w:val="18"/>
                <w:szCs w:val="18"/>
                <w:lang w:val="en-GB" w:bidi="x-none"/>
              </w:rPr>
              <w:t>1</w:t>
            </w:r>
          </w:p>
        </w:tc>
        <w:tc>
          <w:tcPr>
            <w:tcW w:w="1277" w:type="dxa"/>
            <w:gridSpan w:val="3"/>
          </w:tcPr>
          <w:p w14:paraId="6D970C02" w14:textId="77777777" w:rsidR="00541E52" w:rsidRPr="00541E52" w:rsidRDefault="00541E52" w:rsidP="006A0D0B">
            <w:pPr>
              <w:ind w:right="-45"/>
              <w:jc w:val="center"/>
              <w:rPr>
                <w:rFonts w:ascii="Arial" w:hAnsi="Arial"/>
                <w:b/>
                <w:color w:val="FF0000"/>
                <w:sz w:val="18"/>
                <w:szCs w:val="18"/>
                <w:lang w:val="en-GB" w:bidi="x-none"/>
              </w:rPr>
            </w:pPr>
            <w:r w:rsidRPr="00541E52">
              <w:rPr>
                <w:rFonts w:ascii="Arial" w:hAnsi="Arial"/>
                <w:color w:val="000000"/>
                <w:sz w:val="18"/>
                <w:szCs w:val="18"/>
                <w:lang w:val="en-GB" w:bidi="x-none"/>
              </w:rPr>
              <w:t>oui</w:t>
            </w:r>
          </w:p>
        </w:tc>
        <w:tc>
          <w:tcPr>
            <w:tcW w:w="1847" w:type="dxa"/>
            <w:gridSpan w:val="3"/>
          </w:tcPr>
          <w:p w14:paraId="56B4966C" w14:textId="77777777" w:rsidR="00541E52" w:rsidRPr="00541E52" w:rsidRDefault="00541E52" w:rsidP="006A0D0B">
            <w:pPr>
              <w:ind w:left="-221" w:right="204" w:firstLine="22"/>
              <w:jc w:val="right"/>
              <w:rPr>
                <w:rFonts w:ascii="Arial" w:hAnsi="Arial"/>
                <w:b/>
                <w:color w:val="0000FF"/>
                <w:sz w:val="18"/>
                <w:szCs w:val="18"/>
                <w:lang w:val="en-GB" w:bidi="x-none"/>
              </w:rPr>
            </w:pPr>
            <w:r w:rsidRPr="00541E52">
              <w:rPr>
                <w:rFonts w:ascii="Arial" w:hAnsi="Arial"/>
                <w:b/>
                <w:color w:val="0000FF"/>
                <w:sz w:val="18"/>
                <w:szCs w:val="18"/>
                <w:lang w:val="de-DE" w:bidi="x-none"/>
              </w:rPr>
              <w:t>4.010</w:t>
            </w:r>
          </w:p>
        </w:tc>
      </w:tr>
      <w:tr w:rsidR="00541E52" w14:paraId="5FC3A2EC" w14:textId="77777777" w:rsidTr="006A0D0B">
        <w:trPr>
          <w:gridAfter w:val="1"/>
          <w:wAfter w:w="149" w:type="dxa"/>
        </w:trPr>
        <w:tc>
          <w:tcPr>
            <w:tcW w:w="2683" w:type="dxa"/>
          </w:tcPr>
          <w:p w14:paraId="1406BAC0" w14:textId="77777777" w:rsidR="00541E52" w:rsidRPr="00541E52" w:rsidRDefault="00541E52" w:rsidP="006A0D0B">
            <w:pPr>
              <w:ind w:right="-45"/>
              <w:jc w:val="both"/>
              <w:rPr>
                <w:rFonts w:ascii="Arial" w:hAnsi="Arial"/>
                <w:b/>
                <w:i/>
                <w:color w:val="008000"/>
                <w:sz w:val="18"/>
                <w:szCs w:val="18"/>
                <w:lang w:val="en-GB" w:bidi="x-none"/>
              </w:rPr>
            </w:pPr>
            <w:r w:rsidRPr="00541E52">
              <w:rPr>
                <w:rFonts w:ascii="Arial" w:hAnsi="Arial"/>
                <w:b/>
                <w:i/>
                <w:color w:val="008000"/>
                <w:sz w:val="18"/>
                <w:szCs w:val="18"/>
                <w:lang w:val="de-DE" w:bidi="x-none"/>
              </w:rPr>
              <w:t xml:space="preserve">- </w:t>
            </w:r>
            <w:r w:rsidRPr="00541E52">
              <w:rPr>
                <w:rFonts w:ascii="Arial" w:hAnsi="Arial"/>
                <w:b/>
                <w:i/>
                <w:color w:val="008000"/>
                <w:sz w:val="18"/>
                <w:szCs w:val="18"/>
                <w:lang w:val="en-GB" w:bidi="x-none"/>
              </w:rPr>
              <w:t>PhysChemChemPhys.</w:t>
            </w:r>
          </w:p>
        </w:tc>
        <w:tc>
          <w:tcPr>
            <w:tcW w:w="2553" w:type="dxa"/>
          </w:tcPr>
          <w:p w14:paraId="6137162A" w14:textId="77777777" w:rsidR="00541E52" w:rsidRPr="00541E52" w:rsidRDefault="00541E52" w:rsidP="006A0D0B">
            <w:pPr>
              <w:ind w:left="-80" w:right="-45"/>
              <w:jc w:val="center"/>
              <w:rPr>
                <w:rFonts w:ascii="Arial" w:hAnsi="Arial"/>
                <w:sz w:val="18"/>
                <w:szCs w:val="18"/>
                <w:lang w:val="en-GB" w:bidi="x-none"/>
              </w:rPr>
            </w:pPr>
            <w:r w:rsidRPr="00541E52">
              <w:rPr>
                <w:rFonts w:ascii="Arial" w:hAnsi="Arial"/>
                <w:sz w:val="18"/>
                <w:szCs w:val="18"/>
                <w:lang w:val="en-GB" w:bidi="x-none"/>
              </w:rPr>
              <w:t>UK / Owner</w:t>
            </w:r>
          </w:p>
        </w:tc>
        <w:tc>
          <w:tcPr>
            <w:tcW w:w="1137" w:type="dxa"/>
            <w:gridSpan w:val="3"/>
          </w:tcPr>
          <w:p w14:paraId="195A2EDD" w14:textId="77777777" w:rsidR="00541E52" w:rsidRPr="00541E52" w:rsidRDefault="00541E52" w:rsidP="006A0D0B">
            <w:pPr>
              <w:ind w:right="-45"/>
              <w:jc w:val="center"/>
              <w:rPr>
                <w:rFonts w:ascii="Arial" w:hAnsi="Arial"/>
                <w:b/>
                <w:color w:val="0000FF"/>
                <w:sz w:val="18"/>
                <w:szCs w:val="18"/>
                <w:lang w:val="de-DE" w:bidi="x-none"/>
              </w:rPr>
            </w:pPr>
            <w:r w:rsidRPr="00541E52">
              <w:rPr>
                <w:rFonts w:ascii="Arial" w:hAnsi="Arial"/>
                <w:b/>
                <w:color w:val="0000FF"/>
                <w:sz w:val="18"/>
                <w:szCs w:val="18"/>
                <w:lang w:val="de-DE" w:bidi="x-none"/>
              </w:rPr>
              <w:t>5</w:t>
            </w:r>
          </w:p>
        </w:tc>
        <w:tc>
          <w:tcPr>
            <w:tcW w:w="1277" w:type="dxa"/>
            <w:gridSpan w:val="3"/>
          </w:tcPr>
          <w:p w14:paraId="33C49373" w14:textId="77777777" w:rsidR="00541E52" w:rsidRPr="00541E52" w:rsidRDefault="00541E52" w:rsidP="006A0D0B">
            <w:pPr>
              <w:ind w:right="-45"/>
              <w:jc w:val="center"/>
              <w:rPr>
                <w:rFonts w:ascii="Arial" w:hAnsi="Arial"/>
                <w:b/>
                <w:color w:val="FF0000"/>
                <w:sz w:val="18"/>
                <w:szCs w:val="18"/>
                <w:lang w:val="de-DE" w:bidi="x-none"/>
              </w:rPr>
            </w:pPr>
            <w:r w:rsidRPr="00541E52">
              <w:rPr>
                <w:rFonts w:ascii="Arial" w:hAnsi="Arial"/>
                <w:color w:val="000000"/>
                <w:sz w:val="18"/>
                <w:szCs w:val="18"/>
                <w:lang w:val="en-GB" w:bidi="x-none"/>
              </w:rPr>
              <w:t>oui</w:t>
            </w:r>
          </w:p>
        </w:tc>
        <w:tc>
          <w:tcPr>
            <w:tcW w:w="1847" w:type="dxa"/>
            <w:gridSpan w:val="3"/>
          </w:tcPr>
          <w:p w14:paraId="17598157" w14:textId="77777777" w:rsidR="00541E52" w:rsidRPr="00541E52" w:rsidRDefault="00541E52" w:rsidP="006A0D0B">
            <w:pPr>
              <w:ind w:left="-221" w:right="204" w:firstLine="22"/>
              <w:jc w:val="right"/>
              <w:rPr>
                <w:rFonts w:ascii="Arial" w:hAnsi="Arial"/>
                <w:b/>
                <w:color w:val="0000FF"/>
                <w:sz w:val="18"/>
                <w:szCs w:val="18"/>
                <w:lang w:val="de-DE" w:bidi="x-none"/>
              </w:rPr>
            </w:pPr>
            <w:r w:rsidRPr="00541E52">
              <w:rPr>
                <w:rFonts w:ascii="Arial" w:hAnsi="Arial"/>
                <w:b/>
                <w:color w:val="0000FF"/>
                <w:sz w:val="18"/>
                <w:szCs w:val="18"/>
                <w:lang w:val="de-DE" w:bidi="x-none"/>
              </w:rPr>
              <w:t>3.906</w:t>
            </w:r>
          </w:p>
        </w:tc>
      </w:tr>
      <w:tr w:rsidR="00541E52" w14:paraId="2249D776" w14:textId="77777777" w:rsidTr="006A0D0B">
        <w:trPr>
          <w:gridAfter w:val="1"/>
          <w:wAfter w:w="149" w:type="dxa"/>
        </w:trPr>
        <w:tc>
          <w:tcPr>
            <w:tcW w:w="9497" w:type="dxa"/>
            <w:gridSpan w:val="11"/>
          </w:tcPr>
          <w:p w14:paraId="6F4E1A0A" w14:textId="77777777" w:rsidR="00541E52" w:rsidRPr="00541E52" w:rsidRDefault="00541E52" w:rsidP="006A0D0B">
            <w:pPr>
              <w:spacing w:before="120" w:after="120"/>
              <w:ind w:left="62" w:right="-45" w:firstLine="23"/>
              <w:rPr>
                <w:rFonts w:ascii="Arial" w:hAnsi="Arial"/>
                <w:b/>
                <w:color w:val="0000FF"/>
                <w:sz w:val="20"/>
                <w:u w:val="single"/>
                <w:lang w:val="en-GB" w:bidi="x-none"/>
              </w:rPr>
            </w:pPr>
            <w:r w:rsidRPr="00541E52">
              <w:rPr>
                <w:rFonts w:ascii="Arial" w:hAnsi="Arial"/>
                <w:b/>
                <w:color w:val="0000FF"/>
                <w:sz w:val="20"/>
                <w:u w:val="single"/>
                <w:lang w:val="en-GB" w:bidi="x-none"/>
              </w:rPr>
              <w:t>IF: 3 – 4 (nb = 10)</w:t>
            </w:r>
          </w:p>
        </w:tc>
      </w:tr>
      <w:tr w:rsidR="00541E52" w14:paraId="519592C1" w14:textId="77777777" w:rsidTr="006A0D0B">
        <w:trPr>
          <w:gridAfter w:val="1"/>
          <w:wAfter w:w="149" w:type="dxa"/>
        </w:trPr>
        <w:tc>
          <w:tcPr>
            <w:tcW w:w="2683" w:type="dxa"/>
          </w:tcPr>
          <w:p w14:paraId="05DB9E04" w14:textId="77777777" w:rsidR="00541E52" w:rsidRPr="00541E52" w:rsidRDefault="00541E52" w:rsidP="006A0D0B">
            <w:pPr>
              <w:ind w:right="-45"/>
              <w:jc w:val="both"/>
              <w:rPr>
                <w:rFonts w:ascii="Arial" w:hAnsi="Arial"/>
                <w:b/>
                <w:i/>
                <w:color w:val="008000"/>
                <w:sz w:val="18"/>
                <w:szCs w:val="18"/>
                <w:lang w:val="en-GB" w:bidi="x-none"/>
              </w:rPr>
            </w:pPr>
            <w:r w:rsidRPr="00541E52">
              <w:rPr>
                <w:rFonts w:ascii="Arial" w:hAnsi="Arial"/>
                <w:b/>
                <w:i/>
                <w:color w:val="008000"/>
                <w:sz w:val="18"/>
                <w:szCs w:val="18"/>
                <w:lang w:val="de-DE" w:bidi="x-none"/>
              </w:rPr>
              <w:t xml:space="preserve">- </w:t>
            </w:r>
            <w:r w:rsidRPr="00541E52">
              <w:rPr>
                <w:rFonts w:ascii="Arial" w:hAnsi="Arial"/>
                <w:b/>
                <w:i/>
                <w:color w:val="008000"/>
                <w:sz w:val="18"/>
                <w:szCs w:val="18"/>
                <w:lang w:val="en-GB" w:bidi="x-none"/>
              </w:rPr>
              <w:t>Analyst</w:t>
            </w:r>
          </w:p>
        </w:tc>
        <w:tc>
          <w:tcPr>
            <w:tcW w:w="2553" w:type="dxa"/>
          </w:tcPr>
          <w:p w14:paraId="5549B241" w14:textId="77777777" w:rsidR="00541E52" w:rsidRPr="00541E52" w:rsidRDefault="00541E52" w:rsidP="006A0D0B">
            <w:pPr>
              <w:ind w:right="-45"/>
              <w:jc w:val="center"/>
              <w:rPr>
                <w:rFonts w:ascii="Arial" w:hAnsi="Arial"/>
                <w:sz w:val="18"/>
                <w:szCs w:val="18"/>
                <w:lang w:val="de-DE" w:bidi="x-none"/>
              </w:rPr>
            </w:pPr>
            <w:r w:rsidRPr="00541E52">
              <w:rPr>
                <w:rFonts w:ascii="Arial" w:hAnsi="Arial"/>
                <w:sz w:val="18"/>
                <w:szCs w:val="18"/>
                <w:lang w:val="de-DE" w:bidi="x-none"/>
              </w:rPr>
              <w:t>UK / RSC</w:t>
            </w:r>
          </w:p>
        </w:tc>
        <w:tc>
          <w:tcPr>
            <w:tcW w:w="1137" w:type="dxa"/>
            <w:gridSpan w:val="3"/>
          </w:tcPr>
          <w:p w14:paraId="0748474D" w14:textId="77777777" w:rsidR="00541E52" w:rsidRPr="00541E52" w:rsidRDefault="00541E52" w:rsidP="006A0D0B">
            <w:pPr>
              <w:ind w:right="-45"/>
              <w:jc w:val="center"/>
              <w:rPr>
                <w:rFonts w:ascii="Arial" w:hAnsi="Arial"/>
                <w:b/>
                <w:color w:val="0000FF"/>
                <w:sz w:val="18"/>
                <w:szCs w:val="18"/>
                <w:lang w:val="en-GB" w:bidi="x-none"/>
              </w:rPr>
            </w:pPr>
            <w:r w:rsidRPr="00541E52">
              <w:rPr>
                <w:rFonts w:ascii="Arial" w:hAnsi="Arial"/>
                <w:b/>
                <w:color w:val="0000FF"/>
                <w:sz w:val="18"/>
                <w:szCs w:val="18"/>
                <w:lang w:val="en-GB" w:bidi="x-none"/>
              </w:rPr>
              <w:t>1</w:t>
            </w:r>
          </w:p>
        </w:tc>
        <w:tc>
          <w:tcPr>
            <w:tcW w:w="1277" w:type="dxa"/>
            <w:gridSpan w:val="3"/>
          </w:tcPr>
          <w:p w14:paraId="7AE406B9" w14:textId="77777777" w:rsidR="00541E52" w:rsidRPr="00541E52" w:rsidRDefault="00541E52" w:rsidP="006A0D0B">
            <w:pPr>
              <w:ind w:right="-45"/>
              <w:jc w:val="center"/>
              <w:rPr>
                <w:rFonts w:ascii="Arial" w:hAnsi="Arial"/>
                <w:color w:val="000000"/>
                <w:sz w:val="18"/>
                <w:szCs w:val="18"/>
                <w:lang w:val="en-GB" w:bidi="x-none"/>
              </w:rPr>
            </w:pPr>
            <w:r w:rsidRPr="00541E52">
              <w:rPr>
                <w:rFonts w:ascii="Arial" w:hAnsi="Arial"/>
                <w:color w:val="000000"/>
                <w:sz w:val="18"/>
                <w:szCs w:val="18"/>
                <w:lang w:val="en-GB" w:bidi="x-none"/>
              </w:rPr>
              <w:t>oui</w:t>
            </w:r>
          </w:p>
        </w:tc>
        <w:tc>
          <w:tcPr>
            <w:tcW w:w="1847" w:type="dxa"/>
            <w:gridSpan w:val="3"/>
          </w:tcPr>
          <w:p w14:paraId="18E2D86D" w14:textId="77777777" w:rsidR="00541E52" w:rsidRPr="00541E52" w:rsidRDefault="00541E52" w:rsidP="006A0D0B">
            <w:pPr>
              <w:ind w:left="-221" w:right="204" w:firstLine="22"/>
              <w:jc w:val="right"/>
              <w:rPr>
                <w:rFonts w:ascii="Arial" w:hAnsi="Arial"/>
                <w:b/>
                <w:color w:val="0000FF"/>
                <w:sz w:val="18"/>
                <w:szCs w:val="18"/>
                <w:lang w:val="de-DE" w:bidi="x-none"/>
              </w:rPr>
            </w:pPr>
            <w:r w:rsidRPr="00541E52">
              <w:rPr>
                <w:rFonts w:ascii="Arial" w:hAnsi="Arial"/>
                <w:b/>
                <w:color w:val="0000FF"/>
                <w:sz w:val="18"/>
                <w:szCs w:val="18"/>
                <w:lang w:val="de-DE" w:bidi="x-none"/>
              </w:rPr>
              <w:t>3.864</w:t>
            </w:r>
          </w:p>
        </w:tc>
      </w:tr>
      <w:tr w:rsidR="00541E52" w14:paraId="499887D5" w14:textId="77777777" w:rsidTr="006A0D0B">
        <w:trPr>
          <w:gridAfter w:val="1"/>
          <w:wAfter w:w="149" w:type="dxa"/>
          <w:trHeight w:val="235"/>
        </w:trPr>
        <w:tc>
          <w:tcPr>
            <w:tcW w:w="2683" w:type="dxa"/>
          </w:tcPr>
          <w:p w14:paraId="722BE90D" w14:textId="77777777" w:rsidR="00541E52" w:rsidRPr="00541E52" w:rsidRDefault="00541E52" w:rsidP="006A0D0B">
            <w:pPr>
              <w:ind w:right="-45"/>
              <w:jc w:val="both"/>
              <w:rPr>
                <w:rFonts w:ascii="Arial" w:hAnsi="Arial"/>
                <w:b/>
                <w:i/>
                <w:color w:val="008000"/>
                <w:sz w:val="18"/>
                <w:szCs w:val="18"/>
                <w:lang w:val="en-GB" w:bidi="x-none"/>
              </w:rPr>
            </w:pPr>
            <w:r w:rsidRPr="00541E52">
              <w:rPr>
                <w:rFonts w:ascii="Arial" w:hAnsi="Arial"/>
                <w:b/>
                <w:i/>
                <w:color w:val="008000"/>
                <w:sz w:val="18"/>
                <w:szCs w:val="18"/>
                <w:lang w:val="de-DE" w:bidi="x-none"/>
              </w:rPr>
              <w:t xml:space="preserve">- </w:t>
            </w:r>
            <w:r w:rsidRPr="00541E52">
              <w:rPr>
                <w:rFonts w:ascii="Arial" w:hAnsi="Arial"/>
                <w:b/>
                <w:i/>
                <w:color w:val="008000"/>
                <w:sz w:val="18"/>
                <w:szCs w:val="18"/>
                <w:lang w:val="en-GB" w:bidi="x-none"/>
              </w:rPr>
              <w:t>Anal. Bioanal. Chem.</w:t>
            </w:r>
          </w:p>
        </w:tc>
        <w:tc>
          <w:tcPr>
            <w:tcW w:w="2553" w:type="dxa"/>
          </w:tcPr>
          <w:p w14:paraId="199889FE" w14:textId="77777777" w:rsidR="00541E52" w:rsidRPr="00541E52" w:rsidRDefault="00541E52" w:rsidP="006A0D0B">
            <w:pPr>
              <w:ind w:right="-45"/>
              <w:jc w:val="center"/>
              <w:rPr>
                <w:rFonts w:ascii="Arial" w:hAnsi="Arial"/>
                <w:sz w:val="18"/>
                <w:szCs w:val="18"/>
                <w:lang w:val="en-GB" w:bidi="x-none"/>
              </w:rPr>
            </w:pPr>
            <w:r w:rsidRPr="00541E52">
              <w:rPr>
                <w:rFonts w:ascii="Arial" w:hAnsi="Arial"/>
                <w:sz w:val="18"/>
                <w:szCs w:val="18"/>
                <w:lang w:val="en-GB" w:bidi="x-none"/>
              </w:rPr>
              <w:t>Springer</w:t>
            </w:r>
          </w:p>
        </w:tc>
        <w:tc>
          <w:tcPr>
            <w:tcW w:w="1137" w:type="dxa"/>
            <w:gridSpan w:val="3"/>
          </w:tcPr>
          <w:p w14:paraId="0BF288E7" w14:textId="77777777" w:rsidR="00541E52" w:rsidRPr="00541E52" w:rsidRDefault="00541E52" w:rsidP="006A0D0B">
            <w:pPr>
              <w:ind w:right="-45"/>
              <w:jc w:val="center"/>
              <w:rPr>
                <w:rFonts w:ascii="Arial" w:hAnsi="Arial"/>
                <w:b/>
                <w:color w:val="0000FF"/>
                <w:sz w:val="18"/>
                <w:szCs w:val="18"/>
                <w:lang w:val="en-GB" w:bidi="x-none"/>
              </w:rPr>
            </w:pPr>
            <w:r w:rsidRPr="00541E52">
              <w:rPr>
                <w:rFonts w:ascii="Arial" w:hAnsi="Arial"/>
                <w:b/>
                <w:color w:val="0000FF"/>
                <w:sz w:val="18"/>
                <w:szCs w:val="18"/>
                <w:lang w:val="de-DE" w:bidi="x-none"/>
              </w:rPr>
              <w:t>3</w:t>
            </w:r>
          </w:p>
        </w:tc>
        <w:tc>
          <w:tcPr>
            <w:tcW w:w="1277" w:type="dxa"/>
            <w:gridSpan w:val="3"/>
          </w:tcPr>
          <w:p w14:paraId="727ABF29" w14:textId="77777777" w:rsidR="00541E52" w:rsidRPr="00541E52" w:rsidRDefault="00541E52" w:rsidP="006A0D0B">
            <w:pPr>
              <w:ind w:right="-45"/>
              <w:jc w:val="center"/>
              <w:rPr>
                <w:rFonts w:ascii="Arial" w:hAnsi="Arial"/>
                <w:color w:val="000000"/>
                <w:sz w:val="18"/>
                <w:szCs w:val="18"/>
                <w:lang w:val="en-GB" w:bidi="x-none"/>
              </w:rPr>
            </w:pPr>
            <w:r w:rsidRPr="00541E52">
              <w:rPr>
                <w:rFonts w:ascii="Arial" w:hAnsi="Arial"/>
                <w:color w:val="000000"/>
                <w:sz w:val="18"/>
                <w:szCs w:val="18"/>
                <w:lang w:val="en-GB" w:bidi="x-none"/>
              </w:rPr>
              <w:t>oui</w:t>
            </w:r>
          </w:p>
        </w:tc>
        <w:tc>
          <w:tcPr>
            <w:tcW w:w="1847" w:type="dxa"/>
            <w:gridSpan w:val="3"/>
          </w:tcPr>
          <w:p w14:paraId="6A047F67" w14:textId="77777777" w:rsidR="00541E52" w:rsidRPr="00541E52" w:rsidRDefault="00541E52" w:rsidP="006A0D0B">
            <w:pPr>
              <w:ind w:left="-221" w:right="204" w:firstLine="22"/>
              <w:jc w:val="right"/>
              <w:rPr>
                <w:rFonts w:ascii="Arial" w:hAnsi="Arial"/>
                <w:b/>
                <w:color w:val="0000FF"/>
                <w:sz w:val="18"/>
                <w:szCs w:val="18"/>
                <w:lang w:val="en-GB" w:bidi="x-none"/>
              </w:rPr>
            </w:pPr>
            <w:r w:rsidRPr="00541E52">
              <w:rPr>
                <w:rFonts w:ascii="Arial" w:hAnsi="Arial"/>
                <w:b/>
                <w:color w:val="0000FF"/>
                <w:sz w:val="18"/>
                <w:szCs w:val="18"/>
                <w:lang w:val="de-DE" w:bidi="x-none"/>
              </w:rPr>
              <w:t>3.307</w:t>
            </w:r>
          </w:p>
        </w:tc>
      </w:tr>
      <w:tr w:rsidR="00541E52" w14:paraId="7B15C3BB" w14:textId="77777777" w:rsidTr="006A0D0B">
        <w:trPr>
          <w:gridAfter w:val="1"/>
          <w:wAfter w:w="149" w:type="dxa"/>
        </w:trPr>
        <w:tc>
          <w:tcPr>
            <w:tcW w:w="2683" w:type="dxa"/>
          </w:tcPr>
          <w:p w14:paraId="7B9FC20E" w14:textId="77777777" w:rsidR="00541E52" w:rsidRPr="00541E52" w:rsidRDefault="00541E52" w:rsidP="006A0D0B">
            <w:pPr>
              <w:ind w:right="-45"/>
              <w:jc w:val="both"/>
              <w:rPr>
                <w:rFonts w:ascii="Arial" w:hAnsi="Arial"/>
                <w:b/>
                <w:i/>
                <w:color w:val="008000"/>
                <w:sz w:val="18"/>
                <w:szCs w:val="18"/>
                <w:lang w:val="de-DE" w:bidi="x-none"/>
              </w:rPr>
            </w:pPr>
            <w:r w:rsidRPr="00541E52">
              <w:rPr>
                <w:rFonts w:ascii="Arial" w:hAnsi="Arial"/>
                <w:b/>
                <w:i/>
                <w:color w:val="008000"/>
                <w:sz w:val="18"/>
                <w:szCs w:val="18"/>
                <w:lang w:val="de-DE" w:bidi="x-none"/>
              </w:rPr>
              <w:t>- New J. Chem.</w:t>
            </w:r>
          </w:p>
        </w:tc>
        <w:tc>
          <w:tcPr>
            <w:tcW w:w="2553" w:type="dxa"/>
          </w:tcPr>
          <w:p w14:paraId="3AE47E75" w14:textId="77777777" w:rsidR="00541E52" w:rsidRPr="00541E52" w:rsidRDefault="00541E52" w:rsidP="006A0D0B">
            <w:pPr>
              <w:ind w:right="-45"/>
              <w:jc w:val="center"/>
              <w:rPr>
                <w:rFonts w:ascii="Arial" w:hAnsi="Arial"/>
                <w:sz w:val="18"/>
                <w:szCs w:val="18"/>
                <w:lang w:val="en-GB" w:bidi="x-none"/>
              </w:rPr>
            </w:pPr>
            <w:r w:rsidRPr="00541E52">
              <w:rPr>
                <w:rFonts w:ascii="Arial" w:hAnsi="Arial"/>
                <w:sz w:val="18"/>
                <w:szCs w:val="18"/>
                <w:lang w:val="en-GB" w:bidi="x-none"/>
              </w:rPr>
              <w:t>UK / RSC</w:t>
            </w:r>
          </w:p>
        </w:tc>
        <w:tc>
          <w:tcPr>
            <w:tcW w:w="1137" w:type="dxa"/>
            <w:gridSpan w:val="3"/>
          </w:tcPr>
          <w:p w14:paraId="6AD43394" w14:textId="77777777" w:rsidR="00541E52" w:rsidRPr="00541E52" w:rsidRDefault="00541E52" w:rsidP="006A0D0B">
            <w:pPr>
              <w:ind w:right="-45"/>
              <w:jc w:val="center"/>
              <w:rPr>
                <w:rFonts w:ascii="Arial" w:hAnsi="Arial"/>
                <w:b/>
                <w:color w:val="0000FF"/>
                <w:sz w:val="18"/>
                <w:szCs w:val="18"/>
                <w:lang w:val="de-DE" w:bidi="x-none"/>
              </w:rPr>
            </w:pPr>
            <w:r w:rsidRPr="00541E52">
              <w:rPr>
                <w:rFonts w:ascii="Arial" w:hAnsi="Arial"/>
                <w:b/>
                <w:color w:val="0000FF"/>
                <w:sz w:val="18"/>
                <w:szCs w:val="18"/>
                <w:lang w:val="de-DE" w:bidi="x-none"/>
              </w:rPr>
              <w:t>1</w:t>
            </w:r>
          </w:p>
        </w:tc>
        <w:tc>
          <w:tcPr>
            <w:tcW w:w="1277" w:type="dxa"/>
            <w:gridSpan w:val="3"/>
          </w:tcPr>
          <w:p w14:paraId="69CBB63D" w14:textId="77777777" w:rsidR="00541E52" w:rsidRPr="00541E52" w:rsidRDefault="00541E52" w:rsidP="006A0D0B">
            <w:pPr>
              <w:ind w:right="-45"/>
              <w:jc w:val="center"/>
              <w:rPr>
                <w:rFonts w:ascii="Arial" w:hAnsi="Arial"/>
                <w:b/>
                <w:color w:val="FF0000"/>
                <w:sz w:val="18"/>
                <w:szCs w:val="18"/>
                <w:lang w:val="de-DE" w:bidi="x-none"/>
              </w:rPr>
            </w:pPr>
            <w:r w:rsidRPr="00541E52">
              <w:rPr>
                <w:rFonts w:ascii="Arial" w:hAnsi="Arial"/>
                <w:color w:val="000000"/>
                <w:sz w:val="18"/>
                <w:szCs w:val="18"/>
                <w:lang w:val="en-GB" w:bidi="x-none"/>
              </w:rPr>
              <w:t>oui</w:t>
            </w:r>
          </w:p>
        </w:tc>
        <w:tc>
          <w:tcPr>
            <w:tcW w:w="1847" w:type="dxa"/>
            <w:gridSpan w:val="3"/>
          </w:tcPr>
          <w:p w14:paraId="471B3D91" w14:textId="77777777" w:rsidR="00541E52" w:rsidRPr="00541E52" w:rsidRDefault="00541E52" w:rsidP="006A0D0B">
            <w:pPr>
              <w:ind w:left="-221" w:right="204" w:firstLine="22"/>
              <w:jc w:val="right"/>
              <w:rPr>
                <w:rFonts w:ascii="Arial" w:hAnsi="Arial"/>
                <w:b/>
                <w:color w:val="0000FF"/>
                <w:sz w:val="18"/>
                <w:szCs w:val="18"/>
                <w:lang w:val="de-DE" w:bidi="x-none"/>
              </w:rPr>
            </w:pPr>
            <w:r w:rsidRPr="00541E52">
              <w:rPr>
                <w:rFonts w:ascii="Arial" w:hAnsi="Arial"/>
                <w:b/>
                <w:color w:val="0000FF"/>
                <w:sz w:val="18"/>
                <w:szCs w:val="18"/>
                <w:lang w:val="en-GB" w:bidi="x-none"/>
              </w:rPr>
              <w:t>3.201</w:t>
            </w:r>
          </w:p>
        </w:tc>
      </w:tr>
      <w:tr w:rsidR="00541E52" w14:paraId="6EDCEE53" w14:textId="77777777" w:rsidTr="006A0D0B">
        <w:trPr>
          <w:gridAfter w:val="1"/>
          <w:wAfter w:w="149" w:type="dxa"/>
        </w:trPr>
        <w:tc>
          <w:tcPr>
            <w:tcW w:w="2683" w:type="dxa"/>
          </w:tcPr>
          <w:p w14:paraId="0D02D7E5" w14:textId="77777777" w:rsidR="00541E52" w:rsidRPr="00541E52" w:rsidRDefault="00541E52" w:rsidP="006A0D0B">
            <w:pPr>
              <w:ind w:right="-45"/>
              <w:jc w:val="both"/>
              <w:rPr>
                <w:rFonts w:ascii="Arial" w:hAnsi="Arial"/>
                <w:b/>
                <w:i/>
                <w:color w:val="008000"/>
                <w:sz w:val="18"/>
                <w:szCs w:val="18"/>
                <w:lang w:val="en-GB" w:bidi="x-none"/>
              </w:rPr>
            </w:pPr>
            <w:r w:rsidRPr="00541E52">
              <w:rPr>
                <w:rFonts w:ascii="Arial" w:hAnsi="Arial"/>
                <w:b/>
                <w:i/>
                <w:color w:val="008000"/>
                <w:sz w:val="18"/>
                <w:szCs w:val="18"/>
                <w:lang w:val="de-DE" w:bidi="x-none"/>
              </w:rPr>
              <w:t>- J. Phys. Chem. B</w:t>
            </w:r>
          </w:p>
        </w:tc>
        <w:tc>
          <w:tcPr>
            <w:tcW w:w="2553" w:type="dxa"/>
          </w:tcPr>
          <w:p w14:paraId="41212284" w14:textId="77777777" w:rsidR="00541E52" w:rsidRPr="00541E52" w:rsidRDefault="00541E52" w:rsidP="006A0D0B">
            <w:pPr>
              <w:ind w:right="-45"/>
              <w:jc w:val="center"/>
              <w:rPr>
                <w:rFonts w:ascii="Arial" w:hAnsi="Arial"/>
                <w:sz w:val="18"/>
                <w:szCs w:val="18"/>
                <w:lang w:val="en-GB" w:bidi="x-none"/>
              </w:rPr>
            </w:pPr>
            <w:r w:rsidRPr="00541E52">
              <w:rPr>
                <w:rFonts w:ascii="Arial" w:hAnsi="Arial"/>
                <w:sz w:val="18"/>
                <w:szCs w:val="18"/>
                <w:lang w:val="de-DE" w:bidi="x-none"/>
              </w:rPr>
              <w:t>USA / ACS</w:t>
            </w:r>
          </w:p>
        </w:tc>
        <w:tc>
          <w:tcPr>
            <w:tcW w:w="1137" w:type="dxa"/>
            <w:gridSpan w:val="3"/>
          </w:tcPr>
          <w:p w14:paraId="2F35EFE1" w14:textId="77777777" w:rsidR="00541E52" w:rsidRPr="00541E52" w:rsidRDefault="00541E52" w:rsidP="006A0D0B">
            <w:pPr>
              <w:ind w:right="-45"/>
              <w:jc w:val="center"/>
              <w:rPr>
                <w:rFonts w:ascii="Arial" w:hAnsi="Arial"/>
                <w:b/>
                <w:color w:val="0000FF"/>
                <w:sz w:val="18"/>
                <w:szCs w:val="18"/>
                <w:lang w:val="de-DE" w:bidi="x-none"/>
              </w:rPr>
            </w:pPr>
            <w:r w:rsidRPr="00541E52">
              <w:rPr>
                <w:rFonts w:ascii="Arial" w:hAnsi="Arial"/>
                <w:b/>
                <w:color w:val="0000FF"/>
                <w:sz w:val="18"/>
                <w:szCs w:val="18"/>
                <w:lang w:val="nl-NL" w:bidi="x-none"/>
              </w:rPr>
              <w:t>3</w:t>
            </w:r>
          </w:p>
        </w:tc>
        <w:tc>
          <w:tcPr>
            <w:tcW w:w="1277" w:type="dxa"/>
            <w:gridSpan w:val="3"/>
          </w:tcPr>
          <w:p w14:paraId="434060FB" w14:textId="77777777" w:rsidR="00541E52" w:rsidRPr="00541E52" w:rsidRDefault="00541E52" w:rsidP="006A0D0B">
            <w:pPr>
              <w:ind w:right="-45"/>
              <w:jc w:val="center"/>
              <w:rPr>
                <w:rFonts w:ascii="Arial" w:hAnsi="Arial"/>
                <w:color w:val="000000"/>
                <w:sz w:val="18"/>
                <w:szCs w:val="18"/>
                <w:lang w:val="en-GB" w:bidi="x-none"/>
              </w:rPr>
            </w:pPr>
            <w:r w:rsidRPr="00541E52">
              <w:rPr>
                <w:rFonts w:ascii="Arial" w:hAnsi="Arial"/>
                <w:color w:val="000000"/>
                <w:sz w:val="18"/>
                <w:szCs w:val="18"/>
                <w:lang w:val="en-GB" w:bidi="x-none"/>
              </w:rPr>
              <w:t>oui</w:t>
            </w:r>
          </w:p>
        </w:tc>
        <w:tc>
          <w:tcPr>
            <w:tcW w:w="1847" w:type="dxa"/>
            <w:gridSpan w:val="3"/>
          </w:tcPr>
          <w:p w14:paraId="17D559A6" w14:textId="77777777" w:rsidR="00541E52" w:rsidRPr="00541E52" w:rsidRDefault="00541E52" w:rsidP="006A0D0B">
            <w:pPr>
              <w:ind w:left="-221" w:right="204" w:firstLine="22"/>
              <w:jc w:val="right"/>
              <w:rPr>
                <w:rFonts w:ascii="Arial" w:hAnsi="Arial"/>
                <w:b/>
                <w:color w:val="0000FF"/>
                <w:sz w:val="18"/>
                <w:szCs w:val="18"/>
                <w:lang w:val="de-DE" w:bidi="x-none"/>
              </w:rPr>
            </w:pPr>
            <w:r w:rsidRPr="00541E52">
              <w:rPr>
                <w:rFonts w:ascii="Arial" w:hAnsi="Arial"/>
                <w:b/>
                <w:color w:val="0000FF"/>
                <w:sz w:val="18"/>
                <w:szCs w:val="18"/>
                <w:lang w:val="de-DE" w:bidi="x-none"/>
              </w:rPr>
              <w:t>3.146</w:t>
            </w:r>
          </w:p>
        </w:tc>
      </w:tr>
      <w:tr w:rsidR="00541E52" w14:paraId="3CFCA2FD" w14:textId="77777777" w:rsidTr="006A0D0B">
        <w:trPr>
          <w:gridAfter w:val="1"/>
          <w:wAfter w:w="149" w:type="dxa"/>
        </w:trPr>
        <w:tc>
          <w:tcPr>
            <w:tcW w:w="2683" w:type="dxa"/>
          </w:tcPr>
          <w:p w14:paraId="2CAFC8C2" w14:textId="77777777" w:rsidR="00541E52" w:rsidRPr="00541E52" w:rsidRDefault="00541E52" w:rsidP="006A0D0B">
            <w:pPr>
              <w:ind w:right="-45"/>
              <w:jc w:val="both"/>
              <w:rPr>
                <w:rFonts w:ascii="Arial" w:hAnsi="Arial"/>
                <w:b/>
                <w:i/>
                <w:color w:val="008000"/>
                <w:sz w:val="18"/>
                <w:szCs w:val="18"/>
                <w:lang w:val="de-DE" w:bidi="x-none"/>
              </w:rPr>
            </w:pPr>
            <w:r w:rsidRPr="00541E52">
              <w:rPr>
                <w:rFonts w:ascii="Arial" w:hAnsi="Arial"/>
                <w:b/>
                <w:i/>
                <w:color w:val="008000"/>
                <w:sz w:val="18"/>
                <w:szCs w:val="18"/>
                <w:lang w:val="de-DE" w:bidi="x-none"/>
              </w:rPr>
              <w:t xml:space="preserve">- J. Chem. Phys. </w:t>
            </w:r>
          </w:p>
        </w:tc>
        <w:tc>
          <w:tcPr>
            <w:tcW w:w="2553" w:type="dxa"/>
          </w:tcPr>
          <w:p w14:paraId="6EB595D0" w14:textId="77777777" w:rsidR="00541E52" w:rsidRPr="00541E52" w:rsidRDefault="00541E52" w:rsidP="006A0D0B">
            <w:pPr>
              <w:ind w:right="-45"/>
              <w:jc w:val="center"/>
              <w:rPr>
                <w:rFonts w:ascii="Arial" w:hAnsi="Arial"/>
                <w:sz w:val="18"/>
                <w:szCs w:val="18"/>
                <w:lang w:val="de-DE" w:bidi="x-none"/>
              </w:rPr>
            </w:pPr>
            <w:r w:rsidRPr="00541E52">
              <w:rPr>
                <w:rFonts w:ascii="Arial" w:hAnsi="Arial"/>
                <w:sz w:val="18"/>
                <w:szCs w:val="18"/>
                <w:lang w:val="de-DE" w:bidi="x-none"/>
              </w:rPr>
              <w:t>USA / AIP</w:t>
            </w:r>
          </w:p>
        </w:tc>
        <w:tc>
          <w:tcPr>
            <w:tcW w:w="1137" w:type="dxa"/>
            <w:gridSpan w:val="3"/>
          </w:tcPr>
          <w:p w14:paraId="47413683" w14:textId="77777777" w:rsidR="00541E52" w:rsidRPr="00541E52" w:rsidRDefault="00541E52" w:rsidP="006A0D0B">
            <w:pPr>
              <w:ind w:right="-45"/>
              <w:jc w:val="center"/>
              <w:rPr>
                <w:rFonts w:ascii="Arial" w:hAnsi="Arial"/>
                <w:b/>
                <w:color w:val="0000FF"/>
                <w:sz w:val="18"/>
                <w:szCs w:val="18"/>
                <w:lang w:val="nl-NL" w:bidi="x-none"/>
              </w:rPr>
            </w:pPr>
            <w:r w:rsidRPr="00541E52">
              <w:rPr>
                <w:rFonts w:ascii="Arial" w:hAnsi="Arial"/>
                <w:b/>
                <w:color w:val="0000FF"/>
                <w:sz w:val="18"/>
                <w:szCs w:val="18"/>
                <w:lang w:val="de-DE" w:bidi="x-none"/>
              </w:rPr>
              <w:t>2</w:t>
            </w:r>
          </w:p>
        </w:tc>
        <w:tc>
          <w:tcPr>
            <w:tcW w:w="1277" w:type="dxa"/>
            <w:gridSpan w:val="3"/>
          </w:tcPr>
          <w:p w14:paraId="2BD51370" w14:textId="77777777" w:rsidR="00541E52" w:rsidRPr="00541E52" w:rsidRDefault="00541E52" w:rsidP="006A0D0B">
            <w:pPr>
              <w:ind w:right="-45"/>
              <w:jc w:val="center"/>
              <w:rPr>
                <w:rFonts w:ascii="Arial" w:hAnsi="Arial"/>
                <w:b/>
                <w:color w:val="FF0000"/>
                <w:sz w:val="18"/>
                <w:szCs w:val="18"/>
                <w:lang w:val="nl-NL" w:bidi="x-none"/>
              </w:rPr>
            </w:pPr>
            <w:r w:rsidRPr="00541E52">
              <w:rPr>
                <w:rFonts w:ascii="Arial" w:hAnsi="Arial"/>
                <w:color w:val="000000"/>
                <w:sz w:val="18"/>
                <w:szCs w:val="18"/>
                <w:lang w:val="en-GB" w:bidi="x-none"/>
              </w:rPr>
              <w:t>oui</w:t>
            </w:r>
          </w:p>
        </w:tc>
        <w:tc>
          <w:tcPr>
            <w:tcW w:w="1847" w:type="dxa"/>
            <w:gridSpan w:val="3"/>
          </w:tcPr>
          <w:p w14:paraId="28576CFB" w14:textId="77777777" w:rsidR="00541E52" w:rsidRPr="00541E52" w:rsidRDefault="00541E52" w:rsidP="006A0D0B">
            <w:pPr>
              <w:ind w:left="-221" w:right="204" w:firstLine="22"/>
              <w:jc w:val="right"/>
              <w:rPr>
                <w:rFonts w:ascii="Arial" w:hAnsi="Arial"/>
                <w:b/>
                <w:color w:val="0000FF"/>
                <w:sz w:val="18"/>
                <w:szCs w:val="18"/>
                <w:lang w:val="de-DE" w:bidi="x-none"/>
              </w:rPr>
            </w:pPr>
            <w:r w:rsidRPr="00541E52">
              <w:rPr>
                <w:rFonts w:ascii="Arial" w:hAnsi="Arial"/>
                <w:b/>
                <w:color w:val="0000FF"/>
                <w:sz w:val="18"/>
                <w:szCs w:val="18"/>
                <w:lang w:val="de-DE" w:bidi="x-none"/>
              </w:rPr>
              <w:t>2.843</w:t>
            </w:r>
          </w:p>
        </w:tc>
      </w:tr>
      <w:tr w:rsidR="00541E52" w14:paraId="490605FC" w14:textId="77777777" w:rsidTr="006A0D0B">
        <w:trPr>
          <w:gridAfter w:val="1"/>
          <w:wAfter w:w="149" w:type="dxa"/>
        </w:trPr>
        <w:tc>
          <w:tcPr>
            <w:tcW w:w="9497" w:type="dxa"/>
            <w:gridSpan w:val="11"/>
          </w:tcPr>
          <w:p w14:paraId="43059A87" w14:textId="77777777" w:rsidR="00541E52" w:rsidRPr="00541E52" w:rsidRDefault="00541E52" w:rsidP="006A0D0B">
            <w:pPr>
              <w:spacing w:before="120" w:after="120"/>
              <w:ind w:left="62" w:right="-45" w:firstLine="23"/>
              <w:rPr>
                <w:rFonts w:ascii="Arial" w:hAnsi="Arial"/>
                <w:b/>
                <w:color w:val="0000FF"/>
                <w:sz w:val="20"/>
                <w:u w:val="single"/>
                <w:lang w:val="en-GB" w:bidi="x-none"/>
              </w:rPr>
            </w:pPr>
            <w:r w:rsidRPr="00541E52">
              <w:rPr>
                <w:rFonts w:ascii="Arial" w:hAnsi="Arial"/>
                <w:b/>
                <w:color w:val="0000FF"/>
                <w:sz w:val="20"/>
                <w:u w:val="single"/>
                <w:lang w:val="en-GB" w:bidi="x-none"/>
              </w:rPr>
              <w:t>IF: 2 – 3 (nb = 33)</w:t>
            </w:r>
          </w:p>
        </w:tc>
      </w:tr>
      <w:tr w:rsidR="00541E52" w14:paraId="19725277" w14:textId="77777777" w:rsidTr="006A0D0B">
        <w:trPr>
          <w:gridAfter w:val="1"/>
          <w:wAfter w:w="149" w:type="dxa"/>
        </w:trPr>
        <w:tc>
          <w:tcPr>
            <w:tcW w:w="2683" w:type="dxa"/>
          </w:tcPr>
          <w:p w14:paraId="07205F54" w14:textId="77777777" w:rsidR="00541E52" w:rsidRPr="00541E52" w:rsidRDefault="00541E52" w:rsidP="006A0D0B">
            <w:pPr>
              <w:ind w:right="-45"/>
              <w:jc w:val="both"/>
              <w:rPr>
                <w:rFonts w:ascii="Arial" w:hAnsi="Arial"/>
                <w:b/>
                <w:i/>
                <w:color w:val="008000"/>
                <w:sz w:val="18"/>
                <w:szCs w:val="18"/>
                <w:lang w:val="de-DE" w:bidi="x-none"/>
              </w:rPr>
            </w:pPr>
            <w:r w:rsidRPr="00541E52">
              <w:rPr>
                <w:rFonts w:ascii="Arial" w:hAnsi="Arial"/>
                <w:b/>
                <w:i/>
                <w:color w:val="008000"/>
                <w:sz w:val="18"/>
                <w:szCs w:val="18"/>
                <w:lang w:val="de-DE" w:bidi="x-none"/>
              </w:rPr>
              <w:t>- ChemPhysChem.</w:t>
            </w:r>
          </w:p>
        </w:tc>
        <w:tc>
          <w:tcPr>
            <w:tcW w:w="2553" w:type="dxa"/>
          </w:tcPr>
          <w:p w14:paraId="7FF5D7A1" w14:textId="77777777" w:rsidR="00541E52" w:rsidRPr="00541E52" w:rsidRDefault="00541E52" w:rsidP="006A0D0B">
            <w:pPr>
              <w:ind w:right="-45"/>
              <w:jc w:val="center"/>
              <w:rPr>
                <w:rFonts w:ascii="Arial" w:hAnsi="Arial"/>
                <w:sz w:val="18"/>
                <w:szCs w:val="18"/>
                <w:lang w:val="en-GB" w:bidi="x-none"/>
              </w:rPr>
            </w:pPr>
            <w:r w:rsidRPr="00541E52">
              <w:rPr>
                <w:rFonts w:ascii="Arial" w:hAnsi="Arial"/>
                <w:sz w:val="18"/>
                <w:szCs w:val="18"/>
                <w:lang w:val="en-GB" w:bidi="x-none"/>
              </w:rPr>
              <w:t>GER / Wiley</w:t>
            </w:r>
          </w:p>
        </w:tc>
        <w:tc>
          <w:tcPr>
            <w:tcW w:w="1137" w:type="dxa"/>
            <w:gridSpan w:val="3"/>
          </w:tcPr>
          <w:p w14:paraId="155E2B95" w14:textId="77777777" w:rsidR="00541E52" w:rsidRPr="00541E52" w:rsidRDefault="00541E52" w:rsidP="006A0D0B">
            <w:pPr>
              <w:ind w:right="-45"/>
              <w:jc w:val="center"/>
              <w:rPr>
                <w:rFonts w:ascii="Arial" w:hAnsi="Arial"/>
                <w:b/>
                <w:color w:val="0000FF"/>
                <w:sz w:val="18"/>
                <w:szCs w:val="18"/>
                <w:lang w:val="en-GB" w:bidi="x-none"/>
              </w:rPr>
            </w:pPr>
            <w:r w:rsidRPr="00541E52">
              <w:rPr>
                <w:rFonts w:ascii="Arial" w:hAnsi="Arial"/>
                <w:b/>
                <w:color w:val="0000FF"/>
                <w:sz w:val="18"/>
                <w:szCs w:val="18"/>
                <w:lang w:val="de-DE" w:bidi="x-none"/>
              </w:rPr>
              <w:t>2</w:t>
            </w:r>
          </w:p>
        </w:tc>
        <w:tc>
          <w:tcPr>
            <w:tcW w:w="1277" w:type="dxa"/>
            <w:gridSpan w:val="3"/>
          </w:tcPr>
          <w:p w14:paraId="58BAC2C7" w14:textId="77777777" w:rsidR="00541E52" w:rsidRPr="00541E52" w:rsidRDefault="00541E52" w:rsidP="006A0D0B">
            <w:pPr>
              <w:ind w:right="-45"/>
              <w:jc w:val="center"/>
              <w:rPr>
                <w:rFonts w:ascii="Arial" w:hAnsi="Arial"/>
                <w:color w:val="000000"/>
                <w:sz w:val="18"/>
                <w:szCs w:val="18"/>
                <w:lang w:val="en-GB" w:bidi="x-none"/>
              </w:rPr>
            </w:pPr>
            <w:r w:rsidRPr="00541E52">
              <w:rPr>
                <w:rFonts w:ascii="Arial" w:hAnsi="Arial"/>
                <w:color w:val="000000"/>
                <w:sz w:val="18"/>
                <w:szCs w:val="18"/>
                <w:lang w:val="en-GB" w:bidi="x-none"/>
              </w:rPr>
              <w:t>oui</w:t>
            </w:r>
          </w:p>
        </w:tc>
        <w:tc>
          <w:tcPr>
            <w:tcW w:w="1847" w:type="dxa"/>
            <w:gridSpan w:val="3"/>
          </w:tcPr>
          <w:p w14:paraId="0FCF295B" w14:textId="77777777" w:rsidR="00541E52" w:rsidRPr="00541E52" w:rsidRDefault="00541E52" w:rsidP="006A0D0B">
            <w:pPr>
              <w:ind w:left="-221" w:right="204" w:firstLine="22"/>
              <w:jc w:val="right"/>
              <w:rPr>
                <w:rFonts w:ascii="Arial" w:hAnsi="Arial"/>
                <w:b/>
                <w:color w:val="0000FF"/>
                <w:sz w:val="18"/>
                <w:szCs w:val="18"/>
                <w:lang w:val="en-GB" w:bidi="x-none"/>
              </w:rPr>
            </w:pPr>
            <w:r w:rsidRPr="00541E52">
              <w:rPr>
                <w:rFonts w:ascii="Arial" w:hAnsi="Arial"/>
                <w:b/>
                <w:color w:val="0000FF"/>
                <w:sz w:val="18"/>
                <w:szCs w:val="18"/>
                <w:lang w:val="en-GB" w:bidi="x-none"/>
              </w:rPr>
              <w:t>2.947</w:t>
            </w:r>
          </w:p>
        </w:tc>
      </w:tr>
      <w:tr w:rsidR="00541E52" w14:paraId="3154EEE4" w14:textId="77777777" w:rsidTr="006A0D0B">
        <w:trPr>
          <w:gridAfter w:val="1"/>
          <w:wAfter w:w="149" w:type="dxa"/>
        </w:trPr>
        <w:tc>
          <w:tcPr>
            <w:tcW w:w="2683" w:type="dxa"/>
          </w:tcPr>
          <w:p w14:paraId="51D260DE" w14:textId="77777777" w:rsidR="00541E52" w:rsidRPr="00541E52" w:rsidRDefault="00541E52" w:rsidP="006A0D0B">
            <w:pPr>
              <w:ind w:right="-45"/>
              <w:jc w:val="both"/>
              <w:rPr>
                <w:rFonts w:ascii="Arial" w:hAnsi="Arial"/>
                <w:b/>
                <w:i/>
                <w:color w:val="008000"/>
                <w:sz w:val="18"/>
                <w:szCs w:val="18"/>
                <w:lang w:val="de-DE" w:bidi="x-none"/>
              </w:rPr>
            </w:pPr>
            <w:r w:rsidRPr="00541E52">
              <w:rPr>
                <w:rFonts w:ascii="Arial" w:hAnsi="Arial"/>
                <w:b/>
                <w:i/>
                <w:color w:val="008000"/>
                <w:sz w:val="18"/>
                <w:szCs w:val="18"/>
                <w:lang w:val="de-DE" w:bidi="x-none"/>
              </w:rPr>
              <w:t xml:space="preserve">- </w:t>
            </w:r>
            <w:r w:rsidRPr="00541E52">
              <w:rPr>
                <w:rFonts w:ascii="Arial" w:hAnsi="Arial"/>
                <w:b/>
                <w:i/>
                <w:color w:val="008000"/>
                <w:sz w:val="18"/>
                <w:szCs w:val="18"/>
                <w:lang w:val="en-GB" w:bidi="x-none"/>
              </w:rPr>
              <w:t>RSC Adv.</w:t>
            </w:r>
          </w:p>
        </w:tc>
        <w:tc>
          <w:tcPr>
            <w:tcW w:w="2553" w:type="dxa"/>
          </w:tcPr>
          <w:p w14:paraId="0EDB02FD" w14:textId="77777777" w:rsidR="00541E52" w:rsidRPr="00541E52" w:rsidRDefault="00541E52" w:rsidP="006A0D0B">
            <w:pPr>
              <w:ind w:right="-45"/>
              <w:jc w:val="center"/>
              <w:rPr>
                <w:rFonts w:ascii="Arial" w:hAnsi="Arial"/>
                <w:sz w:val="18"/>
                <w:szCs w:val="18"/>
                <w:lang w:val="de-DE" w:bidi="x-none"/>
              </w:rPr>
            </w:pPr>
            <w:r w:rsidRPr="00541E52">
              <w:rPr>
                <w:rFonts w:ascii="Arial" w:hAnsi="Arial"/>
                <w:sz w:val="18"/>
                <w:szCs w:val="18"/>
                <w:lang w:val="en-GB" w:bidi="x-none"/>
              </w:rPr>
              <w:t>UK / RSC</w:t>
            </w:r>
          </w:p>
        </w:tc>
        <w:tc>
          <w:tcPr>
            <w:tcW w:w="1137" w:type="dxa"/>
            <w:gridSpan w:val="3"/>
          </w:tcPr>
          <w:p w14:paraId="030E4B54" w14:textId="77777777" w:rsidR="00541E52" w:rsidRPr="00541E52" w:rsidRDefault="00541E52" w:rsidP="006A0D0B">
            <w:pPr>
              <w:ind w:right="-45"/>
              <w:jc w:val="center"/>
              <w:rPr>
                <w:rFonts w:ascii="Arial" w:hAnsi="Arial"/>
                <w:b/>
                <w:color w:val="0000FF"/>
                <w:sz w:val="18"/>
                <w:szCs w:val="18"/>
                <w:lang w:val="de-DE" w:bidi="x-none"/>
              </w:rPr>
            </w:pPr>
            <w:r w:rsidRPr="00541E52">
              <w:rPr>
                <w:rFonts w:ascii="Arial" w:hAnsi="Arial"/>
                <w:b/>
                <w:color w:val="0000FF"/>
                <w:sz w:val="18"/>
                <w:szCs w:val="18"/>
                <w:lang w:val="en-GB" w:bidi="x-none"/>
              </w:rPr>
              <w:t>1</w:t>
            </w:r>
          </w:p>
        </w:tc>
        <w:tc>
          <w:tcPr>
            <w:tcW w:w="1277" w:type="dxa"/>
            <w:gridSpan w:val="3"/>
          </w:tcPr>
          <w:p w14:paraId="566C7775" w14:textId="77777777" w:rsidR="00541E52" w:rsidRPr="00541E52" w:rsidRDefault="00541E52" w:rsidP="006A0D0B">
            <w:pPr>
              <w:ind w:right="-45"/>
              <w:jc w:val="center"/>
              <w:rPr>
                <w:rFonts w:ascii="Arial" w:hAnsi="Arial"/>
                <w:color w:val="000000"/>
                <w:sz w:val="18"/>
                <w:szCs w:val="18"/>
                <w:lang w:val="en-GB" w:bidi="x-none"/>
              </w:rPr>
            </w:pPr>
            <w:r w:rsidRPr="00541E52">
              <w:rPr>
                <w:rFonts w:ascii="Arial" w:hAnsi="Arial"/>
                <w:color w:val="000000"/>
                <w:sz w:val="18"/>
                <w:szCs w:val="18"/>
                <w:lang w:val="en-GB" w:bidi="x-none"/>
              </w:rPr>
              <w:t>oui</w:t>
            </w:r>
          </w:p>
        </w:tc>
        <w:tc>
          <w:tcPr>
            <w:tcW w:w="1847" w:type="dxa"/>
            <w:gridSpan w:val="3"/>
          </w:tcPr>
          <w:p w14:paraId="1A2FA836" w14:textId="77777777" w:rsidR="00541E52" w:rsidRPr="00541E52" w:rsidRDefault="00541E52" w:rsidP="006A0D0B">
            <w:pPr>
              <w:ind w:left="-221" w:right="204" w:firstLine="22"/>
              <w:jc w:val="right"/>
              <w:rPr>
                <w:rFonts w:ascii="Arial" w:hAnsi="Arial"/>
                <w:b/>
                <w:color w:val="0000FF"/>
                <w:sz w:val="18"/>
                <w:szCs w:val="18"/>
                <w:lang w:val="de-DE" w:bidi="x-none"/>
              </w:rPr>
            </w:pPr>
            <w:r w:rsidRPr="00541E52">
              <w:rPr>
                <w:rFonts w:ascii="Arial" w:hAnsi="Arial"/>
                <w:b/>
                <w:color w:val="0000FF"/>
                <w:sz w:val="18"/>
                <w:szCs w:val="18"/>
                <w:lang w:val="en-GB" w:bidi="x-none"/>
              </w:rPr>
              <w:t>2.936</w:t>
            </w:r>
          </w:p>
        </w:tc>
      </w:tr>
      <w:tr w:rsidR="00541E52" w14:paraId="0172E8A9" w14:textId="77777777" w:rsidTr="006A0D0B">
        <w:trPr>
          <w:gridAfter w:val="1"/>
          <w:wAfter w:w="149" w:type="dxa"/>
        </w:trPr>
        <w:tc>
          <w:tcPr>
            <w:tcW w:w="2683" w:type="dxa"/>
          </w:tcPr>
          <w:p w14:paraId="225D816A" w14:textId="77777777" w:rsidR="00541E52" w:rsidRPr="00541E52" w:rsidRDefault="00541E52" w:rsidP="006A0D0B">
            <w:pPr>
              <w:ind w:right="-45"/>
              <w:jc w:val="both"/>
              <w:rPr>
                <w:rFonts w:ascii="Arial" w:hAnsi="Arial"/>
                <w:b/>
                <w:i/>
                <w:color w:val="008000"/>
                <w:sz w:val="18"/>
                <w:szCs w:val="18"/>
                <w:lang w:val="en-GB" w:bidi="x-none"/>
              </w:rPr>
            </w:pPr>
            <w:r w:rsidRPr="00541E52">
              <w:rPr>
                <w:rFonts w:ascii="Arial" w:hAnsi="Arial"/>
                <w:b/>
                <w:i/>
                <w:color w:val="008000"/>
                <w:sz w:val="18"/>
                <w:szCs w:val="18"/>
                <w:lang w:val="de-DE" w:bidi="x-none"/>
              </w:rPr>
              <w:t xml:space="preserve">- J. Phys. </w:t>
            </w:r>
            <w:r w:rsidRPr="00541E52">
              <w:rPr>
                <w:rFonts w:ascii="Arial" w:hAnsi="Arial"/>
                <w:b/>
                <w:i/>
                <w:color w:val="008000"/>
                <w:sz w:val="18"/>
                <w:szCs w:val="18"/>
                <w:lang w:val="en-GB" w:bidi="x-none"/>
              </w:rPr>
              <w:t>Chem. A</w:t>
            </w:r>
          </w:p>
        </w:tc>
        <w:tc>
          <w:tcPr>
            <w:tcW w:w="2553" w:type="dxa"/>
          </w:tcPr>
          <w:p w14:paraId="783A7827" w14:textId="77777777" w:rsidR="00541E52" w:rsidRPr="00541E52" w:rsidRDefault="00541E52" w:rsidP="006A0D0B">
            <w:pPr>
              <w:ind w:right="-45"/>
              <w:jc w:val="center"/>
              <w:rPr>
                <w:rFonts w:ascii="Arial" w:hAnsi="Arial"/>
                <w:sz w:val="18"/>
                <w:szCs w:val="18"/>
                <w:lang w:val="en-GB" w:bidi="x-none"/>
              </w:rPr>
            </w:pPr>
            <w:r w:rsidRPr="00541E52">
              <w:rPr>
                <w:rFonts w:ascii="Arial" w:hAnsi="Arial"/>
                <w:sz w:val="18"/>
                <w:szCs w:val="18"/>
                <w:lang w:val="en-GB" w:bidi="x-none"/>
              </w:rPr>
              <w:t>USA / ACS</w:t>
            </w:r>
          </w:p>
        </w:tc>
        <w:tc>
          <w:tcPr>
            <w:tcW w:w="1137" w:type="dxa"/>
            <w:gridSpan w:val="3"/>
          </w:tcPr>
          <w:p w14:paraId="7620564B" w14:textId="77777777" w:rsidR="00541E52" w:rsidRPr="00541E52" w:rsidRDefault="00541E52" w:rsidP="006A0D0B">
            <w:pPr>
              <w:ind w:right="-45"/>
              <w:jc w:val="center"/>
              <w:rPr>
                <w:rFonts w:ascii="Arial" w:hAnsi="Arial"/>
                <w:b/>
                <w:color w:val="0000FF"/>
                <w:sz w:val="18"/>
                <w:szCs w:val="18"/>
                <w:lang w:val="en-GB" w:bidi="x-none"/>
              </w:rPr>
            </w:pPr>
            <w:r w:rsidRPr="00541E52">
              <w:rPr>
                <w:rFonts w:ascii="Arial" w:hAnsi="Arial"/>
                <w:b/>
                <w:color w:val="0000FF"/>
                <w:sz w:val="18"/>
                <w:szCs w:val="18"/>
                <w:lang w:val="en-GB" w:bidi="x-none"/>
              </w:rPr>
              <w:t>5</w:t>
            </w:r>
          </w:p>
        </w:tc>
        <w:tc>
          <w:tcPr>
            <w:tcW w:w="1277" w:type="dxa"/>
            <w:gridSpan w:val="3"/>
          </w:tcPr>
          <w:p w14:paraId="519B6B43" w14:textId="77777777" w:rsidR="00541E52" w:rsidRPr="00541E52" w:rsidRDefault="00541E52" w:rsidP="006A0D0B">
            <w:pPr>
              <w:ind w:right="-45"/>
              <w:jc w:val="center"/>
              <w:rPr>
                <w:rFonts w:ascii="Arial" w:hAnsi="Arial"/>
                <w:b/>
                <w:color w:val="FF0000"/>
                <w:sz w:val="18"/>
                <w:szCs w:val="18"/>
                <w:lang w:val="en-GB" w:bidi="x-none"/>
              </w:rPr>
            </w:pPr>
            <w:r w:rsidRPr="00541E52">
              <w:rPr>
                <w:rFonts w:ascii="Arial" w:hAnsi="Arial"/>
                <w:color w:val="000000"/>
                <w:sz w:val="18"/>
                <w:szCs w:val="18"/>
                <w:lang w:val="en-GB" w:bidi="x-none"/>
              </w:rPr>
              <w:t>oui</w:t>
            </w:r>
          </w:p>
        </w:tc>
        <w:tc>
          <w:tcPr>
            <w:tcW w:w="1847" w:type="dxa"/>
            <w:gridSpan w:val="3"/>
          </w:tcPr>
          <w:p w14:paraId="526ED875" w14:textId="77777777" w:rsidR="00541E52" w:rsidRPr="00541E52" w:rsidRDefault="00541E52" w:rsidP="006A0D0B">
            <w:pPr>
              <w:ind w:left="-221" w:right="204" w:firstLine="22"/>
              <w:jc w:val="right"/>
              <w:rPr>
                <w:rFonts w:ascii="Arial" w:hAnsi="Arial"/>
                <w:b/>
                <w:color w:val="0000FF"/>
                <w:sz w:val="18"/>
                <w:szCs w:val="18"/>
                <w:lang w:val="en-GB" w:bidi="x-none"/>
              </w:rPr>
            </w:pPr>
            <w:r w:rsidRPr="00541E52">
              <w:rPr>
                <w:rFonts w:ascii="Arial" w:hAnsi="Arial"/>
                <w:b/>
                <w:color w:val="0000FF"/>
                <w:sz w:val="18"/>
                <w:szCs w:val="18"/>
                <w:lang w:val="en-GB" w:bidi="x-none"/>
              </w:rPr>
              <w:t>2.836</w:t>
            </w:r>
          </w:p>
        </w:tc>
      </w:tr>
      <w:tr w:rsidR="00541E52" w14:paraId="3FE74F77" w14:textId="77777777" w:rsidTr="006A0D0B">
        <w:trPr>
          <w:gridAfter w:val="1"/>
          <w:wAfter w:w="149" w:type="dxa"/>
        </w:trPr>
        <w:tc>
          <w:tcPr>
            <w:tcW w:w="2683" w:type="dxa"/>
          </w:tcPr>
          <w:p w14:paraId="30543AF1" w14:textId="77777777" w:rsidR="00541E52" w:rsidRPr="00541E52" w:rsidRDefault="00541E52" w:rsidP="006A0D0B">
            <w:pPr>
              <w:ind w:right="-45"/>
              <w:jc w:val="both"/>
              <w:rPr>
                <w:rFonts w:ascii="Arial" w:hAnsi="Arial"/>
                <w:b/>
                <w:i/>
                <w:color w:val="008000"/>
                <w:sz w:val="18"/>
                <w:szCs w:val="18"/>
                <w:lang w:bidi="x-none"/>
              </w:rPr>
            </w:pPr>
            <w:r w:rsidRPr="00541E52">
              <w:rPr>
                <w:rFonts w:ascii="Arial" w:hAnsi="Arial"/>
                <w:b/>
                <w:i/>
                <w:color w:val="008000"/>
                <w:sz w:val="18"/>
                <w:szCs w:val="18"/>
                <w:lang w:val="de-DE" w:bidi="x-none"/>
              </w:rPr>
              <w:t xml:space="preserve">- </w:t>
            </w:r>
            <w:r w:rsidRPr="00541E52">
              <w:rPr>
                <w:rFonts w:ascii="Arial" w:hAnsi="Arial"/>
                <w:b/>
                <w:i/>
                <w:color w:val="008000"/>
                <w:sz w:val="18"/>
                <w:szCs w:val="18"/>
                <w:lang w:bidi="x-none"/>
              </w:rPr>
              <w:t>Liquid Crystals</w:t>
            </w:r>
          </w:p>
        </w:tc>
        <w:tc>
          <w:tcPr>
            <w:tcW w:w="2553" w:type="dxa"/>
          </w:tcPr>
          <w:p w14:paraId="2A65F516" w14:textId="77777777" w:rsidR="00541E52" w:rsidRPr="00541E52" w:rsidRDefault="00541E52" w:rsidP="006A0D0B">
            <w:pPr>
              <w:ind w:right="-45"/>
              <w:jc w:val="center"/>
              <w:rPr>
                <w:rFonts w:ascii="Arial" w:hAnsi="Arial"/>
                <w:sz w:val="18"/>
                <w:szCs w:val="18"/>
                <w:lang w:bidi="x-none"/>
              </w:rPr>
            </w:pPr>
            <w:r w:rsidRPr="00541E52">
              <w:rPr>
                <w:rFonts w:ascii="Arial" w:hAnsi="Arial"/>
                <w:sz w:val="18"/>
                <w:szCs w:val="18"/>
                <w:lang w:bidi="x-none"/>
              </w:rPr>
              <w:t>UK / T. &amp; F.</w:t>
            </w:r>
          </w:p>
        </w:tc>
        <w:tc>
          <w:tcPr>
            <w:tcW w:w="1137" w:type="dxa"/>
            <w:gridSpan w:val="3"/>
          </w:tcPr>
          <w:p w14:paraId="2478218D" w14:textId="77777777" w:rsidR="00541E52" w:rsidRPr="00541E52" w:rsidRDefault="00541E52" w:rsidP="006A0D0B">
            <w:pPr>
              <w:ind w:right="-45"/>
              <w:jc w:val="center"/>
              <w:rPr>
                <w:rFonts w:ascii="Arial" w:hAnsi="Arial"/>
                <w:b/>
                <w:color w:val="0000FF"/>
                <w:sz w:val="18"/>
                <w:szCs w:val="18"/>
                <w:lang w:bidi="x-none"/>
              </w:rPr>
            </w:pPr>
            <w:r w:rsidRPr="00541E52">
              <w:rPr>
                <w:rFonts w:ascii="Arial" w:hAnsi="Arial"/>
                <w:b/>
                <w:color w:val="0000FF"/>
                <w:sz w:val="18"/>
                <w:szCs w:val="18"/>
                <w:lang w:bidi="x-none"/>
              </w:rPr>
              <w:t>4</w:t>
            </w:r>
          </w:p>
        </w:tc>
        <w:tc>
          <w:tcPr>
            <w:tcW w:w="1277" w:type="dxa"/>
            <w:gridSpan w:val="3"/>
          </w:tcPr>
          <w:p w14:paraId="2FABE42B" w14:textId="77777777" w:rsidR="00541E52" w:rsidRPr="00541E52" w:rsidRDefault="00541E52" w:rsidP="006A0D0B">
            <w:pPr>
              <w:ind w:right="-45"/>
              <w:jc w:val="center"/>
              <w:rPr>
                <w:rFonts w:ascii="Arial" w:hAnsi="Arial"/>
                <w:b/>
                <w:color w:val="FF0000"/>
                <w:sz w:val="18"/>
                <w:szCs w:val="18"/>
                <w:lang w:bidi="x-none"/>
              </w:rPr>
            </w:pPr>
            <w:r w:rsidRPr="00541E52">
              <w:rPr>
                <w:rFonts w:ascii="Arial" w:hAnsi="Arial"/>
                <w:color w:val="000000"/>
                <w:sz w:val="18"/>
                <w:szCs w:val="18"/>
                <w:lang w:val="en-GB" w:bidi="x-none"/>
              </w:rPr>
              <w:t>oui</w:t>
            </w:r>
          </w:p>
        </w:tc>
        <w:tc>
          <w:tcPr>
            <w:tcW w:w="1847" w:type="dxa"/>
            <w:gridSpan w:val="3"/>
          </w:tcPr>
          <w:p w14:paraId="705D21D1" w14:textId="77777777" w:rsidR="00541E52" w:rsidRPr="00541E52" w:rsidRDefault="00541E52" w:rsidP="006A0D0B">
            <w:pPr>
              <w:ind w:left="-221" w:right="204" w:firstLine="22"/>
              <w:jc w:val="right"/>
              <w:rPr>
                <w:rFonts w:ascii="Arial" w:hAnsi="Arial"/>
                <w:b/>
                <w:color w:val="0000FF"/>
                <w:sz w:val="18"/>
                <w:szCs w:val="18"/>
                <w:lang w:bidi="x-none"/>
              </w:rPr>
            </w:pPr>
            <w:r w:rsidRPr="00541E52">
              <w:rPr>
                <w:rFonts w:ascii="Arial" w:hAnsi="Arial"/>
                <w:b/>
                <w:color w:val="0000FF"/>
                <w:sz w:val="18"/>
                <w:szCs w:val="18"/>
                <w:lang w:bidi="x-none"/>
              </w:rPr>
              <w:t>2.636</w:t>
            </w:r>
          </w:p>
        </w:tc>
      </w:tr>
      <w:tr w:rsidR="00541E52" w14:paraId="0FEA149F" w14:textId="77777777" w:rsidTr="006A0D0B">
        <w:trPr>
          <w:gridAfter w:val="1"/>
          <w:wAfter w:w="149" w:type="dxa"/>
        </w:trPr>
        <w:tc>
          <w:tcPr>
            <w:tcW w:w="2683" w:type="dxa"/>
          </w:tcPr>
          <w:p w14:paraId="27E0661E" w14:textId="77777777" w:rsidR="00541E52" w:rsidRPr="00541E52" w:rsidRDefault="00541E52" w:rsidP="006A0D0B">
            <w:pPr>
              <w:ind w:right="-45"/>
              <w:jc w:val="both"/>
              <w:rPr>
                <w:rFonts w:ascii="Arial" w:hAnsi="Arial"/>
                <w:b/>
                <w:i/>
                <w:color w:val="008000"/>
                <w:sz w:val="18"/>
                <w:szCs w:val="18"/>
                <w:lang w:val="de-DE" w:bidi="x-none"/>
              </w:rPr>
            </w:pPr>
            <w:r w:rsidRPr="00541E52">
              <w:rPr>
                <w:rFonts w:ascii="Arial" w:hAnsi="Arial"/>
                <w:b/>
                <w:i/>
                <w:color w:val="008000"/>
                <w:sz w:val="18"/>
                <w:szCs w:val="18"/>
                <w:lang w:val="de-DE" w:bidi="x-none"/>
              </w:rPr>
              <w:t>- Eur. J. Inorg. Chem.</w:t>
            </w:r>
          </w:p>
        </w:tc>
        <w:tc>
          <w:tcPr>
            <w:tcW w:w="2553" w:type="dxa"/>
          </w:tcPr>
          <w:p w14:paraId="66BA573A" w14:textId="77777777" w:rsidR="00541E52" w:rsidRPr="00541E52" w:rsidRDefault="00541E52" w:rsidP="006A0D0B">
            <w:pPr>
              <w:ind w:right="-45"/>
              <w:jc w:val="center"/>
              <w:rPr>
                <w:rFonts w:ascii="Arial" w:hAnsi="Arial"/>
                <w:sz w:val="18"/>
                <w:szCs w:val="18"/>
                <w:lang w:val="de-DE" w:bidi="x-none"/>
              </w:rPr>
            </w:pPr>
            <w:r w:rsidRPr="00541E52">
              <w:rPr>
                <w:rFonts w:ascii="Arial" w:hAnsi="Arial"/>
                <w:sz w:val="18"/>
                <w:szCs w:val="18"/>
                <w:lang w:val="de-DE" w:bidi="x-none"/>
              </w:rPr>
              <w:t>GER / Wiley</w:t>
            </w:r>
          </w:p>
        </w:tc>
        <w:tc>
          <w:tcPr>
            <w:tcW w:w="1137" w:type="dxa"/>
            <w:gridSpan w:val="3"/>
          </w:tcPr>
          <w:p w14:paraId="15B12D1B" w14:textId="77777777" w:rsidR="00541E52" w:rsidRPr="00541E52" w:rsidRDefault="00541E52" w:rsidP="006A0D0B">
            <w:pPr>
              <w:ind w:right="-45"/>
              <w:jc w:val="center"/>
              <w:rPr>
                <w:rFonts w:ascii="Arial" w:hAnsi="Arial"/>
                <w:b/>
                <w:color w:val="0000FF"/>
                <w:sz w:val="18"/>
                <w:szCs w:val="18"/>
                <w:lang w:val="de-DE" w:bidi="x-none"/>
              </w:rPr>
            </w:pPr>
            <w:r w:rsidRPr="00541E52">
              <w:rPr>
                <w:rFonts w:ascii="Arial" w:hAnsi="Arial"/>
                <w:b/>
                <w:color w:val="0000FF"/>
                <w:sz w:val="18"/>
                <w:szCs w:val="18"/>
                <w:lang w:val="de-DE" w:bidi="x-none"/>
              </w:rPr>
              <w:t>1</w:t>
            </w:r>
          </w:p>
        </w:tc>
        <w:tc>
          <w:tcPr>
            <w:tcW w:w="1277" w:type="dxa"/>
            <w:gridSpan w:val="3"/>
          </w:tcPr>
          <w:p w14:paraId="491C20E7" w14:textId="77777777" w:rsidR="00541E52" w:rsidRPr="00541E52" w:rsidRDefault="00541E52" w:rsidP="006A0D0B">
            <w:pPr>
              <w:ind w:right="-45"/>
              <w:jc w:val="center"/>
              <w:rPr>
                <w:rFonts w:ascii="Arial" w:hAnsi="Arial"/>
                <w:b/>
                <w:color w:val="FF0000"/>
                <w:sz w:val="18"/>
                <w:szCs w:val="18"/>
                <w:lang w:val="de-DE" w:bidi="x-none"/>
              </w:rPr>
            </w:pPr>
            <w:bookmarkStart w:id="396" w:name="OLE_LINK420"/>
            <w:bookmarkStart w:id="397" w:name="OLE_LINK421"/>
            <w:r w:rsidRPr="00541E52">
              <w:rPr>
                <w:rFonts w:ascii="Arial" w:hAnsi="Arial"/>
                <w:color w:val="000000"/>
                <w:sz w:val="18"/>
                <w:szCs w:val="18"/>
                <w:lang w:val="en-GB" w:bidi="x-none"/>
              </w:rPr>
              <w:t>oui</w:t>
            </w:r>
            <w:bookmarkEnd w:id="396"/>
            <w:bookmarkEnd w:id="397"/>
          </w:p>
        </w:tc>
        <w:tc>
          <w:tcPr>
            <w:tcW w:w="1847" w:type="dxa"/>
            <w:gridSpan w:val="3"/>
          </w:tcPr>
          <w:p w14:paraId="57270B51" w14:textId="77777777" w:rsidR="00541E52" w:rsidRPr="00541E52" w:rsidRDefault="00541E52" w:rsidP="006A0D0B">
            <w:pPr>
              <w:ind w:left="-221" w:right="204" w:firstLine="22"/>
              <w:jc w:val="right"/>
              <w:rPr>
                <w:rFonts w:ascii="Arial" w:hAnsi="Arial"/>
                <w:b/>
                <w:color w:val="0000FF"/>
                <w:sz w:val="18"/>
                <w:szCs w:val="18"/>
                <w:lang w:val="de-DE" w:bidi="x-none"/>
              </w:rPr>
            </w:pPr>
            <w:r w:rsidRPr="00541E52">
              <w:rPr>
                <w:rFonts w:ascii="Arial" w:hAnsi="Arial"/>
                <w:b/>
                <w:color w:val="0000FF"/>
                <w:sz w:val="18"/>
                <w:szCs w:val="18"/>
                <w:lang w:val="de-DE" w:bidi="x-none"/>
              </w:rPr>
              <w:t>2.507</w:t>
            </w:r>
          </w:p>
        </w:tc>
      </w:tr>
      <w:tr w:rsidR="00541E52" w14:paraId="574FDD15" w14:textId="77777777" w:rsidTr="006A0D0B">
        <w:trPr>
          <w:gridAfter w:val="1"/>
          <w:wAfter w:w="149" w:type="dxa"/>
        </w:trPr>
        <w:tc>
          <w:tcPr>
            <w:tcW w:w="2683" w:type="dxa"/>
          </w:tcPr>
          <w:p w14:paraId="2225C459" w14:textId="77777777" w:rsidR="00541E52" w:rsidRPr="00541E52" w:rsidRDefault="00541E52" w:rsidP="006A0D0B">
            <w:pPr>
              <w:ind w:right="-45"/>
              <w:jc w:val="both"/>
              <w:rPr>
                <w:rFonts w:ascii="Arial" w:hAnsi="Arial"/>
                <w:b/>
                <w:i/>
                <w:color w:val="008000"/>
                <w:sz w:val="18"/>
                <w:szCs w:val="18"/>
                <w:lang w:val="en-GB" w:bidi="x-none"/>
              </w:rPr>
            </w:pPr>
            <w:r w:rsidRPr="00541E52">
              <w:rPr>
                <w:rFonts w:ascii="Arial" w:hAnsi="Arial"/>
                <w:b/>
                <w:i/>
                <w:color w:val="008000"/>
                <w:sz w:val="18"/>
                <w:szCs w:val="18"/>
                <w:lang w:val="de-DE" w:bidi="x-none"/>
              </w:rPr>
              <w:t xml:space="preserve">- </w:t>
            </w:r>
            <w:r w:rsidRPr="00541E52">
              <w:rPr>
                <w:rFonts w:ascii="Arial" w:hAnsi="Arial"/>
                <w:b/>
                <w:i/>
                <w:color w:val="008000"/>
                <w:sz w:val="18"/>
                <w:szCs w:val="18"/>
                <w:lang w:val="en-GB" w:bidi="x-none"/>
              </w:rPr>
              <w:t>J. Magn. Reson.</w:t>
            </w:r>
          </w:p>
        </w:tc>
        <w:tc>
          <w:tcPr>
            <w:tcW w:w="2553" w:type="dxa"/>
          </w:tcPr>
          <w:p w14:paraId="1DEA40BB" w14:textId="77777777" w:rsidR="00541E52" w:rsidRPr="00541E52" w:rsidRDefault="00541E52" w:rsidP="006A0D0B">
            <w:pPr>
              <w:ind w:right="-45"/>
              <w:jc w:val="center"/>
              <w:rPr>
                <w:rFonts w:ascii="Arial" w:hAnsi="Arial"/>
                <w:sz w:val="18"/>
                <w:szCs w:val="18"/>
                <w:lang w:val="de-DE" w:bidi="x-none"/>
              </w:rPr>
            </w:pPr>
            <w:r w:rsidRPr="00541E52">
              <w:rPr>
                <w:rFonts w:ascii="Arial" w:hAnsi="Arial"/>
                <w:sz w:val="18"/>
                <w:szCs w:val="18"/>
                <w:lang w:val="de-DE" w:bidi="x-none"/>
              </w:rPr>
              <w:t>Elsevier</w:t>
            </w:r>
          </w:p>
        </w:tc>
        <w:tc>
          <w:tcPr>
            <w:tcW w:w="1137" w:type="dxa"/>
            <w:gridSpan w:val="3"/>
          </w:tcPr>
          <w:p w14:paraId="3EC21AD4" w14:textId="77777777" w:rsidR="00541E52" w:rsidRPr="00541E52" w:rsidRDefault="00541E52" w:rsidP="006A0D0B">
            <w:pPr>
              <w:ind w:right="-45"/>
              <w:jc w:val="center"/>
              <w:rPr>
                <w:rFonts w:ascii="Arial" w:hAnsi="Arial"/>
                <w:b/>
                <w:color w:val="0000FF"/>
                <w:sz w:val="18"/>
                <w:szCs w:val="18"/>
                <w:lang w:val="de-DE" w:bidi="x-none"/>
              </w:rPr>
            </w:pPr>
            <w:r w:rsidRPr="00541E52">
              <w:rPr>
                <w:rFonts w:ascii="Arial" w:hAnsi="Arial"/>
                <w:b/>
                <w:color w:val="0000FF"/>
                <w:sz w:val="18"/>
                <w:szCs w:val="18"/>
                <w:lang w:val="de-DE" w:bidi="x-none"/>
              </w:rPr>
              <w:t>6</w:t>
            </w:r>
          </w:p>
        </w:tc>
        <w:tc>
          <w:tcPr>
            <w:tcW w:w="1277" w:type="dxa"/>
            <w:gridSpan w:val="3"/>
          </w:tcPr>
          <w:p w14:paraId="378C0923" w14:textId="77777777" w:rsidR="00541E52" w:rsidRPr="00541E52" w:rsidRDefault="00541E52" w:rsidP="006A0D0B">
            <w:pPr>
              <w:ind w:right="-45"/>
              <w:jc w:val="center"/>
              <w:rPr>
                <w:rFonts w:ascii="Arial" w:hAnsi="Arial"/>
                <w:b/>
                <w:color w:val="FF0000"/>
                <w:sz w:val="18"/>
                <w:szCs w:val="18"/>
                <w:lang w:val="de-DE" w:bidi="x-none"/>
              </w:rPr>
            </w:pPr>
            <w:r w:rsidRPr="00541E52">
              <w:rPr>
                <w:rFonts w:ascii="Arial" w:hAnsi="Arial"/>
                <w:color w:val="000000"/>
                <w:sz w:val="18"/>
                <w:szCs w:val="18"/>
                <w:lang w:val="en-GB" w:bidi="x-none"/>
              </w:rPr>
              <w:t>oui</w:t>
            </w:r>
          </w:p>
        </w:tc>
        <w:tc>
          <w:tcPr>
            <w:tcW w:w="1847" w:type="dxa"/>
            <w:gridSpan w:val="3"/>
          </w:tcPr>
          <w:p w14:paraId="1247608E" w14:textId="77777777" w:rsidR="00541E52" w:rsidRPr="00541E52" w:rsidRDefault="00541E52" w:rsidP="006A0D0B">
            <w:pPr>
              <w:ind w:left="-221" w:right="204" w:firstLine="22"/>
              <w:jc w:val="right"/>
              <w:rPr>
                <w:rFonts w:ascii="Arial" w:hAnsi="Arial"/>
                <w:b/>
                <w:color w:val="0000FF"/>
                <w:sz w:val="18"/>
                <w:szCs w:val="18"/>
                <w:lang w:val="de-DE" w:bidi="x-none"/>
              </w:rPr>
            </w:pPr>
            <w:r w:rsidRPr="00541E52">
              <w:rPr>
                <w:rFonts w:ascii="Arial" w:hAnsi="Arial"/>
                <w:b/>
                <w:color w:val="0000FF"/>
                <w:sz w:val="18"/>
                <w:szCs w:val="18"/>
                <w:lang w:val="de-DE" w:bidi="x-none"/>
              </w:rPr>
              <w:t>2.586</w:t>
            </w:r>
          </w:p>
        </w:tc>
      </w:tr>
      <w:tr w:rsidR="00541E52" w14:paraId="1F1CB0FB" w14:textId="77777777" w:rsidTr="006A0D0B">
        <w:trPr>
          <w:gridAfter w:val="1"/>
          <w:wAfter w:w="149" w:type="dxa"/>
        </w:trPr>
        <w:tc>
          <w:tcPr>
            <w:tcW w:w="2683" w:type="dxa"/>
          </w:tcPr>
          <w:p w14:paraId="2DE162FE" w14:textId="77777777" w:rsidR="00541E52" w:rsidRPr="00541E52" w:rsidRDefault="00541E52" w:rsidP="006A0D0B">
            <w:pPr>
              <w:widowControl w:val="0"/>
              <w:autoSpaceDE w:val="0"/>
              <w:autoSpaceDN w:val="0"/>
              <w:adjustRightInd w:val="0"/>
              <w:rPr>
                <w:rFonts w:ascii="Arial" w:hAnsi="Arial" w:cs="Arial"/>
                <w:b/>
                <w:i/>
                <w:color w:val="008000"/>
                <w:sz w:val="18"/>
                <w:szCs w:val="18"/>
                <w:lang w:val="en-GB" w:bidi="x-none"/>
              </w:rPr>
            </w:pPr>
            <w:r w:rsidRPr="00541E52">
              <w:rPr>
                <w:rFonts w:ascii="Arial" w:hAnsi="Arial"/>
                <w:b/>
                <w:i/>
                <w:color w:val="008000"/>
                <w:sz w:val="18"/>
                <w:szCs w:val="18"/>
                <w:lang w:val="de-DE" w:bidi="x-none"/>
              </w:rPr>
              <w:t xml:space="preserve">- </w:t>
            </w:r>
            <w:r w:rsidRPr="00541E52">
              <w:rPr>
                <w:rFonts w:ascii="Arial" w:hAnsi="Arial" w:cs="Arial"/>
                <w:b/>
                <w:i/>
                <w:color w:val="008000"/>
                <w:sz w:val="18"/>
                <w:szCs w:val="18"/>
                <w:lang w:bidi="fr-FR"/>
              </w:rPr>
              <w:t>Beilstein J. Org. Chem.</w:t>
            </w:r>
          </w:p>
        </w:tc>
        <w:tc>
          <w:tcPr>
            <w:tcW w:w="2553" w:type="dxa"/>
          </w:tcPr>
          <w:p w14:paraId="3A9F877C" w14:textId="77777777" w:rsidR="00541E52" w:rsidRPr="00541E52" w:rsidRDefault="00541E52" w:rsidP="006A0D0B">
            <w:pPr>
              <w:ind w:right="-45"/>
              <w:jc w:val="center"/>
              <w:rPr>
                <w:rFonts w:ascii="Arial" w:hAnsi="Arial"/>
                <w:sz w:val="18"/>
                <w:szCs w:val="18"/>
                <w:lang w:val="en-GB" w:bidi="x-none"/>
              </w:rPr>
            </w:pPr>
            <w:r w:rsidRPr="00541E52">
              <w:rPr>
                <w:rFonts w:ascii="Arial" w:hAnsi="Arial"/>
                <w:sz w:val="18"/>
                <w:szCs w:val="18"/>
                <w:lang w:val="en-GB" w:bidi="x-none"/>
              </w:rPr>
              <w:t>UK /</w:t>
            </w:r>
            <w:r w:rsidRPr="00541E52">
              <w:rPr>
                <w:rFonts w:ascii="Verdana" w:hAnsi="Verdana" w:cs="Verdana"/>
                <w:i/>
                <w:color w:val="008000"/>
                <w:sz w:val="18"/>
                <w:szCs w:val="18"/>
                <w:lang w:bidi="fr-FR"/>
              </w:rPr>
              <w:t xml:space="preserve"> </w:t>
            </w:r>
            <w:r w:rsidRPr="00541E52">
              <w:rPr>
                <w:rFonts w:ascii="Arial" w:hAnsi="Arial" w:cs="Verdana"/>
                <w:color w:val="000000"/>
                <w:sz w:val="18"/>
                <w:szCs w:val="18"/>
                <w:lang w:bidi="fr-FR"/>
              </w:rPr>
              <w:t>Beilstein</w:t>
            </w:r>
          </w:p>
        </w:tc>
        <w:tc>
          <w:tcPr>
            <w:tcW w:w="1137" w:type="dxa"/>
            <w:gridSpan w:val="3"/>
          </w:tcPr>
          <w:p w14:paraId="151D7864" w14:textId="77777777" w:rsidR="00541E52" w:rsidRPr="00541E52" w:rsidRDefault="00541E52" w:rsidP="006A0D0B">
            <w:pPr>
              <w:ind w:right="-45"/>
              <w:jc w:val="center"/>
              <w:rPr>
                <w:rFonts w:ascii="Arial" w:hAnsi="Arial"/>
                <w:b/>
                <w:color w:val="0000FF"/>
                <w:sz w:val="18"/>
                <w:szCs w:val="18"/>
                <w:lang w:val="en-GB" w:bidi="x-none"/>
              </w:rPr>
            </w:pPr>
            <w:r w:rsidRPr="00541E52">
              <w:rPr>
                <w:rFonts w:ascii="Arial" w:hAnsi="Arial"/>
                <w:b/>
                <w:color w:val="0000FF"/>
                <w:sz w:val="18"/>
                <w:szCs w:val="18"/>
                <w:lang w:val="en-GB" w:bidi="x-none"/>
              </w:rPr>
              <w:t>1</w:t>
            </w:r>
          </w:p>
        </w:tc>
        <w:tc>
          <w:tcPr>
            <w:tcW w:w="1277" w:type="dxa"/>
            <w:gridSpan w:val="3"/>
          </w:tcPr>
          <w:p w14:paraId="26A04DBA" w14:textId="77777777" w:rsidR="00541E52" w:rsidRPr="00541E52" w:rsidRDefault="00541E52" w:rsidP="006A0D0B">
            <w:pPr>
              <w:ind w:right="-45"/>
              <w:jc w:val="center"/>
              <w:rPr>
                <w:rFonts w:ascii="Arial" w:hAnsi="Arial"/>
                <w:color w:val="000000"/>
                <w:sz w:val="18"/>
                <w:szCs w:val="18"/>
                <w:lang w:val="en-GB" w:bidi="x-none"/>
              </w:rPr>
            </w:pPr>
            <w:r w:rsidRPr="00541E52">
              <w:rPr>
                <w:rFonts w:ascii="Arial" w:hAnsi="Arial"/>
                <w:color w:val="000000"/>
                <w:sz w:val="18"/>
                <w:szCs w:val="18"/>
                <w:lang w:val="en-GB" w:bidi="x-none"/>
              </w:rPr>
              <w:t>oui</w:t>
            </w:r>
          </w:p>
        </w:tc>
        <w:tc>
          <w:tcPr>
            <w:tcW w:w="1847" w:type="dxa"/>
            <w:gridSpan w:val="3"/>
          </w:tcPr>
          <w:p w14:paraId="6ED2914A" w14:textId="77777777" w:rsidR="00541E52" w:rsidRPr="00541E52" w:rsidRDefault="00541E52" w:rsidP="006A0D0B">
            <w:pPr>
              <w:ind w:left="-221" w:right="204" w:firstLine="22"/>
              <w:jc w:val="right"/>
              <w:rPr>
                <w:rFonts w:ascii="Arial" w:hAnsi="Arial"/>
                <w:b/>
                <w:color w:val="0000FF"/>
                <w:sz w:val="18"/>
                <w:szCs w:val="18"/>
                <w:lang w:val="en-GB" w:bidi="x-none"/>
              </w:rPr>
            </w:pPr>
            <w:r w:rsidRPr="00541E52">
              <w:rPr>
                <w:rFonts w:ascii="Arial" w:hAnsi="Arial"/>
                <w:b/>
                <w:color w:val="0000FF"/>
                <w:sz w:val="18"/>
                <w:szCs w:val="18"/>
                <w:lang w:val="en-GB" w:bidi="x-none"/>
              </w:rPr>
              <w:t>2.330</w:t>
            </w:r>
          </w:p>
        </w:tc>
      </w:tr>
      <w:tr w:rsidR="00541E52" w14:paraId="62B6A701" w14:textId="77777777" w:rsidTr="006A0D0B">
        <w:trPr>
          <w:gridAfter w:val="1"/>
          <w:wAfter w:w="149" w:type="dxa"/>
        </w:trPr>
        <w:tc>
          <w:tcPr>
            <w:tcW w:w="2683" w:type="dxa"/>
          </w:tcPr>
          <w:p w14:paraId="2ABE52A5" w14:textId="77777777" w:rsidR="00541E52" w:rsidRPr="00541E52" w:rsidRDefault="00541E52" w:rsidP="006A0D0B">
            <w:pPr>
              <w:ind w:right="-45"/>
              <w:jc w:val="both"/>
              <w:rPr>
                <w:rFonts w:ascii="Arial" w:hAnsi="Arial"/>
                <w:b/>
                <w:i/>
                <w:color w:val="008000"/>
                <w:sz w:val="18"/>
                <w:szCs w:val="18"/>
                <w:lang w:val="en-GB" w:bidi="x-none"/>
              </w:rPr>
            </w:pPr>
            <w:r w:rsidRPr="00541E52">
              <w:rPr>
                <w:rFonts w:ascii="Arial" w:hAnsi="Arial"/>
                <w:b/>
                <w:i/>
                <w:color w:val="008000"/>
                <w:sz w:val="18"/>
                <w:szCs w:val="18"/>
                <w:lang w:val="de-DE" w:bidi="x-none"/>
              </w:rPr>
              <w:t xml:space="preserve">- </w:t>
            </w:r>
            <w:r w:rsidRPr="00541E52">
              <w:rPr>
                <w:rFonts w:ascii="Arial" w:hAnsi="Arial"/>
                <w:b/>
                <w:i/>
                <w:color w:val="008000"/>
                <w:sz w:val="18"/>
                <w:szCs w:val="18"/>
                <w:lang w:val="en-GB" w:bidi="x-none"/>
              </w:rPr>
              <w:t>Phys. Rev. E.</w:t>
            </w:r>
          </w:p>
        </w:tc>
        <w:tc>
          <w:tcPr>
            <w:tcW w:w="2553" w:type="dxa"/>
          </w:tcPr>
          <w:p w14:paraId="62754607" w14:textId="77777777" w:rsidR="00541E52" w:rsidRPr="00541E52" w:rsidRDefault="00541E52" w:rsidP="006A0D0B">
            <w:pPr>
              <w:ind w:right="-45"/>
              <w:jc w:val="center"/>
              <w:rPr>
                <w:rFonts w:ascii="Arial" w:hAnsi="Arial"/>
                <w:sz w:val="18"/>
                <w:szCs w:val="18"/>
                <w:lang w:val="de-DE" w:bidi="x-none"/>
              </w:rPr>
            </w:pPr>
            <w:r w:rsidRPr="00541E52">
              <w:rPr>
                <w:rFonts w:ascii="Arial" w:hAnsi="Arial"/>
                <w:sz w:val="18"/>
                <w:szCs w:val="18"/>
                <w:lang w:val="de-DE" w:bidi="x-none"/>
              </w:rPr>
              <w:t>Elsevier</w:t>
            </w:r>
          </w:p>
        </w:tc>
        <w:tc>
          <w:tcPr>
            <w:tcW w:w="1137" w:type="dxa"/>
            <w:gridSpan w:val="3"/>
          </w:tcPr>
          <w:p w14:paraId="480C5C53" w14:textId="77777777" w:rsidR="00541E52" w:rsidRPr="00541E52" w:rsidRDefault="00541E52" w:rsidP="006A0D0B">
            <w:pPr>
              <w:ind w:right="-45"/>
              <w:jc w:val="center"/>
              <w:rPr>
                <w:rFonts w:ascii="Arial" w:hAnsi="Arial"/>
                <w:b/>
                <w:color w:val="0000FF"/>
                <w:sz w:val="18"/>
                <w:szCs w:val="18"/>
                <w:lang w:val="de-DE" w:bidi="x-none"/>
              </w:rPr>
            </w:pPr>
            <w:r w:rsidRPr="00541E52">
              <w:rPr>
                <w:rFonts w:ascii="Arial" w:hAnsi="Arial"/>
                <w:b/>
                <w:color w:val="0000FF"/>
                <w:sz w:val="18"/>
                <w:szCs w:val="18"/>
                <w:lang w:val="de-DE" w:bidi="x-none"/>
              </w:rPr>
              <w:t>1</w:t>
            </w:r>
          </w:p>
        </w:tc>
        <w:tc>
          <w:tcPr>
            <w:tcW w:w="1277" w:type="dxa"/>
            <w:gridSpan w:val="3"/>
          </w:tcPr>
          <w:p w14:paraId="1D3EB791" w14:textId="77777777" w:rsidR="00541E52" w:rsidRPr="00541E52" w:rsidRDefault="00541E52" w:rsidP="006A0D0B">
            <w:pPr>
              <w:ind w:right="-45"/>
              <w:jc w:val="center"/>
              <w:rPr>
                <w:rFonts w:ascii="Arial" w:hAnsi="Arial"/>
                <w:b/>
                <w:color w:val="FF0000"/>
                <w:sz w:val="18"/>
                <w:szCs w:val="18"/>
                <w:lang w:val="de-DE" w:bidi="x-none"/>
              </w:rPr>
            </w:pPr>
            <w:r w:rsidRPr="00541E52">
              <w:rPr>
                <w:rFonts w:ascii="Arial" w:hAnsi="Arial"/>
                <w:color w:val="000000"/>
                <w:sz w:val="18"/>
                <w:szCs w:val="18"/>
                <w:lang w:val="en-GB" w:bidi="x-none"/>
              </w:rPr>
              <w:t>oui</w:t>
            </w:r>
          </w:p>
        </w:tc>
        <w:tc>
          <w:tcPr>
            <w:tcW w:w="1847" w:type="dxa"/>
            <w:gridSpan w:val="3"/>
          </w:tcPr>
          <w:p w14:paraId="0A15003C" w14:textId="77777777" w:rsidR="00541E52" w:rsidRPr="00541E52" w:rsidRDefault="00541E52" w:rsidP="006A0D0B">
            <w:pPr>
              <w:ind w:left="-221" w:right="204" w:firstLine="22"/>
              <w:jc w:val="right"/>
              <w:rPr>
                <w:rFonts w:ascii="Arial" w:hAnsi="Arial"/>
                <w:b/>
                <w:color w:val="0000FF"/>
                <w:sz w:val="18"/>
                <w:szCs w:val="18"/>
                <w:lang w:val="de-DE" w:bidi="x-none"/>
              </w:rPr>
            </w:pPr>
            <w:r w:rsidRPr="00541E52">
              <w:rPr>
                <w:rFonts w:ascii="Arial" w:hAnsi="Arial"/>
                <w:b/>
                <w:color w:val="0000FF"/>
                <w:sz w:val="18"/>
                <w:szCs w:val="18"/>
                <w:lang w:val="de-DE" w:bidi="x-none"/>
              </w:rPr>
              <w:t>2.284</w:t>
            </w:r>
          </w:p>
        </w:tc>
      </w:tr>
      <w:tr w:rsidR="00541E52" w14:paraId="42F662EC" w14:textId="77777777" w:rsidTr="006A0D0B">
        <w:trPr>
          <w:gridAfter w:val="1"/>
          <w:wAfter w:w="149" w:type="dxa"/>
        </w:trPr>
        <w:tc>
          <w:tcPr>
            <w:tcW w:w="2683" w:type="dxa"/>
          </w:tcPr>
          <w:p w14:paraId="1431CDD2" w14:textId="77777777" w:rsidR="00541E52" w:rsidRPr="00541E52" w:rsidRDefault="00541E52" w:rsidP="006A0D0B">
            <w:pPr>
              <w:ind w:right="-45"/>
              <w:jc w:val="both"/>
              <w:rPr>
                <w:rFonts w:ascii="Arial" w:hAnsi="Arial"/>
                <w:b/>
                <w:i/>
                <w:color w:val="008000"/>
                <w:sz w:val="18"/>
                <w:szCs w:val="18"/>
                <w:lang w:val="en-GB" w:bidi="x-none"/>
              </w:rPr>
            </w:pPr>
            <w:r w:rsidRPr="00541E52">
              <w:rPr>
                <w:rFonts w:ascii="Arial" w:hAnsi="Arial"/>
                <w:b/>
                <w:i/>
                <w:color w:val="008000"/>
                <w:sz w:val="18"/>
                <w:szCs w:val="18"/>
                <w:lang w:val="de-DE" w:bidi="x-none"/>
              </w:rPr>
              <w:t xml:space="preserve">- </w:t>
            </w:r>
            <w:r w:rsidRPr="00541E52">
              <w:rPr>
                <w:rFonts w:ascii="Arial" w:hAnsi="Arial"/>
                <w:b/>
                <w:i/>
                <w:color w:val="008000"/>
                <w:sz w:val="18"/>
                <w:szCs w:val="18"/>
                <w:lang w:val="en-GB" w:bidi="x-none"/>
              </w:rPr>
              <w:t>Tet: Asymmetry</w:t>
            </w:r>
          </w:p>
        </w:tc>
        <w:tc>
          <w:tcPr>
            <w:tcW w:w="2553" w:type="dxa"/>
          </w:tcPr>
          <w:p w14:paraId="55B1BFD0" w14:textId="77777777" w:rsidR="00541E52" w:rsidRPr="00541E52" w:rsidRDefault="00541E52" w:rsidP="006A0D0B">
            <w:pPr>
              <w:ind w:right="-45"/>
              <w:jc w:val="center"/>
              <w:rPr>
                <w:rFonts w:ascii="Arial" w:hAnsi="Arial"/>
                <w:sz w:val="18"/>
                <w:szCs w:val="18"/>
                <w:lang w:val="en-GB" w:bidi="x-none"/>
              </w:rPr>
            </w:pPr>
            <w:r w:rsidRPr="00541E52">
              <w:rPr>
                <w:rFonts w:ascii="Arial" w:hAnsi="Arial"/>
                <w:sz w:val="18"/>
                <w:szCs w:val="18"/>
                <w:lang w:val="en-GB" w:bidi="x-none"/>
              </w:rPr>
              <w:t>Elsevier</w:t>
            </w:r>
          </w:p>
        </w:tc>
        <w:tc>
          <w:tcPr>
            <w:tcW w:w="1137" w:type="dxa"/>
            <w:gridSpan w:val="3"/>
          </w:tcPr>
          <w:p w14:paraId="1F187631" w14:textId="77777777" w:rsidR="00541E52" w:rsidRPr="00541E52" w:rsidRDefault="00541E52" w:rsidP="006A0D0B">
            <w:pPr>
              <w:ind w:right="-45"/>
              <w:jc w:val="center"/>
              <w:rPr>
                <w:rFonts w:ascii="Arial" w:hAnsi="Arial"/>
                <w:b/>
                <w:color w:val="0000FF"/>
                <w:sz w:val="18"/>
                <w:szCs w:val="18"/>
                <w:lang w:val="en-GB" w:bidi="x-none"/>
              </w:rPr>
            </w:pPr>
            <w:r w:rsidRPr="00541E52">
              <w:rPr>
                <w:rFonts w:ascii="Arial" w:hAnsi="Arial"/>
                <w:b/>
                <w:color w:val="0000FF"/>
                <w:sz w:val="18"/>
                <w:szCs w:val="18"/>
                <w:lang w:val="en-GB" w:bidi="x-none"/>
              </w:rPr>
              <w:t>10</w:t>
            </w:r>
          </w:p>
        </w:tc>
        <w:tc>
          <w:tcPr>
            <w:tcW w:w="1277" w:type="dxa"/>
            <w:gridSpan w:val="3"/>
          </w:tcPr>
          <w:p w14:paraId="087AF14C" w14:textId="77777777" w:rsidR="00541E52" w:rsidRPr="00541E52" w:rsidRDefault="00541E52" w:rsidP="006A0D0B">
            <w:pPr>
              <w:ind w:right="-45"/>
              <w:jc w:val="center"/>
              <w:rPr>
                <w:rFonts w:ascii="Arial" w:hAnsi="Arial"/>
                <w:b/>
                <w:color w:val="FF0000"/>
                <w:sz w:val="18"/>
                <w:szCs w:val="18"/>
                <w:lang w:val="en-GB" w:bidi="x-none"/>
              </w:rPr>
            </w:pPr>
            <w:r w:rsidRPr="00541E52">
              <w:rPr>
                <w:rFonts w:ascii="Arial" w:hAnsi="Arial"/>
                <w:color w:val="000000"/>
                <w:sz w:val="18"/>
                <w:szCs w:val="18"/>
                <w:lang w:val="en-GB" w:bidi="x-none"/>
              </w:rPr>
              <w:t>oui</w:t>
            </w:r>
          </w:p>
        </w:tc>
        <w:tc>
          <w:tcPr>
            <w:tcW w:w="1847" w:type="dxa"/>
            <w:gridSpan w:val="3"/>
          </w:tcPr>
          <w:p w14:paraId="6F87ACA0" w14:textId="77777777" w:rsidR="00541E52" w:rsidRPr="00541E52" w:rsidRDefault="00541E52" w:rsidP="006A0D0B">
            <w:pPr>
              <w:ind w:left="-221" w:right="204" w:firstLine="22"/>
              <w:jc w:val="right"/>
              <w:rPr>
                <w:rFonts w:ascii="Arial" w:hAnsi="Arial"/>
                <w:b/>
                <w:color w:val="0000FF"/>
                <w:sz w:val="18"/>
                <w:szCs w:val="18"/>
                <w:lang w:val="en-GB" w:bidi="x-none"/>
              </w:rPr>
            </w:pPr>
            <w:r w:rsidRPr="00541E52">
              <w:rPr>
                <w:rFonts w:ascii="Arial" w:hAnsi="Arial"/>
                <w:b/>
                <w:color w:val="0000FF"/>
                <w:sz w:val="18"/>
                <w:szCs w:val="18"/>
                <w:lang w:val="en-GB" w:bidi="x-none"/>
              </w:rPr>
              <w:t>2.126</w:t>
            </w:r>
          </w:p>
        </w:tc>
      </w:tr>
      <w:tr w:rsidR="00541E52" w14:paraId="41C3B7B7" w14:textId="77777777" w:rsidTr="006A0D0B">
        <w:trPr>
          <w:gridAfter w:val="1"/>
          <w:wAfter w:w="149" w:type="dxa"/>
        </w:trPr>
        <w:tc>
          <w:tcPr>
            <w:tcW w:w="2683" w:type="dxa"/>
          </w:tcPr>
          <w:p w14:paraId="013DC7B0" w14:textId="77777777" w:rsidR="00541E52" w:rsidRPr="00541E52" w:rsidRDefault="00541E52" w:rsidP="006A0D0B">
            <w:pPr>
              <w:ind w:right="-45"/>
              <w:jc w:val="both"/>
              <w:rPr>
                <w:rFonts w:ascii="Arial" w:hAnsi="Arial"/>
                <w:b/>
                <w:i/>
                <w:color w:val="008000"/>
                <w:sz w:val="18"/>
                <w:szCs w:val="18"/>
                <w:lang w:val="en-GB" w:bidi="x-none"/>
              </w:rPr>
            </w:pPr>
            <w:r w:rsidRPr="00541E52">
              <w:rPr>
                <w:rFonts w:ascii="Arial" w:hAnsi="Arial"/>
                <w:b/>
                <w:i/>
                <w:color w:val="008000"/>
                <w:sz w:val="18"/>
                <w:szCs w:val="18"/>
                <w:lang w:val="de-DE" w:bidi="x-none"/>
              </w:rPr>
              <w:t xml:space="preserve">- </w:t>
            </w:r>
            <w:r w:rsidRPr="00541E52">
              <w:rPr>
                <w:rFonts w:ascii="Arial" w:hAnsi="Arial"/>
                <w:b/>
                <w:i/>
                <w:color w:val="008000"/>
                <w:sz w:val="18"/>
                <w:szCs w:val="18"/>
                <w:lang w:val="en-GB" w:bidi="x-none"/>
              </w:rPr>
              <w:t>Chem. Phys. Lett.</w:t>
            </w:r>
          </w:p>
        </w:tc>
        <w:tc>
          <w:tcPr>
            <w:tcW w:w="2553" w:type="dxa"/>
          </w:tcPr>
          <w:p w14:paraId="3A225725" w14:textId="77777777" w:rsidR="00541E52" w:rsidRPr="00541E52" w:rsidRDefault="00541E52" w:rsidP="006A0D0B">
            <w:pPr>
              <w:ind w:right="-45"/>
              <w:jc w:val="center"/>
              <w:rPr>
                <w:rFonts w:ascii="Arial" w:hAnsi="Arial"/>
                <w:sz w:val="18"/>
                <w:szCs w:val="18"/>
                <w:lang w:val="en-GB" w:bidi="x-none"/>
              </w:rPr>
            </w:pPr>
            <w:r w:rsidRPr="00541E52">
              <w:rPr>
                <w:rFonts w:ascii="Arial" w:hAnsi="Arial"/>
                <w:sz w:val="18"/>
                <w:szCs w:val="18"/>
                <w:lang w:val="en-GB" w:bidi="x-none"/>
              </w:rPr>
              <w:t>Elsevier</w:t>
            </w:r>
          </w:p>
        </w:tc>
        <w:tc>
          <w:tcPr>
            <w:tcW w:w="1137" w:type="dxa"/>
            <w:gridSpan w:val="3"/>
          </w:tcPr>
          <w:p w14:paraId="527606BA" w14:textId="77777777" w:rsidR="00541E52" w:rsidRPr="00541E52" w:rsidRDefault="00541E52" w:rsidP="006A0D0B">
            <w:pPr>
              <w:ind w:right="-45"/>
              <w:jc w:val="center"/>
              <w:rPr>
                <w:rFonts w:ascii="Arial" w:hAnsi="Arial"/>
                <w:b/>
                <w:color w:val="0000FF"/>
                <w:sz w:val="18"/>
                <w:szCs w:val="18"/>
                <w:lang w:val="en-GB" w:bidi="x-none"/>
              </w:rPr>
            </w:pPr>
            <w:r w:rsidRPr="00541E52">
              <w:rPr>
                <w:rFonts w:ascii="Arial" w:hAnsi="Arial"/>
                <w:b/>
                <w:color w:val="0000FF"/>
                <w:sz w:val="18"/>
                <w:szCs w:val="18"/>
                <w:lang w:val="en-GB" w:bidi="x-none"/>
              </w:rPr>
              <w:t>2</w:t>
            </w:r>
          </w:p>
        </w:tc>
        <w:tc>
          <w:tcPr>
            <w:tcW w:w="1277" w:type="dxa"/>
            <w:gridSpan w:val="3"/>
          </w:tcPr>
          <w:p w14:paraId="14ECDC2C" w14:textId="77777777" w:rsidR="00541E52" w:rsidRPr="00541E52" w:rsidRDefault="00541E52" w:rsidP="006A0D0B">
            <w:pPr>
              <w:ind w:right="-45"/>
              <w:jc w:val="center"/>
              <w:rPr>
                <w:rFonts w:ascii="Arial" w:hAnsi="Arial"/>
                <w:color w:val="000000"/>
                <w:sz w:val="18"/>
                <w:szCs w:val="18"/>
                <w:lang w:val="en-GB" w:bidi="x-none"/>
              </w:rPr>
            </w:pPr>
            <w:r w:rsidRPr="00541E52">
              <w:rPr>
                <w:rFonts w:ascii="Arial" w:hAnsi="Arial"/>
                <w:color w:val="000000"/>
                <w:sz w:val="18"/>
                <w:szCs w:val="18"/>
                <w:lang w:val="en-GB" w:bidi="x-none"/>
              </w:rPr>
              <w:t>oui</w:t>
            </w:r>
          </w:p>
        </w:tc>
        <w:tc>
          <w:tcPr>
            <w:tcW w:w="1847" w:type="dxa"/>
            <w:gridSpan w:val="3"/>
          </w:tcPr>
          <w:p w14:paraId="5DC74C37" w14:textId="77777777" w:rsidR="00541E52" w:rsidRPr="00541E52" w:rsidRDefault="00541E52" w:rsidP="006A0D0B">
            <w:pPr>
              <w:ind w:left="-221" w:right="204" w:firstLine="22"/>
              <w:jc w:val="right"/>
              <w:rPr>
                <w:rFonts w:ascii="Arial" w:hAnsi="Arial"/>
                <w:b/>
                <w:color w:val="0000FF"/>
                <w:sz w:val="18"/>
                <w:szCs w:val="18"/>
                <w:lang w:val="en-GB" w:bidi="x-none"/>
              </w:rPr>
            </w:pPr>
            <w:r w:rsidRPr="00541E52">
              <w:rPr>
                <w:rFonts w:ascii="Arial" w:hAnsi="Arial"/>
                <w:b/>
                <w:color w:val="0000FF"/>
                <w:sz w:val="18"/>
                <w:szCs w:val="18"/>
                <w:lang w:val="en-GB" w:bidi="x-none"/>
              </w:rPr>
              <w:t>1.686</w:t>
            </w:r>
          </w:p>
        </w:tc>
      </w:tr>
      <w:tr w:rsidR="00541E52" w14:paraId="5E5B3FEF" w14:textId="77777777" w:rsidTr="006A0D0B">
        <w:trPr>
          <w:gridAfter w:val="1"/>
          <w:wAfter w:w="149" w:type="dxa"/>
        </w:trPr>
        <w:tc>
          <w:tcPr>
            <w:tcW w:w="2683" w:type="dxa"/>
          </w:tcPr>
          <w:p w14:paraId="0C6BCA3D" w14:textId="77777777" w:rsidR="00541E52" w:rsidRPr="00541E52" w:rsidRDefault="00541E52" w:rsidP="006A0D0B">
            <w:pPr>
              <w:spacing w:before="120" w:after="120"/>
              <w:ind w:right="-45"/>
              <w:jc w:val="both"/>
              <w:rPr>
                <w:rFonts w:ascii="Arial" w:hAnsi="Arial"/>
                <w:b/>
                <w:i/>
                <w:color w:val="0000FF"/>
                <w:sz w:val="20"/>
                <w:u w:val="single"/>
                <w:lang w:val="de-DE" w:bidi="x-none"/>
              </w:rPr>
            </w:pPr>
            <w:r w:rsidRPr="00541E52">
              <w:rPr>
                <w:rFonts w:ascii="Arial" w:hAnsi="Arial"/>
                <w:b/>
                <w:color w:val="0000FF"/>
                <w:sz w:val="20"/>
                <w:u w:val="single"/>
                <w:lang w:val="en-GB" w:bidi="x-none"/>
              </w:rPr>
              <w:t>IF: 1 – 2 (nb = 8)</w:t>
            </w:r>
          </w:p>
        </w:tc>
        <w:tc>
          <w:tcPr>
            <w:tcW w:w="2553" w:type="dxa"/>
          </w:tcPr>
          <w:p w14:paraId="1E3A4913" w14:textId="77777777" w:rsidR="00541E52" w:rsidRPr="00541E52" w:rsidRDefault="00541E52" w:rsidP="006A0D0B">
            <w:pPr>
              <w:ind w:right="-45"/>
              <w:jc w:val="center"/>
              <w:rPr>
                <w:rFonts w:ascii="Arial" w:hAnsi="Arial"/>
                <w:sz w:val="18"/>
                <w:szCs w:val="18"/>
                <w:lang w:val="de-DE" w:bidi="x-none"/>
              </w:rPr>
            </w:pPr>
          </w:p>
        </w:tc>
        <w:tc>
          <w:tcPr>
            <w:tcW w:w="1137" w:type="dxa"/>
            <w:gridSpan w:val="3"/>
          </w:tcPr>
          <w:p w14:paraId="3D12193F" w14:textId="77777777" w:rsidR="00541E52" w:rsidRPr="00541E52" w:rsidRDefault="00541E52" w:rsidP="006A0D0B">
            <w:pPr>
              <w:ind w:right="-45"/>
              <w:jc w:val="center"/>
              <w:rPr>
                <w:rFonts w:ascii="Arial" w:hAnsi="Arial"/>
                <w:b/>
                <w:color w:val="0000FF"/>
                <w:sz w:val="18"/>
                <w:szCs w:val="18"/>
                <w:lang w:val="de-DE" w:bidi="x-none"/>
              </w:rPr>
            </w:pPr>
          </w:p>
        </w:tc>
        <w:tc>
          <w:tcPr>
            <w:tcW w:w="1277" w:type="dxa"/>
            <w:gridSpan w:val="3"/>
          </w:tcPr>
          <w:p w14:paraId="7A5F5A54" w14:textId="77777777" w:rsidR="00541E52" w:rsidRPr="00541E52" w:rsidRDefault="00541E52" w:rsidP="006A0D0B">
            <w:pPr>
              <w:ind w:right="-45"/>
              <w:jc w:val="center"/>
              <w:rPr>
                <w:rFonts w:ascii="Arial" w:hAnsi="Arial"/>
                <w:color w:val="000000"/>
                <w:sz w:val="18"/>
                <w:szCs w:val="18"/>
                <w:lang w:val="en-GB" w:bidi="x-none"/>
              </w:rPr>
            </w:pPr>
          </w:p>
        </w:tc>
        <w:tc>
          <w:tcPr>
            <w:tcW w:w="1847" w:type="dxa"/>
            <w:gridSpan w:val="3"/>
          </w:tcPr>
          <w:p w14:paraId="37193D8E" w14:textId="77777777" w:rsidR="00541E52" w:rsidRPr="00990754" w:rsidRDefault="00541E52" w:rsidP="006A0D0B">
            <w:pPr>
              <w:ind w:left="-221" w:right="204" w:firstLine="22"/>
              <w:jc w:val="right"/>
              <w:rPr>
                <w:rFonts w:ascii="Arial" w:hAnsi="Arial"/>
                <w:b/>
                <w:color w:val="0000FF"/>
                <w:sz w:val="18"/>
                <w:szCs w:val="18"/>
                <w:lang w:val="de-DE" w:bidi="x-none"/>
              </w:rPr>
            </w:pPr>
          </w:p>
        </w:tc>
      </w:tr>
      <w:tr w:rsidR="00541E52" w14:paraId="49CA178B" w14:textId="77777777" w:rsidTr="006A0D0B">
        <w:trPr>
          <w:gridAfter w:val="1"/>
          <w:wAfter w:w="149" w:type="dxa"/>
        </w:trPr>
        <w:tc>
          <w:tcPr>
            <w:tcW w:w="2683" w:type="dxa"/>
          </w:tcPr>
          <w:p w14:paraId="6DB09B5F" w14:textId="77777777" w:rsidR="00541E52" w:rsidRPr="00541E52" w:rsidRDefault="00541E52" w:rsidP="006A0D0B">
            <w:pPr>
              <w:ind w:right="-45"/>
              <w:jc w:val="both"/>
              <w:rPr>
                <w:rFonts w:ascii="Arial" w:hAnsi="Arial"/>
                <w:b/>
                <w:i/>
                <w:color w:val="008000"/>
                <w:sz w:val="18"/>
                <w:szCs w:val="18"/>
                <w:lang w:val="de-DE" w:bidi="x-none"/>
              </w:rPr>
            </w:pPr>
            <w:r w:rsidRPr="00541E52">
              <w:rPr>
                <w:rFonts w:ascii="Arial" w:hAnsi="Arial"/>
                <w:b/>
                <w:i/>
                <w:color w:val="008000"/>
                <w:sz w:val="18"/>
                <w:szCs w:val="18"/>
                <w:lang w:val="de-DE" w:bidi="x-none"/>
              </w:rPr>
              <w:t>- J. Pept. Science.</w:t>
            </w:r>
          </w:p>
        </w:tc>
        <w:tc>
          <w:tcPr>
            <w:tcW w:w="2553" w:type="dxa"/>
          </w:tcPr>
          <w:p w14:paraId="2B458CC4" w14:textId="77777777" w:rsidR="00541E52" w:rsidRPr="00541E52" w:rsidRDefault="00541E52" w:rsidP="006A0D0B">
            <w:pPr>
              <w:ind w:right="-45"/>
              <w:jc w:val="center"/>
              <w:rPr>
                <w:rFonts w:ascii="Arial" w:hAnsi="Arial"/>
                <w:sz w:val="18"/>
                <w:szCs w:val="18"/>
                <w:lang w:val="de-DE" w:bidi="x-none"/>
              </w:rPr>
            </w:pPr>
            <w:r w:rsidRPr="00541E52">
              <w:rPr>
                <w:rFonts w:ascii="Arial" w:hAnsi="Arial"/>
                <w:sz w:val="18"/>
                <w:szCs w:val="18"/>
                <w:lang w:val="de-DE" w:bidi="x-none"/>
              </w:rPr>
              <w:t>EPS-Wiley</w:t>
            </w:r>
          </w:p>
        </w:tc>
        <w:tc>
          <w:tcPr>
            <w:tcW w:w="1137" w:type="dxa"/>
            <w:gridSpan w:val="3"/>
          </w:tcPr>
          <w:p w14:paraId="2635FB6B" w14:textId="77777777" w:rsidR="00541E52" w:rsidRPr="00541E52" w:rsidRDefault="00541E52" w:rsidP="006A0D0B">
            <w:pPr>
              <w:ind w:right="-45"/>
              <w:jc w:val="center"/>
              <w:rPr>
                <w:rFonts w:ascii="Arial" w:hAnsi="Arial"/>
                <w:b/>
                <w:color w:val="0000FF"/>
                <w:sz w:val="18"/>
                <w:szCs w:val="18"/>
                <w:lang w:val="de-DE" w:bidi="x-none"/>
              </w:rPr>
            </w:pPr>
            <w:r w:rsidRPr="00541E52">
              <w:rPr>
                <w:rFonts w:ascii="Arial" w:hAnsi="Arial"/>
                <w:b/>
                <w:color w:val="0000FF"/>
                <w:sz w:val="18"/>
                <w:szCs w:val="18"/>
                <w:lang w:val="de-DE" w:bidi="x-none"/>
              </w:rPr>
              <w:t>1</w:t>
            </w:r>
          </w:p>
        </w:tc>
        <w:tc>
          <w:tcPr>
            <w:tcW w:w="1277" w:type="dxa"/>
            <w:gridSpan w:val="3"/>
          </w:tcPr>
          <w:p w14:paraId="7FFB04E5" w14:textId="77777777" w:rsidR="00541E52" w:rsidRPr="00541E52" w:rsidRDefault="00541E52" w:rsidP="006A0D0B">
            <w:pPr>
              <w:ind w:right="-45"/>
              <w:jc w:val="center"/>
              <w:rPr>
                <w:rFonts w:ascii="Arial" w:hAnsi="Arial"/>
                <w:b/>
                <w:color w:val="FF0000"/>
                <w:sz w:val="18"/>
                <w:szCs w:val="18"/>
                <w:lang w:val="de-DE" w:bidi="x-none"/>
              </w:rPr>
            </w:pPr>
            <w:r w:rsidRPr="00541E52">
              <w:rPr>
                <w:rFonts w:ascii="Arial" w:hAnsi="Arial"/>
                <w:color w:val="000000"/>
                <w:sz w:val="18"/>
                <w:szCs w:val="18"/>
                <w:lang w:val="en-GB" w:bidi="x-none"/>
              </w:rPr>
              <w:t>oui</w:t>
            </w:r>
          </w:p>
        </w:tc>
        <w:tc>
          <w:tcPr>
            <w:tcW w:w="1847" w:type="dxa"/>
            <w:gridSpan w:val="3"/>
          </w:tcPr>
          <w:p w14:paraId="5BF7BAE7" w14:textId="77777777" w:rsidR="00541E52" w:rsidRPr="00541E52" w:rsidRDefault="00541E52" w:rsidP="006A0D0B">
            <w:pPr>
              <w:ind w:left="-221" w:right="204" w:firstLine="22"/>
              <w:jc w:val="right"/>
              <w:rPr>
                <w:rFonts w:ascii="Arial" w:hAnsi="Arial"/>
                <w:b/>
                <w:color w:val="0000FF"/>
                <w:sz w:val="18"/>
                <w:szCs w:val="18"/>
                <w:lang w:val="de-DE" w:bidi="x-none"/>
              </w:rPr>
            </w:pPr>
            <w:r w:rsidRPr="00541E52">
              <w:rPr>
                <w:rFonts w:ascii="Arial" w:hAnsi="Arial"/>
                <w:b/>
                <w:color w:val="0000FF"/>
                <w:sz w:val="18"/>
                <w:szCs w:val="18"/>
                <w:lang w:val="de-DE" w:bidi="x-none"/>
              </w:rPr>
              <w:t>1.969</w:t>
            </w:r>
          </w:p>
        </w:tc>
      </w:tr>
      <w:tr w:rsidR="00541E52" w14:paraId="292FB89D" w14:textId="77777777" w:rsidTr="006A0D0B">
        <w:trPr>
          <w:gridAfter w:val="1"/>
          <w:wAfter w:w="149" w:type="dxa"/>
        </w:trPr>
        <w:tc>
          <w:tcPr>
            <w:tcW w:w="2683" w:type="dxa"/>
          </w:tcPr>
          <w:p w14:paraId="68F6115A" w14:textId="77777777" w:rsidR="00541E52" w:rsidRPr="00541E52" w:rsidRDefault="00541E52" w:rsidP="006A0D0B">
            <w:pPr>
              <w:ind w:right="-45"/>
              <w:jc w:val="both"/>
              <w:rPr>
                <w:rFonts w:ascii="Arial" w:hAnsi="Arial"/>
                <w:b/>
                <w:i/>
                <w:color w:val="008000"/>
                <w:sz w:val="18"/>
                <w:szCs w:val="18"/>
                <w:lang w:val="de-DE" w:bidi="x-none"/>
              </w:rPr>
            </w:pPr>
            <w:r w:rsidRPr="00541E52">
              <w:rPr>
                <w:rFonts w:ascii="Arial" w:hAnsi="Arial"/>
                <w:b/>
                <w:i/>
                <w:color w:val="008000"/>
                <w:sz w:val="18"/>
                <w:szCs w:val="18"/>
                <w:lang w:val="de-DE" w:bidi="x-none"/>
              </w:rPr>
              <w:t>- Flag. Flav. Journal</w:t>
            </w:r>
          </w:p>
        </w:tc>
        <w:tc>
          <w:tcPr>
            <w:tcW w:w="2553" w:type="dxa"/>
          </w:tcPr>
          <w:p w14:paraId="43048C14" w14:textId="77777777" w:rsidR="00541E52" w:rsidRPr="00541E52" w:rsidRDefault="00541E52" w:rsidP="006A0D0B">
            <w:pPr>
              <w:ind w:right="-45"/>
              <w:jc w:val="center"/>
              <w:rPr>
                <w:rFonts w:ascii="Arial" w:hAnsi="Arial"/>
                <w:sz w:val="18"/>
                <w:szCs w:val="18"/>
                <w:lang w:val="de-DE" w:bidi="x-none"/>
              </w:rPr>
            </w:pPr>
            <w:r w:rsidRPr="00541E52">
              <w:rPr>
                <w:rFonts w:ascii="Arial" w:hAnsi="Arial"/>
                <w:sz w:val="18"/>
                <w:szCs w:val="18"/>
                <w:lang w:val="en-GB" w:bidi="x-none"/>
              </w:rPr>
              <w:t>UK / Wiley</w:t>
            </w:r>
          </w:p>
        </w:tc>
        <w:tc>
          <w:tcPr>
            <w:tcW w:w="1137" w:type="dxa"/>
            <w:gridSpan w:val="3"/>
          </w:tcPr>
          <w:p w14:paraId="207EA1B3" w14:textId="77777777" w:rsidR="00541E52" w:rsidRPr="00541E52" w:rsidRDefault="00541E52" w:rsidP="006A0D0B">
            <w:pPr>
              <w:ind w:right="-45"/>
              <w:jc w:val="center"/>
              <w:rPr>
                <w:rFonts w:ascii="Arial" w:hAnsi="Arial"/>
                <w:b/>
                <w:color w:val="0000FF"/>
                <w:sz w:val="18"/>
                <w:szCs w:val="18"/>
                <w:lang w:val="de-DE" w:bidi="x-none"/>
              </w:rPr>
            </w:pPr>
            <w:r w:rsidRPr="00541E52">
              <w:rPr>
                <w:rFonts w:ascii="Arial" w:hAnsi="Arial"/>
                <w:b/>
                <w:color w:val="0000FF"/>
                <w:sz w:val="18"/>
                <w:szCs w:val="18"/>
                <w:lang w:val="de-DE" w:bidi="x-none"/>
              </w:rPr>
              <w:t>1</w:t>
            </w:r>
          </w:p>
        </w:tc>
        <w:tc>
          <w:tcPr>
            <w:tcW w:w="1277" w:type="dxa"/>
            <w:gridSpan w:val="3"/>
          </w:tcPr>
          <w:p w14:paraId="350E1FFA" w14:textId="77777777" w:rsidR="00541E52" w:rsidRPr="00541E52" w:rsidRDefault="00541E52" w:rsidP="006A0D0B">
            <w:pPr>
              <w:ind w:right="-45"/>
              <w:jc w:val="center"/>
              <w:rPr>
                <w:rFonts w:ascii="Arial" w:hAnsi="Arial"/>
                <w:color w:val="000000"/>
                <w:sz w:val="18"/>
                <w:szCs w:val="18"/>
                <w:lang w:val="en-GB" w:bidi="x-none"/>
              </w:rPr>
            </w:pPr>
            <w:r w:rsidRPr="00541E52">
              <w:rPr>
                <w:rFonts w:ascii="Arial" w:hAnsi="Arial"/>
                <w:color w:val="000000"/>
                <w:sz w:val="18"/>
                <w:szCs w:val="18"/>
                <w:lang w:val="en-GB" w:bidi="x-none"/>
              </w:rPr>
              <w:t>oui</w:t>
            </w:r>
          </w:p>
        </w:tc>
        <w:tc>
          <w:tcPr>
            <w:tcW w:w="1847" w:type="dxa"/>
            <w:gridSpan w:val="3"/>
          </w:tcPr>
          <w:p w14:paraId="79ED8C63" w14:textId="77777777" w:rsidR="00541E52" w:rsidRPr="00541E52" w:rsidRDefault="00541E52" w:rsidP="006A0D0B">
            <w:pPr>
              <w:ind w:left="-221" w:right="204" w:firstLine="22"/>
              <w:jc w:val="right"/>
              <w:rPr>
                <w:rFonts w:ascii="Arial" w:hAnsi="Arial"/>
                <w:b/>
                <w:color w:val="0000FF"/>
                <w:sz w:val="18"/>
                <w:szCs w:val="18"/>
                <w:lang w:val="de-DE" w:bidi="x-none"/>
              </w:rPr>
            </w:pPr>
            <w:r w:rsidRPr="00541E52">
              <w:rPr>
                <w:rFonts w:ascii="Arial" w:hAnsi="Arial"/>
                <w:b/>
                <w:color w:val="0000FF"/>
                <w:sz w:val="18"/>
                <w:szCs w:val="18"/>
                <w:lang w:val="de-DE" w:bidi="x-none"/>
              </w:rPr>
              <w:t>1.950</w:t>
            </w:r>
          </w:p>
        </w:tc>
      </w:tr>
      <w:tr w:rsidR="00541E52" w14:paraId="67F42EA2" w14:textId="77777777" w:rsidTr="006A0D0B">
        <w:trPr>
          <w:gridAfter w:val="1"/>
          <w:wAfter w:w="149" w:type="dxa"/>
        </w:trPr>
        <w:tc>
          <w:tcPr>
            <w:tcW w:w="2683" w:type="dxa"/>
          </w:tcPr>
          <w:p w14:paraId="26CA223F" w14:textId="77777777" w:rsidR="00541E52" w:rsidRPr="00541E52" w:rsidRDefault="00541E52" w:rsidP="006A0D0B">
            <w:pPr>
              <w:ind w:right="-45"/>
              <w:jc w:val="both"/>
              <w:rPr>
                <w:rFonts w:ascii="Arial" w:hAnsi="Arial"/>
                <w:b/>
                <w:i/>
                <w:color w:val="008000"/>
                <w:sz w:val="18"/>
                <w:szCs w:val="18"/>
                <w:lang w:val="de-DE" w:bidi="x-none"/>
              </w:rPr>
            </w:pPr>
            <w:r w:rsidRPr="00541E52">
              <w:rPr>
                <w:rFonts w:ascii="Arial" w:hAnsi="Arial"/>
                <w:b/>
                <w:i/>
                <w:color w:val="008000"/>
                <w:sz w:val="18"/>
                <w:szCs w:val="18"/>
                <w:lang w:val="de-DE" w:bidi="x-none"/>
              </w:rPr>
              <w:t xml:space="preserve">- </w:t>
            </w:r>
            <w:r w:rsidRPr="00541E52">
              <w:rPr>
                <w:rFonts w:ascii="Arial" w:hAnsi="Arial"/>
                <w:b/>
                <w:i/>
                <w:color w:val="008000"/>
                <w:sz w:val="18"/>
                <w:szCs w:val="18"/>
                <w:lang w:bidi="x-none"/>
              </w:rPr>
              <w:t>Faraday Trans. II</w:t>
            </w:r>
            <w:r w:rsidRPr="00541E52">
              <w:rPr>
                <w:rFonts w:ascii="Arial" w:hAnsi="Arial"/>
                <w:b/>
                <w:i/>
                <w:color w:val="008000"/>
                <w:sz w:val="18"/>
                <w:szCs w:val="18"/>
                <w:vertAlign w:val="superscript"/>
                <w:lang w:val="en-GB" w:bidi="x-none"/>
              </w:rPr>
              <w:t xml:space="preserve"> </w:t>
            </w:r>
          </w:p>
        </w:tc>
        <w:tc>
          <w:tcPr>
            <w:tcW w:w="2553" w:type="dxa"/>
          </w:tcPr>
          <w:p w14:paraId="3390A21B" w14:textId="77777777" w:rsidR="00541E52" w:rsidRPr="00541E52" w:rsidRDefault="00541E52" w:rsidP="006A0D0B">
            <w:pPr>
              <w:ind w:right="-45"/>
              <w:jc w:val="center"/>
              <w:rPr>
                <w:rFonts w:ascii="Arial" w:hAnsi="Arial"/>
                <w:sz w:val="18"/>
                <w:szCs w:val="18"/>
                <w:lang w:val="en-GB" w:bidi="x-none"/>
              </w:rPr>
            </w:pPr>
            <w:r w:rsidRPr="00541E52">
              <w:rPr>
                <w:rFonts w:ascii="Arial" w:hAnsi="Arial"/>
                <w:sz w:val="18"/>
                <w:szCs w:val="18"/>
                <w:lang w:bidi="x-none"/>
              </w:rPr>
              <w:t>UK / RCS</w:t>
            </w:r>
          </w:p>
        </w:tc>
        <w:tc>
          <w:tcPr>
            <w:tcW w:w="1137" w:type="dxa"/>
            <w:gridSpan w:val="3"/>
          </w:tcPr>
          <w:p w14:paraId="4EA7A9C5" w14:textId="77777777" w:rsidR="00541E52" w:rsidRPr="00541E52" w:rsidRDefault="00541E52" w:rsidP="006A0D0B">
            <w:pPr>
              <w:ind w:right="-45"/>
              <w:jc w:val="center"/>
              <w:rPr>
                <w:rFonts w:ascii="Arial" w:hAnsi="Arial"/>
                <w:b/>
                <w:color w:val="0000FF"/>
                <w:sz w:val="18"/>
                <w:szCs w:val="18"/>
                <w:lang w:bidi="x-none"/>
              </w:rPr>
            </w:pPr>
            <w:r w:rsidRPr="00541E52">
              <w:rPr>
                <w:rFonts w:ascii="Arial" w:hAnsi="Arial"/>
                <w:b/>
                <w:color w:val="0000FF"/>
                <w:sz w:val="18"/>
                <w:szCs w:val="18"/>
                <w:lang w:bidi="x-none"/>
              </w:rPr>
              <w:t>1</w:t>
            </w:r>
          </w:p>
        </w:tc>
        <w:tc>
          <w:tcPr>
            <w:tcW w:w="1277" w:type="dxa"/>
            <w:gridSpan w:val="3"/>
          </w:tcPr>
          <w:p w14:paraId="1128BABE" w14:textId="77777777" w:rsidR="00541E52" w:rsidRPr="00541E52" w:rsidRDefault="00541E52" w:rsidP="006A0D0B">
            <w:pPr>
              <w:ind w:right="-45"/>
              <w:jc w:val="center"/>
              <w:rPr>
                <w:rFonts w:ascii="Arial" w:hAnsi="Arial"/>
                <w:color w:val="000000"/>
                <w:sz w:val="18"/>
                <w:szCs w:val="18"/>
                <w:lang w:val="en-GB" w:bidi="x-none"/>
              </w:rPr>
            </w:pPr>
            <w:r w:rsidRPr="00541E52">
              <w:rPr>
                <w:rFonts w:ascii="Arial" w:hAnsi="Arial"/>
                <w:color w:val="000000"/>
                <w:sz w:val="18"/>
                <w:szCs w:val="18"/>
                <w:lang w:val="en-GB" w:bidi="x-none"/>
              </w:rPr>
              <w:t>oui</w:t>
            </w:r>
          </w:p>
        </w:tc>
        <w:tc>
          <w:tcPr>
            <w:tcW w:w="1847" w:type="dxa"/>
            <w:gridSpan w:val="3"/>
          </w:tcPr>
          <w:p w14:paraId="6290CC22" w14:textId="77777777" w:rsidR="00541E52" w:rsidRPr="00541E52" w:rsidRDefault="00541E52" w:rsidP="006A0D0B">
            <w:pPr>
              <w:ind w:left="-221" w:right="204" w:firstLine="22"/>
              <w:jc w:val="right"/>
              <w:rPr>
                <w:rFonts w:ascii="Arial" w:hAnsi="Arial"/>
                <w:b/>
                <w:color w:val="0000FF"/>
                <w:sz w:val="18"/>
                <w:szCs w:val="18"/>
                <w:lang w:bidi="x-none"/>
              </w:rPr>
            </w:pPr>
            <w:r w:rsidRPr="00541E52">
              <w:rPr>
                <w:rFonts w:ascii="Arial" w:hAnsi="Arial"/>
                <w:b/>
                <w:i/>
                <w:color w:val="0000FF"/>
                <w:sz w:val="16"/>
                <w:szCs w:val="16"/>
                <w:lang w:bidi="x-none"/>
              </w:rPr>
              <w:t>1.848** (</w:t>
            </w:r>
            <w:r w:rsidRPr="00541E52">
              <w:rPr>
                <w:rFonts w:ascii="Wingdings" w:hAnsi="Wingdings"/>
                <w:color w:val="0000FF"/>
                <w:sz w:val="14"/>
                <w:szCs w:val="14"/>
              </w:rPr>
              <w:t></w:t>
            </w:r>
            <w:r w:rsidRPr="00541E52">
              <w:rPr>
                <w:rFonts w:ascii="Arial" w:hAnsi="Arial"/>
                <w:b/>
                <w:i/>
                <w:color w:val="0000FF"/>
                <w:sz w:val="16"/>
                <w:szCs w:val="16"/>
                <w:lang w:bidi="x-none"/>
              </w:rPr>
              <w:t xml:space="preserve"> NJC</w:t>
            </w:r>
            <w:r w:rsidRPr="00541E52">
              <w:rPr>
                <w:rFonts w:ascii="Arial" w:hAnsi="Arial"/>
                <w:b/>
                <w:i/>
                <w:color w:val="0000FF"/>
                <w:sz w:val="18"/>
                <w:szCs w:val="18"/>
                <w:lang w:bidi="x-none"/>
              </w:rPr>
              <w:t>)</w:t>
            </w:r>
          </w:p>
        </w:tc>
      </w:tr>
      <w:tr w:rsidR="00541E52" w14:paraId="37BE3DE9" w14:textId="77777777" w:rsidTr="006A0D0B">
        <w:trPr>
          <w:gridAfter w:val="1"/>
          <w:wAfter w:w="149" w:type="dxa"/>
        </w:trPr>
        <w:tc>
          <w:tcPr>
            <w:tcW w:w="2683" w:type="dxa"/>
          </w:tcPr>
          <w:p w14:paraId="1DADE77A" w14:textId="77777777" w:rsidR="00541E52" w:rsidRPr="00541E52" w:rsidRDefault="00541E52" w:rsidP="006A0D0B">
            <w:pPr>
              <w:ind w:right="-45"/>
              <w:jc w:val="both"/>
              <w:rPr>
                <w:rFonts w:ascii="Arial" w:hAnsi="Arial"/>
                <w:b/>
                <w:i/>
                <w:color w:val="008000"/>
                <w:sz w:val="18"/>
                <w:szCs w:val="18"/>
                <w:lang w:val="en-GB" w:bidi="x-none"/>
              </w:rPr>
            </w:pPr>
            <w:r w:rsidRPr="00541E52">
              <w:rPr>
                <w:rFonts w:ascii="Arial" w:hAnsi="Arial"/>
                <w:b/>
                <w:i/>
                <w:color w:val="008000"/>
                <w:sz w:val="18"/>
                <w:szCs w:val="18"/>
                <w:lang w:val="de-DE" w:bidi="x-none"/>
              </w:rPr>
              <w:t xml:space="preserve">- Magn. </w:t>
            </w:r>
            <w:r w:rsidRPr="00541E52">
              <w:rPr>
                <w:rFonts w:ascii="Arial" w:hAnsi="Arial"/>
                <w:b/>
                <w:i/>
                <w:color w:val="008000"/>
                <w:sz w:val="18"/>
                <w:szCs w:val="18"/>
                <w:lang w:val="en-GB" w:bidi="x-none"/>
              </w:rPr>
              <w:t>Reson. Chem.</w:t>
            </w:r>
          </w:p>
        </w:tc>
        <w:tc>
          <w:tcPr>
            <w:tcW w:w="2553" w:type="dxa"/>
          </w:tcPr>
          <w:p w14:paraId="3395F901" w14:textId="77777777" w:rsidR="00541E52" w:rsidRPr="00541E52" w:rsidRDefault="00541E52" w:rsidP="006A0D0B">
            <w:pPr>
              <w:ind w:right="-45"/>
              <w:jc w:val="center"/>
              <w:rPr>
                <w:rFonts w:ascii="Arial" w:hAnsi="Arial"/>
                <w:sz w:val="18"/>
                <w:szCs w:val="18"/>
                <w:lang w:val="en-GB" w:bidi="x-none"/>
              </w:rPr>
            </w:pPr>
            <w:r w:rsidRPr="00541E52">
              <w:rPr>
                <w:rFonts w:ascii="Arial" w:hAnsi="Arial"/>
                <w:sz w:val="18"/>
                <w:szCs w:val="18"/>
                <w:lang w:val="en-GB" w:bidi="x-none"/>
              </w:rPr>
              <w:t xml:space="preserve">UK / Wiley </w:t>
            </w:r>
          </w:p>
        </w:tc>
        <w:tc>
          <w:tcPr>
            <w:tcW w:w="1137" w:type="dxa"/>
            <w:gridSpan w:val="3"/>
          </w:tcPr>
          <w:p w14:paraId="1B7E725C" w14:textId="77777777" w:rsidR="00541E52" w:rsidRPr="00541E52" w:rsidRDefault="00541E52" w:rsidP="006A0D0B">
            <w:pPr>
              <w:ind w:right="-45"/>
              <w:jc w:val="center"/>
              <w:rPr>
                <w:rFonts w:ascii="Arial" w:hAnsi="Arial"/>
                <w:b/>
                <w:color w:val="0000FF"/>
                <w:sz w:val="18"/>
                <w:szCs w:val="18"/>
                <w:lang w:bidi="x-none"/>
              </w:rPr>
            </w:pPr>
            <w:r w:rsidRPr="00541E52">
              <w:rPr>
                <w:rFonts w:ascii="Arial" w:hAnsi="Arial"/>
                <w:b/>
                <w:color w:val="0000FF"/>
                <w:sz w:val="18"/>
                <w:szCs w:val="18"/>
                <w:lang w:bidi="x-none"/>
              </w:rPr>
              <w:t>5</w:t>
            </w:r>
          </w:p>
        </w:tc>
        <w:tc>
          <w:tcPr>
            <w:tcW w:w="1277" w:type="dxa"/>
            <w:gridSpan w:val="3"/>
          </w:tcPr>
          <w:p w14:paraId="5CF5E27A" w14:textId="77777777" w:rsidR="00541E52" w:rsidRPr="00541E52" w:rsidRDefault="00541E52" w:rsidP="006A0D0B">
            <w:pPr>
              <w:ind w:right="-45"/>
              <w:jc w:val="center"/>
              <w:rPr>
                <w:rFonts w:ascii="Arial" w:hAnsi="Arial"/>
                <w:b/>
                <w:color w:val="FF0000"/>
                <w:sz w:val="18"/>
                <w:szCs w:val="18"/>
                <w:lang w:bidi="x-none"/>
              </w:rPr>
            </w:pPr>
            <w:r w:rsidRPr="00541E52">
              <w:rPr>
                <w:rFonts w:ascii="Arial" w:hAnsi="Arial"/>
                <w:color w:val="000000"/>
                <w:sz w:val="18"/>
                <w:szCs w:val="18"/>
                <w:lang w:val="en-GB" w:bidi="x-none"/>
              </w:rPr>
              <w:t>oui</w:t>
            </w:r>
          </w:p>
        </w:tc>
        <w:tc>
          <w:tcPr>
            <w:tcW w:w="1847" w:type="dxa"/>
            <w:gridSpan w:val="3"/>
          </w:tcPr>
          <w:p w14:paraId="5FFE3EDB" w14:textId="77777777" w:rsidR="00541E52" w:rsidRPr="00541E52" w:rsidRDefault="00541E52" w:rsidP="006A0D0B">
            <w:pPr>
              <w:ind w:left="-221" w:right="204" w:firstLine="22"/>
              <w:jc w:val="right"/>
              <w:rPr>
                <w:rFonts w:ascii="Arial" w:hAnsi="Arial"/>
                <w:b/>
                <w:color w:val="0000FF"/>
                <w:sz w:val="18"/>
                <w:szCs w:val="18"/>
                <w:lang w:bidi="x-none"/>
              </w:rPr>
            </w:pPr>
            <w:r w:rsidRPr="00541E52">
              <w:rPr>
                <w:rFonts w:ascii="Arial" w:hAnsi="Arial"/>
                <w:b/>
                <w:color w:val="0000FF"/>
                <w:sz w:val="18"/>
                <w:szCs w:val="18"/>
                <w:lang w:bidi="x-none"/>
              </w:rPr>
              <w:t>1.776</w:t>
            </w:r>
          </w:p>
        </w:tc>
      </w:tr>
      <w:tr w:rsidR="00541E52" w14:paraId="4DAAB7B3" w14:textId="77777777" w:rsidTr="006A0D0B">
        <w:trPr>
          <w:gridAfter w:val="1"/>
          <w:wAfter w:w="149" w:type="dxa"/>
          <w:trHeight w:val="171"/>
        </w:trPr>
        <w:tc>
          <w:tcPr>
            <w:tcW w:w="9497" w:type="dxa"/>
            <w:gridSpan w:val="11"/>
          </w:tcPr>
          <w:p w14:paraId="1859F222" w14:textId="74EC5BE9" w:rsidR="00541E52" w:rsidRPr="00541E52" w:rsidRDefault="00541E52" w:rsidP="00990F3C">
            <w:pPr>
              <w:spacing w:before="120" w:after="120"/>
              <w:ind w:left="62" w:right="-45" w:firstLine="23"/>
              <w:rPr>
                <w:rFonts w:ascii="Arial" w:hAnsi="Arial"/>
                <w:b/>
                <w:color w:val="0000FF"/>
                <w:sz w:val="20"/>
                <w:lang w:val="de-DE" w:bidi="x-none"/>
              </w:rPr>
            </w:pPr>
            <w:r w:rsidRPr="00541E52">
              <w:rPr>
                <w:rFonts w:ascii="Arial" w:hAnsi="Arial"/>
                <w:b/>
                <w:color w:val="0000FF"/>
                <w:sz w:val="20"/>
                <w:u w:val="single"/>
                <w:lang w:val="en-GB" w:bidi="x-none"/>
              </w:rPr>
              <w:t>IF: &lt; 1 (nb = 1</w:t>
            </w:r>
            <w:r w:rsidR="00990F3C">
              <w:rPr>
                <w:rFonts w:ascii="Arial" w:hAnsi="Arial"/>
                <w:b/>
                <w:color w:val="0000FF"/>
                <w:sz w:val="20"/>
                <w:u w:val="single"/>
                <w:lang w:val="en-GB" w:bidi="x-none"/>
              </w:rPr>
              <w:t>0</w:t>
            </w:r>
            <w:r w:rsidRPr="00541E52">
              <w:rPr>
                <w:rFonts w:ascii="Arial" w:hAnsi="Arial"/>
                <w:b/>
                <w:color w:val="0000FF"/>
                <w:sz w:val="20"/>
                <w:lang w:val="en-GB" w:bidi="x-none"/>
              </w:rPr>
              <w:t>)</w:t>
            </w:r>
          </w:p>
        </w:tc>
      </w:tr>
      <w:tr w:rsidR="00541E52" w:rsidRPr="00990754" w14:paraId="4FAC37B3" w14:textId="77777777" w:rsidTr="006A0D0B">
        <w:trPr>
          <w:trHeight w:val="60"/>
        </w:trPr>
        <w:tc>
          <w:tcPr>
            <w:tcW w:w="2683" w:type="dxa"/>
          </w:tcPr>
          <w:p w14:paraId="29563475" w14:textId="77777777" w:rsidR="00541E52" w:rsidRDefault="00541E52" w:rsidP="006A0D0B">
            <w:pPr>
              <w:ind w:right="-45"/>
              <w:jc w:val="both"/>
              <w:rPr>
                <w:rFonts w:ascii="Arial" w:hAnsi="Arial"/>
                <w:b/>
                <w:i/>
                <w:color w:val="008000"/>
                <w:sz w:val="18"/>
                <w:szCs w:val="18"/>
                <w:lang w:val="de-DE" w:bidi="x-none"/>
              </w:rPr>
            </w:pPr>
            <w:r>
              <w:rPr>
                <w:rFonts w:ascii="Arial" w:hAnsi="Arial"/>
                <w:b/>
                <w:i/>
                <w:color w:val="008000"/>
                <w:sz w:val="18"/>
                <w:szCs w:val="18"/>
                <w:lang w:val="de-DE" w:bidi="x-none"/>
              </w:rPr>
              <w:t xml:space="preserve">- </w:t>
            </w:r>
            <w:r w:rsidRPr="00990754">
              <w:rPr>
                <w:rFonts w:ascii="Arial" w:hAnsi="Arial"/>
                <w:b/>
                <w:i/>
                <w:color w:val="008000"/>
                <w:sz w:val="18"/>
                <w:szCs w:val="18"/>
                <w:lang w:bidi="x-none"/>
              </w:rPr>
              <w:t>Enantiomer</w:t>
            </w:r>
          </w:p>
        </w:tc>
        <w:tc>
          <w:tcPr>
            <w:tcW w:w="2840" w:type="dxa"/>
            <w:gridSpan w:val="2"/>
          </w:tcPr>
          <w:p w14:paraId="6B272B97" w14:textId="77777777" w:rsidR="00541E52" w:rsidRPr="00EA71D5" w:rsidRDefault="00541E52" w:rsidP="006A0D0B">
            <w:pPr>
              <w:ind w:right="198"/>
              <w:jc w:val="center"/>
              <w:rPr>
                <w:rFonts w:ascii="Arial" w:hAnsi="Arial"/>
                <w:sz w:val="18"/>
                <w:szCs w:val="18"/>
                <w:lang w:bidi="x-none"/>
              </w:rPr>
            </w:pPr>
            <w:r w:rsidRPr="00EA71D5">
              <w:rPr>
                <w:rFonts w:ascii="Arial" w:hAnsi="Arial"/>
                <w:sz w:val="18"/>
                <w:szCs w:val="18"/>
                <w:lang w:bidi="x-none"/>
              </w:rPr>
              <w:t>UK / T. &amp; F.</w:t>
            </w:r>
          </w:p>
        </w:tc>
        <w:tc>
          <w:tcPr>
            <w:tcW w:w="709" w:type="dxa"/>
          </w:tcPr>
          <w:p w14:paraId="58C03DCF" w14:textId="77777777" w:rsidR="00541E52" w:rsidRPr="00990754" w:rsidRDefault="00541E52" w:rsidP="006A0D0B">
            <w:pPr>
              <w:tabs>
                <w:tab w:val="left" w:pos="630"/>
              </w:tabs>
              <w:ind w:left="-362" w:right="62" w:firstLine="362"/>
              <w:jc w:val="center"/>
              <w:rPr>
                <w:rFonts w:ascii="Arial" w:hAnsi="Arial"/>
                <w:b/>
                <w:color w:val="0000FF"/>
                <w:sz w:val="18"/>
                <w:szCs w:val="18"/>
                <w:lang w:bidi="x-none"/>
              </w:rPr>
            </w:pPr>
            <w:r w:rsidRPr="00990754">
              <w:rPr>
                <w:rFonts w:ascii="Arial" w:hAnsi="Arial"/>
                <w:b/>
                <w:color w:val="0000FF"/>
                <w:sz w:val="18"/>
                <w:szCs w:val="18"/>
                <w:lang w:bidi="x-none"/>
              </w:rPr>
              <w:t>1</w:t>
            </w:r>
          </w:p>
        </w:tc>
        <w:tc>
          <w:tcPr>
            <w:tcW w:w="1564" w:type="dxa"/>
            <w:gridSpan w:val="5"/>
          </w:tcPr>
          <w:p w14:paraId="62101513" w14:textId="77777777" w:rsidR="00541E52" w:rsidRPr="00990754" w:rsidRDefault="00541E52" w:rsidP="006A0D0B">
            <w:pPr>
              <w:ind w:left="-75" w:right="-45" w:firstLine="75"/>
              <w:jc w:val="center"/>
              <w:rPr>
                <w:rFonts w:ascii="Arial" w:hAnsi="Arial"/>
                <w:color w:val="000000"/>
                <w:sz w:val="18"/>
                <w:szCs w:val="18"/>
                <w:lang w:val="en-GB" w:bidi="x-none"/>
              </w:rPr>
            </w:pPr>
            <w:r w:rsidRPr="00990754">
              <w:rPr>
                <w:rFonts w:ascii="Arial" w:hAnsi="Arial"/>
                <w:color w:val="000000"/>
                <w:sz w:val="18"/>
                <w:szCs w:val="18"/>
                <w:lang w:val="en-GB" w:bidi="x-none"/>
              </w:rPr>
              <w:t>oui</w:t>
            </w:r>
          </w:p>
        </w:tc>
        <w:tc>
          <w:tcPr>
            <w:tcW w:w="1850" w:type="dxa"/>
            <w:gridSpan w:val="3"/>
          </w:tcPr>
          <w:p w14:paraId="1E0562CE" w14:textId="77777777" w:rsidR="00541E52" w:rsidRPr="00541E52" w:rsidRDefault="00541E52" w:rsidP="006A0D0B">
            <w:pPr>
              <w:ind w:left="-75" w:right="61" w:firstLine="75"/>
              <w:jc w:val="center"/>
              <w:rPr>
                <w:rFonts w:ascii="Arial" w:hAnsi="Arial"/>
                <w:b/>
                <w:i/>
                <w:color w:val="0000FF"/>
                <w:sz w:val="18"/>
                <w:szCs w:val="18"/>
                <w:lang w:val="en-GB" w:bidi="x-none"/>
              </w:rPr>
            </w:pPr>
            <w:r w:rsidRPr="00541E52">
              <w:rPr>
                <w:rFonts w:ascii="Arial" w:hAnsi="Arial"/>
                <w:b/>
                <w:i/>
                <w:color w:val="0000FF"/>
                <w:sz w:val="16"/>
                <w:szCs w:val="16"/>
                <w:lang w:bidi="x-none"/>
              </w:rPr>
              <w:t xml:space="preserve">  0.955** (Disparu)</w:t>
            </w:r>
          </w:p>
        </w:tc>
      </w:tr>
      <w:tr w:rsidR="00541E52" w:rsidRPr="00990754" w14:paraId="31867389" w14:textId="77777777" w:rsidTr="006A0D0B">
        <w:trPr>
          <w:trHeight w:val="60"/>
        </w:trPr>
        <w:tc>
          <w:tcPr>
            <w:tcW w:w="2683" w:type="dxa"/>
          </w:tcPr>
          <w:p w14:paraId="1CE1B714" w14:textId="77777777" w:rsidR="00541E52" w:rsidRPr="00990754" w:rsidRDefault="00541E52" w:rsidP="006A0D0B">
            <w:pPr>
              <w:ind w:right="-45"/>
              <w:jc w:val="both"/>
              <w:rPr>
                <w:rFonts w:ascii="Arial" w:hAnsi="Arial"/>
                <w:b/>
                <w:i/>
                <w:color w:val="008000"/>
                <w:sz w:val="18"/>
                <w:szCs w:val="18"/>
                <w:lang w:val="en-GB" w:bidi="x-none"/>
              </w:rPr>
            </w:pPr>
            <w:r>
              <w:rPr>
                <w:rFonts w:ascii="Arial" w:hAnsi="Arial"/>
                <w:b/>
                <w:i/>
                <w:color w:val="008000"/>
                <w:sz w:val="18"/>
                <w:szCs w:val="18"/>
                <w:lang w:val="de-DE" w:bidi="x-none"/>
              </w:rPr>
              <w:t xml:space="preserve">- </w:t>
            </w:r>
            <w:r w:rsidRPr="00990754">
              <w:rPr>
                <w:rFonts w:ascii="Arial" w:hAnsi="Arial"/>
                <w:b/>
                <w:i/>
                <w:color w:val="008000"/>
                <w:sz w:val="18"/>
                <w:szCs w:val="18"/>
                <w:lang w:val="en-GB" w:bidi="x-none"/>
              </w:rPr>
              <w:t>J. Chim. Phys.</w:t>
            </w:r>
          </w:p>
        </w:tc>
        <w:tc>
          <w:tcPr>
            <w:tcW w:w="2840" w:type="dxa"/>
            <w:gridSpan w:val="2"/>
          </w:tcPr>
          <w:p w14:paraId="1A394712" w14:textId="77777777" w:rsidR="00541E52" w:rsidRPr="00EA71D5" w:rsidRDefault="00541E52" w:rsidP="006A0D0B">
            <w:pPr>
              <w:ind w:right="198"/>
              <w:jc w:val="center"/>
              <w:rPr>
                <w:rFonts w:ascii="Arial" w:hAnsi="Arial"/>
                <w:sz w:val="18"/>
                <w:szCs w:val="18"/>
                <w:lang w:bidi="x-none"/>
              </w:rPr>
            </w:pPr>
            <w:r w:rsidRPr="00EA71D5">
              <w:rPr>
                <w:rFonts w:ascii="Arial" w:hAnsi="Arial"/>
                <w:sz w:val="18"/>
                <w:szCs w:val="18"/>
                <w:lang w:bidi="x-none"/>
              </w:rPr>
              <w:t>Elsevier</w:t>
            </w:r>
          </w:p>
        </w:tc>
        <w:tc>
          <w:tcPr>
            <w:tcW w:w="709" w:type="dxa"/>
          </w:tcPr>
          <w:p w14:paraId="226837FC" w14:textId="77777777" w:rsidR="00541E52" w:rsidRPr="00990754" w:rsidRDefault="00541E52" w:rsidP="006A0D0B">
            <w:pPr>
              <w:tabs>
                <w:tab w:val="left" w:pos="630"/>
              </w:tabs>
              <w:ind w:left="-362" w:right="62" w:firstLine="362"/>
              <w:jc w:val="center"/>
              <w:rPr>
                <w:rFonts w:ascii="Arial" w:hAnsi="Arial"/>
                <w:b/>
                <w:color w:val="0000FF"/>
                <w:sz w:val="18"/>
                <w:szCs w:val="18"/>
                <w:lang w:bidi="x-none"/>
              </w:rPr>
            </w:pPr>
            <w:r w:rsidRPr="00990754">
              <w:rPr>
                <w:rFonts w:ascii="Arial" w:hAnsi="Arial"/>
                <w:b/>
                <w:color w:val="0000FF"/>
                <w:sz w:val="18"/>
                <w:szCs w:val="18"/>
                <w:lang w:bidi="x-none"/>
              </w:rPr>
              <w:t>2</w:t>
            </w:r>
          </w:p>
        </w:tc>
        <w:tc>
          <w:tcPr>
            <w:tcW w:w="1564" w:type="dxa"/>
            <w:gridSpan w:val="5"/>
          </w:tcPr>
          <w:p w14:paraId="13388C1A" w14:textId="77777777" w:rsidR="00541E52" w:rsidRPr="00990754" w:rsidRDefault="00541E52" w:rsidP="006A0D0B">
            <w:pPr>
              <w:ind w:left="-75" w:right="-45" w:firstLine="75"/>
              <w:jc w:val="center"/>
              <w:rPr>
                <w:rFonts w:ascii="Arial" w:hAnsi="Arial"/>
                <w:i/>
                <w:sz w:val="18"/>
                <w:szCs w:val="18"/>
                <w:lang w:bidi="x-none"/>
              </w:rPr>
            </w:pPr>
            <w:r w:rsidRPr="00990754">
              <w:rPr>
                <w:rFonts w:ascii="Arial" w:hAnsi="Arial"/>
                <w:color w:val="000000"/>
                <w:sz w:val="18"/>
                <w:szCs w:val="18"/>
                <w:lang w:val="en-GB" w:bidi="x-none"/>
              </w:rPr>
              <w:t>oui</w:t>
            </w:r>
          </w:p>
        </w:tc>
        <w:tc>
          <w:tcPr>
            <w:tcW w:w="1850" w:type="dxa"/>
            <w:gridSpan w:val="3"/>
          </w:tcPr>
          <w:p w14:paraId="7B6374D8" w14:textId="77777777" w:rsidR="00541E52" w:rsidRPr="00541E52" w:rsidRDefault="00541E52" w:rsidP="006A0D0B">
            <w:pPr>
              <w:ind w:left="-75" w:right="61" w:firstLine="75"/>
              <w:jc w:val="center"/>
              <w:rPr>
                <w:rFonts w:ascii="Arial" w:hAnsi="Arial"/>
                <w:b/>
                <w:color w:val="0000FF"/>
                <w:sz w:val="18"/>
                <w:szCs w:val="18"/>
                <w:lang w:val="en-GB" w:bidi="x-none"/>
              </w:rPr>
            </w:pPr>
            <w:r w:rsidRPr="00541E52">
              <w:rPr>
                <w:rFonts w:ascii="Arial" w:hAnsi="Arial"/>
                <w:b/>
                <w:i/>
                <w:color w:val="0000FF"/>
                <w:sz w:val="18"/>
                <w:szCs w:val="18"/>
                <w:lang w:val="en-GB" w:bidi="x-none"/>
              </w:rPr>
              <w:t xml:space="preserve">  </w:t>
            </w:r>
            <w:r w:rsidRPr="00541E52">
              <w:rPr>
                <w:rFonts w:ascii="Arial" w:hAnsi="Arial"/>
                <w:b/>
                <w:i/>
                <w:color w:val="0000FF"/>
                <w:sz w:val="16"/>
                <w:szCs w:val="16"/>
                <w:lang w:val="en-GB" w:bidi="x-none"/>
              </w:rPr>
              <w:t>0.451** (</w:t>
            </w:r>
            <w:r w:rsidRPr="00541E52">
              <w:rPr>
                <w:rFonts w:ascii="Wingdings" w:hAnsi="Wingdings"/>
                <w:color w:val="0000FF"/>
                <w:sz w:val="14"/>
                <w:szCs w:val="14"/>
              </w:rPr>
              <w:t></w:t>
            </w:r>
            <w:r w:rsidRPr="00541E52">
              <w:rPr>
                <w:rFonts w:ascii="Arial" w:hAnsi="Arial"/>
                <w:b/>
                <w:i/>
                <w:color w:val="0000FF"/>
                <w:sz w:val="16"/>
                <w:szCs w:val="16"/>
                <w:lang w:val="en-GB" w:bidi="x-none"/>
              </w:rPr>
              <w:t xml:space="preserve"> PCCP</w:t>
            </w:r>
            <w:r w:rsidRPr="00541E52">
              <w:rPr>
                <w:rFonts w:ascii="Arial" w:hAnsi="Arial"/>
                <w:b/>
                <w:i/>
                <w:color w:val="0000FF"/>
                <w:sz w:val="18"/>
                <w:szCs w:val="18"/>
                <w:lang w:val="en-GB" w:bidi="x-none"/>
              </w:rPr>
              <w:t>)</w:t>
            </w:r>
          </w:p>
        </w:tc>
      </w:tr>
      <w:tr w:rsidR="00541E52" w:rsidRPr="00541E52" w14:paraId="6989EE7D" w14:textId="77777777" w:rsidTr="006A0D0B">
        <w:trPr>
          <w:gridAfter w:val="1"/>
          <w:wAfter w:w="149" w:type="dxa"/>
        </w:trPr>
        <w:tc>
          <w:tcPr>
            <w:tcW w:w="2683" w:type="dxa"/>
          </w:tcPr>
          <w:p w14:paraId="0E0B2C5C" w14:textId="77777777" w:rsidR="00541E52" w:rsidRPr="00990754" w:rsidRDefault="00541E52" w:rsidP="006A0D0B">
            <w:pPr>
              <w:ind w:right="-45"/>
              <w:jc w:val="both"/>
              <w:rPr>
                <w:rFonts w:ascii="Arial" w:hAnsi="Arial"/>
                <w:b/>
                <w:i/>
                <w:color w:val="008000"/>
                <w:sz w:val="18"/>
                <w:szCs w:val="18"/>
                <w:lang w:val="en-GB" w:bidi="x-none"/>
              </w:rPr>
            </w:pPr>
            <w:r>
              <w:rPr>
                <w:rFonts w:ascii="Arial" w:hAnsi="Arial"/>
                <w:b/>
                <w:i/>
                <w:color w:val="008000"/>
                <w:sz w:val="18"/>
                <w:szCs w:val="18"/>
                <w:lang w:val="de-DE" w:bidi="x-none"/>
              </w:rPr>
              <w:t xml:space="preserve">- </w:t>
            </w:r>
            <w:r w:rsidRPr="00990754">
              <w:rPr>
                <w:rFonts w:ascii="Arial" w:hAnsi="Arial"/>
                <w:b/>
                <w:i/>
                <w:color w:val="008000"/>
                <w:sz w:val="18"/>
                <w:szCs w:val="18"/>
                <w:lang w:val="en-GB" w:bidi="x-none"/>
              </w:rPr>
              <w:t>Actualité Chimique</w:t>
            </w:r>
          </w:p>
        </w:tc>
        <w:tc>
          <w:tcPr>
            <w:tcW w:w="2553" w:type="dxa"/>
          </w:tcPr>
          <w:p w14:paraId="5DB173E0" w14:textId="77777777" w:rsidR="00541E52" w:rsidRPr="00EA71D5" w:rsidRDefault="00541E52" w:rsidP="006A0D0B">
            <w:pPr>
              <w:ind w:right="-45"/>
              <w:jc w:val="center"/>
              <w:rPr>
                <w:rFonts w:ascii="Arial" w:hAnsi="Arial"/>
                <w:sz w:val="18"/>
                <w:szCs w:val="18"/>
                <w:lang w:bidi="x-none"/>
              </w:rPr>
            </w:pPr>
            <w:r w:rsidRPr="00EA71D5">
              <w:rPr>
                <w:rFonts w:ascii="Arial" w:hAnsi="Arial"/>
                <w:sz w:val="18"/>
                <w:szCs w:val="18"/>
                <w:lang w:bidi="x-none"/>
              </w:rPr>
              <w:t>F / SCF</w:t>
            </w:r>
          </w:p>
        </w:tc>
        <w:tc>
          <w:tcPr>
            <w:tcW w:w="1137" w:type="dxa"/>
            <w:gridSpan w:val="3"/>
          </w:tcPr>
          <w:p w14:paraId="7BB749E3" w14:textId="77777777" w:rsidR="00541E52" w:rsidRPr="00990754" w:rsidRDefault="00541E52" w:rsidP="006A0D0B">
            <w:pPr>
              <w:ind w:right="-45"/>
              <w:jc w:val="center"/>
              <w:rPr>
                <w:rFonts w:ascii="Arial" w:hAnsi="Arial"/>
                <w:b/>
                <w:color w:val="0000FF"/>
                <w:sz w:val="18"/>
                <w:szCs w:val="18"/>
                <w:lang w:bidi="x-none"/>
              </w:rPr>
            </w:pPr>
            <w:r w:rsidRPr="00990754">
              <w:rPr>
                <w:rFonts w:ascii="Arial" w:hAnsi="Arial"/>
                <w:b/>
                <w:color w:val="0000FF"/>
                <w:sz w:val="18"/>
                <w:szCs w:val="18"/>
                <w:lang w:bidi="x-none"/>
              </w:rPr>
              <w:t>1</w:t>
            </w:r>
          </w:p>
        </w:tc>
        <w:tc>
          <w:tcPr>
            <w:tcW w:w="850" w:type="dxa"/>
            <w:gridSpan w:val="2"/>
          </w:tcPr>
          <w:p w14:paraId="419A90C9" w14:textId="77777777" w:rsidR="00541E52" w:rsidRPr="00990754" w:rsidRDefault="00541E52" w:rsidP="006A0D0B">
            <w:pPr>
              <w:ind w:right="-507"/>
              <w:jc w:val="center"/>
              <w:rPr>
                <w:rFonts w:ascii="Arial" w:hAnsi="Arial"/>
                <w:color w:val="000000"/>
                <w:sz w:val="18"/>
                <w:szCs w:val="18"/>
                <w:lang w:val="en-GB" w:bidi="x-none"/>
              </w:rPr>
            </w:pPr>
            <w:r w:rsidRPr="00990754">
              <w:rPr>
                <w:rFonts w:ascii="Arial" w:hAnsi="Arial"/>
                <w:color w:val="000000"/>
                <w:sz w:val="18"/>
                <w:szCs w:val="18"/>
                <w:lang w:val="en-GB" w:bidi="x-none"/>
              </w:rPr>
              <w:t>oui</w:t>
            </w:r>
          </w:p>
        </w:tc>
        <w:tc>
          <w:tcPr>
            <w:tcW w:w="2274" w:type="dxa"/>
            <w:gridSpan w:val="4"/>
          </w:tcPr>
          <w:p w14:paraId="61B14AA8" w14:textId="77777777" w:rsidR="00541E52" w:rsidRPr="00541E52" w:rsidRDefault="00541E52" w:rsidP="006A0D0B">
            <w:pPr>
              <w:ind w:left="-221" w:right="61" w:firstLine="22"/>
              <w:jc w:val="right"/>
              <w:rPr>
                <w:rFonts w:ascii="Arial" w:hAnsi="Arial"/>
                <w:b/>
                <w:color w:val="0000FF"/>
                <w:sz w:val="18"/>
                <w:szCs w:val="18"/>
                <w:lang w:bidi="x-none"/>
              </w:rPr>
            </w:pPr>
            <w:r w:rsidRPr="00541E52">
              <w:rPr>
                <w:rFonts w:ascii="Arial" w:hAnsi="Arial"/>
                <w:b/>
                <w:color w:val="0000FF"/>
                <w:sz w:val="18"/>
                <w:szCs w:val="18"/>
                <w:lang w:bidi="x-none"/>
              </w:rPr>
              <w:t>0.086**</w:t>
            </w:r>
          </w:p>
        </w:tc>
      </w:tr>
      <w:tr w:rsidR="00541E52" w:rsidRPr="00541E52" w14:paraId="34B88B5F" w14:textId="77777777" w:rsidTr="00541E52">
        <w:trPr>
          <w:gridAfter w:val="1"/>
          <w:wAfter w:w="149" w:type="dxa"/>
          <w:trHeight w:val="178"/>
        </w:trPr>
        <w:tc>
          <w:tcPr>
            <w:tcW w:w="2683" w:type="dxa"/>
          </w:tcPr>
          <w:p w14:paraId="6B8F1AFB" w14:textId="77777777" w:rsidR="00541E52" w:rsidRPr="00990754" w:rsidRDefault="00541E52" w:rsidP="006A0D0B">
            <w:pPr>
              <w:ind w:right="-45"/>
              <w:jc w:val="both"/>
              <w:rPr>
                <w:rFonts w:ascii="Arial" w:hAnsi="Arial"/>
                <w:b/>
                <w:i/>
                <w:color w:val="008000"/>
                <w:sz w:val="18"/>
                <w:szCs w:val="18"/>
                <w:lang w:val="en-GB" w:bidi="x-none"/>
              </w:rPr>
            </w:pPr>
            <w:r>
              <w:rPr>
                <w:rFonts w:ascii="Arial" w:hAnsi="Arial"/>
                <w:b/>
                <w:i/>
                <w:color w:val="008000"/>
                <w:sz w:val="18"/>
                <w:szCs w:val="18"/>
                <w:lang w:val="de-DE" w:bidi="x-none"/>
              </w:rPr>
              <w:t xml:space="preserve">- </w:t>
            </w:r>
            <w:r w:rsidRPr="00990754">
              <w:rPr>
                <w:rFonts w:ascii="Arial" w:hAnsi="Arial"/>
                <w:b/>
                <w:i/>
                <w:color w:val="008000"/>
                <w:sz w:val="18"/>
                <w:szCs w:val="18"/>
                <w:lang w:val="en-GB" w:bidi="x-none"/>
              </w:rPr>
              <w:t>Spectra Analyse</w:t>
            </w:r>
          </w:p>
        </w:tc>
        <w:tc>
          <w:tcPr>
            <w:tcW w:w="2553" w:type="dxa"/>
          </w:tcPr>
          <w:p w14:paraId="6C0B0CC3" w14:textId="77777777" w:rsidR="00541E52" w:rsidRPr="00EA71D5" w:rsidRDefault="00541E52" w:rsidP="006A0D0B">
            <w:pPr>
              <w:ind w:right="-45"/>
              <w:jc w:val="center"/>
              <w:rPr>
                <w:rFonts w:ascii="Arial" w:hAnsi="Arial"/>
                <w:sz w:val="18"/>
                <w:szCs w:val="18"/>
                <w:lang w:bidi="x-none"/>
              </w:rPr>
            </w:pPr>
            <w:r w:rsidRPr="00EA71D5">
              <w:rPr>
                <w:rFonts w:ascii="Arial" w:hAnsi="Arial"/>
                <w:sz w:val="18"/>
                <w:szCs w:val="18"/>
                <w:lang w:bidi="x-none"/>
              </w:rPr>
              <w:t>F / Eds. PCI</w:t>
            </w:r>
          </w:p>
        </w:tc>
        <w:tc>
          <w:tcPr>
            <w:tcW w:w="1137" w:type="dxa"/>
            <w:gridSpan w:val="3"/>
          </w:tcPr>
          <w:p w14:paraId="7EF57F29" w14:textId="58BEE611" w:rsidR="00541E52" w:rsidRPr="00990754" w:rsidRDefault="00990F3C" w:rsidP="006A0D0B">
            <w:pPr>
              <w:ind w:right="-45"/>
              <w:jc w:val="center"/>
              <w:rPr>
                <w:rFonts w:ascii="Arial" w:hAnsi="Arial"/>
                <w:b/>
                <w:color w:val="0000FF"/>
                <w:sz w:val="18"/>
                <w:szCs w:val="18"/>
                <w:lang w:bidi="x-none"/>
              </w:rPr>
            </w:pPr>
            <w:r>
              <w:rPr>
                <w:rFonts w:ascii="Arial" w:hAnsi="Arial"/>
                <w:b/>
                <w:color w:val="0000FF"/>
                <w:sz w:val="18"/>
                <w:szCs w:val="18"/>
                <w:lang w:bidi="x-none"/>
              </w:rPr>
              <w:t>5</w:t>
            </w:r>
          </w:p>
        </w:tc>
        <w:tc>
          <w:tcPr>
            <w:tcW w:w="850" w:type="dxa"/>
            <w:gridSpan w:val="2"/>
          </w:tcPr>
          <w:p w14:paraId="2B1C3E82" w14:textId="77777777" w:rsidR="00541E52" w:rsidRPr="00990754" w:rsidRDefault="00541E52" w:rsidP="006A0D0B">
            <w:pPr>
              <w:ind w:right="-507"/>
              <w:jc w:val="center"/>
              <w:rPr>
                <w:rFonts w:ascii="Arial" w:hAnsi="Arial"/>
                <w:b/>
                <w:sz w:val="18"/>
                <w:szCs w:val="18"/>
                <w:lang w:bidi="x-none"/>
              </w:rPr>
            </w:pPr>
            <w:r w:rsidRPr="00990754">
              <w:rPr>
                <w:rFonts w:ascii="Arial" w:hAnsi="Arial"/>
                <w:color w:val="000000"/>
                <w:sz w:val="18"/>
                <w:szCs w:val="18"/>
                <w:lang w:val="en-GB" w:bidi="x-none"/>
              </w:rPr>
              <w:t>oui</w:t>
            </w:r>
          </w:p>
        </w:tc>
        <w:tc>
          <w:tcPr>
            <w:tcW w:w="2274" w:type="dxa"/>
            <w:gridSpan w:val="4"/>
          </w:tcPr>
          <w:p w14:paraId="7596C961" w14:textId="77777777" w:rsidR="00541E52" w:rsidRPr="00541E52" w:rsidRDefault="00541E52" w:rsidP="006A0D0B">
            <w:pPr>
              <w:ind w:left="-221" w:right="487" w:firstLine="22"/>
              <w:jc w:val="right"/>
              <w:rPr>
                <w:rFonts w:ascii="Arial" w:hAnsi="Arial"/>
                <w:b/>
                <w:color w:val="0000FF"/>
                <w:sz w:val="18"/>
                <w:szCs w:val="18"/>
                <w:lang w:bidi="x-none"/>
              </w:rPr>
            </w:pPr>
            <w:r w:rsidRPr="00541E52">
              <w:rPr>
                <w:rFonts w:ascii="Arial" w:hAnsi="Arial"/>
                <w:b/>
                <w:color w:val="0000FF"/>
                <w:sz w:val="18"/>
                <w:szCs w:val="18"/>
                <w:lang w:bidi="x-none"/>
              </w:rPr>
              <w:t xml:space="preserve">- </w:t>
            </w:r>
          </w:p>
        </w:tc>
      </w:tr>
      <w:tr w:rsidR="00541E52" w:rsidRPr="00541E52" w14:paraId="2CC380C4" w14:textId="77777777" w:rsidTr="00541E52">
        <w:trPr>
          <w:gridAfter w:val="1"/>
          <w:wAfter w:w="149" w:type="dxa"/>
        </w:trPr>
        <w:tc>
          <w:tcPr>
            <w:tcW w:w="2683" w:type="dxa"/>
            <w:tcBorders>
              <w:bottom w:val="single" w:sz="4" w:space="0" w:color="auto"/>
            </w:tcBorders>
          </w:tcPr>
          <w:p w14:paraId="26C77C2D" w14:textId="77777777" w:rsidR="00541E52" w:rsidRPr="00990754" w:rsidRDefault="00541E52" w:rsidP="006A0D0B">
            <w:pPr>
              <w:ind w:right="-45"/>
              <w:jc w:val="both"/>
              <w:rPr>
                <w:rFonts w:ascii="Arial" w:hAnsi="Arial"/>
                <w:b/>
                <w:i/>
                <w:color w:val="008000"/>
                <w:sz w:val="18"/>
                <w:szCs w:val="18"/>
                <w:lang w:val="en-GB" w:bidi="x-none"/>
              </w:rPr>
            </w:pPr>
            <w:r>
              <w:rPr>
                <w:rFonts w:ascii="Arial" w:hAnsi="Arial"/>
                <w:b/>
                <w:i/>
                <w:color w:val="008000"/>
                <w:sz w:val="18"/>
                <w:szCs w:val="18"/>
                <w:lang w:val="de-DE" w:bidi="x-none"/>
              </w:rPr>
              <w:t xml:space="preserve">- </w:t>
            </w:r>
            <w:r>
              <w:rPr>
                <w:rFonts w:ascii="Arial" w:hAnsi="Arial"/>
                <w:b/>
                <w:i/>
                <w:color w:val="008000"/>
                <w:sz w:val="18"/>
                <w:szCs w:val="18"/>
                <w:lang w:val="en-GB" w:bidi="x-none"/>
              </w:rPr>
              <w:t>Mol2net 2015</w:t>
            </w:r>
          </w:p>
        </w:tc>
        <w:tc>
          <w:tcPr>
            <w:tcW w:w="2553" w:type="dxa"/>
            <w:tcBorders>
              <w:bottom w:val="single" w:sz="4" w:space="0" w:color="auto"/>
            </w:tcBorders>
          </w:tcPr>
          <w:p w14:paraId="4DF39AD2" w14:textId="77777777" w:rsidR="00541E52" w:rsidRPr="00EA71D5" w:rsidRDefault="00541E52" w:rsidP="006A0D0B">
            <w:pPr>
              <w:spacing w:after="60"/>
              <w:ind w:right="-45"/>
              <w:jc w:val="center"/>
              <w:rPr>
                <w:rFonts w:ascii="Arial" w:hAnsi="Arial"/>
                <w:sz w:val="18"/>
                <w:szCs w:val="18"/>
                <w:lang w:bidi="x-none"/>
              </w:rPr>
            </w:pPr>
            <w:r>
              <w:rPr>
                <w:rFonts w:ascii="Arial" w:hAnsi="Arial"/>
                <w:sz w:val="18"/>
                <w:szCs w:val="18"/>
                <w:lang w:bidi="x-none"/>
              </w:rPr>
              <w:t>Suisse / MDPI</w:t>
            </w:r>
          </w:p>
        </w:tc>
        <w:tc>
          <w:tcPr>
            <w:tcW w:w="1137" w:type="dxa"/>
            <w:gridSpan w:val="3"/>
            <w:tcBorders>
              <w:bottom w:val="single" w:sz="4" w:space="0" w:color="auto"/>
            </w:tcBorders>
          </w:tcPr>
          <w:p w14:paraId="15874747" w14:textId="77777777" w:rsidR="00541E52" w:rsidRDefault="00541E52" w:rsidP="006A0D0B">
            <w:pPr>
              <w:ind w:right="-45"/>
              <w:jc w:val="center"/>
              <w:rPr>
                <w:rFonts w:ascii="Arial" w:hAnsi="Arial"/>
                <w:b/>
                <w:color w:val="0000FF"/>
                <w:sz w:val="18"/>
                <w:szCs w:val="18"/>
                <w:lang w:bidi="x-none"/>
              </w:rPr>
            </w:pPr>
            <w:r w:rsidRPr="00990754">
              <w:rPr>
                <w:rFonts w:ascii="Arial" w:hAnsi="Arial"/>
                <w:b/>
                <w:color w:val="0000FF"/>
                <w:sz w:val="18"/>
                <w:szCs w:val="18"/>
                <w:lang w:bidi="x-none"/>
              </w:rPr>
              <w:t>1</w:t>
            </w:r>
          </w:p>
        </w:tc>
        <w:tc>
          <w:tcPr>
            <w:tcW w:w="850" w:type="dxa"/>
            <w:gridSpan w:val="2"/>
            <w:tcBorders>
              <w:bottom w:val="single" w:sz="4" w:space="0" w:color="auto"/>
            </w:tcBorders>
          </w:tcPr>
          <w:p w14:paraId="01C6323C" w14:textId="77777777" w:rsidR="00541E52" w:rsidRPr="00990754" w:rsidRDefault="00541E52" w:rsidP="006A0D0B">
            <w:pPr>
              <w:ind w:right="-507"/>
              <w:jc w:val="center"/>
              <w:rPr>
                <w:rFonts w:ascii="Arial" w:hAnsi="Arial"/>
                <w:color w:val="000000"/>
                <w:sz w:val="18"/>
                <w:szCs w:val="18"/>
                <w:lang w:val="en-GB" w:bidi="x-none"/>
              </w:rPr>
            </w:pPr>
            <w:r w:rsidRPr="00990754">
              <w:rPr>
                <w:rFonts w:ascii="Arial" w:hAnsi="Arial"/>
                <w:color w:val="000000"/>
                <w:sz w:val="18"/>
                <w:szCs w:val="18"/>
                <w:lang w:val="en-GB" w:bidi="x-none"/>
              </w:rPr>
              <w:t>oui</w:t>
            </w:r>
          </w:p>
        </w:tc>
        <w:tc>
          <w:tcPr>
            <w:tcW w:w="2274" w:type="dxa"/>
            <w:gridSpan w:val="4"/>
            <w:tcBorders>
              <w:bottom w:val="single" w:sz="4" w:space="0" w:color="auto"/>
            </w:tcBorders>
          </w:tcPr>
          <w:p w14:paraId="2B81C732" w14:textId="77777777" w:rsidR="00541E52" w:rsidRPr="00541E52" w:rsidRDefault="00541E52" w:rsidP="006A0D0B">
            <w:pPr>
              <w:ind w:left="-221" w:right="487" w:firstLine="22"/>
              <w:jc w:val="right"/>
              <w:rPr>
                <w:rFonts w:ascii="Arial" w:hAnsi="Arial"/>
                <w:b/>
                <w:color w:val="0000FF"/>
                <w:sz w:val="18"/>
                <w:szCs w:val="18"/>
                <w:lang w:bidi="x-none"/>
              </w:rPr>
            </w:pPr>
            <w:r w:rsidRPr="00541E52">
              <w:rPr>
                <w:rFonts w:ascii="Arial" w:hAnsi="Arial"/>
                <w:b/>
                <w:color w:val="0000FF"/>
                <w:sz w:val="18"/>
                <w:szCs w:val="18"/>
                <w:lang w:bidi="x-none"/>
              </w:rPr>
              <w:t>-</w:t>
            </w:r>
          </w:p>
        </w:tc>
      </w:tr>
    </w:tbl>
    <w:p w14:paraId="1EF636E3" w14:textId="4A340834" w:rsidR="001243C5" w:rsidRPr="00DD4123" w:rsidRDefault="001243C5" w:rsidP="001243C5">
      <w:pPr>
        <w:spacing w:before="60"/>
        <w:ind w:left="284"/>
        <w:rPr>
          <w:rFonts w:ascii="Arial" w:hAnsi="Arial" w:cs="Arial"/>
          <w:color w:val="0000FF"/>
          <w:sz w:val="18"/>
          <w:szCs w:val="18"/>
        </w:rPr>
      </w:pPr>
      <w:r w:rsidRPr="00DD4123">
        <w:rPr>
          <w:rFonts w:ascii="Arial" w:hAnsi="Arial" w:cs="Arial"/>
          <w:color w:val="0000FF"/>
          <w:sz w:val="18"/>
          <w:szCs w:val="18"/>
          <w:vertAlign w:val="superscript"/>
        </w:rPr>
        <w:t xml:space="preserve">* </w:t>
      </w:r>
      <w:r w:rsidRPr="00DD4123">
        <w:rPr>
          <w:rFonts w:ascii="Arial" w:hAnsi="Arial" w:cs="Arial"/>
          <w:color w:val="0000FF"/>
          <w:sz w:val="18"/>
          <w:szCs w:val="18"/>
        </w:rPr>
        <w:t xml:space="preserve">Source :  </w:t>
      </w:r>
      <w:hyperlink r:id="rId73" w:history="1">
        <w:r w:rsidRPr="006702DA">
          <w:rPr>
            <w:rStyle w:val="Lienhypertexte"/>
            <w:rFonts w:ascii="Arial" w:hAnsi="Arial" w:cs="Arial"/>
            <w:sz w:val="18"/>
            <w:szCs w:val="18"/>
          </w:rPr>
          <w:t>https://www.scijournal.org/chemistry-journal-impact-factor-list.shtml/</w:t>
        </w:r>
      </w:hyperlink>
      <w:r>
        <w:rPr>
          <w:rFonts w:ascii="Arial" w:hAnsi="Arial" w:cs="Arial"/>
          <w:color w:val="0000FF"/>
          <w:sz w:val="18"/>
          <w:szCs w:val="18"/>
        </w:rPr>
        <w:t>.; ** Dernier IF connu.</w:t>
      </w:r>
    </w:p>
    <w:p w14:paraId="78364496" w14:textId="1995074C" w:rsidR="00F95FA1" w:rsidRPr="00280096" w:rsidRDefault="00AF2C22" w:rsidP="00AF2C22">
      <w:pPr>
        <w:rPr>
          <w:rFonts w:ascii="Arial" w:hAnsi="Arial" w:cs="Arial"/>
          <w:color w:val="000000"/>
          <w:lang w:val="nl-NL"/>
        </w:rPr>
      </w:pPr>
      <w:r>
        <w:rPr>
          <w:rFonts w:ascii="Times New Roman" w:hAnsi="Times New Roman"/>
          <w:b/>
          <w:bCs/>
          <w:i/>
          <w:iCs/>
          <w:color w:val="FF0000"/>
          <w:sz w:val="28"/>
          <w:szCs w:val="28"/>
        </w:rPr>
        <w:br w:type="page"/>
      </w:r>
    </w:p>
    <w:p w14:paraId="2F43922F" w14:textId="77777777" w:rsidR="008035C4" w:rsidRPr="00D765AB" w:rsidRDefault="008035C4" w:rsidP="00F95FA1">
      <w:pPr>
        <w:pBdr>
          <w:top w:val="single" w:sz="6" w:space="0" w:color="auto"/>
          <w:left w:val="single" w:sz="6" w:space="0" w:color="auto"/>
          <w:bottom w:val="single" w:sz="6" w:space="0" w:color="auto"/>
          <w:right w:val="single" w:sz="6" w:space="0" w:color="auto"/>
        </w:pBdr>
        <w:shd w:val="clear" w:color="auto" w:fill="A7CAFF"/>
        <w:tabs>
          <w:tab w:val="left" w:pos="9356"/>
        </w:tabs>
        <w:ind w:left="993" w:right="992"/>
        <w:rPr>
          <w:rFonts w:ascii="Arial" w:hAnsi="Arial"/>
          <w:b/>
          <w:sz w:val="18"/>
          <w:szCs w:val="18"/>
        </w:rPr>
      </w:pPr>
    </w:p>
    <w:p w14:paraId="0ACE3814" w14:textId="77777777" w:rsidR="00FF26BA" w:rsidRPr="00681E73" w:rsidRDefault="00FF26BA" w:rsidP="00F95FA1">
      <w:pPr>
        <w:pBdr>
          <w:top w:val="single" w:sz="6" w:space="0" w:color="auto"/>
          <w:left w:val="single" w:sz="6" w:space="0" w:color="auto"/>
          <w:bottom w:val="single" w:sz="6" w:space="0" w:color="auto"/>
          <w:right w:val="single" w:sz="6" w:space="0" w:color="auto"/>
        </w:pBdr>
        <w:shd w:val="clear" w:color="auto" w:fill="A7CAFF"/>
        <w:tabs>
          <w:tab w:val="left" w:pos="9356"/>
        </w:tabs>
        <w:ind w:left="993" w:right="992"/>
        <w:jc w:val="center"/>
        <w:rPr>
          <w:rFonts w:ascii="Arial" w:hAnsi="Arial" w:cs="Arial"/>
          <w:b/>
          <w:i/>
          <w:color w:val="F5FF87"/>
          <w:sz w:val="20"/>
        </w:rPr>
      </w:pPr>
      <w:r w:rsidRPr="00681E73">
        <w:rPr>
          <w:rFonts w:ascii="Arial" w:eastAsiaTheme="minorEastAsia" w:hAnsi="Arial" w:cs="Arial"/>
          <w:b/>
          <w:i/>
          <w:color w:val="F5FF87"/>
          <w:sz w:val="32"/>
          <w:szCs w:val="32"/>
          <w:lang w:eastAsia="ja-JP"/>
        </w:rPr>
        <w:t>DESCRIPTION DES TRAVAUX DE RECHERCHE</w:t>
      </w:r>
    </w:p>
    <w:p w14:paraId="244A0C9E" w14:textId="77777777" w:rsidR="00FF26BA" w:rsidRPr="00D765AB" w:rsidRDefault="00FF26BA" w:rsidP="00F95FA1">
      <w:pPr>
        <w:pBdr>
          <w:top w:val="single" w:sz="6" w:space="0" w:color="auto"/>
          <w:left w:val="single" w:sz="6" w:space="0" w:color="auto"/>
          <w:bottom w:val="single" w:sz="6" w:space="0" w:color="auto"/>
          <w:right w:val="single" w:sz="6" w:space="0" w:color="auto"/>
        </w:pBdr>
        <w:shd w:val="clear" w:color="auto" w:fill="A7CAFF"/>
        <w:tabs>
          <w:tab w:val="left" w:pos="9356"/>
        </w:tabs>
        <w:ind w:left="993" w:right="992"/>
        <w:rPr>
          <w:rFonts w:ascii="Arial" w:hAnsi="Arial"/>
          <w:b/>
          <w:sz w:val="18"/>
          <w:szCs w:val="18"/>
        </w:rPr>
      </w:pPr>
    </w:p>
    <w:p w14:paraId="109A4B17" w14:textId="77777777" w:rsidR="008035C4" w:rsidRPr="00D765AB" w:rsidRDefault="008035C4" w:rsidP="008035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sz w:val="22"/>
          <w:szCs w:val="22"/>
        </w:rPr>
      </w:pPr>
    </w:p>
    <w:p w14:paraId="49D84448" w14:textId="3B54551C" w:rsidR="00524F43" w:rsidRPr="002C5158" w:rsidRDefault="000517D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284"/>
        <w:jc w:val="both"/>
        <w:rPr>
          <w:rFonts w:ascii="Arial" w:hAnsi="Arial" w:cs="Arial"/>
          <w:sz w:val="22"/>
          <w:szCs w:val="22"/>
        </w:rPr>
      </w:pPr>
      <w:r w:rsidRPr="00D765AB">
        <w:rPr>
          <w:rFonts w:ascii="Arial" w:eastAsiaTheme="minorEastAsia" w:hAnsi="Arial" w:cs="Arial"/>
          <w:sz w:val="22"/>
          <w:szCs w:val="22"/>
          <w:lang w:eastAsia="ja-JP"/>
        </w:rPr>
        <w:t>Ci-dess</w:t>
      </w:r>
      <w:r w:rsidR="008B48C1">
        <w:rPr>
          <w:rFonts w:ascii="Arial" w:eastAsiaTheme="minorEastAsia" w:hAnsi="Arial" w:cs="Arial"/>
          <w:sz w:val="22"/>
          <w:szCs w:val="22"/>
          <w:lang w:eastAsia="ja-JP"/>
        </w:rPr>
        <w:t>ous sont présentés les principaux travaux</w:t>
      </w:r>
      <w:r w:rsidR="00156E78">
        <w:rPr>
          <w:rFonts w:ascii="Arial" w:eastAsiaTheme="minorEastAsia" w:hAnsi="Arial" w:cs="Arial"/>
          <w:sz w:val="22"/>
          <w:szCs w:val="22"/>
          <w:lang w:eastAsia="ja-JP"/>
        </w:rPr>
        <w:t xml:space="preserve"> de recherche</w:t>
      </w:r>
      <w:r w:rsidR="008B48C1">
        <w:rPr>
          <w:rFonts w:ascii="Arial" w:eastAsiaTheme="minorEastAsia" w:hAnsi="Arial" w:cs="Arial"/>
          <w:sz w:val="22"/>
          <w:szCs w:val="22"/>
          <w:lang w:eastAsia="ja-JP"/>
        </w:rPr>
        <w:t xml:space="preserve"> r</w:t>
      </w:r>
      <w:r w:rsidRPr="00D765AB">
        <w:rPr>
          <w:rFonts w:ascii="Arial" w:eastAsiaTheme="minorEastAsia" w:hAnsi="Arial" w:cs="Arial"/>
          <w:sz w:val="22"/>
          <w:szCs w:val="22"/>
          <w:lang w:eastAsia="ja-JP"/>
        </w:rPr>
        <w:t xml:space="preserve">éalisés </w:t>
      </w:r>
      <w:r w:rsidR="00156E78">
        <w:rPr>
          <w:rFonts w:ascii="Arial" w:eastAsiaTheme="minorEastAsia" w:hAnsi="Arial" w:cs="Arial"/>
          <w:sz w:val="22"/>
          <w:szCs w:val="22"/>
          <w:lang w:eastAsia="ja-JP"/>
        </w:rPr>
        <w:t>depuis 1992,</w:t>
      </w:r>
      <w:r w:rsidR="00506F60" w:rsidRPr="00506F60">
        <w:rPr>
          <w:rFonts w:ascii="Arial" w:eastAsiaTheme="minorEastAsia" w:hAnsi="Arial" w:cs="Arial"/>
          <w:sz w:val="22"/>
          <w:szCs w:val="22"/>
          <w:lang w:eastAsia="ja-JP"/>
        </w:rPr>
        <w:t xml:space="preserve"> </w:t>
      </w:r>
      <w:r w:rsidR="00506F60" w:rsidRPr="00D765AB">
        <w:rPr>
          <w:rFonts w:ascii="Arial" w:eastAsiaTheme="minorEastAsia" w:hAnsi="Arial" w:cs="Arial"/>
          <w:sz w:val="22"/>
          <w:szCs w:val="22"/>
          <w:lang w:eastAsia="ja-JP"/>
        </w:rPr>
        <w:t>en suivant le plan de la fiche résumé.</w:t>
      </w:r>
      <w:r w:rsidR="003361D4" w:rsidRPr="00D765AB">
        <w:rPr>
          <w:rFonts w:ascii="Arial" w:eastAsiaTheme="minorEastAsia" w:hAnsi="Arial" w:cs="Arial"/>
          <w:sz w:val="22"/>
          <w:szCs w:val="22"/>
          <w:lang w:eastAsia="ja-JP"/>
        </w:rPr>
        <w:t xml:space="preserve"> </w:t>
      </w:r>
      <w:r w:rsidR="008B48C1">
        <w:rPr>
          <w:rFonts w:ascii="Arial" w:eastAsiaTheme="minorEastAsia" w:hAnsi="Arial" w:cs="Arial"/>
          <w:sz w:val="22"/>
          <w:szCs w:val="22"/>
          <w:lang w:eastAsia="ja-JP"/>
        </w:rPr>
        <w:t>Compte tenu de la diversité des résultats, le plus</w:t>
      </w:r>
      <w:r w:rsidR="008B48C1" w:rsidRPr="008B48C1">
        <w:rPr>
          <w:rFonts w:ascii="Arial" w:hAnsi="Arial" w:cs="Arial"/>
          <w:sz w:val="22"/>
          <w:szCs w:val="22"/>
        </w:rPr>
        <w:t xml:space="preserve"> </w:t>
      </w:r>
      <w:r w:rsidR="008B48C1">
        <w:rPr>
          <w:rFonts w:ascii="Arial" w:hAnsi="Arial" w:cs="Arial"/>
          <w:sz w:val="22"/>
          <w:szCs w:val="22"/>
        </w:rPr>
        <w:t xml:space="preserve">souvent obtenus </w:t>
      </w:r>
      <w:r w:rsidR="008B48C1" w:rsidRPr="00D765AB">
        <w:rPr>
          <w:rFonts w:ascii="Arial" w:hAnsi="Arial" w:cs="Arial"/>
          <w:sz w:val="22"/>
          <w:szCs w:val="22"/>
        </w:rPr>
        <w:t xml:space="preserve">de front </w:t>
      </w:r>
      <w:r w:rsidR="008B48C1">
        <w:rPr>
          <w:rFonts w:ascii="Arial" w:hAnsi="Arial" w:cs="Arial"/>
          <w:sz w:val="22"/>
          <w:szCs w:val="22"/>
        </w:rPr>
        <w:t>et</w:t>
      </w:r>
      <w:r w:rsidR="008B48C1" w:rsidRPr="00D765AB">
        <w:rPr>
          <w:rFonts w:ascii="Arial" w:hAnsi="Arial" w:cs="Arial"/>
          <w:sz w:val="22"/>
          <w:szCs w:val="22"/>
        </w:rPr>
        <w:t xml:space="preserve"> </w:t>
      </w:r>
      <w:r w:rsidR="000D07D5">
        <w:rPr>
          <w:rFonts w:ascii="Arial" w:hAnsi="Arial" w:cs="Arial"/>
          <w:sz w:val="22"/>
          <w:szCs w:val="22"/>
        </w:rPr>
        <w:t xml:space="preserve">de manière </w:t>
      </w:r>
      <w:r w:rsidR="002C5158">
        <w:rPr>
          <w:rFonts w:ascii="Arial" w:hAnsi="Arial" w:cs="Arial"/>
          <w:sz w:val="22"/>
          <w:szCs w:val="22"/>
        </w:rPr>
        <w:t>concomittante</w:t>
      </w:r>
      <w:r w:rsidR="008B48C1">
        <w:rPr>
          <w:rFonts w:ascii="Arial" w:hAnsi="Arial" w:cs="Arial"/>
          <w:sz w:val="22"/>
          <w:szCs w:val="22"/>
        </w:rPr>
        <w:t>,</w:t>
      </w:r>
      <w:r w:rsidR="008B48C1">
        <w:rPr>
          <w:rFonts w:ascii="Arial" w:eastAsiaTheme="minorEastAsia" w:hAnsi="Arial" w:cs="Arial"/>
          <w:sz w:val="22"/>
          <w:szCs w:val="22"/>
          <w:lang w:eastAsia="ja-JP"/>
        </w:rPr>
        <w:t xml:space="preserve"> le choix de les</w:t>
      </w:r>
      <w:r w:rsidR="003361D4" w:rsidRPr="00D765AB">
        <w:rPr>
          <w:rFonts w:ascii="Arial" w:eastAsiaTheme="minorEastAsia" w:hAnsi="Arial" w:cs="Arial"/>
          <w:sz w:val="22"/>
          <w:szCs w:val="22"/>
          <w:lang w:eastAsia="ja-JP"/>
        </w:rPr>
        <w:t xml:space="preserve"> </w:t>
      </w:r>
      <w:r w:rsidR="008B48C1">
        <w:rPr>
          <w:rFonts w:ascii="Arial" w:eastAsiaTheme="minorEastAsia" w:hAnsi="Arial" w:cs="Arial"/>
          <w:sz w:val="22"/>
          <w:szCs w:val="22"/>
          <w:lang w:eastAsia="ja-JP"/>
        </w:rPr>
        <w:t xml:space="preserve">regrouper sous </w:t>
      </w:r>
      <w:r w:rsidR="00156E78">
        <w:rPr>
          <w:rFonts w:ascii="Arial" w:eastAsiaTheme="minorEastAsia" w:hAnsi="Arial" w:cs="Arial"/>
          <w:sz w:val="22"/>
          <w:szCs w:val="22"/>
          <w:lang w:eastAsia="ja-JP"/>
        </w:rPr>
        <w:t>huit</w:t>
      </w:r>
      <w:r w:rsidR="0016538D" w:rsidRPr="00D765AB">
        <w:rPr>
          <w:rFonts w:ascii="Arial" w:hAnsi="Arial" w:cs="Arial"/>
          <w:sz w:val="22"/>
          <w:szCs w:val="22"/>
        </w:rPr>
        <w:t xml:space="preserve"> </w:t>
      </w:r>
      <w:r w:rsidR="00156E78">
        <w:rPr>
          <w:rFonts w:ascii="Arial" w:hAnsi="Arial" w:cs="Arial"/>
          <w:sz w:val="22"/>
          <w:szCs w:val="22"/>
        </w:rPr>
        <w:t>rubriques -</w:t>
      </w:r>
      <w:r w:rsidR="0016538D" w:rsidRPr="00D765AB">
        <w:rPr>
          <w:rFonts w:ascii="Arial" w:hAnsi="Arial" w:cs="Arial"/>
          <w:sz w:val="22"/>
          <w:szCs w:val="22"/>
        </w:rPr>
        <w:t xml:space="preserve">thèmes </w:t>
      </w:r>
      <w:r w:rsidR="00156E78">
        <w:rPr>
          <w:rFonts w:ascii="Arial" w:hAnsi="Arial" w:cs="Arial"/>
          <w:sz w:val="22"/>
          <w:szCs w:val="22"/>
        </w:rPr>
        <w:t xml:space="preserve">récurrents ou axes </w:t>
      </w:r>
      <w:r w:rsidR="0016538D" w:rsidRPr="00D765AB">
        <w:rPr>
          <w:rFonts w:ascii="Arial" w:hAnsi="Arial" w:cs="Arial"/>
          <w:sz w:val="22"/>
          <w:szCs w:val="22"/>
        </w:rPr>
        <w:t>spécifiques</w:t>
      </w:r>
      <w:r w:rsidR="00156E78">
        <w:rPr>
          <w:rFonts w:ascii="Arial" w:hAnsi="Arial" w:cs="Arial"/>
          <w:sz w:val="22"/>
          <w:szCs w:val="22"/>
        </w:rPr>
        <w:t xml:space="preserve">- </w:t>
      </w:r>
      <w:r w:rsidR="000D07D5">
        <w:rPr>
          <w:rFonts w:ascii="Arial" w:hAnsi="Arial" w:cs="Arial"/>
          <w:sz w:val="22"/>
          <w:szCs w:val="22"/>
        </w:rPr>
        <w:t xml:space="preserve">a été </w:t>
      </w:r>
      <w:r w:rsidR="00591062">
        <w:rPr>
          <w:rFonts w:ascii="Arial" w:hAnsi="Arial" w:cs="Arial"/>
          <w:sz w:val="22"/>
          <w:szCs w:val="22"/>
        </w:rPr>
        <w:t>adopté</w:t>
      </w:r>
      <w:r w:rsidR="0016538D" w:rsidRPr="00D765AB">
        <w:rPr>
          <w:rFonts w:ascii="Arial" w:hAnsi="Arial" w:cs="Arial"/>
          <w:sz w:val="22"/>
          <w:szCs w:val="22"/>
        </w:rPr>
        <w:t xml:space="preserve">. </w:t>
      </w:r>
      <w:r w:rsidR="00506F60">
        <w:rPr>
          <w:rFonts w:ascii="Arial" w:eastAsiaTheme="minorEastAsia" w:hAnsi="Arial" w:cs="Arial"/>
          <w:sz w:val="22"/>
          <w:szCs w:val="22"/>
          <w:lang w:eastAsia="ja-JP"/>
        </w:rPr>
        <w:t>Pour chaque thème, les</w:t>
      </w:r>
      <w:r w:rsidR="00506F60" w:rsidRPr="00D765AB">
        <w:rPr>
          <w:rFonts w:ascii="Arial" w:eastAsiaTheme="minorEastAsia" w:hAnsi="Arial" w:cs="Arial"/>
          <w:sz w:val="22"/>
          <w:szCs w:val="22"/>
          <w:lang w:eastAsia="ja-JP"/>
        </w:rPr>
        <w:t xml:space="preserve"> </w:t>
      </w:r>
      <w:r w:rsidR="00156E78">
        <w:rPr>
          <w:rFonts w:ascii="Arial" w:eastAsiaTheme="minorEastAsia" w:hAnsi="Arial" w:cs="Arial"/>
          <w:sz w:val="22"/>
          <w:szCs w:val="22"/>
          <w:lang w:eastAsia="ja-JP"/>
        </w:rPr>
        <w:t>faits</w:t>
      </w:r>
      <w:r w:rsidR="00506F60" w:rsidRPr="00D765AB">
        <w:rPr>
          <w:rFonts w:ascii="Arial" w:eastAsiaTheme="minorEastAsia" w:hAnsi="Arial" w:cs="Arial"/>
          <w:sz w:val="22"/>
          <w:szCs w:val="22"/>
          <w:lang w:eastAsia="ja-JP"/>
        </w:rPr>
        <w:t xml:space="preserve"> marquants et l’enchaînement </w:t>
      </w:r>
      <w:r w:rsidR="00506F60">
        <w:rPr>
          <w:rFonts w:ascii="Arial" w:eastAsiaTheme="minorEastAsia" w:hAnsi="Arial" w:cs="Arial"/>
          <w:sz w:val="22"/>
          <w:szCs w:val="22"/>
          <w:lang w:eastAsia="ja-JP"/>
        </w:rPr>
        <w:t xml:space="preserve">chronologique </w:t>
      </w:r>
      <w:r w:rsidR="00506F60" w:rsidRPr="00D765AB">
        <w:rPr>
          <w:rFonts w:ascii="Arial" w:eastAsiaTheme="minorEastAsia" w:hAnsi="Arial" w:cs="Arial"/>
          <w:sz w:val="22"/>
          <w:szCs w:val="22"/>
          <w:lang w:eastAsia="ja-JP"/>
        </w:rPr>
        <w:t xml:space="preserve">des </w:t>
      </w:r>
      <w:r w:rsidR="00056B83">
        <w:rPr>
          <w:rFonts w:ascii="Arial" w:eastAsiaTheme="minorEastAsia" w:hAnsi="Arial" w:cs="Arial"/>
          <w:sz w:val="22"/>
          <w:szCs w:val="22"/>
          <w:lang w:eastAsia="ja-JP"/>
        </w:rPr>
        <w:t>avancées</w:t>
      </w:r>
      <w:r w:rsidR="00506F60" w:rsidRPr="00D765AB">
        <w:rPr>
          <w:rFonts w:ascii="Arial" w:eastAsiaTheme="minorEastAsia" w:hAnsi="Arial" w:cs="Arial"/>
          <w:sz w:val="22"/>
          <w:szCs w:val="22"/>
          <w:lang w:eastAsia="ja-JP"/>
        </w:rPr>
        <w:t xml:space="preserve"> </w:t>
      </w:r>
      <w:r w:rsidR="00506F60">
        <w:rPr>
          <w:rFonts w:ascii="Arial" w:eastAsiaTheme="minorEastAsia" w:hAnsi="Arial" w:cs="Arial"/>
          <w:sz w:val="22"/>
          <w:szCs w:val="22"/>
          <w:lang w:eastAsia="ja-JP"/>
        </w:rPr>
        <w:t>sont décrits, s</w:t>
      </w:r>
      <w:r w:rsidR="00506F60" w:rsidRPr="00D765AB">
        <w:rPr>
          <w:rFonts w:ascii="Arial" w:eastAsiaTheme="minorEastAsia" w:hAnsi="Arial" w:cs="Arial"/>
          <w:sz w:val="22"/>
          <w:szCs w:val="22"/>
          <w:lang w:eastAsia="ja-JP"/>
        </w:rPr>
        <w:t>ans pour autant vouloir être un résumé exhaustif de l’ensemble des résultats publiés.</w:t>
      </w:r>
      <w:r w:rsidR="00506F60">
        <w:rPr>
          <w:rFonts w:ascii="Arial" w:eastAsiaTheme="minorEastAsia" w:hAnsi="Arial" w:cs="Arial"/>
          <w:sz w:val="22"/>
          <w:szCs w:val="22"/>
          <w:lang w:eastAsia="ja-JP"/>
        </w:rPr>
        <w:t xml:space="preserve"> </w:t>
      </w:r>
      <w:r w:rsidR="0016538D" w:rsidRPr="00D765AB">
        <w:rPr>
          <w:rFonts w:ascii="Arial" w:hAnsi="Arial" w:cs="Arial"/>
          <w:sz w:val="22"/>
          <w:szCs w:val="22"/>
        </w:rPr>
        <w:t xml:space="preserve">Les références </w:t>
      </w:r>
      <w:r w:rsidR="00506F60">
        <w:rPr>
          <w:rFonts w:ascii="Arial" w:hAnsi="Arial" w:cs="Arial"/>
          <w:sz w:val="22"/>
          <w:szCs w:val="22"/>
        </w:rPr>
        <w:t xml:space="preserve">visibles </w:t>
      </w:r>
      <w:r w:rsidR="0016538D" w:rsidRPr="00D765AB">
        <w:rPr>
          <w:rFonts w:ascii="Arial" w:hAnsi="Arial" w:cs="Arial"/>
          <w:sz w:val="22"/>
          <w:szCs w:val="22"/>
        </w:rPr>
        <w:t>dans le texte corresponde</w:t>
      </w:r>
      <w:r w:rsidR="00156E78">
        <w:rPr>
          <w:rFonts w:ascii="Arial" w:hAnsi="Arial" w:cs="Arial"/>
          <w:sz w:val="22"/>
          <w:szCs w:val="22"/>
        </w:rPr>
        <w:t>nt aux articles listés dans la s</w:t>
      </w:r>
      <w:r w:rsidR="0016538D" w:rsidRPr="00D765AB">
        <w:rPr>
          <w:rFonts w:ascii="Arial" w:hAnsi="Arial" w:cs="Arial"/>
          <w:sz w:val="22"/>
          <w:szCs w:val="22"/>
        </w:rPr>
        <w:t>e</w:t>
      </w:r>
      <w:r w:rsidR="00156E78">
        <w:rPr>
          <w:rFonts w:ascii="Arial" w:hAnsi="Arial" w:cs="Arial"/>
          <w:sz w:val="22"/>
          <w:szCs w:val="22"/>
        </w:rPr>
        <w:t>ction</w:t>
      </w:r>
      <w:r w:rsidR="0016538D" w:rsidRPr="00D765AB">
        <w:rPr>
          <w:rFonts w:ascii="Arial" w:hAnsi="Arial" w:cs="Arial"/>
          <w:sz w:val="22"/>
          <w:szCs w:val="22"/>
        </w:rPr>
        <w:t xml:space="preserve"> « </w:t>
      </w:r>
      <w:r w:rsidR="00591062">
        <w:rPr>
          <w:rFonts w:ascii="Arial" w:hAnsi="Arial" w:cs="Arial"/>
          <w:sz w:val="22"/>
          <w:szCs w:val="22"/>
        </w:rPr>
        <w:t>P</w:t>
      </w:r>
      <w:r w:rsidR="0016538D" w:rsidRPr="00D765AB">
        <w:rPr>
          <w:rFonts w:ascii="Arial" w:hAnsi="Arial" w:cs="Arial"/>
          <w:sz w:val="22"/>
          <w:szCs w:val="22"/>
        </w:rPr>
        <w:t>roduction écrite », (pages 1</w:t>
      </w:r>
      <w:r w:rsidR="00B278CA">
        <w:rPr>
          <w:rFonts w:ascii="Arial" w:hAnsi="Arial" w:cs="Arial"/>
          <w:sz w:val="22"/>
          <w:szCs w:val="22"/>
        </w:rPr>
        <w:t>9</w:t>
      </w:r>
      <w:r w:rsidR="0016538D" w:rsidRPr="00D765AB">
        <w:rPr>
          <w:rFonts w:ascii="Arial" w:hAnsi="Arial" w:cs="Arial"/>
          <w:sz w:val="22"/>
          <w:szCs w:val="22"/>
        </w:rPr>
        <w:t xml:space="preserve">-32). Les résultats </w:t>
      </w:r>
      <w:r w:rsidR="00D442EF">
        <w:rPr>
          <w:rFonts w:ascii="Arial" w:hAnsi="Arial" w:cs="Arial"/>
          <w:sz w:val="22"/>
          <w:szCs w:val="22"/>
        </w:rPr>
        <w:t xml:space="preserve">les plus </w:t>
      </w:r>
      <w:r w:rsidR="0016538D" w:rsidRPr="00D765AB">
        <w:rPr>
          <w:rFonts w:ascii="Arial" w:hAnsi="Arial" w:cs="Arial"/>
          <w:sz w:val="22"/>
          <w:szCs w:val="22"/>
        </w:rPr>
        <w:t>sig</w:t>
      </w:r>
      <w:r w:rsidR="00506F60">
        <w:rPr>
          <w:rFonts w:ascii="Arial" w:hAnsi="Arial" w:cs="Arial"/>
          <w:sz w:val="22"/>
          <w:szCs w:val="22"/>
        </w:rPr>
        <w:t>n</w:t>
      </w:r>
      <w:r w:rsidR="0016538D" w:rsidRPr="00D765AB">
        <w:rPr>
          <w:rFonts w:ascii="Arial" w:hAnsi="Arial" w:cs="Arial"/>
          <w:sz w:val="22"/>
          <w:szCs w:val="22"/>
        </w:rPr>
        <w:t xml:space="preserve">ificatifs sont illustrés </w:t>
      </w:r>
      <w:r w:rsidR="008C264F">
        <w:rPr>
          <w:rFonts w:ascii="Arial" w:hAnsi="Arial" w:cs="Arial"/>
          <w:sz w:val="22"/>
          <w:szCs w:val="22"/>
        </w:rPr>
        <w:t xml:space="preserve">par des </w:t>
      </w:r>
      <w:r w:rsidR="000D07D5">
        <w:rPr>
          <w:rFonts w:ascii="Arial" w:hAnsi="Arial" w:cs="Arial"/>
          <w:sz w:val="22"/>
          <w:szCs w:val="22"/>
        </w:rPr>
        <w:t>F</w:t>
      </w:r>
      <w:r w:rsidR="0016538D" w:rsidRPr="00D765AB">
        <w:rPr>
          <w:rFonts w:ascii="Arial" w:hAnsi="Arial" w:cs="Arial"/>
          <w:sz w:val="22"/>
          <w:szCs w:val="22"/>
        </w:rPr>
        <w:t>igures</w:t>
      </w:r>
      <w:r w:rsidR="00506F60">
        <w:rPr>
          <w:rFonts w:ascii="Arial" w:hAnsi="Arial" w:cs="Arial"/>
          <w:sz w:val="22"/>
          <w:szCs w:val="22"/>
        </w:rPr>
        <w:t>.</w:t>
      </w:r>
    </w:p>
    <w:p w14:paraId="0A3F6ECD" w14:textId="77777777" w:rsidR="008035C4" w:rsidRPr="00D765AB" w:rsidRDefault="008035C4" w:rsidP="008035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sz w:val="22"/>
          <w:szCs w:val="22"/>
        </w:rPr>
      </w:pPr>
    </w:p>
    <w:p w14:paraId="58528868" w14:textId="77777777"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77"/>
        <w:rPr>
          <w:rFonts w:ascii="Arial" w:hAnsi="Arial"/>
          <w:b/>
          <w:color w:val="FF0000"/>
          <w:sz w:val="28"/>
        </w:rPr>
      </w:pPr>
      <w:r w:rsidRPr="00D765AB">
        <w:rPr>
          <w:rFonts w:ascii="Times New Roman" w:hAnsi="Times New Roman"/>
          <w:b/>
          <w:bCs/>
          <w:i/>
          <w:iCs/>
          <w:color w:val="FF0000"/>
          <w:sz w:val="28"/>
          <w:szCs w:val="28"/>
        </w:rPr>
        <w:t>●</w:t>
      </w:r>
      <w:r w:rsidRPr="00D765AB">
        <w:rPr>
          <w:rFonts w:ascii="Arial" w:hAnsi="Arial"/>
          <w:sz w:val="28"/>
          <w:szCs w:val="28"/>
        </w:rPr>
        <w:t xml:space="preserve"> </w:t>
      </w:r>
      <w:r w:rsidRPr="00D765AB">
        <w:rPr>
          <w:rFonts w:ascii="Arial" w:hAnsi="Arial"/>
          <w:b/>
          <w:color w:val="FF0000"/>
          <w:sz w:val="28"/>
        </w:rPr>
        <w:t>Description thématique des travaux (1992-2018) :</w:t>
      </w:r>
    </w:p>
    <w:p w14:paraId="4E258634" w14:textId="77777777" w:rsidR="008035C4" w:rsidRPr="00D765AB" w:rsidRDefault="008035C4" w:rsidP="008035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sz w:val="22"/>
          <w:szCs w:val="22"/>
        </w:rPr>
      </w:pPr>
    </w:p>
    <w:p w14:paraId="6FDC55C1" w14:textId="77777777"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0000FF"/>
          <w:sz w:val="22"/>
          <w:szCs w:val="22"/>
        </w:rPr>
      </w:pPr>
      <w:r w:rsidRPr="00D765AB">
        <w:rPr>
          <w:rFonts w:ascii="Arial" w:hAnsi="Arial" w:cs="Arial"/>
          <w:b/>
          <w:bCs/>
          <w:iCs/>
          <w:color w:val="0000FF"/>
          <w:sz w:val="22"/>
          <w:szCs w:val="22"/>
        </w:rPr>
        <w:t>I-</w:t>
      </w:r>
      <w:r w:rsidRPr="00D765AB">
        <w:rPr>
          <w:rFonts w:ascii="Arial" w:hAnsi="Arial" w:cs="Arial"/>
          <w:b/>
          <w:bCs/>
          <w:i/>
          <w:iCs/>
          <w:color w:val="0000FF"/>
          <w:sz w:val="22"/>
          <w:szCs w:val="22"/>
        </w:rPr>
        <w:t xml:space="preserve"> </w:t>
      </w:r>
      <w:r w:rsidRPr="00D765AB">
        <w:rPr>
          <w:rFonts w:ascii="Arial" w:hAnsi="Arial" w:cs="Arial"/>
          <w:b/>
          <w:color w:val="0000FF"/>
          <w:sz w:val="22"/>
          <w:szCs w:val="22"/>
        </w:rPr>
        <w:t>Préambule.</w:t>
      </w:r>
    </w:p>
    <w:p w14:paraId="72D2BBA1" w14:textId="77777777" w:rsidR="00524F43" w:rsidRPr="00B85480" w:rsidRDefault="00524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sz w:val="16"/>
          <w:szCs w:val="16"/>
        </w:rPr>
      </w:pPr>
    </w:p>
    <w:p w14:paraId="19750CB2" w14:textId="65278CAB" w:rsidR="00524F43" w:rsidRPr="00D765AB" w:rsidRDefault="000517D0" w:rsidP="002041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r w:rsidRPr="00D765AB">
        <w:rPr>
          <w:rFonts w:ascii="Arial" w:hAnsi="Arial" w:cs="Arial"/>
          <w:sz w:val="22"/>
          <w:szCs w:val="22"/>
        </w:rPr>
        <w:t>Initiés pendant ma Thèse (1992-95) et de</w:t>
      </w:r>
      <w:r w:rsidR="003361D4" w:rsidRPr="00D765AB">
        <w:rPr>
          <w:rFonts w:ascii="Arial" w:hAnsi="Arial" w:cs="Arial"/>
          <w:sz w:val="22"/>
          <w:szCs w:val="22"/>
        </w:rPr>
        <w:t>ux années post-doctorales (</w:t>
      </w:r>
      <w:r w:rsidR="003361D4" w:rsidRPr="00B278CA">
        <w:rPr>
          <w:rFonts w:ascii="Arial" w:hAnsi="Arial" w:cs="Arial"/>
          <w:b/>
          <w:sz w:val="22"/>
          <w:szCs w:val="22"/>
        </w:rPr>
        <w:t>1995</w:t>
      </w:r>
      <w:r w:rsidRPr="00B278CA">
        <w:rPr>
          <w:rFonts w:ascii="Arial" w:hAnsi="Arial" w:cs="Arial"/>
          <w:b/>
          <w:sz w:val="22"/>
          <w:szCs w:val="22"/>
        </w:rPr>
        <w:t>-97</w:t>
      </w:r>
      <w:r w:rsidRPr="00D765AB">
        <w:rPr>
          <w:rFonts w:ascii="Arial" w:hAnsi="Arial" w:cs="Arial"/>
          <w:sz w:val="22"/>
          <w:szCs w:val="22"/>
        </w:rPr>
        <w:t>) dont un stage à l’étranger (</w:t>
      </w:r>
      <w:r w:rsidR="00193895">
        <w:rPr>
          <w:rFonts w:ascii="Arial" w:hAnsi="Arial" w:cs="Arial"/>
          <w:sz w:val="22"/>
          <w:szCs w:val="22"/>
        </w:rPr>
        <w:t>Angleterre</w:t>
      </w:r>
      <w:r w:rsidRPr="00D765AB">
        <w:rPr>
          <w:rFonts w:ascii="Arial" w:hAnsi="Arial" w:cs="Arial"/>
          <w:sz w:val="22"/>
          <w:szCs w:val="22"/>
        </w:rPr>
        <w:t>) et un ATER (F</w:t>
      </w:r>
      <w:r w:rsidR="00193895">
        <w:rPr>
          <w:rFonts w:ascii="Arial" w:hAnsi="Arial" w:cs="Arial"/>
          <w:sz w:val="22"/>
          <w:szCs w:val="22"/>
        </w:rPr>
        <w:t>rance</w:t>
      </w:r>
      <w:r w:rsidRPr="00D765AB">
        <w:rPr>
          <w:rFonts w:ascii="Arial" w:hAnsi="Arial" w:cs="Arial"/>
          <w:sz w:val="22"/>
          <w:szCs w:val="22"/>
        </w:rPr>
        <w:t>), les travaux de recherche depuis mon entrée comme chercheur au CNRS (CR-2 (</w:t>
      </w:r>
      <w:r w:rsidRPr="00B278CA">
        <w:rPr>
          <w:rFonts w:ascii="Arial" w:hAnsi="Arial" w:cs="Arial"/>
          <w:b/>
          <w:sz w:val="22"/>
          <w:szCs w:val="22"/>
        </w:rPr>
        <w:t>1997-00</w:t>
      </w:r>
      <w:r w:rsidRPr="00D765AB">
        <w:rPr>
          <w:rFonts w:ascii="Arial" w:hAnsi="Arial" w:cs="Arial"/>
          <w:sz w:val="22"/>
          <w:szCs w:val="22"/>
        </w:rPr>
        <w:t>), C</w:t>
      </w:r>
      <w:r w:rsidR="000D07D5">
        <w:rPr>
          <w:rFonts w:ascii="Arial" w:hAnsi="Arial" w:cs="Arial"/>
          <w:sz w:val="22"/>
          <w:szCs w:val="22"/>
        </w:rPr>
        <w:t>R1 (</w:t>
      </w:r>
      <w:r w:rsidR="000D07D5" w:rsidRPr="00B278CA">
        <w:rPr>
          <w:rFonts w:ascii="Arial" w:hAnsi="Arial" w:cs="Arial"/>
          <w:b/>
          <w:sz w:val="22"/>
          <w:szCs w:val="22"/>
        </w:rPr>
        <w:t>2000-07</w:t>
      </w:r>
      <w:r w:rsidR="000D07D5">
        <w:rPr>
          <w:rFonts w:ascii="Arial" w:hAnsi="Arial" w:cs="Arial"/>
          <w:sz w:val="22"/>
          <w:szCs w:val="22"/>
        </w:rPr>
        <w:t>) puis DR-2 (</w:t>
      </w:r>
      <w:r w:rsidR="000D07D5" w:rsidRPr="00B278CA">
        <w:rPr>
          <w:rFonts w:ascii="Arial" w:hAnsi="Arial" w:cs="Arial"/>
          <w:b/>
          <w:sz w:val="22"/>
          <w:szCs w:val="22"/>
        </w:rPr>
        <w:t>2007-18</w:t>
      </w:r>
      <w:r w:rsidRPr="00D765AB">
        <w:rPr>
          <w:rFonts w:ascii="Arial" w:hAnsi="Arial" w:cs="Arial"/>
          <w:sz w:val="22"/>
          <w:szCs w:val="22"/>
        </w:rPr>
        <w:t>)</w:t>
      </w:r>
      <w:r w:rsidR="00B278CA">
        <w:rPr>
          <w:rFonts w:ascii="Arial" w:hAnsi="Arial" w:cs="Arial"/>
          <w:sz w:val="22"/>
          <w:szCs w:val="22"/>
        </w:rPr>
        <w:t>)</w:t>
      </w:r>
      <w:r w:rsidRPr="00D765AB">
        <w:rPr>
          <w:rFonts w:ascii="Arial" w:hAnsi="Arial" w:cs="Arial"/>
          <w:sz w:val="22"/>
          <w:szCs w:val="22"/>
        </w:rPr>
        <w:t xml:space="preserve"> au sein de l’ICMMO, UMR 8182 (Equipe « RMN </w:t>
      </w:r>
      <w:r w:rsidR="000D07D5">
        <w:rPr>
          <w:rFonts w:ascii="Arial" w:hAnsi="Arial" w:cs="Arial"/>
          <w:sz w:val="22"/>
          <w:szCs w:val="22"/>
        </w:rPr>
        <w:t xml:space="preserve">en milieu orienté </w:t>
      </w:r>
      <w:r w:rsidRPr="00D765AB">
        <w:rPr>
          <w:rFonts w:ascii="Arial" w:hAnsi="Arial" w:cs="Arial"/>
          <w:sz w:val="22"/>
          <w:szCs w:val="22"/>
        </w:rPr>
        <w:t>») portent majoritairement sur le développement de la RMN dite « </w:t>
      </w:r>
      <w:r w:rsidRPr="00BA1AF1">
        <w:rPr>
          <w:rFonts w:ascii="Arial" w:hAnsi="Arial" w:cs="Arial"/>
          <w:b/>
          <w:sz w:val="22"/>
          <w:szCs w:val="22"/>
        </w:rPr>
        <w:t>anisotrope</w:t>
      </w:r>
      <w:r w:rsidRPr="00D765AB">
        <w:rPr>
          <w:rFonts w:ascii="Arial" w:hAnsi="Arial" w:cs="Arial"/>
          <w:sz w:val="22"/>
          <w:szCs w:val="22"/>
        </w:rPr>
        <w:t xml:space="preserve"> » et la promotion de cette approche analytique originale auprès </w:t>
      </w:r>
      <w:r w:rsidR="00BA1AF1">
        <w:rPr>
          <w:rFonts w:ascii="Arial" w:hAnsi="Arial" w:cs="Arial"/>
          <w:sz w:val="22"/>
          <w:szCs w:val="22"/>
        </w:rPr>
        <w:t xml:space="preserve">de la communauté des chimistes. </w:t>
      </w:r>
      <w:r w:rsidR="00B278CA">
        <w:rPr>
          <w:rFonts w:ascii="Arial" w:hAnsi="Arial" w:cs="Arial"/>
          <w:sz w:val="22"/>
          <w:szCs w:val="22"/>
        </w:rPr>
        <w:t>E</w:t>
      </w:r>
      <w:r w:rsidR="00B278CA" w:rsidRPr="00D765AB">
        <w:rPr>
          <w:rFonts w:ascii="Arial" w:hAnsi="Arial" w:cs="Arial"/>
          <w:sz w:val="22"/>
          <w:szCs w:val="22"/>
        </w:rPr>
        <w:t xml:space="preserve">n exploitant la </w:t>
      </w:r>
      <w:r w:rsidR="00B278CA" w:rsidRPr="008E1D5E">
        <w:rPr>
          <w:rFonts w:ascii="Arial" w:hAnsi="Arial" w:cs="Arial"/>
          <w:b/>
          <w:sz w:val="22"/>
          <w:szCs w:val="22"/>
        </w:rPr>
        <w:t xml:space="preserve">richesse analytique </w:t>
      </w:r>
      <w:r w:rsidR="00B278CA" w:rsidRPr="008E1D5E">
        <w:rPr>
          <w:rFonts w:ascii="Arial" w:hAnsi="Arial" w:cs="Arial"/>
          <w:sz w:val="22"/>
          <w:szCs w:val="22"/>
        </w:rPr>
        <w:t xml:space="preserve">des </w:t>
      </w:r>
      <w:r w:rsidR="00B278CA" w:rsidRPr="00BA1AF1">
        <w:rPr>
          <w:rFonts w:ascii="Arial" w:hAnsi="Arial" w:cs="Arial"/>
          <w:b/>
          <w:sz w:val="22"/>
          <w:szCs w:val="22"/>
        </w:rPr>
        <w:t>solvants orientés</w:t>
      </w:r>
      <w:r w:rsidR="00B278CA" w:rsidRPr="00D765AB">
        <w:rPr>
          <w:rFonts w:ascii="Arial" w:hAnsi="Arial" w:cs="Arial"/>
          <w:sz w:val="22"/>
          <w:szCs w:val="22"/>
        </w:rPr>
        <w:t xml:space="preserve"> tels que les cristaux liquides chiraux </w:t>
      </w:r>
      <w:r w:rsidR="00B278CA" w:rsidRPr="00D765AB">
        <w:rPr>
          <w:rFonts w:ascii="Arial" w:hAnsi="Arial" w:cs="Arial"/>
          <w:b/>
          <w:sz w:val="22"/>
          <w:szCs w:val="22"/>
        </w:rPr>
        <w:t>(CLC</w:t>
      </w:r>
      <w:r w:rsidR="00B278CA">
        <w:rPr>
          <w:rFonts w:ascii="Arial" w:hAnsi="Arial" w:cs="Arial"/>
          <w:sz w:val="22"/>
          <w:szCs w:val="22"/>
        </w:rPr>
        <w:t>), l</w:t>
      </w:r>
      <w:r w:rsidRPr="00D765AB">
        <w:rPr>
          <w:rFonts w:ascii="Arial" w:hAnsi="Arial" w:cs="Arial"/>
          <w:sz w:val="22"/>
          <w:szCs w:val="22"/>
        </w:rPr>
        <w:t xml:space="preserve">’idée </w:t>
      </w:r>
      <w:r w:rsidR="00BA1AF1">
        <w:rPr>
          <w:rFonts w:ascii="Arial" w:hAnsi="Arial" w:cs="Arial"/>
          <w:sz w:val="22"/>
          <w:szCs w:val="22"/>
        </w:rPr>
        <w:t xml:space="preserve">directrice </w:t>
      </w:r>
      <w:r w:rsidRPr="00D765AB">
        <w:rPr>
          <w:rFonts w:ascii="Arial" w:hAnsi="Arial" w:cs="Arial"/>
          <w:sz w:val="22"/>
          <w:szCs w:val="22"/>
        </w:rPr>
        <w:t xml:space="preserve">est de concevoir et d’utiliser de nouveaux outils </w:t>
      </w:r>
      <w:r w:rsidRPr="00BA1AF1">
        <w:rPr>
          <w:rFonts w:ascii="Arial" w:hAnsi="Arial" w:cs="Arial"/>
          <w:b/>
          <w:sz w:val="22"/>
          <w:szCs w:val="22"/>
        </w:rPr>
        <w:t xml:space="preserve">RMN </w:t>
      </w:r>
      <w:r w:rsidR="00BA1AF1">
        <w:rPr>
          <w:rFonts w:ascii="Arial" w:hAnsi="Arial" w:cs="Arial"/>
          <w:sz w:val="22"/>
          <w:szCs w:val="22"/>
        </w:rPr>
        <w:t xml:space="preserve">pour </w:t>
      </w:r>
      <w:r w:rsidRPr="00D765AB">
        <w:rPr>
          <w:rFonts w:ascii="Arial" w:hAnsi="Arial" w:cs="Arial"/>
          <w:sz w:val="22"/>
          <w:szCs w:val="22"/>
        </w:rPr>
        <w:t>analyse</w:t>
      </w:r>
      <w:r w:rsidR="00BA1AF1">
        <w:rPr>
          <w:rFonts w:ascii="Arial" w:hAnsi="Arial" w:cs="Arial"/>
          <w:sz w:val="22"/>
          <w:szCs w:val="22"/>
        </w:rPr>
        <w:t>r</w:t>
      </w:r>
      <w:r w:rsidRPr="00D765AB">
        <w:rPr>
          <w:rFonts w:ascii="Arial" w:hAnsi="Arial" w:cs="Arial"/>
          <w:sz w:val="22"/>
          <w:szCs w:val="22"/>
        </w:rPr>
        <w:t xml:space="preserve"> de « petites » molécules en chimie organique, et </w:t>
      </w:r>
      <w:r w:rsidR="008E1D5E">
        <w:rPr>
          <w:rFonts w:ascii="Arial" w:hAnsi="Arial" w:cs="Arial"/>
          <w:sz w:val="22"/>
          <w:szCs w:val="22"/>
        </w:rPr>
        <w:t>répondre</w:t>
      </w:r>
      <w:r w:rsidRPr="00D765AB">
        <w:rPr>
          <w:rFonts w:ascii="Arial" w:hAnsi="Arial" w:cs="Arial"/>
          <w:sz w:val="22"/>
          <w:szCs w:val="22"/>
        </w:rPr>
        <w:t xml:space="preserve"> </w:t>
      </w:r>
      <w:r w:rsidR="00B278CA">
        <w:rPr>
          <w:rFonts w:ascii="Arial" w:hAnsi="Arial" w:cs="Arial"/>
          <w:sz w:val="22"/>
          <w:szCs w:val="22"/>
        </w:rPr>
        <w:t xml:space="preserve">ainsi </w:t>
      </w:r>
      <w:r w:rsidR="008E1D5E">
        <w:rPr>
          <w:rFonts w:ascii="Arial" w:hAnsi="Arial" w:cs="Arial"/>
          <w:sz w:val="22"/>
          <w:szCs w:val="22"/>
        </w:rPr>
        <w:t>aux problématique</w:t>
      </w:r>
      <w:r w:rsidRPr="00D765AB">
        <w:rPr>
          <w:rFonts w:ascii="Arial" w:hAnsi="Arial" w:cs="Arial"/>
          <w:sz w:val="22"/>
          <w:szCs w:val="22"/>
        </w:rPr>
        <w:t xml:space="preserve">s </w:t>
      </w:r>
      <w:r w:rsidR="008E1D5E">
        <w:rPr>
          <w:rFonts w:ascii="Arial" w:hAnsi="Arial" w:cs="Arial"/>
          <w:sz w:val="22"/>
          <w:szCs w:val="22"/>
        </w:rPr>
        <w:t>rencontrées par les</w:t>
      </w:r>
      <w:r w:rsidRPr="00D765AB">
        <w:rPr>
          <w:rFonts w:ascii="Arial" w:hAnsi="Arial" w:cs="Arial"/>
          <w:sz w:val="22"/>
          <w:szCs w:val="22"/>
        </w:rPr>
        <w:t xml:space="preserve"> chimi</w:t>
      </w:r>
      <w:r w:rsidR="008E1D5E">
        <w:rPr>
          <w:rFonts w:ascii="Arial" w:hAnsi="Arial" w:cs="Arial"/>
          <w:sz w:val="22"/>
          <w:szCs w:val="22"/>
        </w:rPr>
        <w:t>stes</w:t>
      </w:r>
      <w:r w:rsidRPr="00D765AB">
        <w:rPr>
          <w:rFonts w:ascii="Arial" w:hAnsi="Arial" w:cs="Arial"/>
          <w:sz w:val="22"/>
          <w:szCs w:val="22"/>
        </w:rPr>
        <w:t xml:space="preserve">. </w:t>
      </w:r>
      <w:r w:rsidR="00060C53" w:rsidRPr="00D765AB">
        <w:rPr>
          <w:rFonts w:ascii="Arial" w:hAnsi="Arial" w:cs="Arial"/>
          <w:sz w:val="22"/>
          <w:szCs w:val="22"/>
        </w:rPr>
        <w:t>En effet, et c</w:t>
      </w:r>
      <w:r w:rsidR="008E1D5E">
        <w:rPr>
          <w:rFonts w:ascii="Arial" w:hAnsi="Arial" w:cs="Arial"/>
          <w:sz w:val="22"/>
          <w:szCs w:val="22"/>
        </w:rPr>
        <w:t xml:space="preserve">ontrairement à </w:t>
      </w:r>
      <w:r w:rsidR="003361D4" w:rsidRPr="00D765AB">
        <w:rPr>
          <w:rFonts w:ascii="Arial" w:hAnsi="Arial" w:cs="Arial"/>
          <w:sz w:val="22"/>
          <w:szCs w:val="22"/>
        </w:rPr>
        <w:t>la RMN « </w:t>
      </w:r>
      <w:r w:rsidR="00060C53" w:rsidRPr="00D765AB">
        <w:rPr>
          <w:rFonts w:ascii="Arial" w:hAnsi="Arial" w:cs="Arial"/>
          <w:sz w:val="22"/>
          <w:szCs w:val="22"/>
        </w:rPr>
        <w:t>liquide », la RMN en milieu orienté</w:t>
      </w:r>
      <w:r w:rsidR="003361D4" w:rsidRPr="00D765AB">
        <w:rPr>
          <w:rFonts w:ascii="Arial" w:hAnsi="Arial" w:cs="Arial"/>
          <w:sz w:val="22"/>
          <w:szCs w:val="22"/>
        </w:rPr>
        <w:t xml:space="preserve"> </w:t>
      </w:r>
      <w:r w:rsidR="00060C53" w:rsidRPr="00D765AB">
        <w:rPr>
          <w:rFonts w:ascii="Arial" w:hAnsi="Arial" w:cs="Arial"/>
          <w:sz w:val="22"/>
          <w:szCs w:val="22"/>
        </w:rPr>
        <w:t xml:space="preserve">permet d’accéder à des </w:t>
      </w:r>
      <w:r w:rsidR="00060C53" w:rsidRPr="008E1D5E">
        <w:rPr>
          <w:rFonts w:ascii="Arial" w:hAnsi="Arial" w:cs="Arial"/>
          <w:b/>
          <w:sz w:val="22"/>
          <w:szCs w:val="22"/>
        </w:rPr>
        <w:t>interactions RMN</w:t>
      </w:r>
      <w:r w:rsidR="001B51FE" w:rsidRPr="008E1D5E">
        <w:rPr>
          <w:rFonts w:ascii="Arial" w:hAnsi="Arial" w:cs="Arial"/>
          <w:b/>
          <w:sz w:val="22"/>
          <w:szCs w:val="22"/>
        </w:rPr>
        <w:t xml:space="preserve"> </w:t>
      </w:r>
      <w:r w:rsidR="008E1D5E" w:rsidRPr="008E1D5E">
        <w:rPr>
          <w:rFonts w:ascii="Arial" w:hAnsi="Arial" w:cs="Arial"/>
          <w:b/>
          <w:sz w:val="22"/>
          <w:szCs w:val="22"/>
        </w:rPr>
        <w:t xml:space="preserve">anisotropes </w:t>
      </w:r>
      <w:r w:rsidR="001B51FE" w:rsidRPr="00D765AB">
        <w:rPr>
          <w:rFonts w:ascii="Arial" w:hAnsi="Arial" w:cs="Arial"/>
          <w:sz w:val="22"/>
          <w:szCs w:val="22"/>
        </w:rPr>
        <w:t>résiduelles spécifiques</w:t>
      </w:r>
      <w:r w:rsidR="00060C53" w:rsidRPr="00D765AB">
        <w:rPr>
          <w:rFonts w:ascii="Arial" w:hAnsi="Arial" w:cs="Arial"/>
          <w:sz w:val="22"/>
          <w:szCs w:val="22"/>
        </w:rPr>
        <w:t xml:space="preserve"> </w:t>
      </w:r>
      <w:r w:rsidR="001B51FE" w:rsidRPr="00D765AB">
        <w:rPr>
          <w:rFonts w:ascii="Arial" w:hAnsi="Arial" w:cs="Arial"/>
          <w:sz w:val="22"/>
          <w:szCs w:val="22"/>
        </w:rPr>
        <w:t>(anisotropie de déplacement chimique (</w:t>
      </w:r>
      <w:r w:rsidR="001B51FE" w:rsidRPr="00D765AB">
        <w:rPr>
          <w:rFonts w:ascii="Arial" w:hAnsi="Arial" w:cs="Arial"/>
          <w:b/>
          <w:sz w:val="22"/>
          <w:szCs w:val="22"/>
        </w:rPr>
        <w:t>RCSA</w:t>
      </w:r>
      <w:r w:rsidR="001B51FE" w:rsidRPr="00D765AB">
        <w:rPr>
          <w:rFonts w:ascii="Arial" w:hAnsi="Arial" w:cs="Arial"/>
          <w:sz w:val="22"/>
          <w:szCs w:val="22"/>
        </w:rPr>
        <w:t>), couplages dipolaires (</w:t>
      </w:r>
      <w:r w:rsidR="001B51FE" w:rsidRPr="00D765AB">
        <w:rPr>
          <w:rFonts w:ascii="Arial" w:hAnsi="Arial" w:cs="Arial"/>
          <w:b/>
          <w:sz w:val="22"/>
          <w:szCs w:val="22"/>
        </w:rPr>
        <w:t>RDC</w:t>
      </w:r>
      <w:r w:rsidR="001B51FE" w:rsidRPr="00D765AB">
        <w:rPr>
          <w:rFonts w:ascii="Arial" w:hAnsi="Arial" w:cs="Arial"/>
          <w:sz w:val="22"/>
          <w:szCs w:val="22"/>
        </w:rPr>
        <w:t xml:space="preserve">) et </w:t>
      </w:r>
      <w:r w:rsidR="000D07D5" w:rsidRPr="00D765AB">
        <w:rPr>
          <w:rFonts w:ascii="Arial" w:hAnsi="Arial" w:cs="Arial"/>
          <w:sz w:val="22"/>
          <w:szCs w:val="22"/>
        </w:rPr>
        <w:t xml:space="preserve">couplages </w:t>
      </w:r>
      <w:r w:rsidR="001B51FE" w:rsidRPr="00D765AB">
        <w:rPr>
          <w:rFonts w:ascii="Arial" w:hAnsi="Arial" w:cs="Arial"/>
          <w:sz w:val="22"/>
          <w:szCs w:val="22"/>
        </w:rPr>
        <w:t>quadrupolaires (</w:t>
      </w:r>
      <w:r w:rsidR="001B51FE" w:rsidRPr="00D765AB">
        <w:rPr>
          <w:rFonts w:ascii="Arial" w:hAnsi="Arial" w:cs="Arial"/>
          <w:b/>
          <w:sz w:val="22"/>
          <w:szCs w:val="22"/>
        </w:rPr>
        <w:t>RQC</w:t>
      </w:r>
      <w:r w:rsidR="001B51FE" w:rsidRPr="00D765AB">
        <w:rPr>
          <w:rFonts w:ascii="Arial" w:hAnsi="Arial" w:cs="Arial"/>
          <w:sz w:val="22"/>
          <w:szCs w:val="22"/>
        </w:rPr>
        <w:t xml:space="preserve">)) </w:t>
      </w:r>
      <w:r w:rsidR="00060C53" w:rsidRPr="00D765AB">
        <w:rPr>
          <w:rFonts w:ascii="Arial" w:hAnsi="Arial" w:cs="Arial"/>
          <w:sz w:val="22"/>
          <w:szCs w:val="22"/>
        </w:rPr>
        <w:t xml:space="preserve">qui </w:t>
      </w:r>
      <w:r w:rsidR="008C7DF8">
        <w:rPr>
          <w:rFonts w:ascii="Arial" w:hAnsi="Arial" w:cs="Arial"/>
          <w:sz w:val="22"/>
          <w:szCs w:val="22"/>
        </w:rPr>
        <w:t>so</w:t>
      </w:r>
      <w:r w:rsidR="001B51FE" w:rsidRPr="00D765AB">
        <w:rPr>
          <w:rFonts w:ascii="Arial" w:hAnsi="Arial" w:cs="Arial"/>
          <w:sz w:val="22"/>
          <w:szCs w:val="22"/>
        </w:rPr>
        <w:t>n</w:t>
      </w:r>
      <w:r w:rsidR="00060C53" w:rsidRPr="00D765AB">
        <w:rPr>
          <w:rFonts w:ascii="Arial" w:hAnsi="Arial" w:cs="Arial"/>
          <w:sz w:val="22"/>
          <w:szCs w:val="22"/>
        </w:rPr>
        <w:t>t en moyenne nulle</w:t>
      </w:r>
      <w:r w:rsidR="001B51FE" w:rsidRPr="00D765AB">
        <w:rPr>
          <w:rFonts w:ascii="Arial" w:hAnsi="Arial" w:cs="Arial"/>
          <w:sz w:val="22"/>
          <w:szCs w:val="22"/>
        </w:rPr>
        <w:t>s</w:t>
      </w:r>
      <w:r w:rsidR="00060C53" w:rsidRPr="00D765AB">
        <w:rPr>
          <w:rFonts w:ascii="Arial" w:hAnsi="Arial" w:cs="Arial"/>
          <w:sz w:val="22"/>
          <w:szCs w:val="22"/>
        </w:rPr>
        <w:t xml:space="preserve"> dans </w:t>
      </w:r>
      <w:r w:rsidR="000D07D5">
        <w:rPr>
          <w:rFonts w:ascii="Arial" w:hAnsi="Arial" w:cs="Arial"/>
          <w:sz w:val="22"/>
          <w:szCs w:val="22"/>
        </w:rPr>
        <w:t>un environement</w:t>
      </w:r>
      <w:r w:rsidR="00060C53" w:rsidRPr="00D765AB">
        <w:rPr>
          <w:rFonts w:ascii="Arial" w:hAnsi="Arial" w:cs="Arial"/>
          <w:sz w:val="22"/>
          <w:szCs w:val="22"/>
        </w:rPr>
        <w:t xml:space="preserve"> isotrope</w:t>
      </w:r>
      <w:r w:rsidR="008C7DF8">
        <w:rPr>
          <w:rFonts w:ascii="Arial" w:hAnsi="Arial" w:cs="Arial"/>
          <w:sz w:val="22"/>
          <w:szCs w:val="22"/>
        </w:rPr>
        <w:t xml:space="preserve">, </w:t>
      </w:r>
      <w:r w:rsidR="001B51FE" w:rsidRPr="00D765AB">
        <w:rPr>
          <w:rFonts w:ascii="Arial" w:hAnsi="Arial" w:cs="Arial"/>
          <w:sz w:val="22"/>
          <w:szCs w:val="22"/>
        </w:rPr>
        <w:t xml:space="preserve">et </w:t>
      </w:r>
      <w:r w:rsidR="008C7DF8">
        <w:rPr>
          <w:rFonts w:ascii="Arial" w:hAnsi="Arial" w:cs="Arial"/>
          <w:sz w:val="22"/>
          <w:szCs w:val="22"/>
        </w:rPr>
        <w:t>par conséquent</w:t>
      </w:r>
      <w:r w:rsidR="001B51FE" w:rsidRPr="00D765AB">
        <w:rPr>
          <w:rFonts w:ascii="Arial" w:hAnsi="Arial" w:cs="Arial"/>
          <w:sz w:val="22"/>
          <w:szCs w:val="22"/>
        </w:rPr>
        <w:t xml:space="preserve"> inaccessibles directement sur les spectres</w:t>
      </w:r>
      <w:r w:rsidR="008C7DF8">
        <w:rPr>
          <w:rFonts w:ascii="Arial" w:hAnsi="Arial" w:cs="Arial"/>
          <w:sz w:val="22"/>
          <w:szCs w:val="22"/>
        </w:rPr>
        <w:t xml:space="preserve"> classiques</w:t>
      </w:r>
      <w:r w:rsidR="00B278CA">
        <w:rPr>
          <w:rFonts w:ascii="Arial" w:hAnsi="Arial" w:cs="Arial"/>
          <w:sz w:val="22"/>
          <w:szCs w:val="22"/>
        </w:rPr>
        <w:t>.</w:t>
      </w:r>
    </w:p>
    <w:p w14:paraId="3A74D039" w14:textId="6AD997E8" w:rsidR="00524F43" w:rsidRPr="00D765AB" w:rsidRDefault="008C7DF8" w:rsidP="002041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r>
        <w:rPr>
          <w:rFonts w:ascii="Arial" w:hAnsi="Arial" w:cs="Arial"/>
          <w:sz w:val="22"/>
          <w:szCs w:val="22"/>
        </w:rPr>
        <w:t>Compte tenu des objectifs, la majorité</w:t>
      </w:r>
      <w:r w:rsidR="001B51FE" w:rsidRPr="00D765AB">
        <w:rPr>
          <w:rFonts w:ascii="Arial" w:hAnsi="Arial" w:cs="Arial"/>
          <w:sz w:val="22"/>
          <w:szCs w:val="22"/>
        </w:rPr>
        <w:t xml:space="preserve"> d</w:t>
      </w:r>
      <w:r w:rsidR="000517D0" w:rsidRPr="00D765AB">
        <w:rPr>
          <w:rFonts w:ascii="Arial" w:hAnsi="Arial" w:cs="Arial"/>
          <w:sz w:val="22"/>
          <w:szCs w:val="22"/>
        </w:rPr>
        <w:t xml:space="preserve">es travaux </w:t>
      </w:r>
      <w:r w:rsidR="001B51FE" w:rsidRPr="00D765AB">
        <w:rPr>
          <w:rFonts w:ascii="Arial" w:hAnsi="Arial" w:cs="Arial"/>
          <w:sz w:val="22"/>
          <w:szCs w:val="22"/>
        </w:rPr>
        <w:t xml:space="preserve">réalisés </w:t>
      </w:r>
      <w:r w:rsidR="000517D0" w:rsidRPr="00D765AB">
        <w:rPr>
          <w:rFonts w:ascii="Arial" w:hAnsi="Arial" w:cs="Arial"/>
          <w:sz w:val="22"/>
          <w:szCs w:val="22"/>
        </w:rPr>
        <w:t xml:space="preserve">impliquent des </w:t>
      </w:r>
      <w:r w:rsidR="000517D0" w:rsidRPr="008C7DF8">
        <w:rPr>
          <w:rFonts w:ascii="Arial" w:hAnsi="Arial" w:cs="Arial"/>
          <w:b/>
          <w:sz w:val="22"/>
          <w:szCs w:val="22"/>
        </w:rPr>
        <w:t>activités synergiques</w:t>
      </w:r>
      <w:r w:rsidR="000517D0" w:rsidRPr="00D765AB">
        <w:rPr>
          <w:rFonts w:ascii="Arial" w:hAnsi="Arial" w:cs="Arial"/>
          <w:sz w:val="22"/>
          <w:szCs w:val="22"/>
        </w:rPr>
        <w:t xml:space="preserve"> en chimie organique (analyse spectrale, stéréochimie, élucidation structurale), en chimie des matériaux (structuration) ou en bio/géochimie (fractionnement isotopique)</w:t>
      </w:r>
      <w:r>
        <w:rPr>
          <w:rFonts w:ascii="Arial" w:hAnsi="Arial" w:cs="Arial"/>
          <w:sz w:val="22"/>
          <w:szCs w:val="22"/>
        </w:rPr>
        <w:t xml:space="preserve"> dont le fil conducteur est la </w:t>
      </w:r>
      <w:r w:rsidR="000517D0" w:rsidRPr="00D765AB">
        <w:rPr>
          <w:rFonts w:ascii="Arial" w:hAnsi="Arial" w:cs="Arial"/>
          <w:sz w:val="22"/>
          <w:szCs w:val="22"/>
        </w:rPr>
        <w:t xml:space="preserve">RMN (méthodologie et applications dédiées). Ils sont </w:t>
      </w:r>
      <w:r>
        <w:rPr>
          <w:rFonts w:ascii="Arial" w:hAnsi="Arial" w:cs="Arial"/>
          <w:sz w:val="22"/>
          <w:szCs w:val="22"/>
        </w:rPr>
        <w:t>souvent</w:t>
      </w:r>
      <w:r w:rsidR="000517D0" w:rsidRPr="00D765AB">
        <w:rPr>
          <w:rFonts w:ascii="Arial" w:hAnsi="Arial" w:cs="Arial"/>
          <w:sz w:val="22"/>
          <w:szCs w:val="22"/>
        </w:rPr>
        <w:t xml:space="preserve"> de nature interdisciplinaire et menés en </w:t>
      </w:r>
      <w:r w:rsidR="000517D0" w:rsidRPr="008C7DF8">
        <w:rPr>
          <w:rFonts w:ascii="Arial" w:hAnsi="Arial" w:cs="Arial"/>
          <w:b/>
          <w:sz w:val="22"/>
          <w:szCs w:val="22"/>
        </w:rPr>
        <w:t>collaboration</w:t>
      </w:r>
      <w:r w:rsidR="000517D0" w:rsidRPr="00D765AB">
        <w:rPr>
          <w:rFonts w:ascii="Arial" w:hAnsi="Arial" w:cs="Arial"/>
          <w:sz w:val="22"/>
          <w:szCs w:val="22"/>
        </w:rPr>
        <w:t xml:space="preserve"> avec des </w:t>
      </w:r>
      <w:r w:rsidR="000517D0" w:rsidRPr="00F76EED">
        <w:rPr>
          <w:rFonts w:ascii="Arial" w:hAnsi="Arial" w:cs="Arial"/>
          <w:b/>
          <w:sz w:val="22"/>
          <w:szCs w:val="22"/>
        </w:rPr>
        <w:t>groupes de recherche internationaux</w:t>
      </w:r>
      <w:r w:rsidR="000517D0" w:rsidRPr="00D765AB">
        <w:rPr>
          <w:rFonts w:ascii="Arial" w:hAnsi="Arial" w:cs="Arial"/>
          <w:sz w:val="22"/>
          <w:szCs w:val="22"/>
        </w:rPr>
        <w:t xml:space="preserve"> reconnus (au Weizmann Institute et au Technion (Israel), au IISC (Inde), à l’Un</w:t>
      </w:r>
      <w:r w:rsidR="004F3E22">
        <w:rPr>
          <w:rFonts w:ascii="Arial" w:hAnsi="Arial" w:cs="Arial"/>
          <w:sz w:val="22"/>
          <w:szCs w:val="22"/>
        </w:rPr>
        <w:t xml:space="preserve">iversité de Southampton (UK), </w:t>
      </w:r>
      <w:r w:rsidR="000517D0" w:rsidRPr="00D765AB">
        <w:rPr>
          <w:rFonts w:ascii="Arial" w:hAnsi="Arial" w:cs="Arial"/>
          <w:sz w:val="22"/>
          <w:szCs w:val="22"/>
        </w:rPr>
        <w:t xml:space="preserve">de Oulu (Finlande), </w:t>
      </w:r>
      <w:r w:rsidR="004F3E22">
        <w:rPr>
          <w:rFonts w:ascii="Arial" w:hAnsi="Arial" w:cs="Arial"/>
          <w:sz w:val="22"/>
          <w:szCs w:val="22"/>
        </w:rPr>
        <w:t xml:space="preserve">de </w:t>
      </w:r>
      <w:r w:rsidR="000517D0" w:rsidRPr="00D765AB">
        <w:rPr>
          <w:rFonts w:ascii="Arial" w:hAnsi="Arial" w:cs="Arial"/>
          <w:sz w:val="22"/>
          <w:szCs w:val="22"/>
        </w:rPr>
        <w:t>Padoue (Italie), de Varsovie (Pologne), de Giessen</w:t>
      </w:r>
      <w:r w:rsidR="004F3E22">
        <w:rPr>
          <w:rFonts w:ascii="Arial" w:hAnsi="Arial" w:cs="Arial"/>
          <w:sz w:val="22"/>
          <w:szCs w:val="22"/>
        </w:rPr>
        <w:t xml:space="preserve"> (Allemagne), de Récife (Brésil</w:t>
      </w:r>
      <w:r w:rsidR="000517D0" w:rsidRPr="00D765AB">
        <w:rPr>
          <w:rFonts w:ascii="Arial" w:hAnsi="Arial" w:cs="Arial"/>
          <w:sz w:val="22"/>
          <w:szCs w:val="22"/>
        </w:rPr>
        <w:t>)</w:t>
      </w:r>
      <w:r w:rsidR="00182550" w:rsidRPr="00D765AB">
        <w:rPr>
          <w:rFonts w:ascii="Arial" w:hAnsi="Arial" w:cs="Arial"/>
          <w:sz w:val="22"/>
          <w:szCs w:val="22"/>
        </w:rPr>
        <w:t>,</w:t>
      </w:r>
      <w:r w:rsidR="004F3E22">
        <w:rPr>
          <w:rFonts w:ascii="Arial" w:hAnsi="Arial" w:cs="Arial"/>
          <w:sz w:val="22"/>
          <w:szCs w:val="22"/>
        </w:rPr>
        <w:t xml:space="preserve"> </w:t>
      </w:r>
      <w:r w:rsidR="000517D0" w:rsidRPr="00D765AB">
        <w:rPr>
          <w:rFonts w:ascii="Arial" w:hAnsi="Arial" w:cs="Arial"/>
          <w:sz w:val="22"/>
          <w:szCs w:val="22"/>
        </w:rPr>
        <w:t>…, mais aussi des l</w:t>
      </w:r>
      <w:r w:rsidR="000517D0" w:rsidRPr="00F76EED">
        <w:rPr>
          <w:rFonts w:ascii="Arial" w:hAnsi="Arial" w:cs="Arial"/>
          <w:b/>
          <w:sz w:val="22"/>
          <w:szCs w:val="22"/>
        </w:rPr>
        <w:t>aboratoires nationaux,</w:t>
      </w:r>
      <w:r w:rsidR="000517D0" w:rsidRPr="00D765AB">
        <w:rPr>
          <w:rFonts w:ascii="Arial" w:hAnsi="Arial" w:cs="Arial"/>
          <w:sz w:val="22"/>
          <w:szCs w:val="22"/>
        </w:rPr>
        <w:t xml:space="preserve"> comme le </w:t>
      </w:r>
      <w:r w:rsidR="000D07D5">
        <w:rPr>
          <w:rFonts w:ascii="Arial" w:hAnsi="Arial" w:cs="Arial"/>
          <w:sz w:val="22"/>
          <w:szCs w:val="22"/>
        </w:rPr>
        <w:t xml:space="preserve">ENSR (Rennes), </w:t>
      </w:r>
      <w:r w:rsidR="000517D0" w:rsidRPr="00D765AB">
        <w:rPr>
          <w:rFonts w:ascii="Arial" w:hAnsi="Arial" w:cs="Arial"/>
          <w:sz w:val="22"/>
          <w:szCs w:val="22"/>
        </w:rPr>
        <w:t xml:space="preserve">LLB (CEA de Saclay), le CEISAM (Nantes), l’ISTO (Orléans), l’ENS (Paris), l’ICSN (Gif-sur-Yvette), </w:t>
      </w:r>
      <w:r>
        <w:rPr>
          <w:rFonts w:ascii="Arial" w:hAnsi="Arial" w:cs="Arial"/>
          <w:sz w:val="22"/>
          <w:szCs w:val="22"/>
        </w:rPr>
        <w:t xml:space="preserve">le </w:t>
      </w:r>
      <w:r w:rsidR="004F3E22">
        <w:rPr>
          <w:rFonts w:ascii="Arial" w:hAnsi="Arial" w:cs="Arial"/>
          <w:sz w:val="22"/>
          <w:szCs w:val="22"/>
        </w:rPr>
        <w:t>LCM (Univ.</w:t>
      </w:r>
      <w:r w:rsidR="0016538D">
        <w:rPr>
          <w:rFonts w:ascii="Arial" w:hAnsi="Arial" w:cs="Arial"/>
          <w:sz w:val="22"/>
          <w:szCs w:val="22"/>
        </w:rPr>
        <w:t xml:space="preserve"> de Strasbourg</w:t>
      </w:r>
      <w:r w:rsidR="004F3E22">
        <w:rPr>
          <w:rFonts w:ascii="Arial" w:hAnsi="Arial" w:cs="Arial"/>
          <w:sz w:val="22"/>
          <w:szCs w:val="22"/>
        </w:rPr>
        <w:t>)</w:t>
      </w:r>
      <w:r w:rsidR="000D07D5">
        <w:rPr>
          <w:rFonts w:ascii="Arial" w:hAnsi="Arial" w:cs="Arial"/>
          <w:sz w:val="22"/>
          <w:szCs w:val="22"/>
        </w:rPr>
        <w:t>, …</w:t>
      </w:r>
      <w:r w:rsidR="0016538D">
        <w:rPr>
          <w:rFonts w:ascii="Arial" w:hAnsi="Arial" w:cs="Arial"/>
          <w:sz w:val="22"/>
          <w:szCs w:val="22"/>
        </w:rPr>
        <w:t xml:space="preserve">, </w:t>
      </w:r>
      <w:r w:rsidR="000517D0" w:rsidRPr="00D765AB">
        <w:rPr>
          <w:rFonts w:ascii="Arial" w:hAnsi="Arial" w:cs="Arial"/>
          <w:sz w:val="22"/>
          <w:szCs w:val="22"/>
        </w:rPr>
        <w:t>et finalement au sein même de l’</w:t>
      </w:r>
      <w:r w:rsidR="000517D0" w:rsidRPr="00F76EED">
        <w:rPr>
          <w:rFonts w:ascii="Arial" w:hAnsi="Arial" w:cs="Arial"/>
          <w:b/>
          <w:sz w:val="22"/>
          <w:szCs w:val="22"/>
        </w:rPr>
        <w:t>ICMMO</w:t>
      </w:r>
      <w:r w:rsidR="0016538D">
        <w:rPr>
          <w:rFonts w:ascii="Arial" w:hAnsi="Arial" w:cs="Arial"/>
          <w:sz w:val="22"/>
          <w:szCs w:val="22"/>
        </w:rPr>
        <w:t xml:space="preserve"> (LCM, LSB)</w:t>
      </w:r>
      <w:r w:rsidR="000517D0" w:rsidRPr="00D765AB">
        <w:rPr>
          <w:rFonts w:ascii="Arial" w:hAnsi="Arial" w:cs="Arial"/>
          <w:sz w:val="22"/>
          <w:szCs w:val="22"/>
        </w:rPr>
        <w:t xml:space="preserve">. </w:t>
      </w:r>
    </w:p>
    <w:p w14:paraId="6EF5B3D6" w14:textId="77777777" w:rsidR="00524F43" w:rsidRPr="00D765AB" w:rsidRDefault="00524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sz w:val="22"/>
          <w:szCs w:val="22"/>
        </w:rPr>
      </w:pPr>
    </w:p>
    <w:p w14:paraId="6300FEA5" w14:textId="3C07005C" w:rsidR="00524F43" w:rsidRPr="00D765A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0000FF"/>
          <w:sz w:val="22"/>
          <w:szCs w:val="22"/>
        </w:rPr>
      </w:pPr>
      <w:r w:rsidRPr="00D765AB">
        <w:rPr>
          <w:rFonts w:ascii="Arial" w:hAnsi="Arial" w:cs="Arial"/>
          <w:b/>
          <w:bCs/>
          <w:iCs/>
          <w:color w:val="0000FF"/>
          <w:sz w:val="22"/>
          <w:szCs w:val="22"/>
        </w:rPr>
        <w:t>II-</w:t>
      </w:r>
      <w:r w:rsidRPr="00D765AB">
        <w:rPr>
          <w:rFonts w:ascii="Arial" w:hAnsi="Arial" w:cs="Arial"/>
          <w:b/>
          <w:bCs/>
          <w:i/>
          <w:iCs/>
          <w:color w:val="0000FF"/>
          <w:sz w:val="22"/>
          <w:szCs w:val="22"/>
        </w:rPr>
        <w:t xml:space="preserve"> </w:t>
      </w:r>
      <w:r w:rsidRPr="00D765AB">
        <w:rPr>
          <w:rFonts w:ascii="Arial" w:hAnsi="Arial" w:cs="Arial"/>
          <w:b/>
          <w:color w:val="0000FF"/>
          <w:sz w:val="22"/>
          <w:szCs w:val="22"/>
        </w:rPr>
        <w:t xml:space="preserve">Formation à la recherche </w:t>
      </w:r>
      <w:r w:rsidRPr="00D765AB">
        <w:rPr>
          <w:rFonts w:ascii="Arial" w:hAnsi="Arial" w:cs="Arial"/>
          <w:color w:val="0000FF"/>
          <w:sz w:val="22"/>
          <w:szCs w:val="22"/>
        </w:rPr>
        <w:t>(</w:t>
      </w:r>
      <w:r w:rsidR="00AA0AD1">
        <w:rPr>
          <w:rFonts w:ascii="Arial" w:hAnsi="Arial" w:cs="Arial"/>
          <w:color w:val="0000FF"/>
          <w:sz w:val="22"/>
          <w:szCs w:val="22"/>
        </w:rPr>
        <w:t>10</w:t>
      </w:r>
      <w:r w:rsidRPr="00D765AB">
        <w:rPr>
          <w:rFonts w:ascii="Arial" w:hAnsi="Arial" w:cs="Arial"/>
          <w:color w:val="0000FF"/>
          <w:sz w:val="22"/>
          <w:szCs w:val="22"/>
        </w:rPr>
        <w:t xml:space="preserve"> articles)</w:t>
      </w:r>
      <w:r w:rsidRPr="00D765AB">
        <w:rPr>
          <w:rFonts w:ascii="Arial" w:hAnsi="Arial" w:cs="Arial"/>
          <w:b/>
          <w:color w:val="0000FF"/>
          <w:sz w:val="22"/>
          <w:szCs w:val="22"/>
        </w:rPr>
        <w:t>.</w:t>
      </w:r>
    </w:p>
    <w:p w14:paraId="3835DAFB" w14:textId="77777777" w:rsidR="00524F43" w:rsidRPr="00B85480" w:rsidRDefault="00524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sz w:val="18"/>
          <w:szCs w:val="18"/>
        </w:rPr>
      </w:pPr>
    </w:p>
    <w:p w14:paraId="0B31DB07" w14:textId="41FD5F5B" w:rsidR="00BA14B0" w:rsidRPr="00D765AB" w:rsidRDefault="000517D0" w:rsidP="0020416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r w:rsidRPr="00D765AB">
        <w:rPr>
          <w:rFonts w:ascii="Arial" w:hAnsi="Arial" w:cs="Arial"/>
          <w:sz w:val="22"/>
          <w:szCs w:val="22"/>
        </w:rPr>
        <w:t xml:space="preserve">Au cours de ma </w:t>
      </w:r>
      <w:r w:rsidR="008C7DF8">
        <w:rPr>
          <w:rFonts w:ascii="Arial" w:hAnsi="Arial" w:cs="Arial"/>
          <w:sz w:val="22"/>
          <w:szCs w:val="22"/>
        </w:rPr>
        <w:t>T</w:t>
      </w:r>
      <w:r w:rsidRPr="00D765AB">
        <w:rPr>
          <w:rFonts w:ascii="Arial" w:hAnsi="Arial" w:cs="Arial"/>
          <w:sz w:val="22"/>
          <w:szCs w:val="22"/>
        </w:rPr>
        <w:t xml:space="preserve">hèse, soutenue en </w:t>
      </w:r>
      <w:r w:rsidRPr="00B278CA">
        <w:rPr>
          <w:rFonts w:ascii="Arial" w:hAnsi="Arial" w:cs="Arial"/>
          <w:b/>
          <w:sz w:val="22"/>
          <w:szCs w:val="22"/>
        </w:rPr>
        <w:t>1995</w:t>
      </w:r>
      <w:r w:rsidRPr="00D765AB">
        <w:rPr>
          <w:rFonts w:ascii="Arial" w:hAnsi="Arial" w:cs="Arial"/>
          <w:sz w:val="22"/>
          <w:szCs w:val="22"/>
        </w:rPr>
        <w:t xml:space="preserve">, sous la direction du </w:t>
      </w:r>
      <w:r w:rsidRPr="004F3E22">
        <w:rPr>
          <w:rFonts w:ascii="Arial" w:hAnsi="Arial" w:cs="Arial"/>
          <w:b/>
          <w:sz w:val="22"/>
          <w:szCs w:val="22"/>
        </w:rPr>
        <w:t>Pr. J. Courtieu</w:t>
      </w:r>
      <w:r w:rsidRPr="00D765AB">
        <w:rPr>
          <w:rFonts w:ascii="Arial" w:hAnsi="Arial" w:cs="Arial"/>
          <w:sz w:val="22"/>
          <w:szCs w:val="22"/>
        </w:rPr>
        <w:t xml:space="preserve"> à l’Université de Paris-Sud XI, trois résultats majeurs ont été obtenus et publiés</w:t>
      </w:r>
      <w:r w:rsidR="00BA14B0">
        <w:rPr>
          <w:rFonts w:ascii="Arial" w:hAnsi="Arial" w:cs="Arial"/>
          <w:sz w:val="22"/>
          <w:szCs w:val="22"/>
        </w:rPr>
        <w:t>. D’</w:t>
      </w:r>
      <w:r w:rsidR="00182550" w:rsidRPr="00D765AB">
        <w:rPr>
          <w:rFonts w:ascii="Arial" w:hAnsi="Arial" w:cs="Arial"/>
          <w:sz w:val="22"/>
          <w:szCs w:val="22"/>
        </w:rPr>
        <w:t>une part,</w:t>
      </w:r>
      <w:r w:rsidR="00BA14B0">
        <w:rPr>
          <w:rFonts w:ascii="Arial" w:hAnsi="Arial" w:cs="Arial"/>
          <w:sz w:val="22"/>
          <w:szCs w:val="22"/>
        </w:rPr>
        <w:t xml:space="preserve"> nous avons abordé</w:t>
      </w:r>
      <w:r w:rsidRPr="00D765AB">
        <w:rPr>
          <w:rFonts w:ascii="Arial" w:hAnsi="Arial" w:cs="Arial"/>
          <w:sz w:val="22"/>
          <w:szCs w:val="22"/>
        </w:rPr>
        <w:t xml:space="preserve"> </w:t>
      </w:r>
      <w:r w:rsidR="00BA14B0">
        <w:rPr>
          <w:rFonts w:ascii="Arial" w:hAnsi="Arial" w:cs="Arial"/>
          <w:sz w:val="22"/>
          <w:szCs w:val="22"/>
        </w:rPr>
        <w:t xml:space="preserve">la </w:t>
      </w:r>
      <w:r w:rsidR="00BA14B0" w:rsidRPr="00BA14B0">
        <w:rPr>
          <w:rFonts w:ascii="Arial" w:hAnsi="Arial" w:cs="Arial"/>
          <w:b/>
          <w:sz w:val="22"/>
          <w:szCs w:val="22"/>
        </w:rPr>
        <w:t xml:space="preserve">simplification de spectres </w:t>
      </w:r>
      <w:r w:rsidRPr="00BA14B0">
        <w:rPr>
          <w:rFonts w:ascii="Arial" w:hAnsi="Arial" w:cs="Arial"/>
          <w:b/>
          <w:sz w:val="22"/>
          <w:szCs w:val="22"/>
          <w:vertAlign w:val="superscript"/>
        </w:rPr>
        <w:t>1</w:t>
      </w:r>
      <w:r w:rsidRPr="00BA14B0">
        <w:rPr>
          <w:rFonts w:ascii="Arial" w:hAnsi="Arial" w:cs="Arial"/>
          <w:b/>
          <w:sz w:val="22"/>
          <w:szCs w:val="22"/>
        </w:rPr>
        <w:t xml:space="preserve">H </w:t>
      </w:r>
      <w:r w:rsidR="00182550" w:rsidRPr="00D765AB">
        <w:rPr>
          <w:rFonts w:ascii="Arial" w:hAnsi="Arial" w:cs="Arial"/>
          <w:sz w:val="22"/>
          <w:szCs w:val="22"/>
        </w:rPr>
        <w:t>anisotrope</w:t>
      </w:r>
      <w:r w:rsidR="00BA14B0">
        <w:rPr>
          <w:rFonts w:ascii="Arial" w:hAnsi="Arial" w:cs="Arial"/>
          <w:sz w:val="22"/>
          <w:szCs w:val="22"/>
        </w:rPr>
        <w:t>s</w:t>
      </w:r>
      <w:r w:rsidR="00182550" w:rsidRPr="00D765AB">
        <w:rPr>
          <w:rFonts w:ascii="Arial" w:hAnsi="Arial" w:cs="Arial"/>
          <w:sz w:val="22"/>
          <w:szCs w:val="22"/>
        </w:rPr>
        <w:t xml:space="preserve"> </w:t>
      </w:r>
      <w:r w:rsidR="00BA14B0" w:rsidRPr="00D765AB">
        <w:rPr>
          <w:rFonts w:ascii="Arial" w:hAnsi="Arial" w:cs="Arial"/>
          <w:sz w:val="22"/>
          <w:szCs w:val="22"/>
        </w:rPr>
        <w:t xml:space="preserve">complexes </w:t>
      </w:r>
      <w:r w:rsidR="00182550" w:rsidRPr="00D765AB">
        <w:rPr>
          <w:rFonts w:ascii="Arial" w:hAnsi="Arial" w:cs="Arial"/>
          <w:sz w:val="22"/>
          <w:szCs w:val="22"/>
        </w:rPr>
        <w:t xml:space="preserve">dans les cristaux liquides </w:t>
      </w:r>
      <w:r w:rsidR="000D07D5">
        <w:rPr>
          <w:rFonts w:ascii="Arial" w:hAnsi="Arial" w:cs="Arial"/>
          <w:sz w:val="22"/>
          <w:szCs w:val="22"/>
        </w:rPr>
        <w:t>nématiques thermotrope</w:t>
      </w:r>
      <w:r w:rsidR="00182550" w:rsidRPr="00D765AB">
        <w:rPr>
          <w:rFonts w:ascii="Arial" w:hAnsi="Arial" w:cs="Arial"/>
          <w:sz w:val="22"/>
          <w:szCs w:val="22"/>
        </w:rPr>
        <w:t xml:space="preserve"> (</w:t>
      </w:r>
      <w:r w:rsidR="000D07D5">
        <w:rPr>
          <w:rFonts w:ascii="Arial" w:hAnsi="Arial" w:cs="Arial"/>
          <w:sz w:val="22"/>
          <w:szCs w:val="22"/>
        </w:rPr>
        <w:t xml:space="preserve">systèmes </w:t>
      </w:r>
      <w:r w:rsidR="00182550" w:rsidRPr="00D765AB">
        <w:rPr>
          <w:rFonts w:ascii="Arial" w:hAnsi="Arial" w:cs="Arial"/>
          <w:sz w:val="22"/>
          <w:szCs w:val="22"/>
        </w:rPr>
        <w:t xml:space="preserve">fortement orientant) </w:t>
      </w:r>
      <w:r w:rsidR="008C7DF8">
        <w:rPr>
          <w:rFonts w:ascii="Arial" w:hAnsi="Arial" w:cs="Arial"/>
          <w:sz w:val="22"/>
          <w:szCs w:val="22"/>
        </w:rPr>
        <w:t>en combinant la</w:t>
      </w:r>
      <w:r w:rsidRPr="00D765AB">
        <w:rPr>
          <w:rFonts w:ascii="Arial" w:hAnsi="Arial" w:cs="Arial"/>
          <w:sz w:val="22"/>
          <w:szCs w:val="22"/>
        </w:rPr>
        <w:t xml:space="preserve"> RMN 2D de corrélation homonucléaire </w:t>
      </w:r>
      <w:r w:rsidR="004461BC" w:rsidRPr="00D765AB">
        <w:rPr>
          <w:rFonts w:ascii="Arial" w:hAnsi="Arial" w:cs="Arial"/>
          <w:sz w:val="22"/>
          <w:szCs w:val="22"/>
        </w:rPr>
        <w:t xml:space="preserve">(FF-16 COSY) </w:t>
      </w:r>
      <w:r w:rsidRPr="00D765AB">
        <w:rPr>
          <w:rFonts w:ascii="Arial" w:hAnsi="Arial" w:cs="Arial"/>
          <w:sz w:val="22"/>
          <w:szCs w:val="22"/>
        </w:rPr>
        <w:t xml:space="preserve">et réduction </w:t>
      </w:r>
      <w:r w:rsidR="00182550" w:rsidRPr="00D765AB">
        <w:rPr>
          <w:rFonts w:ascii="Arial" w:hAnsi="Arial" w:cs="Arial"/>
          <w:sz w:val="22"/>
          <w:szCs w:val="22"/>
        </w:rPr>
        <w:t>de l’amplitude des i</w:t>
      </w:r>
      <w:r w:rsidRPr="00D765AB">
        <w:rPr>
          <w:rFonts w:ascii="Arial" w:hAnsi="Arial" w:cs="Arial"/>
          <w:sz w:val="22"/>
          <w:szCs w:val="22"/>
        </w:rPr>
        <w:t>nteractions</w:t>
      </w:r>
      <w:r w:rsidR="000D07D5">
        <w:rPr>
          <w:rFonts w:ascii="Arial" w:hAnsi="Arial" w:cs="Arial"/>
          <w:sz w:val="22"/>
          <w:szCs w:val="22"/>
        </w:rPr>
        <w:t>,</w:t>
      </w:r>
      <w:r w:rsidRPr="00D765AB">
        <w:rPr>
          <w:rFonts w:ascii="Arial" w:hAnsi="Arial" w:cs="Arial"/>
          <w:sz w:val="22"/>
          <w:szCs w:val="22"/>
        </w:rPr>
        <w:t xml:space="preserve"> </w:t>
      </w:r>
      <w:r w:rsidR="00182550" w:rsidRPr="00D765AB">
        <w:rPr>
          <w:rFonts w:ascii="Arial" w:hAnsi="Arial" w:cs="Arial"/>
          <w:sz w:val="22"/>
          <w:szCs w:val="22"/>
        </w:rPr>
        <w:t>RDC</w:t>
      </w:r>
      <w:r w:rsidR="006D1415">
        <w:rPr>
          <w:rFonts w:ascii="Arial" w:hAnsi="Arial" w:cs="Arial"/>
          <w:sz w:val="22"/>
          <w:szCs w:val="22"/>
        </w:rPr>
        <w:t>(</w:t>
      </w:r>
      <w:r w:rsidR="006D1415" w:rsidRPr="00D765AB">
        <w:rPr>
          <w:rFonts w:ascii="Arial" w:hAnsi="Arial" w:cs="Arial"/>
          <w:sz w:val="22"/>
          <w:szCs w:val="22"/>
          <w:vertAlign w:val="superscript"/>
        </w:rPr>
        <w:t>1</w:t>
      </w:r>
      <w:r w:rsidR="006D1415" w:rsidRPr="00D765AB">
        <w:rPr>
          <w:rFonts w:ascii="Arial" w:hAnsi="Arial" w:cs="Arial"/>
          <w:sz w:val="22"/>
          <w:szCs w:val="22"/>
        </w:rPr>
        <w:t>H</w:t>
      </w:r>
      <w:r w:rsidR="006D1415">
        <w:rPr>
          <w:rFonts w:ascii="Arial" w:hAnsi="Arial" w:cs="Arial"/>
          <w:sz w:val="22"/>
          <w:szCs w:val="22"/>
        </w:rPr>
        <w:t>-</w:t>
      </w:r>
      <w:r w:rsidR="006D1415" w:rsidRPr="00D765AB">
        <w:rPr>
          <w:rFonts w:ascii="Arial" w:hAnsi="Arial" w:cs="Arial"/>
          <w:sz w:val="22"/>
          <w:szCs w:val="22"/>
          <w:vertAlign w:val="superscript"/>
        </w:rPr>
        <w:t>1</w:t>
      </w:r>
      <w:r w:rsidR="006D1415" w:rsidRPr="00D765AB">
        <w:rPr>
          <w:rFonts w:ascii="Arial" w:hAnsi="Arial" w:cs="Arial"/>
          <w:sz w:val="22"/>
          <w:szCs w:val="22"/>
        </w:rPr>
        <w:t>H</w:t>
      </w:r>
      <w:r w:rsidR="006D1415">
        <w:rPr>
          <w:rFonts w:ascii="Arial" w:hAnsi="Arial" w:cs="Arial"/>
          <w:sz w:val="22"/>
          <w:szCs w:val="22"/>
        </w:rPr>
        <w:t>)</w:t>
      </w:r>
      <w:r w:rsidR="00BA14B0">
        <w:rPr>
          <w:rFonts w:ascii="Arial" w:hAnsi="Arial" w:cs="Arial"/>
          <w:sz w:val="22"/>
          <w:szCs w:val="22"/>
        </w:rPr>
        <w:t xml:space="preserve"> et </w:t>
      </w:r>
      <w:r w:rsidR="000D07D5" w:rsidRPr="00D765AB">
        <w:rPr>
          <w:rFonts w:ascii="Arial" w:hAnsi="Arial" w:cs="Arial"/>
          <w:sz w:val="22"/>
          <w:szCs w:val="22"/>
        </w:rPr>
        <w:t>R</w:t>
      </w:r>
      <w:r w:rsidR="000D07D5">
        <w:rPr>
          <w:rFonts w:ascii="Arial" w:hAnsi="Arial" w:cs="Arial"/>
          <w:sz w:val="22"/>
          <w:szCs w:val="22"/>
        </w:rPr>
        <w:t>CSA</w:t>
      </w:r>
      <w:r w:rsidR="006D1415">
        <w:rPr>
          <w:rFonts w:ascii="Arial" w:hAnsi="Arial" w:cs="Arial"/>
          <w:sz w:val="22"/>
          <w:szCs w:val="22"/>
        </w:rPr>
        <w:t>(</w:t>
      </w:r>
      <w:r w:rsidR="006D1415" w:rsidRPr="00D765AB">
        <w:rPr>
          <w:rFonts w:ascii="Arial" w:hAnsi="Arial" w:cs="Arial"/>
          <w:sz w:val="22"/>
          <w:szCs w:val="22"/>
          <w:vertAlign w:val="superscript"/>
        </w:rPr>
        <w:t>1</w:t>
      </w:r>
      <w:r w:rsidR="006D1415" w:rsidRPr="00D765AB">
        <w:rPr>
          <w:rFonts w:ascii="Arial" w:hAnsi="Arial" w:cs="Arial"/>
          <w:sz w:val="22"/>
          <w:szCs w:val="22"/>
        </w:rPr>
        <w:t>H</w:t>
      </w:r>
      <w:r w:rsidR="006D1415">
        <w:rPr>
          <w:rFonts w:ascii="Arial" w:hAnsi="Arial" w:cs="Arial"/>
          <w:sz w:val="22"/>
          <w:szCs w:val="22"/>
        </w:rPr>
        <w:t>)</w:t>
      </w:r>
      <w:r w:rsidR="000D07D5">
        <w:rPr>
          <w:rFonts w:ascii="Arial" w:hAnsi="Arial" w:cs="Arial"/>
          <w:sz w:val="22"/>
          <w:szCs w:val="22"/>
        </w:rPr>
        <w:t xml:space="preserve">, </w:t>
      </w:r>
      <w:r w:rsidRPr="00D765AB">
        <w:rPr>
          <w:rFonts w:ascii="Arial" w:hAnsi="Arial" w:cs="Arial"/>
          <w:sz w:val="22"/>
          <w:szCs w:val="22"/>
        </w:rPr>
        <w:t>par la manipulation de</w:t>
      </w:r>
      <w:r w:rsidRPr="00BA14B0">
        <w:rPr>
          <w:rFonts w:ascii="Arial" w:hAnsi="Arial" w:cs="Arial"/>
          <w:b/>
          <w:sz w:val="22"/>
          <w:szCs w:val="22"/>
        </w:rPr>
        <w:t xml:space="preserve"> l’Hamiltonien de spin moyen </w:t>
      </w:r>
      <w:r w:rsidRPr="00D765AB">
        <w:rPr>
          <w:rFonts w:ascii="Arial" w:hAnsi="Arial" w:cs="Arial"/>
          <w:sz w:val="22"/>
          <w:szCs w:val="22"/>
        </w:rPr>
        <w:t>(</w:t>
      </w:r>
      <w:r w:rsidRPr="00D765AB">
        <w:rPr>
          <w:rFonts w:ascii="Arial" w:hAnsi="Arial" w:cs="Arial"/>
          <w:b/>
          <w:color w:val="0000FF"/>
          <w:sz w:val="22"/>
          <w:szCs w:val="22"/>
        </w:rPr>
        <w:t>cf. Fig. 1</w:t>
      </w:r>
      <w:r w:rsidR="003B2D86">
        <w:rPr>
          <w:rFonts w:ascii="Arial" w:hAnsi="Arial" w:cs="Arial"/>
          <w:b/>
          <w:color w:val="0000FF"/>
          <w:sz w:val="22"/>
          <w:szCs w:val="22"/>
        </w:rPr>
        <w:t>a</w:t>
      </w:r>
      <w:r w:rsidRPr="00D765AB">
        <w:rPr>
          <w:rFonts w:ascii="Arial" w:hAnsi="Arial" w:cs="Arial"/>
          <w:sz w:val="22"/>
          <w:szCs w:val="22"/>
        </w:rPr>
        <w:t>)</w:t>
      </w:r>
      <w:r w:rsidR="00182550" w:rsidRPr="00D765AB">
        <w:rPr>
          <w:rFonts w:ascii="Arial" w:hAnsi="Arial" w:cs="Arial"/>
          <w:sz w:val="22"/>
          <w:szCs w:val="22"/>
        </w:rPr>
        <w:t xml:space="preserve"> </w:t>
      </w:r>
      <w:r w:rsidR="001B51FE" w:rsidRPr="00D765AB">
        <w:rPr>
          <w:rFonts w:ascii="Arial" w:hAnsi="Arial" w:cs="Arial"/>
          <w:sz w:val="22"/>
          <w:szCs w:val="22"/>
        </w:rPr>
        <w:t>[</w:t>
      </w:r>
      <w:r w:rsidR="001B51FE" w:rsidRPr="00D765AB">
        <w:rPr>
          <w:rFonts w:ascii="Arial" w:hAnsi="Arial" w:cs="Arial"/>
          <w:b/>
          <w:color w:val="FF0000"/>
          <w:sz w:val="22"/>
          <w:szCs w:val="22"/>
        </w:rPr>
        <w:t>1</w:t>
      </w:r>
      <w:r w:rsidR="00182550" w:rsidRPr="00D765AB">
        <w:rPr>
          <w:rFonts w:ascii="Arial" w:hAnsi="Arial" w:cs="Arial"/>
          <w:b/>
          <w:color w:val="FF0000"/>
          <w:sz w:val="22"/>
          <w:szCs w:val="22"/>
        </w:rPr>
        <w:t>,2</w:t>
      </w:r>
      <w:r w:rsidR="001B51FE" w:rsidRPr="00D765AB">
        <w:rPr>
          <w:rFonts w:ascii="Arial" w:hAnsi="Arial" w:cs="Arial"/>
          <w:sz w:val="22"/>
          <w:szCs w:val="22"/>
        </w:rPr>
        <w:t>]</w:t>
      </w:r>
      <w:r w:rsidR="00BA14B0">
        <w:rPr>
          <w:rFonts w:ascii="Arial" w:hAnsi="Arial" w:cs="Arial"/>
          <w:sz w:val="22"/>
          <w:szCs w:val="22"/>
        </w:rPr>
        <w:t>. D</w:t>
      </w:r>
      <w:r w:rsidR="008C7DF8">
        <w:rPr>
          <w:rFonts w:ascii="Arial" w:hAnsi="Arial" w:cs="Arial"/>
          <w:sz w:val="22"/>
          <w:szCs w:val="22"/>
        </w:rPr>
        <w:t xml:space="preserve">’autre </w:t>
      </w:r>
      <w:r w:rsidR="00182550" w:rsidRPr="00D765AB">
        <w:rPr>
          <w:rFonts w:ascii="Arial" w:hAnsi="Arial" w:cs="Arial"/>
          <w:sz w:val="22"/>
          <w:szCs w:val="22"/>
        </w:rPr>
        <w:t xml:space="preserve">part, en utilisant des </w:t>
      </w:r>
      <w:r w:rsidR="00182550" w:rsidRPr="00BA14B0">
        <w:rPr>
          <w:rFonts w:ascii="Arial" w:hAnsi="Arial" w:cs="Arial"/>
          <w:b/>
          <w:sz w:val="22"/>
          <w:szCs w:val="22"/>
        </w:rPr>
        <w:t xml:space="preserve">phases </w:t>
      </w:r>
      <w:r w:rsidR="00BA14B0" w:rsidRPr="00BA14B0">
        <w:rPr>
          <w:rFonts w:ascii="Arial" w:hAnsi="Arial" w:cs="Arial"/>
          <w:b/>
          <w:sz w:val="22"/>
          <w:szCs w:val="22"/>
        </w:rPr>
        <w:t>polypeptidiques</w:t>
      </w:r>
      <w:r w:rsidR="00BA14B0">
        <w:rPr>
          <w:rFonts w:ascii="Arial" w:hAnsi="Arial" w:cs="Arial"/>
          <w:sz w:val="22"/>
          <w:szCs w:val="22"/>
        </w:rPr>
        <w:t xml:space="preserve"> </w:t>
      </w:r>
      <w:r w:rsidR="008C7DF8">
        <w:rPr>
          <w:rFonts w:ascii="Arial" w:hAnsi="Arial" w:cs="Arial"/>
          <w:sz w:val="22"/>
          <w:szCs w:val="22"/>
        </w:rPr>
        <w:t xml:space="preserve">lyotropes </w:t>
      </w:r>
      <w:r w:rsidR="000D07D5">
        <w:rPr>
          <w:rFonts w:ascii="Arial" w:hAnsi="Arial" w:cs="Arial"/>
          <w:sz w:val="22"/>
          <w:szCs w:val="22"/>
        </w:rPr>
        <w:t>chirales</w:t>
      </w:r>
      <w:r w:rsidR="008C7DF8">
        <w:rPr>
          <w:rFonts w:ascii="Arial" w:hAnsi="Arial" w:cs="Arial"/>
          <w:sz w:val="22"/>
          <w:szCs w:val="22"/>
        </w:rPr>
        <w:t xml:space="preserve"> (</w:t>
      </w:r>
      <w:r w:rsidR="00182550" w:rsidRPr="00D765AB">
        <w:rPr>
          <w:rFonts w:ascii="Arial" w:hAnsi="Arial" w:cs="Arial"/>
          <w:sz w:val="22"/>
          <w:szCs w:val="22"/>
        </w:rPr>
        <w:t>peu orientantes</w:t>
      </w:r>
      <w:r w:rsidR="008C7DF8">
        <w:rPr>
          <w:rFonts w:ascii="Arial" w:hAnsi="Arial" w:cs="Arial"/>
          <w:sz w:val="22"/>
          <w:szCs w:val="22"/>
        </w:rPr>
        <w:t>)</w:t>
      </w:r>
      <w:r w:rsidR="00182550" w:rsidRPr="00D765AB">
        <w:rPr>
          <w:rFonts w:ascii="Arial" w:hAnsi="Arial" w:cs="Arial"/>
          <w:sz w:val="22"/>
          <w:szCs w:val="22"/>
        </w:rPr>
        <w:t xml:space="preserve">, </w:t>
      </w:r>
      <w:r w:rsidR="00BA14B0">
        <w:rPr>
          <w:rFonts w:ascii="Arial" w:hAnsi="Arial" w:cs="Arial"/>
          <w:sz w:val="22"/>
          <w:szCs w:val="22"/>
        </w:rPr>
        <w:t xml:space="preserve">nous avons démontré la possibilité de discriminer </w:t>
      </w:r>
      <w:r w:rsidR="00204D11" w:rsidRPr="00D765AB">
        <w:rPr>
          <w:rFonts w:ascii="Arial" w:hAnsi="Arial" w:cs="Arial"/>
          <w:sz w:val="22"/>
          <w:szCs w:val="22"/>
        </w:rPr>
        <w:t xml:space="preserve">les signaux </w:t>
      </w:r>
      <w:r w:rsidR="00204D11" w:rsidRPr="00D765AB">
        <w:rPr>
          <w:rFonts w:ascii="Arial" w:hAnsi="Arial" w:cs="Arial"/>
          <w:sz w:val="22"/>
          <w:szCs w:val="22"/>
          <w:vertAlign w:val="superscript"/>
        </w:rPr>
        <w:t>13</w:t>
      </w:r>
      <w:r w:rsidR="00204D11" w:rsidRPr="00D765AB">
        <w:rPr>
          <w:rFonts w:ascii="Arial" w:hAnsi="Arial" w:cs="Arial"/>
          <w:sz w:val="22"/>
          <w:szCs w:val="22"/>
        </w:rPr>
        <w:t>C</w:t>
      </w:r>
      <w:r w:rsidR="001B51FE" w:rsidRPr="00D765AB">
        <w:rPr>
          <w:rFonts w:ascii="Arial" w:hAnsi="Arial" w:cs="Arial"/>
          <w:sz w:val="22"/>
          <w:szCs w:val="22"/>
        </w:rPr>
        <w:t xml:space="preserve"> </w:t>
      </w:r>
      <w:r w:rsidR="000D07D5">
        <w:rPr>
          <w:rFonts w:ascii="Arial" w:hAnsi="Arial" w:cs="Arial"/>
          <w:sz w:val="22"/>
          <w:szCs w:val="22"/>
        </w:rPr>
        <w:t xml:space="preserve">d’énantiomères </w:t>
      </w:r>
      <w:r w:rsidR="001B51FE" w:rsidRPr="00D765AB">
        <w:rPr>
          <w:rFonts w:ascii="Arial" w:hAnsi="Arial" w:cs="Arial"/>
          <w:sz w:val="22"/>
          <w:szCs w:val="22"/>
        </w:rPr>
        <w:t>sur la base d’une différence de RCSA</w:t>
      </w:r>
      <w:r w:rsidR="006D1415">
        <w:rPr>
          <w:rFonts w:ascii="Arial" w:hAnsi="Arial" w:cs="Arial"/>
          <w:sz w:val="22"/>
          <w:szCs w:val="22"/>
        </w:rPr>
        <w:t>(</w:t>
      </w:r>
      <w:r w:rsidR="006D1415" w:rsidRPr="00D765AB">
        <w:rPr>
          <w:rFonts w:ascii="Arial" w:hAnsi="Arial" w:cs="Arial"/>
          <w:sz w:val="22"/>
          <w:szCs w:val="22"/>
          <w:vertAlign w:val="superscript"/>
        </w:rPr>
        <w:t>13</w:t>
      </w:r>
      <w:r w:rsidR="006D1415" w:rsidRPr="00D765AB">
        <w:rPr>
          <w:rFonts w:ascii="Arial" w:hAnsi="Arial" w:cs="Arial"/>
          <w:sz w:val="22"/>
          <w:szCs w:val="22"/>
        </w:rPr>
        <w:t>C</w:t>
      </w:r>
      <w:r w:rsidR="006D1415">
        <w:rPr>
          <w:rFonts w:ascii="Arial" w:hAnsi="Arial" w:cs="Arial"/>
          <w:sz w:val="22"/>
          <w:szCs w:val="22"/>
        </w:rPr>
        <w:t xml:space="preserve">) </w:t>
      </w:r>
      <w:r w:rsidR="00207B70" w:rsidRPr="00D765AB">
        <w:rPr>
          <w:rFonts w:ascii="Arial" w:hAnsi="Arial" w:cs="Arial"/>
          <w:sz w:val="22"/>
          <w:szCs w:val="22"/>
        </w:rPr>
        <w:t>et RDC</w:t>
      </w:r>
      <w:r w:rsidR="006D1415">
        <w:rPr>
          <w:rFonts w:ascii="Arial" w:hAnsi="Arial" w:cs="Arial"/>
          <w:sz w:val="22"/>
          <w:szCs w:val="22"/>
        </w:rPr>
        <w:t>(</w:t>
      </w:r>
      <w:r w:rsidR="006D1415" w:rsidRPr="00D765AB">
        <w:rPr>
          <w:rFonts w:ascii="Arial" w:hAnsi="Arial" w:cs="Arial"/>
          <w:sz w:val="22"/>
          <w:szCs w:val="22"/>
          <w:vertAlign w:val="superscript"/>
        </w:rPr>
        <w:t>13</w:t>
      </w:r>
      <w:r w:rsidR="006D1415" w:rsidRPr="00D765AB">
        <w:rPr>
          <w:rFonts w:ascii="Arial" w:hAnsi="Arial" w:cs="Arial"/>
          <w:sz w:val="22"/>
          <w:szCs w:val="22"/>
        </w:rPr>
        <w:t>C-</w:t>
      </w:r>
      <w:r w:rsidR="006D1415" w:rsidRPr="00D765AB">
        <w:rPr>
          <w:rFonts w:ascii="Arial" w:hAnsi="Arial" w:cs="Arial"/>
          <w:sz w:val="22"/>
          <w:szCs w:val="22"/>
          <w:vertAlign w:val="superscript"/>
        </w:rPr>
        <w:t>1</w:t>
      </w:r>
      <w:r w:rsidR="006D1415" w:rsidRPr="00D765AB">
        <w:rPr>
          <w:rFonts w:ascii="Arial" w:hAnsi="Arial" w:cs="Arial"/>
          <w:sz w:val="22"/>
          <w:szCs w:val="22"/>
        </w:rPr>
        <w:t>H</w:t>
      </w:r>
      <w:r w:rsidR="006D1415">
        <w:rPr>
          <w:rFonts w:ascii="Arial" w:hAnsi="Arial" w:cs="Arial"/>
          <w:sz w:val="22"/>
          <w:szCs w:val="22"/>
        </w:rPr>
        <w:t>)</w:t>
      </w:r>
      <w:r w:rsidR="006D1415" w:rsidRPr="00D765AB">
        <w:rPr>
          <w:rFonts w:ascii="Arial" w:hAnsi="Arial" w:cs="Arial"/>
          <w:sz w:val="22"/>
          <w:szCs w:val="22"/>
        </w:rPr>
        <w:t xml:space="preserve"> </w:t>
      </w:r>
      <w:r w:rsidR="00BA14B0" w:rsidRPr="00D765AB">
        <w:rPr>
          <w:rFonts w:ascii="Arial" w:hAnsi="Arial" w:cs="Arial"/>
          <w:sz w:val="22"/>
          <w:szCs w:val="22"/>
        </w:rPr>
        <w:t xml:space="preserve">par RMN </w:t>
      </w:r>
      <w:r w:rsidR="00BA14B0">
        <w:rPr>
          <w:rFonts w:ascii="Arial" w:hAnsi="Arial" w:cs="Arial"/>
          <w:sz w:val="22"/>
          <w:szCs w:val="22"/>
        </w:rPr>
        <w:t xml:space="preserve">1D </w:t>
      </w:r>
      <w:r w:rsidR="00BA14B0" w:rsidRPr="00D765AB">
        <w:rPr>
          <w:rFonts w:ascii="Arial" w:hAnsi="Arial" w:cs="Arial"/>
          <w:sz w:val="22"/>
          <w:szCs w:val="22"/>
          <w:vertAlign w:val="superscript"/>
        </w:rPr>
        <w:t>13</w:t>
      </w:r>
      <w:r w:rsidR="00BA14B0" w:rsidRPr="00D765AB">
        <w:rPr>
          <w:rFonts w:ascii="Arial" w:hAnsi="Arial" w:cs="Arial"/>
          <w:sz w:val="22"/>
          <w:szCs w:val="22"/>
        </w:rPr>
        <w:t>C</w:t>
      </w:r>
      <w:r w:rsidR="00BA14B0">
        <w:rPr>
          <w:rFonts w:ascii="Arial" w:hAnsi="Arial" w:cs="Arial"/>
          <w:sz w:val="22"/>
          <w:szCs w:val="22"/>
        </w:rPr>
        <w:t xml:space="preserve"> couplé et découplé des protons (</w:t>
      </w:r>
      <w:r w:rsidR="00BA14B0" w:rsidRPr="00BA14B0">
        <w:rPr>
          <w:rFonts w:ascii="Arial" w:hAnsi="Arial" w:cs="Arial"/>
          <w:i/>
          <w:sz w:val="22"/>
          <w:szCs w:val="22"/>
        </w:rPr>
        <w:t>article cité 55 fois</w:t>
      </w:r>
      <w:r w:rsidR="00BA14B0" w:rsidRPr="00D765AB">
        <w:rPr>
          <w:rFonts w:ascii="Arial" w:hAnsi="Arial" w:cs="Arial"/>
          <w:sz w:val="22"/>
          <w:szCs w:val="22"/>
        </w:rPr>
        <w:t>)</w:t>
      </w:r>
      <w:r w:rsidR="00BA14B0">
        <w:rPr>
          <w:rFonts w:ascii="Arial" w:hAnsi="Arial" w:cs="Arial"/>
          <w:sz w:val="22"/>
          <w:szCs w:val="22"/>
        </w:rPr>
        <w:t xml:space="preserve"> </w:t>
      </w:r>
      <w:r w:rsidR="001B51FE" w:rsidRPr="00D765AB">
        <w:rPr>
          <w:rFonts w:ascii="Arial" w:hAnsi="Arial" w:cs="Arial"/>
          <w:sz w:val="22"/>
          <w:szCs w:val="22"/>
        </w:rPr>
        <w:t>[</w:t>
      </w:r>
      <w:r w:rsidR="00204D11" w:rsidRPr="00D765AB">
        <w:rPr>
          <w:rFonts w:ascii="Arial" w:hAnsi="Arial" w:cs="Arial"/>
          <w:b/>
          <w:color w:val="FF0000"/>
          <w:sz w:val="22"/>
          <w:szCs w:val="22"/>
        </w:rPr>
        <w:t>3</w:t>
      </w:r>
      <w:r w:rsidR="00207B70" w:rsidRPr="00D765AB">
        <w:rPr>
          <w:rFonts w:ascii="Arial" w:hAnsi="Arial" w:cs="Arial"/>
          <w:sz w:val="22"/>
          <w:szCs w:val="22"/>
        </w:rPr>
        <w:t>]</w:t>
      </w:r>
      <w:r w:rsidR="00BA14B0">
        <w:rPr>
          <w:rFonts w:ascii="Arial" w:hAnsi="Arial" w:cs="Arial"/>
          <w:sz w:val="22"/>
          <w:szCs w:val="22"/>
        </w:rPr>
        <w:t>. U</w:t>
      </w:r>
      <w:r w:rsidR="00204D11" w:rsidRPr="00D765AB">
        <w:rPr>
          <w:rFonts w:ascii="Arial" w:hAnsi="Arial" w:cs="Arial"/>
          <w:sz w:val="22"/>
          <w:szCs w:val="22"/>
        </w:rPr>
        <w:t xml:space="preserve">ne </w:t>
      </w:r>
      <w:r w:rsidR="003B2D86" w:rsidRPr="00D765AB">
        <w:rPr>
          <w:rFonts w:ascii="Arial" w:hAnsi="Arial" w:cs="Arial"/>
          <w:sz w:val="22"/>
          <w:szCs w:val="22"/>
        </w:rPr>
        <w:t xml:space="preserve">revue </w:t>
      </w:r>
      <w:r w:rsidR="00BA14B0">
        <w:rPr>
          <w:rFonts w:ascii="Arial" w:hAnsi="Arial" w:cs="Arial"/>
          <w:sz w:val="22"/>
          <w:szCs w:val="22"/>
        </w:rPr>
        <w:t>élargissant les</w:t>
      </w:r>
      <w:r w:rsidR="003B2D86" w:rsidRPr="00D765AB">
        <w:rPr>
          <w:rFonts w:ascii="Arial" w:hAnsi="Arial" w:cs="Arial"/>
          <w:sz w:val="22"/>
          <w:szCs w:val="22"/>
        </w:rPr>
        <w:t xml:space="preserve"> possibilités </w:t>
      </w:r>
      <w:r w:rsidR="007A5EF0">
        <w:rPr>
          <w:rFonts w:ascii="Arial" w:hAnsi="Arial" w:cs="Arial"/>
          <w:sz w:val="22"/>
          <w:szCs w:val="22"/>
        </w:rPr>
        <w:t xml:space="preserve">de </w:t>
      </w:r>
      <w:r w:rsidR="00B278CA">
        <w:rPr>
          <w:rFonts w:ascii="Arial" w:hAnsi="Arial" w:cs="Arial"/>
          <w:sz w:val="22"/>
          <w:szCs w:val="22"/>
        </w:rPr>
        <w:t>c</w:t>
      </w:r>
      <w:r w:rsidR="007A5EF0">
        <w:rPr>
          <w:rFonts w:ascii="Arial" w:hAnsi="Arial" w:cs="Arial"/>
          <w:sz w:val="22"/>
          <w:szCs w:val="22"/>
        </w:rPr>
        <w:t xml:space="preserve">es outils </w:t>
      </w:r>
      <w:r w:rsidR="003B2D86">
        <w:rPr>
          <w:rFonts w:ascii="Arial" w:hAnsi="Arial" w:cs="Arial"/>
          <w:sz w:val="22"/>
          <w:szCs w:val="22"/>
        </w:rPr>
        <w:t>a ensuite</w:t>
      </w:r>
      <w:r w:rsidR="003B2D86" w:rsidRPr="00D765AB">
        <w:rPr>
          <w:rFonts w:ascii="Arial" w:hAnsi="Arial" w:cs="Arial"/>
          <w:sz w:val="22"/>
          <w:szCs w:val="22"/>
        </w:rPr>
        <w:t xml:space="preserve"> été publiée au JACS en 1997 </w:t>
      </w:r>
      <w:r w:rsidR="003B2D86">
        <w:rPr>
          <w:rFonts w:ascii="Arial" w:hAnsi="Arial" w:cs="Arial"/>
          <w:sz w:val="22"/>
          <w:szCs w:val="22"/>
        </w:rPr>
        <w:t>(article cité 89</w:t>
      </w:r>
      <w:r w:rsidR="003B2D86" w:rsidRPr="00D765AB">
        <w:rPr>
          <w:rFonts w:ascii="Arial" w:hAnsi="Arial" w:cs="Arial"/>
          <w:sz w:val="22"/>
          <w:szCs w:val="22"/>
        </w:rPr>
        <w:t xml:space="preserve"> fois)</w:t>
      </w:r>
      <w:r w:rsidR="007A5EF0">
        <w:rPr>
          <w:rFonts w:ascii="Arial" w:hAnsi="Arial" w:cs="Arial"/>
          <w:sz w:val="22"/>
          <w:szCs w:val="22"/>
        </w:rPr>
        <w:t xml:space="preserve"> </w:t>
      </w:r>
      <w:r w:rsidR="003B2D86" w:rsidRPr="00D765AB">
        <w:rPr>
          <w:rFonts w:ascii="Arial" w:hAnsi="Arial" w:cs="Arial"/>
          <w:sz w:val="22"/>
          <w:szCs w:val="22"/>
        </w:rPr>
        <w:t>[</w:t>
      </w:r>
      <w:r w:rsidR="003B2D86" w:rsidRPr="00D765AB">
        <w:rPr>
          <w:rFonts w:ascii="Arial" w:hAnsi="Arial" w:cs="Arial"/>
          <w:b/>
          <w:color w:val="FF0000"/>
          <w:sz w:val="22"/>
          <w:szCs w:val="22"/>
        </w:rPr>
        <w:t>6</w:t>
      </w:r>
      <w:r w:rsidR="003B2D86" w:rsidRPr="00D765AB">
        <w:rPr>
          <w:rFonts w:ascii="Arial" w:hAnsi="Arial" w:cs="Arial"/>
          <w:sz w:val="22"/>
          <w:szCs w:val="22"/>
        </w:rPr>
        <w:t xml:space="preserve">]. </w:t>
      </w:r>
      <w:r w:rsidR="00BA14B0" w:rsidRPr="00D765AB">
        <w:rPr>
          <w:rFonts w:ascii="Arial" w:hAnsi="Arial" w:cs="Arial"/>
          <w:sz w:val="22"/>
          <w:szCs w:val="22"/>
        </w:rPr>
        <w:t xml:space="preserve">Enfin, </w:t>
      </w:r>
      <w:r w:rsidR="00BA14B0">
        <w:rPr>
          <w:rFonts w:ascii="Arial" w:hAnsi="Arial" w:cs="Arial"/>
          <w:sz w:val="22"/>
          <w:szCs w:val="22"/>
        </w:rPr>
        <w:t xml:space="preserve">a été décrit </w:t>
      </w:r>
      <w:r w:rsidR="007A5EF0">
        <w:rPr>
          <w:rFonts w:ascii="Arial" w:hAnsi="Arial" w:cs="Arial"/>
          <w:sz w:val="22"/>
          <w:szCs w:val="22"/>
        </w:rPr>
        <w:t xml:space="preserve">la première quantification </w:t>
      </w:r>
      <w:r w:rsidR="00BA14B0" w:rsidRPr="00D765AB">
        <w:rPr>
          <w:rFonts w:ascii="Arial" w:hAnsi="Arial" w:cs="Arial"/>
          <w:sz w:val="22"/>
          <w:szCs w:val="22"/>
        </w:rPr>
        <w:t>de la</w:t>
      </w:r>
      <w:r w:rsidR="00BA14B0" w:rsidRPr="003B2D86">
        <w:rPr>
          <w:rFonts w:ascii="Arial" w:hAnsi="Arial" w:cs="Arial"/>
          <w:sz w:val="22"/>
          <w:szCs w:val="22"/>
        </w:rPr>
        <w:t xml:space="preserve"> </w:t>
      </w:r>
      <w:r w:rsidR="00BA14B0" w:rsidRPr="00D765AB">
        <w:rPr>
          <w:rFonts w:ascii="Arial" w:hAnsi="Arial" w:cs="Arial"/>
          <w:sz w:val="22"/>
          <w:szCs w:val="22"/>
        </w:rPr>
        <w:t>d</w:t>
      </w:r>
      <w:r w:rsidR="007A5EF0">
        <w:rPr>
          <w:rFonts w:ascii="Arial" w:hAnsi="Arial" w:cs="Arial"/>
          <w:sz w:val="22"/>
          <w:szCs w:val="22"/>
        </w:rPr>
        <w:t xml:space="preserve">ifférentiation orientationnelle </w:t>
      </w:r>
      <w:r w:rsidR="00BA14B0" w:rsidRPr="00D765AB">
        <w:rPr>
          <w:rFonts w:ascii="Arial" w:hAnsi="Arial" w:cs="Arial"/>
          <w:sz w:val="22"/>
          <w:szCs w:val="22"/>
        </w:rPr>
        <w:t>d’énantiomères de petites molécules chirale</w:t>
      </w:r>
      <w:r w:rsidR="007A5EF0">
        <w:rPr>
          <w:rFonts w:ascii="Arial" w:hAnsi="Arial" w:cs="Arial"/>
          <w:sz w:val="22"/>
          <w:szCs w:val="22"/>
        </w:rPr>
        <w:t xml:space="preserve">s en déterminant </w:t>
      </w:r>
      <w:r w:rsidR="007A5EF0" w:rsidRPr="00D765AB">
        <w:rPr>
          <w:rFonts w:ascii="Arial" w:hAnsi="Arial" w:cs="Arial"/>
          <w:sz w:val="22"/>
          <w:szCs w:val="22"/>
        </w:rPr>
        <w:t xml:space="preserve">les </w:t>
      </w:r>
      <w:r w:rsidR="007A5EF0" w:rsidRPr="007A5EF0">
        <w:rPr>
          <w:rFonts w:ascii="Arial" w:hAnsi="Arial" w:cs="Arial"/>
          <w:b/>
          <w:sz w:val="22"/>
          <w:szCs w:val="22"/>
        </w:rPr>
        <w:t>angles d’Euler</w:t>
      </w:r>
      <w:r w:rsidR="007A5EF0" w:rsidRPr="00D765AB">
        <w:rPr>
          <w:rFonts w:ascii="Arial" w:hAnsi="Arial" w:cs="Arial"/>
          <w:sz w:val="22"/>
          <w:szCs w:val="22"/>
        </w:rPr>
        <w:t xml:space="preserve"> </w:t>
      </w:r>
      <w:r w:rsidR="007A5EF0">
        <w:rPr>
          <w:rFonts w:ascii="Arial" w:hAnsi="Arial" w:cs="Arial"/>
          <w:sz w:val="22"/>
          <w:szCs w:val="22"/>
        </w:rPr>
        <w:t>(</w:t>
      </w:r>
      <w:r w:rsidR="007A5EF0" w:rsidRPr="004F3E22">
        <w:rPr>
          <w:rFonts w:ascii="Symbol" w:hAnsi="Symbol" w:cs="Arial"/>
          <w:sz w:val="22"/>
          <w:szCs w:val="22"/>
        </w:rPr>
        <w:t></w:t>
      </w:r>
      <w:r w:rsidR="007A5EF0">
        <w:rPr>
          <w:rFonts w:ascii="Arial" w:hAnsi="Arial" w:cs="Arial"/>
          <w:sz w:val="22"/>
          <w:szCs w:val="22"/>
        </w:rPr>
        <w:t>,</w:t>
      </w:r>
      <w:r w:rsidR="007A5EF0" w:rsidRPr="004F3E22">
        <w:rPr>
          <w:rFonts w:ascii="Symbol" w:hAnsi="Symbol" w:cs="Arial"/>
          <w:sz w:val="22"/>
          <w:szCs w:val="22"/>
        </w:rPr>
        <w:t></w:t>
      </w:r>
      <w:r w:rsidR="007A5EF0">
        <w:rPr>
          <w:rFonts w:ascii="Arial" w:hAnsi="Arial" w:cs="Arial"/>
          <w:sz w:val="22"/>
          <w:szCs w:val="22"/>
        </w:rPr>
        <w:t>,</w:t>
      </w:r>
      <w:r w:rsidR="007A5EF0" w:rsidRPr="004F3E22">
        <w:rPr>
          <w:rFonts w:ascii="Symbol" w:hAnsi="Symbol" w:cs="Arial"/>
          <w:sz w:val="22"/>
          <w:szCs w:val="22"/>
        </w:rPr>
        <w:t></w:t>
      </w:r>
      <w:r w:rsidR="007A5EF0">
        <w:rPr>
          <w:rFonts w:ascii="Arial" w:hAnsi="Arial" w:cs="Arial"/>
          <w:sz w:val="22"/>
          <w:szCs w:val="22"/>
        </w:rPr>
        <w:t xml:space="preserve">) </w:t>
      </w:r>
      <w:r w:rsidR="007A5EF0" w:rsidRPr="00D765AB">
        <w:rPr>
          <w:rFonts w:ascii="Arial" w:hAnsi="Arial" w:cs="Arial"/>
          <w:sz w:val="22"/>
          <w:szCs w:val="22"/>
        </w:rPr>
        <w:t xml:space="preserve">entre les </w:t>
      </w:r>
      <w:r w:rsidR="007A5EF0" w:rsidRPr="00B278CA">
        <w:rPr>
          <w:rFonts w:ascii="Arial" w:hAnsi="Arial" w:cs="Arial"/>
          <w:b/>
          <w:sz w:val="22"/>
          <w:szCs w:val="22"/>
        </w:rPr>
        <w:t>axes propres d’orientations</w:t>
      </w:r>
      <w:r w:rsidR="007A5EF0">
        <w:rPr>
          <w:rFonts w:ascii="Arial" w:hAnsi="Arial" w:cs="Arial"/>
          <w:sz w:val="22"/>
          <w:szCs w:val="22"/>
        </w:rPr>
        <w:t xml:space="preserve"> des deux isomères ((S</w:t>
      </w:r>
      <w:r w:rsidR="007A5EF0" w:rsidRPr="004F3E22">
        <w:rPr>
          <w:rFonts w:ascii="Arial" w:hAnsi="Arial" w:cs="Arial"/>
          <w:sz w:val="22"/>
          <w:szCs w:val="22"/>
          <w:vertAlign w:val="subscript"/>
        </w:rPr>
        <w:t>x’</w:t>
      </w:r>
      <w:r w:rsidR="007A5EF0">
        <w:rPr>
          <w:rFonts w:ascii="Arial" w:hAnsi="Arial" w:cs="Arial"/>
          <w:sz w:val="22"/>
          <w:szCs w:val="22"/>
        </w:rPr>
        <w:t>, S</w:t>
      </w:r>
      <w:r w:rsidR="007A5EF0" w:rsidRPr="004F3E22">
        <w:rPr>
          <w:rFonts w:ascii="Arial" w:hAnsi="Arial" w:cs="Arial"/>
          <w:sz w:val="22"/>
          <w:szCs w:val="22"/>
          <w:vertAlign w:val="subscript"/>
        </w:rPr>
        <w:t>y’</w:t>
      </w:r>
      <w:r w:rsidR="007A5EF0">
        <w:rPr>
          <w:rFonts w:ascii="Arial" w:hAnsi="Arial" w:cs="Arial"/>
          <w:sz w:val="22"/>
          <w:szCs w:val="22"/>
        </w:rPr>
        <w:t>, S</w:t>
      </w:r>
      <w:r w:rsidR="007A5EF0" w:rsidRPr="004F3E22">
        <w:rPr>
          <w:rFonts w:ascii="Arial" w:hAnsi="Arial" w:cs="Arial"/>
          <w:sz w:val="22"/>
          <w:szCs w:val="22"/>
          <w:vertAlign w:val="subscript"/>
        </w:rPr>
        <w:t>z’</w:t>
      </w:r>
      <w:r w:rsidR="007A5EF0" w:rsidRPr="00D765AB">
        <w:rPr>
          <w:rFonts w:ascii="Arial" w:hAnsi="Arial" w:cs="Arial"/>
          <w:sz w:val="22"/>
          <w:szCs w:val="22"/>
        </w:rPr>
        <w:t>)</w:t>
      </w:r>
      <w:r w:rsidR="007A5EF0">
        <w:rPr>
          <w:rFonts w:ascii="Arial" w:hAnsi="Arial" w:cs="Arial"/>
          <w:i/>
          <w:sz w:val="22"/>
          <w:szCs w:val="22"/>
          <w:vertAlign w:val="superscript"/>
        </w:rPr>
        <w:t>S</w:t>
      </w:r>
      <w:r w:rsidR="007A5EF0" w:rsidRPr="004F3E22">
        <w:rPr>
          <w:rFonts w:ascii="Arial" w:hAnsi="Arial" w:cs="Arial"/>
          <w:i/>
          <w:sz w:val="22"/>
          <w:szCs w:val="22"/>
          <w:vertAlign w:val="superscript"/>
        </w:rPr>
        <w:t xml:space="preserve"> </w:t>
      </w:r>
      <w:r w:rsidR="007A5EF0">
        <w:rPr>
          <w:rFonts w:ascii="Arial" w:hAnsi="Arial" w:cs="Arial"/>
          <w:sz w:val="22"/>
          <w:szCs w:val="22"/>
        </w:rPr>
        <w:t>et (S</w:t>
      </w:r>
      <w:r w:rsidR="007A5EF0" w:rsidRPr="004F3E22">
        <w:rPr>
          <w:rFonts w:ascii="Arial" w:hAnsi="Arial" w:cs="Arial"/>
          <w:sz w:val="22"/>
          <w:szCs w:val="22"/>
          <w:vertAlign w:val="subscript"/>
        </w:rPr>
        <w:t>x’</w:t>
      </w:r>
      <w:r w:rsidR="007A5EF0">
        <w:rPr>
          <w:rFonts w:ascii="Arial" w:hAnsi="Arial" w:cs="Arial"/>
          <w:sz w:val="22"/>
          <w:szCs w:val="22"/>
        </w:rPr>
        <w:t>, S</w:t>
      </w:r>
      <w:r w:rsidR="007A5EF0" w:rsidRPr="004F3E22">
        <w:rPr>
          <w:rFonts w:ascii="Arial" w:hAnsi="Arial" w:cs="Arial"/>
          <w:sz w:val="22"/>
          <w:szCs w:val="22"/>
          <w:vertAlign w:val="subscript"/>
        </w:rPr>
        <w:t>y’</w:t>
      </w:r>
      <w:r w:rsidR="007A5EF0">
        <w:rPr>
          <w:rFonts w:ascii="Arial" w:hAnsi="Arial" w:cs="Arial"/>
          <w:sz w:val="22"/>
          <w:szCs w:val="22"/>
        </w:rPr>
        <w:t>, S</w:t>
      </w:r>
      <w:r w:rsidR="007A5EF0" w:rsidRPr="004F3E22">
        <w:rPr>
          <w:rFonts w:ascii="Arial" w:hAnsi="Arial" w:cs="Arial"/>
          <w:sz w:val="22"/>
          <w:szCs w:val="22"/>
          <w:vertAlign w:val="subscript"/>
        </w:rPr>
        <w:t>z’</w:t>
      </w:r>
      <w:r w:rsidR="007A5EF0" w:rsidRPr="00D765AB">
        <w:rPr>
          <w:rFonts w:ascii="Arial" w:hAnsi="Arial" w:cs="Arial"/>
          <w:sz w:val="22"/>
          <w:szCs w:val="22"/>
        </w:rPr>
        <w:t>)</w:t>
      </w:r>
      <w:r w:rsidR="007A5EF0" w:rsidRPr="004F3E22">
        <w:rPr>
          <w:rFonts w:ascii="Arial" w:hAnsi="Arial" w:cs="Arial"/>
          <w:i/>
          <w:sz w:val="22"/>
          <w:szCs w:val="22"/>
          <w:vertAlign w:val="superscript"/>
        </w:rPr>
        <w:t>R</w:t>
      </w:r>
      <w:r w:rsidR="007A5EF0">
        <w:rPr>
          <w:rFonts w:ascii="Arial" w:hAnsi="Arial" w:cs="Arial"/>
          <w:sz w:val="22"/>
          <w:szCs w:val="22"/>
        </w:rPr>
        <w:t>).</w:t>
      </w:r>
      <w:r w:rsidR="00BA14B0" w:rsidRPr="00D765AB">
        <w:rPr>
          <w:rFonts w:ascii="Arial" w:hAnsi="Arial" w:cs="Arial"/>
          <w:sz w:val="22"/>
          <w:szCs w:val="22"/>
        </w:rPr>
        <w:t xml:space="preserve"> </w:t>
      </w:r>
      <w:r w:rsidR="007A5EF0">
        <w:rPr>
          <w:rFonts w:ascii="Arial" w:hAnsi="Arial" w:cs="Arial"/>
          <w:sz w:val="22"/>
          <w:szCs w:val="22"/>
        </w:rPr>
        <w:t>Ce</w:t>
      </w:r>
      <w:r w:rsidR="00BA14B0" w:rsidRPr="00D765AB">
        <w:rPr>
          <w:rFonts w:ascii="Arial" w:hAnsi="Arial" w:cs="Arial"/>
          <w:sz w:val="22"/>
          <w:szCs w:val="22"/>
        </w:rPr>
        <w:t xml:space="preserve"> travail pionnier dans le domaine à l’époque, publié en 1995,</w:t>
      </w:r>
      <w:r w:rsidR="007A5EF0">
        <w:rPr>
          <w:rFonts w:ascii="Arial" w:hAnsi="Arial" w:cs="Arial"/>
          <w:sz w:val="22"/>
          <w:szCs w:val="22"/>
        </w:rPr>
        <w:t xml:space="preserve"> a été</w:t>
      </w:r>
      <w:r w:rsidR="00BA14B0" w:rsidRPr="00D765AB">
        <w:rPr>
          <w:rFonts w:ascii="Arial" w:hAnsi="Arial" w:cs="Arial"/>
          <w:sz w:val="22"/>
          <w:szCs w:val="22"/>
        </w:rPr>
        <w:t xml:space="preserve"> repris par de nombreux groupes </w:t>
      </w:r>
      <w:r w:rsidR="007A5EF0">
        <w:rPr>
          <w:rFonts w:ascii="Arial" w:hAnsi="Arial" w:cs="Arial"/>
          <w:sz w:val="22"/>
          <w:szCs w:val="22"/>
        </w:rPr>
        <w:t xml:space="preserve">par la </w:t>
      </w:r>
      <w:r w:rsidR="00BA14B0" w:rsidRPr="00D765AB">
        <w:rPr>
          <w:rFonts w:ascii="Arial" w:hAnsi="Arial" w:cs="Arial"/>
          <w:sz w:val="22"/>
          <w:szCs w:val="22"/>
        </w:rPr>
        <w:t>suite [</w:t>
      </w:r>
      <w:r w:rsidR="00BA14B0" w:rsidRPr="00D765AB">
        <w:rPr>
          <w:rFonts w:ascii="Arial" w:hAnsi="Arial" w:cs="Arial"/>
          <w:b/>
          <w:color w:val="FF0000"/>
          <w:sz w:val="22"/>
          <w:szCs w:val="22"/>
        </w:rPr>
        <w:t>4</w:t>
      </w:r>
      <w:r w:rsidR="00BA14B0">
        <w:rPr>
          <w:rFonts w:ascii="Arial" w:hAnsi="Arial" w:cs="Arial"/>
          <w:sz w:val="22"/>
          <w:szCs w:val="22"/>
        </w:rPr>
        <w:t>].</w:t>
      </w:r>
    </w:p>
    <w:p w14:paraId="0283D129" w14:textId="7BC445E6" w:rsidR="00524F43" w:rsidRPr="000711D5" w:rsidRDefault="00524F43" w:rsidP="00204D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rFonts w:ascii="Arial" w:hAnsi="Arial" w:cs="Arial"/>
          <w:szCs w:val="24"/>
        </w:rPr>
      </w:pPr>
    </w:p>
    <w:tbl>
      <w:tblPr>
        <w:tblStyle w:val="Grille"/>
        <w:tblW w:w="10728" w:type="dxa"/>
        <w:tblInd w:w="108" w:type="dxa"/>
        <w:tblLayout w:type="fixed"/>
        <w:tblLook w:val="04A0" w:firstRow="1" w:lastRow="0" w:firstColumn="1" w:lastColumn="0" w:noHBand="0" w:noVBand="1"/>
      </w:tblPr>
      <w:tblGrid>
        <w:gridCol w:w="5812"/>
        <w:gridCol w:w="851"/>
        <w:gridCol w:w="4065"/>
      </w:tblGrid>
      <w:tr w:rsidR="0051056F" w:rsidRPr="00D765AB" w14:paraId="7C48D68C" w14:textId="77777777" w:rsidTr="006A4053">
        <w:tc>
          <w:tcPr>
            <w:tcW w:w="5812" w:type="dxa"/>
            <w:tcBorders>
              <w:top w:val="nil"/>
              <w:left w:val="nil"/>
              <w:bottom w:val="nil"/>
              <w:right w:val="nil"/>
            </w:tcBorders>
          </w:tcPr>
          <w:p w14:paraId="75F808E2" w14:textId="1A1616FC" w:rsidR="0051056F" w:rsidRPr="003B2D86" w:rsidRDefault="0051056F" w:rsidP="004E514B">
            <w:pPr>
              <w:ind w:left="426"/>
              <w:jc w:val="both"/>
              <w:rPr>
                <w:rFonts w:ascii="Arial" w:hAnsi="Arial" w:cs="Arial"/>
                <w:noProof/>
                <w:color w:val="0000FF"/>
                <w:sz w:val="18"/>
                <w:szCs w:val="18"/>
                <w:lang w:bidi="ar-SA"/>
              </w:rPr>
            </w:pPr>
            <w:r w:rsidRPr="003B2D86">
              <w:rPr>
                <w:rFonts w:ascii="Arial" w:hAnsi="Arial" w:cs="Arial"/>
                <w:noProof/>
                <w:color w:val="0000FF"/>
                <w:sz w:val="18"/>
                <w:szCs w:val="18"/>
                <w:lang w:bidi="ar-SA"/>
              </w:rPr>
              <w:t>(a)</w:t>
            </w:r>
          </w:p>
          <w:p w14:paraId="23AE479F" w14:textId="11198F08" w:rsidR="0051056F" w:rsidRPr="008C264F" w:rsidRDefault="0051056F" w:rsidP="008C264F">
            <w:pPr>
              <w:ind w:left="426"/>
              <w:jc w:val="both"/>
              <w:rPr>
                <w:rFonts w:ascii="Arial" w:hAnsi="Arial" w:cs="Arial"/>
                <w:color w:val="0000FF"/>
                <w:sz w:val="18"/>
                <w:szCs w:val="18"/>
              </w:rPr>
            </w:pPr>
            <w:r w:rsidRPr="003B2D86">
              <w:rPr>
                <w:rFonts w:ascii="Arial" w:hAnsi="Arial" w:cs="Arial"/>
                <w:noProof/>
                <w:color w:val="0000FF"/>
                <w:sz w:val="18"/>
                <w:szCs w:val="18"/>
              </w:rPr>
              <w:drawing>
                <wp:inline distT="0" distB="0" distL="0" distR="0" wp14:anchorId="40CA49E1" wp14:editId="19A9F4C8">
                  <wp:extent cx="3083692" cy="1873885"/>
                  <wp:effectExtent l="0" t="0" r="0" b="5715"/>
                  <wp:docPr id="230"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85175" cy="1874786"/>
                          </a:xfrm>
                          <a:prstGeom prst="rect">
                            <a:avLst/>
                          </a:prstGeom>
                          <a:noFill/>
                          <a:ln>
                            <a:noFill/>
                          </a:ln>
                        </pic:spPr>
                      </pic:pic>
                    </a:graphicData>
                  </a:graphic>
                </wp:inline>
              </w:drawing>
            </w:r>
          </w:p>
        </w:tc>
        <w:tc>
          <w:tcPr>
            <w:tcW w:w="851" w:type="dxa"/>
            <w:tcBorders>
              <w:top w:val="nil"/>
              <w:left w:val="nil"/>
              <w:bottom w:val="nil"/>
              <w:right w:val="nil"/>
            </w:tcBorders>
          </w:tcPr>
          <w:p w14:paraId="21D950F3" w14:textId="77777777" w:rsidR="0051056F" w:rsidRPr="003B2D86" w:rsidRDefault="0051056F" w:rsidP="006A4053">
            <w:pPr>
              <w:ind w:left="176"/>
              <w:jc w:val="both"/>
              <w:rPr>
                <w:rFonts w:ascii="Arial" w:hAnsi="Arial" w:cs="Arial"/>
                <w:noProof/>
                <w:color w:val="0000FF"/>
                <w:sz w:val="18"/>
                <w:szCs w:val="18"/>
              </w:rPr>
            </w:pPr>
            <w:r w:rsidRPr="003B2D86">
              <w:rPr>
                <w:rFonts w:ascii="Arial" w:hAnsi="Arial" w:cs="Arial"/>
                <w:noProof/>
                <w:color w:val="0000FF"/>
                <w:sz w:val="18"/>
                <w:szCs w:val="18"/>
              </w:rPr>
              <w:t>(b)</w:t>
            </w:r>
          </w:p>
        </w:tc>
        <w:tc>
          <w:tcPr>
            <w:tcW w:w="4065" w:type="dxa"/>
            <w:tcBorders>
              <w:top w:val="nil"/>
              <w:left w:val="nil"/>
              <w:bottom w:val="nil"/>
              <w:right w:val="nil"/>
            </w:tcBorders>
          </w:tcPr>
          <w:p w14:paraId="1BADF97C" w14:textId="2AD3FE8E" w:rsidR="0051056F" w:rsidRPr="00E4409D" w:rsidRDefault="0051056F" w:rsidP="0051056F">
            <w:pPr>
              <w:ind w:left="-244"/>
              <w:jc w:val="both"/>
              <w:rPr>
                <w:rFonts w:ascii="Arial" w:hAnsi="Arial" w:cs="Arial"/>
                <w:color w:val="0000FF"/>
                <w:sz w:val="18"/>
                <w:szCs w:val="18"/>
              </w:rPr>
            </w:pPr>
            <w:r>
              <w:rPr>
                <w:rFonts w:ascii="Arial" w:hAnsi="Arial" w:cs="Arial"/>
                <w:noProof/>
                <w:color w:val="0000FF"/>
                <w:sz w:val="18"/>
                <w:szCs w:val="18"/>
              </w:rPr>
              <w:drawing>
                <wp:inline distT="0" distB="0" distL="0" distR="0" wp14:anchorId="5A783EF4" wp14:editId="158A8835">
                  <wp:extent cx="1921243" cy="1892935"/>
                  <wp:effectExtent l="0" t="0" r="9525" b="1206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22792" cy="1894461"/>
                          </a:xfrm>
                          <a:prstGeom prst="rect">
                            <a:avLst/>
                          </a:prstGeom>
                          <a:noFill/>
                          <a:ln>
                            <a:noFill/>
                          </a:ln>
                        </pic:spPr>
                      </pic:pic>
                    </a:graphicData>
                  </a:graphic>
                </wp:inline>
              </w:drawing>
            </w:r>
          </w:p>
        </w:tc>
      </w:tr>
      <w:tr w:rsidR="003B2D86" w:rsidRPr="00D765AB" w14:paraId="1FC71559" w14:textId="77777777" w:rsidTr="006A4053">
        <w:tc>
          <w:tcPr>
            <w:tcW w:w="10728" w:type="dxa"/>
            <w:gridSpan w:val="3"/>
            <w:tcBorders>
              <w:top w:val="nil"/>
              <w:left w:val="nil"/>
              <w:bottom w:val="nil"/>
              <w:right w:val="nil"/>
            </w:tcBorders>
          </w:tcPr>
          <w:p w14:paraId="275C6CCF" w14:textId="49509BE7" w:rsidR="003B2D86" w:rsidRPr="00D765AB" w:rsidRDefault="003B2D86" w:rsidP="00592F61">
            <w:pPr>
              <w:ind w:left="-108" w:right="414"/>
              <w:jc w:val="both"/>
              <w:rPr>
                <w:rFonts w:ascii="Arial" w:hAnsi="Arial" w:cs="Arial"/>
                <w:noProof/>
                <w:sz w:val="18"/>
                <w:szCs w:val="18"/>
              </w:rPr>
            </w:pPr>
            <w:r w:rsidRPr="00D765AB">
              <w:rPr>
                <w:rFonts w:ascii="Arial" w:hAnsi="Arial" w:cs="Arial"/>
                <w:b/>
                <w:color w:val="0000FF"/>
                <w:sz w:val="18"/>
                <w:szCs w:val="18"/>
              </w:rPr>
              <w:t>Figure 1</w:t>
            </w:r>
            <w:r w:rsidR="00E663AD">
              <w:rPr>
                <w:rFonts w:ascii="Arial" w:hAnsi="Arial" w:cs="Arial"/>
                <w:b/>
                <w:color w:val="0000FF"/>
                <w:sz w:val="18"/>
                <w:szCs w:val="18"/>
              </w:rPr>
              <w:t>.</w:t>
            </w:r>
            <w:r w:rsidRPr="00D765AB">
              <w:rPr>
                <w:rFonts w:ascii="Arial" w:hAnsi="Arial" w:cs="Arial"/>
                <w:b/>
                <w:sz w:val="18"/>
                <w:szCs w:val="18"/>
              </w:rPr>
              <w:t xml:space="preserve"> </w:t>
            </w:r>
            <w:r w:rsidRPr="003B2D86">
              <w:rPr>
                <w:rFonts w:ascii="Arial" w:hAnsi="Arial" w:cs="Arial"/>
                <w:b/>
                <w:color w:val="0000FF"/>
                <w:sz w:val="18"/>
                <w:szCs w:val="18"/>
              </w:rPr>
              <w:t>(a)</w:t>
            </w:r>
            <w:r>
              <w:rPr>
                <w:rFonts w:ascii="Arial" w:hAnsi="Arial" w:cs="Arial"/>
                <w:b/>
                <w:sz w:val="18"/>
                <w:szCs w:val="18"/>
              </w:rPr>
              <w:t xml:space="preserve"> </w:t>
            </w:r>
            <w:r w:rsidR="00E4409D">
              <w:rPr>
                <w:rFonts w:ascii="Arial" w:hAnsi="Arial" w:cs="Arial"/>
                <w:color w:val="0000FF"/>
                <w:sz w:val="18"/>
                <w:szCs w:val="18"/>
              </w:rPr>
              <w:t>Carte</w:t>
            </w:r>
            <w:r w:rsidRPr="00D765AB">
              <w:rPr>
                <w:rFonts w:ascii="Arial" w:hAnsi="Arial" w:cs="Arial"/>
                <w:color w:val="0000FF"/>
                <w:sz w:val="18"/>
                <w:szCs w:val="18"/>
              </w:rPr>
              <w:t xml:space="preserve"> 2D </w:t>
            </w:r>
            <w:r w:rsidR="00E4409D">
              <w:rPr>
                <w:rFonts w:ascii="Arial" w:hAnsi="Arial" w:cs="Arial"/>
                <w:color w:val="0000FF"/>
                <w:sz w:val="18"/>
                <w:szCs w:val="18"/>
              </w:rPr>
              <w:t xml:space="preserve">FF-16 COSY </w:t>
            </w:r>
            <w:r w:rsidR="00E4409D" w:rsidRPr="00E4409D">
              <w:rPr>
                <w:rFonts w:ascii="Arial" w:hAnsi="Arial" w:cs="Arial"/>
                <w:color w:val="0000FF"/>
                <w:sz w:val="18"/>
                <w:szCs w:val="18"/>
                <w:vertAlign w:val="superscript"/>
              </w:rPr>
              <w:t>1</w:t>
            </w:r>
            <w:r w:rsidR="00E4409D">
              <w:rPr>
                <w:rFonts w:ascii="Arial" w:hAnsi="Arial" w:cs="Arial"/>
                <w:color w:val="0000FF"/>
                <w:sz w:val="18"/>
                <w:szCs w:val="18"/>
              </w:rPr>
              <w:t>H</w:t>
            </w:r>
            <w:r w:rsidR="004F3E22">
              <w:rPr>
                <w:rFonts w:ascii="Arial" w:hAnsi="Arial" w:cs="Arial"/>
                <w:color w:val="0000FF"/>
                <w:sz w:val="18"/>
                <w:szCs w:val="18"/>
              </w:rPr>
              <w:t>-</w:t>
            </w:r>
            <w:r w:rsidR="004F3E22" w:rsidRPr="00E4409D">
              <w:rPr>
                <w:rFonts w:ascii="Arial" w:hAnsi="Arial" w:cs="Arial"/>
                <w:color w:val="0000FF"/>
                <w:sz w:val="18"/>
                <w:szCs w:val="18"/>
                <w:vertAlign w:val="superscript"/>
              </w:rPr>
              <w:t>1</w:t>
            </w:r>
            <w:r w:rsidR="004F3E22">
              <w:rPr>
                <w:rFonts w:ascii="Arial" w:hAnsi="Arial" w:cs="Arial"/>
                <w:color w:val="0000FF"/>
                <w:sz w:val="18"/>
                <w:szCs w:val="18"/>
              </w:rPr>
              <w:t>H</w:t>
            </w:r>
            <w:r w:rsidR="00E4409D">
              <w:rPr>
                <w:rFonts w:ascii="Arial" w:hAnsi="Arial" w:cs="Arial"/>
                <w:color w:val="0000FF"/>
                <w:sz w:val="18"/>
                <w:szCs w:val="18"/>
              </w:rPr>
              <w:t xml:space="preserve"> </w:t>
            </w:r>
            <w:r w:rsidRPr="00D765AB">
              <w:rPr>
                <w:rFonts w:ascii="Arial" w:hAnsi="Arial" w:cs="Arial"/>
                <w:color w:val="0000FF"/>
                <w:sz w:val="18"/>
                <w:szCs w:val="18"/>
              </w:rPr>
              <w:t>montrant la</w:t>
            </w:r>
            <w:r w:rsidRPr="00D765AB">
              <w:rPr>
                <w:rFonts w:ascii="Arial" w:hAnsi="Arial" w:cs="Arial"/>
                <w:b/>
                <w:sz w:val="18"/>
                <w:szCs w:val="18"/>
              </w:rPr>
              <w:t xml:space="preserve"> </w:t>
            </w:r>
            <w:r w:rsidRPr="00D765AB">
              <w:rPr>
                <w:rFonts w:ascii="Arial" w:hAnsi="Arial" w:cs="Arial"/>
                <w:color w:val="0000FF"/>
                <w:sz w:val="18"/>
                <w:szCs w:val="18"/>
              </w:rPr>
              <w:t>simplification du</w:t>
            </w:r>
            <w:r w:rsidR="00E4409D">
              <w:rPr>
                <w:rFonts w:ascii="Arial" w:hAnsi="Arial" w:cs="Arial"/>
                <w:color w:val="0000FF"/>
                <w:sz w:val="18"/>
                <w:szCs w:val="18"/>
              </w:rPr>
              <w:t xml:space="preserve"> spectre du</w:t>
            </w:r>
            <w:r w:rsidRPr="00D765AB">
              <w:rPr>
                <w:rFonts w:ascii="Arial" w:hAnsi="Arial" w:cs="Arial"/>
                <w:color w:val="0000FF"/>
                <w:sz w:val="18"/>
                <w:szCs w:val="18"/>
              </w:rPr>
              <w:t xml:space="preserve"> 2-cyanofuran (système ABC) </w:t>
            </w:r>
            <w:r w:rsidR="00E4409D">
              <w:rPr>
                <w:rFonts w:ascii="Arial" w:hAnsi="Arial" w:cs="Arial"/>
                <w:color w:val="0000FF"/>
                <w:sz w:val="18"/>
                <w:szCs w:val="18"/>
              </w:rPr>
              <w:t xml:space="preserve">en dimension </w:t>
            </w:r>
            <w:r w:rsidR="00E4409D" w:rsidRPr="00E4409D">
              <w:rPr>
                <w:rFonts w:ascii="Arial" w:hAnsi="Arial" w:cs="Arial"/>
                <w:i/>
                <w:color w:val="0000FF"/>
                <w:sz w:val="18"/>
                <w:szCs w:val="18"/>
              </w:rPr>
              <w:t>F</w:t>
            </w:r>
            <w:r w:rsidR="00E4409D" w:rsidRPr="00E4409D">
              <w:rPr>
                <w:rFonts w:ascii="Arial" w:hAnsi="Arial" w:cs="Arial"/>
                <w:color w:val="0000FF"/>
                <w:sz w:val="18"/>
                <w:szCs w:val="18"/>
                <w:vertAlign w:val="subscript"/>
              </w:rPr>
              <w:t>1</w:t>
            </w:r>
            <w:r w:rsidR="007A5EF0">
              <w:rPr>
                <w:rFonts w:ascii="Arial" w:hAnsi="Arial" w:cs="Arial"/>
                <w:color w:val="0000FF"/>
                <w:sz w:val="18"/>
                <w:szCs w:val="18"/>
                <w:vertAlign w:val="subscript"/>
              </w:rPr>
              <w:t xml:space="preserve"> </w:t>
            </w:r>
            <w:r w:rsidRPr="00D765AB">
              <w:rPr>
                <w:rFonts w:ascii="Arial" w:hAnsi="Arial" w:cs="Arial"/>
                <w:color w:val="0000FF"/>
                <w:sz w:val="18"/>
                <w:szCs w:val="18"/>
              </w:rPr>
              <w:t xml:space="preserve">dans une phase cholestérique </w:t>
            </w:r>
            <w:r w:rsidRPr="00D765AB">
              <w:rPr>
                <w:rFonts w:ascii="Arial" w:hAnsi="Arial" w:cs="Arial"/>
                <w:sz w:val="18"/>
                <w:szCs w:val="18"/>
              </w:rPr>
              <w:t>[</w:t>
            </w:r>
            <w:r w:rsidRPr="00D765AB">
              <w:rPr>
                <w:rFonts w:ascii="Arial" w:hAnsi="Arial" w:cs="Arial"/>
                <w:b/>
                <w:color w:val="FF0000"/>
                <w:sz w:val="18"/>
                <w:szCs w:val="18"/>
              </w:rPr>
              <w:t>2</w:t>
            </w:r>
            <w:r w:rsidRPr="00D765AB">
              <w:rPr>
                <w:rFonts w:ascii="Arial" w:hAnsi="Arial" w:cs="Arial"/>
                <w:sz w:val="18"/>
                <w:szCs w:val="18"/>
              </w:rPr>
              <w:t>].</w:t>
            </w:r>
            <w:r w:rsidRPr="00D765AB">
              <w:rPr>
                <w:rFonts w:ascii="Arial" w:hAnsi="Arial" w:cs="Arial"/>
                <w:b/>
                <w:color w:val="0000FF"/>
                <w:sz w:val="18"/>
                <w:szCs w:val="18"/>
              </w:rPr>
              <w:t xml:space="preserve"> </w:t>
            </w:r>
            <w:r>
              <w:rPr>
                <w:rFonts w:ascii="Arial" w:hAnsi="Arial" w:cs="Arial"/>
                <w:b/>
                <w:color w:val="0000FF"/>
                <w:sz w:val="18"/>
                <w:szCs w:val="18"/>
              </w:rPr>
              <w:t>(b)</w:t>
            </w:r>
            <w:r w:rsidRPr="00D765AB">
              <w:rPr>
                <w:rFonts w:ascii="Arial" w:hAnsi="Arial" w:cs="Arial"/>
                <w:b/>
                <w:color w:val="0000FF"/>
                <w:sz w:val="18"/>
                <w:szCs w:val="18"/>
              </w:rPr>
              <w:t xml:space="preserve"> </w:t>
            </w:r>
            <w:r w:rsidRPr="00D765AB">
              <w:rPr>
                <w:rFonts w:ascii="Arial" w:hAnsi="Arial" w:cs="Arial"/>
                <w:color w:val="0000FF"/>
                <w:sz w:val="18"/>
                <w:szCs w:val="18"/>
              </w:rPr>
              <w:t>Spectre 2D</w:t>
            </w:r>
            <w:r w:rsidR="00E4409D">
              <w:rPr>
                <w:rFonts w:ascii="Arial" w:hAnsi="Arial" w:cs="Arial"/>
                <w:color w:val="0000FF"/>
                <w:sz w:val="18"/>
                <w:szCs w:val="18"/>
              </w:rPr>
              <w:t xml:space="preserve"> </w:t>
            </w:r>
            <w:r w:rsidRPr="00D765AB">
              <w:rPr>
                <w:rFonts w:ascii="Arial" w:hAnsi="Arial" w:cs="Arial"/>
                <w:color w:val="0000FF"/>
                <w:sz w:val="18"/>
                <w:szCs w:val="18"/>
              </w:rPr>
              <w:t xml:space="preserve">HETCOR </w:t>
            </w:r>
            <w:r w:rsidRPr="00D765AB">
              <w:rPr>
                <w:rFonts w:ascii="Arial" w:hAnsi="Arial" w:cs="Arial"/>
                <w:color w:val="0000FF"/>
                <w:sz w:val="18"/>
                <w:szCs w:val="18"/>
                <w:vertAlign w:val="superscript"/>
              </w:rPr>
              <w:t>13</w:t>
            </w:r>
            <w:r w:rsidRPr="00D765AB">
              <w:rPr>
                <w:rFonts w:ascii="Arial" w:hAnsi="Arial" w:cs="Arial"/>
                <w:color w:val="0000FF"/>
                <w:sz w:val="18"/>
                <w:szCs w:val="18"/>
              </w:rPr>
              <w:t>C-</w:t>
            </w:r>
            <w:r w:rsidRPr="00D765AB">
              <w:rPr>
                <w:rFonts w:ascii="Arial" w:hAnsi="Arial" w:cs="Arial"/>
                <w:color w:val="0000FF"/>
                <w:sz w:val="18"/>
                <w:szCs w:val="18"/>
                <w:vertAlign w:val="superscript"/>
              </w:rPr>
              <w:t>1</w:t>
            </w:r>
            <w:r w:rsidR="004F3E22">
              <w:rPr>
                <w:rFonts w:ascii="Arial" w:hAnsi="Arial" w:cs="Arial"/>
                <w:color w:val="0000FF"/>
                <w:sz w:val="18"/>
                <w:szCs w:val="18"/>
              </w:rPr>
              <w:t>H de l</w:t>
            </w:r>
            <w:r w:rsidRPr="00D765AB">
              <w:rPr>
                <w:rFonts w:ascii="Arial" w:hAnsi="Arial" w:cs="Arial"/>
                <w:color w:val="0000FF"/>
                <w:sz w:val="18"/>
                <w:szCs w:val="18"/>
              </w:rPr>
              <w:t>’acide</w:t>
            </w:r>
            <w:r w:rsidRPr="00901DD1">
              <w:rPr>
                <w:rFonts w:ascii="Arial" w:hAnsi="Arial" w:cs="Arial"/>
                <w:color w:val="0000FF"/>
                <w:sz w:val="18"/>
                <w:szCs w:val="18"/>
              </w:rPr>
              <w:t xml:space="preserve"> (</w:t>
            </w:r>
            <w:r w:rsidRPr="00901DD1">
              <w:rPr>
                <w:rFonts w:ascii="Arial" w:hAnsi="Arial" w:cs="Arial"/>
                <w:color w:val="0000FF"/>
                <w:sz w:val="18"/>
                <w:szCs w:val="18"/>
              </w:rPr>
              <w:sym w:font="Symbol" w:char="00B1"/>
            </w:r>
            <w:r w:rsidRPr="00901DD1">
              <w:rPr>
                <w:rFonts w:ascii="Arial" w:hAnsi="Arial" w:cs="Arial"/>
                <w:color w:val="0000FF"/>
                <w:sz w:val="18"/>
                <w:szCs w:val="18"/>
              </w:rPr>
              <w:t>)-</w:t>
            </w:r>
            <w:r w:rsidR="004F3E22">
              <w:rPr>
                <w:rFonts w:ascii="Arial" w:hAnsi="Arial" w:cs="Arial"/>
                <w:color w:val="0000FF"/>
                <w:sz w:val="18"/>
                <w:szCs w:val="18"/>
              </w:rPr>
              <w:t>2-bromoacétique</w:t>
            </w:r>
            <w:r w:rsidRPr="00D765AB">
              <w:rPr>
                <w:rFonts w:ascii="Arial" w:hAnsi="Arial" w:cs="Arial"/>
                <w:color w:val="0000FF"/>
                <w:sz w:val="18"/>
                <w:szCs w:val="18"/>
              </w:rPr>
              <w:t xml:space="preserve"> dans </w:t>
            </w:r>
            <w:r w:rsidR="00901DD1">
              <w:rPr>
                <w:rFonts w:ascii="Arial" w:hAnsi="Arial" w:cs="Arial"/>
                <w:color w:val="0000FF"/>
                <w:sz w:val="18"/>
                <w:szCs w:val="18"/>
              </w:rPr>
              <w:t>PBLG</w:t>
            </w:r>
            <w:r w:rsidRPr="00D765AB">
              <w:rPr>
                <w:rFonts w:ascii="Arial" w:hAnsi="Arial" w:cs="Arial"/>
                <w:color w:val="0000FF"/>
                <w:sz w:val="18"/>
                <w:szCs w:val="18"/>
              </w:rPr>
              <w:t xml:space="preserve"> </w:t>
            </w:r>
            <w:r w:rsidRPr="00D765AB">
              <w:rPr>
                <w:rFonts w:ascii="Arial" w:hAnsi="Arial" w:cs="Arial"/>
                <w:sz w:val="18"/>
                <w:szCs w:val="18"/>
              </w:rPr>
              <w:t>[</w:t>
            </w:r>
            <w:r w:rsidRPr="00D765AB">
              <w:rPr>
                <w:rFonts w:ascii="Arial" w:hAnsi="Arial" w:cs="Arial"/>
                <w:b/>
                <w:color w:val="FF0000"/>
                <w:sz w:val="18"/>
                <w:szCs w:val="18"/>
              </w:rPr>
              <w:t>5</w:t>
            </w:r>
            <w:r w:rsidRPr="00D765AB">
              <w:rPr>
                <w:rFonts w:ascii="Arial" w:hAnsi="Arial" w:cs="Arial"/>
                <w:sz w:val="18"/>
                <w:szCs w:val="18"/>
              </w:rPr>
              <w:t>].</w:t>
            </w:r>
          </w:p>
        </w:tc>
      </w:tr>
    </w:tbl>
    <w:p w14:paraId="0F6CDE25" w14:textId="77777777" w:rsidR="00207B70" w:rsidRPr="00D765AB" w:rsidRDefault="00207B7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16"/>
          <w:szCs w:val="16"/>
        </w:rPr>
      </w:pPr>
    </w:p>
    <w:p w14:paraId="32395104" w14:textId="53C1B079" w:rsidR="004461BC" w:rsidRDefault="0092435B" w:rsidP="00204160">
      <w:pPr>
        <w:pStyle w:val="Default"/>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r w:rsidRPr="00D765AB">
        <w:rPr>
          <w:rFonts w:ascii="Arial" w:hAnsi="Arial" w:cs="Arial"/>
          <w:sz w:val="22"/>
          <w:szCs w:val="22"/>
        </w:rPr>
        <w:t xml:space="preserve">L’expertise acquise durant ces trois années de </w:t>
      </w:r>
      <w:r w:rsidR="004F3E22">
        <w:rPr>
          <w:rFonts w:ascii="Arial" w:hAnsi="Arial" w:cs="Arial"/>
          <w:sz w:val="22"/>
          <w:szCs w:val="22"/>
        </w:rPr>
        <w:t>Thèse</w:t>
      </w:r>
      <w:r w:rsidRPr="00D765AB">
        <w:rPr>
          <w:rFonts w:ascii="Arial" w:hAnsi="Arial" w:cs="Arial"/>
          <w:sz w:val="22"/>
          <w:szCs w:val="22"/>
        </w:rPr>
        <w:t xml:space="preserve"> </w:t>
      </w:r>
      <w:r w:rsidR="00B278CA">
        <w:rPr>
          <w:rFonts w:ascii="Arial" w:hAnsi="Arial" w:cs="Arial"/>
          <w:sz w:val="22"/>
          <w:szCs w:val="22"/>
        </w:rPr>
        <w:t>(</w:t>
      </w:r>
      <w:r w:rsidR="00B278CA" w:rsidRPr="00B278CA">
        <w:rPr>
          <w:rFonts w:ascii="Arial" w:hAnsi="Arial" w:cs="Arial"/>
          <w:b/>
          <w:sz w:val="22"/>
          <w:szCs w:val="22"/>
        </w:rPr>
        <w:t>1996-97</w:t>
      </w:r>
      <w:r w:rsidR="00B278CA">
        <w:rPr>
          <w:rFonts w:ascii="Arial" w:hAnsi="Arial" w:cs="Arial"/>
          <w:sz w:val="22"/>
          <w:szCs w:val="22"/>
        </w:rPr>
        <w:t xml:space="preserve">) </w:t>
      </w:r>
      <w:r w:rsidRPr="00D765AB">
        <w:rPr>
          <w:rFonts w:ascii="Arial" w:hAnsi="Arial" w:cs="Arial"/>
          <w:sz w:val="22"/>
          <w:szCs w:val="22"/>
        </w:rPr>
        <w:t xml:space="preserve">a été complétée par une année postdoctorale très fructeuse à l’Université de Southampton sous la direction du </w:t>
      </w:r>
      <w:r w:rsidRPr="004F3E22">
        <w:rPr>
          <w:rFonts w:ascii="Arial" w:hAnsi="Arial" w:cs="Arial"/>
          <w:b/>
          <w:sz w:val="22"/>
          <w:szCs w:val="22"/>
        </w:rPr>
        <w:t>Pr. J.W. Emsley</w:t>
      </w:r>
      <w:r w:rsidRPr="00D765AB">
        <w:rPr>
          <w:rFonts w:ascii="Arial" w:hAnsi="Arial" w:cs="Arial"/>
          <w:sz w:val="22"/>
          <w:szCs w:val="22"/>
        </w:rPr>
        <w:t xml:space="preserve">, un des pionniers </w:t>
      </w:r>
      <w:r w:rsidR="004F3E22">
        <w:rPr>
          <w:rFonts w:ascii="Arial" w:hAnsi="Arial" w:cs="Arial"/>
          <w:sz w:val="22"/>
          <w:szCs w:val="22"/>
        </w:rPr>
        <w:t xml:space="preserve">(avec le </w:t>
      </w:r>
      <w:r w:rsidR="00B2701B" w:rsidRPr="00B2701B">
        <w:rPr>
          <w:rFonts w:ascii="Arial" w:hAnsi="Arial" w:cs="Arial"/>
          <w:b/>
          <w:sz w:val="22"/>
          <w:szCs w:val="22"/>
        </w:rPr>
        <w:t>Pr</w:t>
      </w:r>
      <w:r w:rsidR="00B2701B">
        <w:rPr>
          <w:rFonts w:ascii="Arial" w:hAnsi="Arial" w:cs="Arial"/>
          <w:b/>
          <w:sz w:val="22"/>
          <w:szCs w:val="22"/>
        </w:rPr>
        <w:t>.</w:t>
      </w:r>
      <w:r w:rsidR="00B2701B" w:rsidRPr="00B2701B">
        <w:rPr>
          <w:rFonts w:ascii="Arial" w:hAnsi="Arial" w:cs="Arial"/>
          <w:b/>
          <w:sz w:val="22"/>
          <w:szCs w:val="22"/>
        </w:rPr>
        <w:t xml:space="preserve"> A Loewenstein</w:t>
      </w:r>
      <w:r w:rsidR="00B2701B">
        <w:rPr>
          <w:rFonts w:ascii="Arial" w:hAnsi="Arial" w:cs="Arial"/>
          <w:sz w:val="22"/>
          <w:szCs w:val="22"/>
        </w:rPr>
        <w:t xml:space="preserve"> (Technion) ou le </w:t>
      </w:r>
      <w:r w:rsidR="004F3E22" w:rsidRPr="004F3E22">
        <w:rPr>
          <w:rFonts w:ascii="Arial" w:hAnsi="Arial" w:cs="Arial"/>
          <w:b/>
          <w:sz w:val="22"/>
          <w:szCs w:val="22"/>
        </w:rPr>
        <w:t>Pr.</w:t>
      </w:r>
      <w:r w:rsidR="004F3E22">
        <w:rPr>
          <w:rFonts w:ascii="Arial" w:hAnsi="Arial" w:cs="Arial"/>
          <w:sz w:val="22"/>
          <w:szCs w:val="22"/>
        </w:rPr>
        <w:t xml:space="preserve"> </w:t>
      </w:r>
      <w:r w:rsidR="004F3E22" w:rsidRPr="004F3E22">
        <w:rPr>
          <w:rFonts w:ascii="Arial" w:hAnsi="Arial" w:cs="Arial"/>
          <w:b/>
          <w:sz w:val="22"/>
          <w:szCs w:val="22"/>
        </w:rPr>
        <w:t>Z. Luz</w:t>
      </w:r>
      <w:r w:rsidR="004F3E22">
        <w:rPr>
          <w:rFonts w:ascii="Arial" w:hAnsi="Arial" w:cs="Arial"/>
          <w:sz w:val="22"/>
          <w:szCs w:val="22"/>
        </w:rPr>
        <w:t xml:space="preserve"> du Weizmann) </w:t>
      </w:r>
      <w:r w:rsidRPr="00D765AB">
        <w:rPr>
          <w:rFonts w:ascii="Arial" w:hAnsi="Arial" w:cs="Arial"/>
          <w:sz w:val="22"/>
          <w:szCs w:val="22"/>
        </w:rPr>
        <w:t>de la RM</w:t>
      </w:r>
      <w:r w:rsidR="000D07D5">
        <w:rPr>
          <w:rFonts w:ascii="Arial" w:hAnsi="Arial" w:cs="Arial"/>
          <w:sz w:val="22"/>
          <w:szCs w:val="22"/>
        </w:rPr>
        <w:t>N dite « anisotrope ». En particulier</w:t>
      </w:r>
      <w:r w:rsidRPr="00D765AB">
        <w:rPr>
          <w:rFonts w:ascii="Arial" w:hAnsi="Arial" w:cs="Arial"/>
          <w:sz w:val="22"/>
          <w:szCs w:val="22"/>
        </w:rPr>
        <w:t xml:space="preserve">, la mise au point </w:t>
      </w:r>
      <w:r w:rsidR="007A5EF0">
        <w:rPr>
          <w:rFonts w:ascii="Arial" w:hAnsi="Arial" w:cs="Arial"/>
          <w:sz w:val="22"/>
          <w:szCs w:val="22"/>
        </w:rPr>
        <w:t xml:space="preserve">et </w:t>
      </w:r>
      <w:r w:rsidR="000D07D5" w:rsidRPr="00D765AB">
        <w:rPr>
          <w:rFonts w:ascii="Arial" w:hAnsi="Arial" w:cs="Arial"/>
          <w:sz w:val="22"/>
          <w:szCs w:val="22"/>
        </w:rPr>
        <w:t>l’application d’une version hétéronucl</w:t>
      </w:r>
      <w:r w:rsidR="000D07D5">
        <w:rPr>
          <w:rFonts w:ascii="Arial" w:hAnsi="Arial" w:cs="Arial"/>
          <w:sz w:val="22"/>
          <w:szCs w:val="22"/>
        </w:rPr>
        <w:t>é</w:t>
      </w:r>
      <w:r w:rsidR="000D07D5" w:rsidRPr="00D765AB">
        <w:rPr>
          <w:rFonts w:ascii="Arial" w:hAnsi="Arial" w:cs="Arial"/>
          <w:sz w:val="22"/>
          <w:szCs w:val="22"/>
        </w:rPr>
        <w:t xml:space="preserve">aire de la séquence </w:t>
      </w:r>
      <w:r w:rsidR="000D07D5">
        <w:rPr>
          <w:rFonts w:ascii="Arial" w:hAnsi="Arial" w:cs="Arial"/>
          <w:sz w:val="22"/>
          <w:szCs w:val="22"/>
        </w:rPr>
        <w:t xml:space="preserve">2D </w:t>
      </w:r>
      <w:r w:rsidR="000D07D5" w:rsidRPr="00D765AB">
        <w:rPr>
          <w:rFonts w:ascii="Arial" w:hAnsi="Arial" w:cs="Arial"/>
          <w:sz w:val="22"/>
          <w:szCs w:val="22"/>
        </w:rPr>
        <w:t>FF-16 COSY</w:t>
      </w:r>
      <w:r w:rsidR="00B2701B">
        <w:rPr>
          <w:rFonts w:ascii="Arial" w:hAnsi="Arial" w:cs="Arial"/>
          <w:sz w:val="22"/>
          <w:szCs w:val="22"/>
        </w:rPr>
        <w:t xml:space="preserve"> </w:t>
      </w:r>
      <w:r w:rsidR="000D07D5" w:rsidRPr="00D765AB">
        <w:rPr>
          <w:rFonts w:ascii="Arial" w:hAnsi="Arial" w:cs="Arial"/>
          <w:sz w:val="22"/>
          <w:szCs w:val="22"/>
        </w:rPr>
        <w:t>[</w:t>
      </w:r>
      <w:r w:rsidR="000D07D5" w:rsidRPr="00D765AB">
        <w:rPr>
          <w:rFonts w:ascii="Arial" w:hAnsi="Arial" w:cs="Arial"/>
          <w:b/>
          <w:color w:val="FF0000"/>
          <w:sz w:val="22"/>
          <w:szCs w:val="22"/>
        </w:rPr>
        <w:t>12</w:t>
      </w:r>
      <w:r w:rsidR="000D07D5" w:rsidRPr="00D765AB">
        <w:rPr>
          <w:rFonts w:ascii="Arial" w:hAnsi="Arial" w:cs="Arial"/>
          <w:sz w:val="22"/>
          <w:szCs w:val="22"/>
        </w:rPr>
        <w:t>]</w:t>
      </w:r>
      <w:r w:rsidR="000D07D5">
        <w:rPr>
          <w:rFonts w:ascii="Arial" w:hAnsi="Arial" w:cs="Arial"/>
          <w:sz w:val="22"/>
          <w:szCs w:val="22"/>
        </w:rPr>
        <w:t>, mais surtout le développment et</w:t>
      </w:r>
      <w:r w:rsidRPr="00D765AB">
        <w:rPr>
          <w:rFonts w:ascii="Arial" w:hAnsi="Arial" w:cs="Arial"/>
          <w:sz w:val="22"/>
          <w:szCs w:val="22"/>
        </w:rPr>
        <w:t xml:space="preserve"> l’utilisation d’expérience</w:t>
      </w:r>
      <w:r w:rsidR="000D07D5">
        <w:rPr>
          <w:rFonts w:ascii="Arial" w:hAnsi="Arial" w:cs="Arial"/>
          <w:sz w:val="22"/>
          <w:szCs w:val="22"/>
        </w:rPr>
        <w:t>s</w:t>
      </w:r>
      <w:r w:rsidRPr="00D765AB">
        <w:rPr>
          <w:rFonts w:ascii="Arial" w:hAnsi="Arial" w:cs="Arial"/>
          <w:sz w:val="22"/>
          <w:szCs w:val="22"/>
        </w:rPr>
        <w:t xml:space="preserve"> 2D </w:t>
      </w:r>
      <w:r w:rsidRPr="00193B7F">
        <w:rPr>
          <w:rFonts w:ascii="Arial" w:hAnsi="Arial" w:cs="Arial"/>
          <w:b/>
          <w:sz w:val="22"/>
          <w:szCs w:val="22"/>
        </w:rPr>
        <w:t>hétér</w:t>
      </w:r>
      <w:r w:rsidR="000D07D5" w:rsidRPr="00193B7F">
        <w:rPr>
          <w:rFonts w:ascii="Arial" w:hAnsi="Arial" w:cs="Arial"/>
          <w:b/>
          <w:sz w:val="22"/>
          <w:szCs w:val="22"/>
        </w:rPr>
        <w:t>o</w:t>
      </w:r>
      <w:r w:rsidRPr="00193B7F">
        <w:rPr>
          <w:rFonts w:ascii="Arial" w:hAnsi="Arial" w:cs="Arial"/>
          <w:b/>
          <w:sz w:val="22"/>
          <w:szCs w:val="22"/>
        </w:rPr>
        <w:t>nucléaire</w:t>
      </w:r>
      <w:r w:rsidR="000D07D5" w:rsidRPr="00193B7F">
        <w:rPr>
          <w:rFonts w:ascii="Arial" w:hAnsi="Arial" w:cs="Arial"/>
          <w:b/>
          <w:sz w:val="22"/>
          <w:szCs w:val="22"/>
        </w:rPr>
        <w:t>s</w:t>
      </w:r>
      <w:r w:rsidRPr="00193B7F">
        <w:rPr>
          <w:rFonts w:ascii="Arial" w:hAnsi="Arial" w:cs="Arial"/>
          <w:b/>
          <w:sz w:val="22"/>
          <w:szCs w:val="22"/>
        </w:rPr>
        <w:t xml:space="preserve"> </w:t>
      </w:r>
      <w:r w:rsidRPr="00193B7F">
        <w:rPr>
          <w:rFonts w:ascii="Arial" w:hAnsi="Arial" w:cs="Arial"/>
          <w:b/>
          <w:sz w:val="22"/>
          <w:szCs w:val="22"/>
          <w:vertAlign w:val="superscript"/>
        </w:rPr>
        <w:t>13</w:t>
      </w:r>
      <w:r w:rsidRPr="00193B7F">
        <w:rPr>
          <w:rFonts w:ascii="Arial" w:hAnsi="Arial" w:cs="Arial"/>
          <w:b/>
          <w:sz w:val="22"/>
          <w:szCs w:val="22"/>
        </w:rPr>
        <w:t>C-</w:t>
      </w:r>
      <w:r w:rsidRPr="00193B7F">
        <w:rPr>
          <w:rFonts w:ascii="Arial" w:hAnsi="Arial" w:cs="Arial"/>
          <w:b/>
          <w:sz w:val="22"/>
          <w:szCs w:val="22"/>
          <w:vertAlign w:val="superscript"/>
        </w:rPr>
        <w:t>1</w:t>
      </w:r>
      <w:r w:rsidRPr="00193B7F">
        <w:rPr>
          <w:rFonts w:ascii="Arial" w:hAnsi="Arial" w:cs="Arial"/>
          <w:b/>
          <w:sz w:val="22"/>
          <w:szCs w:val="22"/>
        </w:rPr>
        <w:t>H</w:t>
      </w:r>
      <w:r w:rsidRPr="00D765AB">
        <w:rPr>
          <w:rFonts w:ascii="Arial" w:hAnsi="Arial" w:cs="Arial"/>
          <w:sz w:val="22"/>
          <w:szCs w:val="22"/>
        </w:rPr>
        <w:t xml:space="preserve"> pour simplifier l’anal</w:t>
      </w:r>
      <w:r w:rsidR="007A5EF0">
        <w:rPr>
          <w:rFonts w:ascii="Arial" w:hAnsi="Arial" w:cs="Arial"/>
          <w:sz w:val="22"/>
          <w:szCs w:val="22"/>
        </w:rPr>
        <w:t xml:space="preserve">yse en milieu anisotrope chiral, </w:t>
      </w:r>
      <w:r w:rsidRPr="00D765AB">
        <w:rPr>
          <w:rFonts w:ascii="Arial" w:hAnsi="Arial" w:cs="Arial"/>
          <w:sz w:val="22"/>
          <w:szCs w:val="22"/>
        </w:rPr>
        <w:t xml:space="preserve">point de départ de développements méthodologiques </w:t>
      </w:r>
      <w:r w:rsidR="00247EEF">
        <w:rPr>
          <w:rFonts w:ascii="Arial" w:hAnsi="Arial" w:cs="Arial"/>
          <w:sz w:val="22"/>
          <w:szCs w:val="22"/>
        </w:rPr>
        <w:t xml:space="preserve">RMN </w:t>
      </w:r>
      <w:r w:rsidR="000D07D5">
        <w:rPr>
          <w:rFonts w:ascii="Arial" w:hAnsi="Arial" w:cs="Arial"/>
          <w:sz w:val="22"/>
          <w:szCs w:val="22"/>
        </w:rPr>
        <w:t xml:space="preserve">variés </w:t>
      </w:r>
      <w:r w:rsidRPr="00D765AB">
        <w:rPr>
          <w:rFonts w:ascii="Arial" w:hAnsi="Arial" w:cs="Arial"/>
          <w:sz w:val="22"/>
          <w:szCs w:val="22"/>
        </w:rPr>
        <w:t>(</w:t>
      </w:r>
      <w:r w:rsidRPr="00D765AB">
        <w:rPr>
          <w:rFonts w:ascii="Arial" w:hAnsi="Arial" w:cs="Arial"/>
          <w:b/>
          <w:color w:val="0000FF"/>
          <w:sz w:val="22"/>
          <w:szCs w:val="22"/>
        </w:rPr>
        <w:t xml:space="preserve">cf. Fig. </w:t>
      </w:r>
      <w:r w:rsidR="003B2D86">
        <w:rPr>
          <w:rFonts w:ascii="Arial" w:hAnsi="Arial" w:cs="Arial"/>
          <w:b/>
          <w:color w:val="0000FF"/>
          <w:sz w:val="22"/>
          <w:szCs w:val="22"/>
        </w:rPr>
        <w:t>1a</w:t>
      </w:r>
      <w:r w:rsidRPr="00D765AB">
        <w:rPr>
          <w:rFonts w:ascii="Arial" w:hAnsi="Arial" w:cs="Arial"/>
          <w:sz w:val="22"/>
          <w:szCs w:val="22"/>
        </w:rPr>
        <w:t>) [</w:t>
      </w:r>
      <w:r w:rsidRPr="00D765AB">
        <w:rPr>
          <w:rFonts w:ascii="Arial" w:hAnsi="Arial" w:cs="Arial"/>
          <w:b/>
          <w:color w:val="FF0000"/>
          <w:sz w:val="22"/>
          <w:szCs w:val="22"/>
        </w:rPr>
        <w:t>5</w:t>
      </w:r>
      <w:r w:rsidRPr="00D765AB">
        <w:rPr>
          <w:rFonts w:ascii="Arial" w:hAnsi="Arial" w:cs="Arial"/>
          <w:sz w:val="22"/>
          <w:szCs w:val="22"/>
        </w:rPr>
        <w:t>]</w:t>
      </w:r>
      <w:r w:rsidR="00247EEF">
        <w:rPr>
          <w:rFonts w:ascii="Arial" w:hAnsi="Arial" w:cs="Arial"/>
          <w:sz w:val="22"/>
          <w:szCs w:val="22"/>
        </w:rPr>
        <w:t>.</w:t>
      </w:r>
      <w:r w:rsidR="004461BC" w:rsidRPr="00D765AB">
        <w:rPr>
          <w:rFonts w:ascii="Arial" w:hAnsi="Arial" w:cs="Arial"/>
          <w:sz w:val="22"/>
          <w:szCs w:val="22"/>
        </w:rPr>
        <w:t xml:space="preserve"> </w:t>
      </w:r>
      <w:r w:rsidRPr="00D765AB">
        <w:rPr>
          <w:rFonts w:ascii="Arial" w:hAnsi="Arial" w:cs="Arial"/>
          <w:sz w:val="22"/>
          <w:szCs w:val="22"/>
        </w:rPr>
        <w:t>Complétant les premiers travaux</w:t>
      </w:r>
      <w:r w:rsidR="00247EEF">
        <w:rPr>
          <w:rFonts w:ascii="Arial" w:hAnsi="Arial" w:cs="Arial"/>
          <w:sz w:val="22"/>
          <w:szCs w:val="22"/>
        </w:rPr>
        <w:t xml:space="preserve"> dans le domaine</w:t>
      </w:r>
      <w:r w:rsidRPr="00D765AB">
        <w:rPr>
          <w:rFonts w:ascii="Arial" w:hAnsi="Arial" w:cs="Arial"/>
          <w:sz w:val="22"/>
          <w:szCs w:val="22"/>
        </w:rPr>
        <w:t xml:space="preserve">, une seconde étude sur la quantification de l’ordre </w:t>
      </w:r>
      <w:r w:rsidR="007A5EF0" w:rsidRPr="00D765AB">
        <w:rPr>
          <w:rFonts w:ascii="Arial" w:hAnsi="Arial" w:cs="Arial"/>
          <w:sz w:val="22"/>
          <w:szCs w:val="22"/>
        </w:rPr>
        <w:t>différentie</w:t>
      </w:r>
      <w:r w:rsidR="007A5EF0">
        <w:rPr>
          <w:rFonts w:ascii="Arial" w:hAnsi="Arial" w:cs="Arial"/>
          <w:sz w:val="22"/>
          <w:szCs w:val="22"/>
        </w:rPr>
        <w:t xml:space="preserve">l </w:t>
      </w:r>
      <w:r w:rsidRPr="00D765AB">
        <w:rPr>
          <w:rFonts w:ascii="Arial" w:hAnsi="Arial" w:cs="Arial"/>
          <w:sz w:val="22"/>
          <w:szCs w:val="22"/>
        </w:rPr>
        <w:t>énantiomèr</w:t>
      </w:r>
      <w:r w:rsidR="000D07D5">
        <w:rPr>
          <w:rFonts w:ascii="Arial" w:hAnsi="Arial" w:cs="Arial"/>
          <w:sz w:val="22"/>
          <w:szCs w:val="22"/>
        </w:rPr>
        <w:t>ique</w:t>
      </w:r>
      <w:r w:rsidRPr="00D765AB">
        <w:rPr>
          <w:rFonts w:ascii="Arial" w:hAnsi="Arial" w:cs="Arial"/>
          <w:sz w:val="22"/>
          <w:szCs w:val="22"/>
        </w:rPr>
        <w:t>, le cas du (</w:t>
      </w:r>
      <w:r w:rsidRPr="00D765AB">
        <w:rPr>
          <w:rFonts w:ascii="Arial" w:hAnsi="Arial" w:cs="Arial"/>
          <w:sz w:val="22"/>
          <w:szCs w:val="22"/>
        </w:rPr>
        <w:sym w:font="Symbol" w:char="00B1"/>
      </w:r>
      <w:r w:rsidRPr="00D765AB">
        <w:rPr>
          <w:rFonts w:ascii="Arial" w:hAnsi="Arial" w:cs="Arial"/>
          <w:sz w:val="22"/>
          <w:szCs w:val="22"/>
        </w:rPr>
        <w:t>)-</w:t>
      </w:r>
      <w:r w:rsidR="00982CE9">
        <w:rPr>
          <w:rFonts w:ascii="Arial" w:hAnsi="Arial" w:cs="Arial"/>
          <w:sz w:val="22"/>
          <w:szCs w:val="22"/>
        </w:rPr>
        <w:t>3</w:t>
      </w:r>
      <w:r w:rsidRPr="00D765AB">
        <w:rPr>
          <w:rFonts w:ascii="Arial" w:hAnsi="Arial" w:cs="Arial"/>
          <w:sz w:val="22"/>
          <w:szCs w:val="22"/>
        </w:rPr>
        <w:t>-butyn</w:t>
      </w:r>
      <w:r w:rsidR="00982CE9">
        <w:rPr>
          <w:rFonts w:ascii="Arial" w:hAnsi="Arial" w:cs="Arial"/>
          <w:sz w:val="22"/>
          <w:szCs w:val="22"/>
        </w:rPr>
        <w:t>-2-</w:t>
      </w:r>
      <w:r w:rsidRPr="00D765AB">
        <w:rPr>
          <w:rFonts w:ascii="Arial" w:hAnsi="Arial" w:cs="Arial"/>
          <w:sz w:val="22"/>
          <w:szCs w:val="22"/>
        </w:rPr>
        <w:t xml:space="preserve">ol </w:t>
      </w:r>
      <w:r w:rsidR="00EB0334" w:rsidRPr="00D765AB">
        <w:rPr>
          <w:rFonts w:ascii="Arial" w:hAnsi="Arial" w:cs="Arial"/>
          <w:sz w:val="22"/>
          <w:szCs w:val="22"/>
        </w:rPr>
        <w:t>(</w:t>
      </w:r>
      <w:r w:rsidR="00EB0334" w:rsidRPr="00D765AB">
        <w:rPr>
          <w:rFonts w:ascii="Arial" w:hAnsi="Arial" w:cs="Arial"/>
          <w:b/>
          <w:color w:val="0000FF"/>
          <w:sz w:val="22"/>
          <w:szCs w:val="22"/>
        </w:rPr>
        <w:t xml:space="preserve">cf. Fig. </w:t>
      </w:r>
      <w:r w:rsidR="00EB0334">
        <w:rPr>
          <w:rFonts w:ascii="Arial" w:hAnsi="Arial" w:cs="Arial"/>
          <w:b/>
          <w:color w:val="0000FF"/>
          <w:sz w:val="22"/>
          <w:szCs w:val="22"/>
        </w:rPr>
        <w:t>2a</w:t>
      </w:r>
      <w:r w:rsidR="00EB0334" w:rsidRPr="00D765AB">
        <w:rPr>
          <w:rFonts w:ascii="Arial" w:hAnsi="Arial" w:cs="Arial"/>
          <w:sz w:val="22"/>
          <w:szCs w:val="22"/>
        </w:rPr>
        <w:t>)</w:t>
      </w:r>
      <w:r w:rsidR="00EB0334">
        <w:rPr>
          <w:rFonts w:ascii="Arial" w:hAnsi="Arial" w:cs="Arial"/>
          <w:sz w:val="22"/>
          <w:szCs w:val="22"/>
        </w:rPr>
        <w:t xml:space="preserve">, </w:t>
      </w:r>
      <w:r w:rsidRPr="00D765AB">
        <w:rPr>
          <w:rFonts w:ascii="Arial" w:hAnsi="Arial" w:cs="Arial"/>
          <w:sz w:val="22"/>
          <w:szCs w:val="22"/>
        </w:rPr>
        <w:t>a été réalisée</w:t>
      </w:r>
      <w:r w:rsidR="004461BC" w:rsidRPr="00D765AB">
        <w:rPr>
          <w:rFonts w:ascii="Arial" w:hAnsi="Arial" w:cs="Arial"/>
          <w:sz w:val="22"/>
          <w:szCs w:val="22"/>
        </w:rPr>
        <w:t xml:space="preserve"> </w:t>
      </w:r>
      <w:r w:rsidR="00EB0334">
        <w:rPr>
          <w:rFonts w:ascii="Arial" w:hAnsi="Arial" w:cs="Arial"/>
          <w:sz w:val="22"/>
          <w:szCs w:val="22"/>
        </w:rPr>
        <w:t xml:space="preserve">en prenant </w:t>
      </w:r>
      <w:r w:rsidRPr="00D765AB">
        <w:rPr>
          <w:rFonts w:ascii="Arial" w:hAnsi="Arial" w:cs="Arial"/>
          <w:sz w:val="22"/>
          <w:szCs w:val="22"/>
        </w:rPr>
        <w:t xml:space="preserve">en compte </w:t>
      </w:r>
      <w:r w:rsidR="00EB0334">
        <w:rPr>
          <w:rFonts w:ascii="Arial" w:hAnsi="Arial" w:cs="Arial"/>
          <w:sz w:val="22"/>
          <w:szCs w:val="22"/>
        </w:rPr>
        <w:t>l</w:t>
      </w:r>
      <w:r w:rsidRPr="00D765AB">
        <w:rPr>
          <w:rFonts w:ascii="Arial" w:hAnsi="Arial" w:cs="Arial"/>
          <w:sz w:val="22"/>
          <w:szCs w:val="22"/>
        </w:rPr>
        <w:t xml:space="preserve">es </w:t>
      </w:r>
      <w:r w:rsidRPr="00193B7F">
        <w:rPr>
          <w:rFonts w:ascii="Arial" w:hAnsi="Arial" w:cs="Arial"/>
          <w:b/>
          <w:sz w:val="22"/>
          <w:szCs w:val="22"/>
        </w:rPr>
        <w:t>corrections vibrationnelles</w:t>
      </w:r>
      <w:r w:rsidRPr="00D765AB">
        <w:rPr>
          <w:rFonts w:ascii="Arial" w:hAnsi="Arial" w:cs="Arial"/>
          <w:sz w:val="22"/>
          <w:szCs w:val="22"/>
        </w:rPr>
        <w:t xml:space="preserve"> (coll</w:t>
      </w:r>
      <w:r w:rsidR="00193B7F">
        <w:rPr>
          <w:rFonts w:ascii="Arial" w:hAnsi="Arial" w:cs="Arial"/>
          <w:sz w:val="22"/>
          <w:szCs w:val="22"/>
        </w:rPr>
        <w:t>aboration</w:t>
      </w:r>
      <w:r w:rsidRPr="00D765AB">
        <w:rPr>
          <w:rFonts w:ascii="Arial" w:hAnsi="Arial" w:cs="Arial"/>
          <w:sz w:val="22"/>
          <w:szCs w:val="22"/>
        </w:rPr>
        <w:t xml:space="preserve"> avec l’Univ</w:t>
      </w:r>
      <w:r w:rsidR="000D07D5">
        <w:rPr>
          <w:rFonts w:ascii="Arial" w:hAnsi="Arial" w:cs="Arial"/>
          <w:sz w:val="22"/>
          <w:szCs w:val="22"/>
        </w:rPr>
        <w:t>ersité</w:t>
      </w:r>
      <w:r w:rsidRPr="00D765AB">
        <w:rPr>
          <w:rFonts w:ascii="Arial" w:hAnsi="Arial" w:cs="Arial"/>
          <w:sz w:val="22"/>
          <w:szCs w:val="22"/>
        </w:rPr>
        <w:t xml:space="preserve"> d’Oulu) </w:t>
      </w:r>
      <w:r w:rsidR="007A5EF0" w:rsidRPr="00D765AB">
        <w:rPr>
          <w:rFonts w:ascii="Arial" w:hAnsi="Arial" w:cs="Arial"/>
          <w:sz w:val="22"/>
          <w:szCs w:val="22"/>
        </w:rPr>
        <w:t>(</w:t>
      </w:r>
      <w:r w:rsidR="007A5EF0" w:rsidRPr="007A5EF0">
        <w:rPr>
          <w:rFonts w:ascii="Arial" w:hAnsi="Arial" w:cs="Arial"/>
          <w:i/>
          <w:sz w:val="22"/>
          <w:szCs w:val="22"/>
        </w:rPr>
        <w:t>article cité 69 fois</w:t>
      </w:r>
      <w:r w:rsidR="007A5EF0" w:rsidRPr="00D765AB">
        <w:rPr>
          <w:rFonts w:ascii="Arial" w:hAnsi="Arial" w:cs="Arial"/>
          <w:sz w:val="22"/>
          <w:szCs w:val="22"/>
        </w:rPr>
        <w:t xml:space="preserve">) </w:t>
      </w:r>
      <w:r w:rsidRPr="00D765AB">
        <w:rPr>
          <w:rFonts w:ascii="Arial" w:hAnsi="Arial" w:cs="Arial"/>
          <w:sz w:val="22"/>
          <w:szCs w:val="22"/>
        </w:rPr>
        <w:t>[</w:t>
      </w:r>
      <w:r w:rsidRPr="00D765AB">
        <w:rPr>
          <w:rFonts w:ascii="Arial" w:hAnsi="Arial" w:cs="Arial"/>
          <w:b/>
          <w:color w:val="FF0000"/>
          <w:sz w:val="22"/>
          <w:szCs w:val="22"/>
        </w:rPr>
        <w:t>7</w:t>
      </w:r>
      <w:r w:rsidRPr="00D765AB">
        <w:rPr>
          <w:rFonts w:ascii="Arial" w:hAnsi="Arial" w:cs="Arial"/>
          <w:sz w:val="22"/>
          <w:szCs w:val="22"/>
        </w:rPr>
        <w:t xml:space="preserve">]. </w:t>
      </w:r>
      <w:r w:rsidR="000D07D5">
        <w:rPr>
          <w:rFonts w:ascii="Arial" w:hAnsi="Arial" w:cs="Arial"/>
          <w:sz w:val="22"/>
          <w:szCs w:val="22"/>
        </w:rPr>
        <w:t>D’un point de vue plus physico</w:t>
      </w:r>
      <w:r w:rsidR="00247EEF">
        <w:rPr>
          <w:rFonts w:ascii="Arial" w:hAnsi="Arial" w:cs="Arial"/>
          <w:sz w:val="22"/>
          <w:szCs w:val="22"/>
        </w:rPr>
        <w:t>-</w:t>
      </w:r>
      <w:r w:rsidR="000D07D5">
        <w:rPr>
          <w:rFonts w:ascii="Arial" w:hAnsi="Arial" w:cs="Arial"/>
          <w:sz w:val="22"/>
          <w:szCs w:val="22"/>
        </w:rPr>
        <w:t>chimique, n</w:t>
      </w:r>
      <w:r w:rsidRPr="00D765AB">
        <w:rPr>
          <w:rFonts w:ascii="Arial" w:hAnsi="Arial" w:cs="Arial"/>
          <w:sz w:val="22"/>
          <w:szCs w:val="22"/>
        </w:rPr>
        <w:t>o</w:t>
      </w:r>
      <w:r w:rsidR="00193B7F">
        <w:rPr>
          <w:rFonts w:ascii="Arial" w:hAnsi="Arial" w:cs="Arial"/>
          <w:sz w:val="22"/>
          <w:szCs w:val="22"/>
        </w:rPr>
        <w:t>us avons</w:t>
      </w:r>
      <w:r w:rsidRPr="00D765AB">
        <w:rPr>
          <w:rFonts w:ascii="Arial" w:hAnsi="Arial" w:cs="Arial"/>
          <w:sz w:val="22"/>
          <w:szCs w:val="22"/>
        </w:rPr>
        <w:t xml:space="preserve"> également étud</w:t>
      </w:r>
      <w:r w:rsidR="00193B7F">
        <w:rPr>
          <w:rFonts w:ascii="Arial" w:hAnsi="Arial" w:cs="Arial"/>
          <w:sz w:val="22"/>
          <w:szCs w:val="22"/>
        </w:rPr>
        <w:t>ié</w:t>
      </w:r>
      <w:r w:rsidRPr="00D765AB">
        <w:rPr>
          <w:rFonts w:ascii="Arial" w:hAnsi="Arial" w:cs="Arial"/>
          <w:sz w:val="22"/>
          <w:szCs w:val="22"/>
        </w:rPr>
        <w:t xml:space="preserve"> </w:t>
      </w:r>
      <w:r w:rsidR="00193B7F">
        <w:rPr>
          <w:rFonts w:ascii="Arial" w:hAnsi="Arial" w:cs="Arial"/>
          <w:sz w:val="22"/>
          <w:szCs w:val="22"/>
        </w:rPr>
        <w:t>le</w:t>
      </w:r>
      <w:r w:rsidRPr="00D765AB">
        <w:rPr>
          <w:rFonts w:ascii="Arial" w:hAnsi="Arial" w:cs="Arial"/>
          <w:sz w:val="22"/>
          <w:szCs w:val="22"/>
        </w:rPr>
        <w:t xml:space="preserve"> comportement hydrodynamique de phases lyotropes </w:t>
      </w:r>
      <w:r w:rsidR="00B2701B">
        <w:rPr>
          <w:rFonts w:ascii="Arial" w:hAnsi="Arial" w:cs="Arial"/>
          <w:sz w:val="22"/>
          <w:szCs w:val="22"/>
        </w:rPr>
        <w:t>polypeptidique</w:t>
      </w:r>
      <w:r w:rsidR="00993570">
        <w:rPr>
          <w:rFonts w:ascii="Arial" w:hAnsi="Arial" w:cs="Arial"/>
          <w:sz w:val="22"/>
          <w:szCs w:val="22"/>
        </w:rPr>
        <w:t>s</w:t>
      </w:r>
      <w:r w:rsidRPr="00D765AB">
        <w:rPr>
          <w:rFonts w:ascii="Arial" w:hAnsi="Arial" w:cs="Arial"/>
          <w:sz w:val="22"/>
          <w:szCs w:val="22"/>
        </w:rPr>
        <w:t xml:space="preserve"> </w:t>
      </w:r>
      <w:r w:rsidR="00B2701B">
        <w:rPr>
          <w:rFonts w:ascii="Arial" w:hAnsi="Arial" w:cs="Arial"/>
          <w:sz w:val="22"/>
          <w:szCs w:val="22"/>
        </w:rPr>
        <w:t>(</w:t>
      </w:r>
      <w:r w:rsidRPr="00D765AB">
        <w:rPr>
          <w:rFonts w:ascii="Arial" w:hAnsi="Arial" w:cs="Arial"/>
          <w:sz w:val="22"/>
          <w:szCs w:val="22"/>
        </w:rPr>
        <w:t>PBLG</w:t>
      </w:r>
      <w:r w:rsidR="00B2701B">
        <w:rPr>
          <w:rFonts w:ascii="Arial" w:hAnsi="Arial" w:cs="Arial"/>
          <w:sz w:val="22"/>
          <w:szCs w:val="22"/>
        </w:rPr>
        <w:t>)</w:t>
      </w:r>
      <w:r w:rsidRPr="00D765AB">
        <w:rPr>
          <w:rFonts w:ascii="Arial" w:hAnsi="Arial" w:cs="Arial"/>
          <w:sz w:val="22"/>
          <w:szCs w:val="22"/>
        </w:rPr>
        <w:t xml:space="preserve"> sous </w:t>
      </w:r>
      <w:r w:rsidRPr="00993570">
        <w:rPr>
          <w:rFonts w:ascii="Arial" w:hAnsi="Arial" w:cs="Arial"/>
          <w:b/>
          <w:sz w:val="22"/>
          <w:szCs w:val="22"/>
        </w:rPr>
        <w:t>contraintes mécaniques rotationnelles</w:t>
      </w:r>
      <w:r w:rsidR="008C264F">
        <w:rPr>
          <w:rFonts w:ascii="Arial" w:hAnsi="Arial" w:cs="Arial"/>
          <w:sz w:val="22"/>
          <w:szCs w:val="22"/>
        </w:rPr>
        <w:t xml:space="preserve"> </w:t>
      </w:r>
      <w:r w:rsidRPr="00D765AB">
        <w:rPr>
          <w:rFonts w:ascii="Arial" w:hAnsi="Arial" w:cs="Arial"/>
          <w:sz w:val="22"/>
          <w:szCs w:val="22"/>
        </w:rPr>
        <w:t>dans le champ magnétique</w:t>
      </w:r>
      <w:r w:rsidR="008C264F">
        <w:rPr>
          <w:rFonts w:ascii="Arial" w:hAnsi="Arial" w:cs="Arial"/>
          <w:sz w:val="22"/>
          <w:szCs w:val="22"/>
        </w:rPr>
        <w:t xml:space="preserve"> B</w:t>
      </w:r>
      <w:r w:rsidR="008C264F" w:rsidRPr="008C264F">
        <w:rPr>
          <w:rFonts w:ascii="Arial" w:hAnsi="Arial" w:cs="Arial"/>
          <w:sz w:val="22"/>
          <w:szCs w:val="22"/>
          <w:vertAlign w:val="subscript"/>
        </w:rPr>
        <w:t>0</w:t>
      </w:r>
      <w:r w:rsidR="008C264F">
        <w:rPr>
          <w:rFonts w:ascii="Arial" w:hAnsi="Arial" w:cs="Arial"/>
          <w:sz w:val="22"/>
          <w:szCs w:val="22"/>
        </w:rPr>
        <w:t xml:space="preserve"> </w:t>
      </w:r>
      <w:r w:rsidR="008C264F" w:rsidRPr="00D765AB">
        <w:rPr>
          <w:rFonts w:ascii="Arial" w:hAnsi="Arial" w:cs="Arial"/>
          <w:sz w:val="22"/>
          <w:szCs w:val="22"/>
        </w:rPr>
        <w:t>(</w:t>
      </w:r>
      <w:r w:rsidR="008C264F" w:rsidRPr="00D765AB">
        <w:rPr>
          <w:rFonts w:ascii="Arial" w:hAnsi="Arial" w:cs="Arial"/>
          <w:b/>
          <w:color w:val="0000FF"/>
          <w:sz w:val="22"/>
          <w:szCs w:val="22"/>
        </w:rPr>
        <w:t xml:space="preserve">cf. Fig. </w:t>
      </w:r>
      <w:r w:rsidR="008C264F">
        <w:rPr>
          <w:rFonts w:ascii="Arial" w:hAnsi="Arial" w:cs="Arial"/>
          <w:b/>
          <w:color w:val="0000FF"/>
          <w:sz w:val="22"/>
          <w:szCs w:val="22"/>
        </w:rPr>
        <w:t>2b</w:t>
      </w:r>
      <w:r w:rsidR="008C264F" w:rsidRPr="00D765AB">
        <w:rPr>
          <w:rFonts w:ascii="Arial" w:hAnsi="Arial" w:cs="Arial"/>
          <w:sz w:val="22"/>
          <w:szCs w:val="22"/>
        </w:rPr>
        <w:t>)</w:t>
      </w:r>
      <w:r w:rsidR="00993570">
        <w:rPr>
          <w:rFonts w:ascii="Arial" w:hAnsi="Arial" w:cs="Arial"/>
          <w:sz w:val="22"/>
          <w:szCs w:val="22"/>
        </w:rPr>
        <w:t xml:space="preserve">. Les résultats </w:t>
      </w:r>
      <w:r w:rsidRPr="00D765AB">
        <w:rPr>
          <w:rFonts w:ascii="Arial" w:hAnsi="Arial" w:cs="Arial"/>
          <w:sz w:val="22"/>
          <w:szCs w:val="22"/>
        </w:rPr>
        <w:t xml:space="preserve">nous </w:t>
      </w:r>
      <w:r w:rsidR="00993570">
        <w:rPr>
          <w:rFonts w:ascii="Arial" w:hAnsi="Arial" w:cs="Arial"/>
          <w:sz w:val="22"/>
          <w:szCs w:val="22"/>
        </w:rPr>
        <w:t>ont</w:t>
      </w:r>
      <w:r w:rsidRPr="00D765AB">
        <w:rPr>
          <w:rFonts w:ascii="Arial" w:hAnsi="Arial" w:cs="Arial"/>
          <w:sz w:val="22"/>
          <w:szCs w:val="22"/>
        </w:rPr>
        <w:t xml:space="preserve"> permis de mieux comprendre la physique des phases lyotropes par rapport aux </w:t>
      </w:r>
      <w:r w:rsidR="00E663AD">
        <w:rPr>
          <w:rFonts w:ascii="Arial" w:hAnsi="Arial" w:cs="Arial"/>
          <w:sz w:val="22"/>
          <w:szCs w:val="22"/>
        </w:rPr>
        <w:t>système</w:t>
      </w:r>
      <w:r w:rsidRPr="00D765AB">
        <w:rPr>
          <w:rFonts w:ascii="Arial" w:hAnsi="Arial" w:cs="Arial"/>
          <w:sz w:val="22"/>
          <w:szCs w:val="22"/>
        </w:rPr>
        <w:t>s thermotropes nématique</w:t>
      </w:r>
      <w:r w:rsidR="00247EEF">
        <w:rPr>
          <w:rFonts w:ascii="Arial" w:hAnsi="Arial" w:cs="Arial"/>
          <w:sz w:val="22"/>
          <w:szCs w:val="22"/>
        </w:rPr>
        <w:t>s</w:t>
      </w:r>
      <w:r w:rsidR="00993570">
        <w:rPr>
          <w:rFonts w:ascii="Arial" w:hAnsi="Arial" w:cs="Arial"/>
          <w:sz w:val="22"/>
          <w:szCs w:val="22"/>
        </w:rPr>
        <w:t xml:space="preserve"> en</w:t>
      </w:r>
      <w:r w:rsidRPr="00D765AB">
        <w:rPr>
          <w:rFonts w:ascii="Arial" w:hAnsi="Arial" w:cs="Arial"/>
          <w:sz w:val="22"/>
          <w:szCs w:val="22"/>
        </w:rPr>
        <w:t xml:space="preserve"> </w:t>
      </w:r>
      <w:r w:rsidR="00993570">
        <w:rPr>
          <w:rFonts w:ascii="Arial" w:hAnsi="Arial" w:cs="Arial"/>
          <w:sz w:val="22"/>
          <w:szCs w:val="22"/>
        </w:rPr>
        <w:t>mettant</w:t>
      </w:r>
      <w:r w:rsidR="00B278CA">
        <w:rPr>
          <w:rFonts w:ascii="Arial" w:hAnsi="Arial" w:cs="Arial"/>
          <w:sz w:val="22"/>
          <w:szCs w:val="22"/>
        </w:rPr>
        <w:t xml:space="preserve"> notamment</w:t>
      </w:r>
      <w:r w:rsidR="00E663AD">
        <w:rPr>
          <w:rFonts w:ascii="Arial" w:hAnsi="Arial" w:cs="Arial"/>
          <w:sz w:val="22"/>
          <w:szCs w:val="22"/>
        </w:rPr>
        <w:t xml:space="preserve"> </w:t>
      </w:r>
      <w:r w:rsidRPr="00D765AB">
        <w:rPr>
          <w:rFonts w:ascii="Arial" w:hAnsi="Arial" w:cs="Arial"/>
          <w:sz w:val="22"/>
          <w:szCs w:val="22"/>
        </w:rPr>
        <w:t>en évidence une seconde vitesse critique</w:t>
      </w:r>
      <w:r w:rsidR="00901DD1">
        <w:rPr>
          <w:rFonts w:ascii="Arial" w:hAnsi="Arial" w:cs="Arial"/>
          <w:sz w:val="22"/>
          <w:szCs w:val="22"/>
        </w:rPr>
        <w:t xml:space="preserve"> de rotation </w:t>
      </w:r>
      <w:r w:rsidR="009A0634">
        <w:rPr>
          <w:rFonts w:ascii="Arial" w:hAnsi="Arial" w:cs="Arial"/>
          <w:sz w:val="22"/>
          <w:szCs w:val="22"/>
        </w:rPr>
        <w:t>(</w:t>
      </w:r>
      <w:r w:rsidR="009A0634" w:rsidRPr="004D2859">
        <w:rPr>
          <w:rFonts w:ascii="Symbol" w:hAnsi="Symbol" w:cs="Arial"/>
          <w:sz w:val="22"/>
          <w:szCs w:val="22"/>
        </w:rPr>
        <w:t></w:t>
      </w:r>
      <w:r w:rsidR="00B278CA" w:rsidRPr="00B278CA">
        <w:rPr>
          <w:rFonts w:ascii="Arial" w:hAnsi="Arial" w:cs="Arial"/>
          <w:sz w:val="22"/>
          <w:szCs w:val="22"/>
        </w:rPr>
        <w:t></w:t>
      </w:r>
      <w:r w:rsidR="009A0634" w:rsidRPr="009A0634">
        <w:rPr>
          <w:rFonts w:ascii="Arial" w:hAnsi="Arial" w:cs="Arial"/>
          <w:sz w:val="22"/>
          <w:szCs w:val="22"/>
          <w:vertAlign w:val="subscript"/>
        </w:rPr>
        <w:t>c</w:t>
      </w:r>
      <w:r w:rsidR="004D2859">
        <w:rPr>
          <w:rFonts w:ascii="Arial" w:hAnsi="Arial" w:cs="Arial"/>
          <w:sz w:val="22"/>
          <w:szCs w:val="22"/>
        </w:rPr>
        <w:t xml:space="preserve">) </w:t>
      </w:r>
      <w:r w:rsidR="008D66D5">
        <w:rPr>
          <w:rFonts w:ascii="Arial" w:hAnsi="Arial" w:cs="Arial"/>
          <w:sz w:val="22"/>
          <w:szCs w:val="22"/>
        </w:rPr>
        <w:t xml:space="preserve">pour laquelle le </w:t>
      </w:r>
      <w:r w:rsidR="008D66D5" w:rsidRPr="00CE1749">
        <w:rPr>
          <w:rFonts w:ascii="Arial" w:hAnsi="Arial" w:cs="Arial"/>
          <w:b/>
          <w:sz w:val="22"/>
          <w:szCs w:val="22"/>
        </w:rPr>
        <w:t>directeur n</w:t>
      </w:r>
      <w:r w:rsidR="008D66D5">
        <w:rPr>
          <w:rFonts w:ascii="Arial" w:hAnsi="Arial" w:cs="Arial"/>
          <w:sz w:val="22"/>
          <w:szCs w:val="22"/>
        </w:rPr>
        <w:t xml:space="preserve"> </w:t>
      </w:r>
      <w:r w:rsidR="00E663AD">
        <w:rPr>
          <w:rFonts w:ascii="Arial" w:hAnsi="Arial" w:cs="Arial"/>
          <w:sz w:val="22"/>
          <w:szCs w:val="22"/>
        </w:rPr>
        <w:t xml:space="preserve">de la phase </w:t>
      </w:r>
      <w:r w:rsidR="008D66D5">
        <w:rPr>
          <w:rFonts w:ascii="Arial" w:hAnsi="Arial" w:cs="Arial"/>
          <w:sz w:val="22"/>
          <w:szCs w:val="22"/>
        </w:rPr>
        <w:t xml:space="preserve">ne s’aligne plus sur l’axe de rotation </w:t>
      </w:r>
      <w:r w:rsidR="00E663AD">
        <w:rPr>
          <w:rFonts w:ascii="Arial" w:hAnsi="Arial" w:cs="Arial"/>
          <w:sz w:val="22"/>
          <w:szCs w:val="22"/>
        </w:rPr>
        <w:t>de l’échantillon</w:t>
      </w:r>
      <w:r w:rsidR="008C264F">
        <w:rPr>
          <w:rFonts w:ascii="Arial" w:hAnsi="Arial" w:cs="Arial"/>
          <w:sz w:val="22"/>
          <w:szCs w:val="22"/>
        </w:rPr>
        <w:t xml:space="preserve"> </w:t>
      </w:r>
      <w:r w:rsidR="008C264F" w:rsidRPr="00D765AB">
        <w:rPr>
          <w:rFonts w:ascii="Arial" w:hAnsi="Arial" w:cs="Arial"/>
          <w:sz w:val="22"/>
          <w:szCs w:val="22"/>
        </w:rPr>
        <w:t>[</w:t>
      </w:r>
      <w:r w:rsidR="008C264F" w:rsidRPr="00D765AB">
        <w:rPr>
          <w:rFonts w:ascii="Arial" w:hAnsi="Arial" w:cs="Arial"/>
          <w:b/>
          <w:color w:val="FF0000"/>
          <w:sz w:val="22"/>
          <w:szCs w:val="22"/>
        </w:rPr>
        <w:t>13</w:t>
      </w:r>
      <w:r w:rsidR="008C264F">
        <w:rPr>
          <w:rFonts w:ascii="Arial" w:hAnsi="Arial" w:cs="Arial"/>
          <w:sz w:val="22"/>
          <w:szCs w:val="22"/>
        </w:rPr>
        <w:t xml:space="preserve">]. </w:t>
      </w:r>
      <w:r w:rsidR="00993570">
        <w:rPr>
          <w:rFonts w:ascii="Arial" w:hAnsi="Arial" w:cs="Arial"/>
          <w:sz w:val="22"/>
          <w:szCs w:val="22"/>
        </w:rPr>
        <w:t xml:space="preserve">Cet </w:t>
      </w:r>
      <w:r w:rsidR="00E663AD">
        <w:rPr>
          <w:rFonts w:ascii="Arial" w:hAnsi="Arial" w:cs="Arial"/>
          <w:sz w:val="22"/>
          <w:szCs w:val="22"/>
        </w:rPr>
        <w:t>effet</w:t>
      </w:r>
      <w:r w:rsidR="00993570">
        <w:rPr>
          <w:rFonts w:ascii="Arial" w:hAnsi="Arial" w:cs="Arial"/>
          <w:sz w:val="22"/>
          <w:szCs w:val="22"/>
        </w:rPr>
        <w:t xml:space="preserve"> a été</w:t>
      </w:r>
      <w:r w:rsidR="00E663AD">
        <w:rPr>
          <w:rFonts w:ascii="Arial" w:hAnsi="Arial" w:cs="Arial"/>
          <w:sz w:val="22"/>
          <w:szCs w:val="22"/>
        </w:rPr>
        <w:t xml:space="preserve"> </w:t>
      </w:r>
      <w:r w:rsidR="003B2D86">
        <w:rPr>
          <w:rFonts w:ascii="Arial" w:hAnsi="Arial" w:cs="Arial"/>
          <w:sz w:val="22"/>
          <w:szCs w:val="22"/>
        </w:rPr>
        <w:t xml:space="preserve">confirmé </w:t>
      </w:r>
      <w:r w:rsidR="008D66D5">
        <w:rPr>
          <w:rFonts w:ascii="Arial" w:hAnsi="Arial" w:cs="Arial"/>
          <w:sz w:val="22"/>
          <w:szCs w:val="22"/>
        </w:rPr>
        <w:t xml:space="preserve">en 2005 </w:t>
      </w:r>
      <w:r w:rsidR="003B2D86">
        <w:rPr>
          <w:rFonts w:ascii="Arial" w:hAnsi="Arial" w:cs="Arial"/>
          <w:sz w:val="22"/>
          <w:szCs w:val="22"/>
        </w:rPr>
        <w:t xml:space="preserve">par un autre groupe </w:t>
      </w:r>
    </w:p>
    <w:p w14:paraId="682FB90C" w14:textId="77777777" w:rsidR="00247EEF" w:rsidRPr="00801E6F" w:rsidRDefault="00247EEF" w:rsidP="00247EEF">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bCs/>
          <w:iCs/>
          <w:color w:val="0000FF"/>
          <w:sz w:val="16"/>
          <w:szCs w:val="16"/>
        </w:rPr>
      </w:pPr>
    </w:p>
    <w:tbl>
      <w:tblPr>
        <w:tblStyle w:val="Grille"/>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5103"/>
      </w:tblGrid>
      <w:tr w:rsidR="00247EEF" w:rsidRPr="001B63F2" w14:paraId="546029BF" w14:textId="77777777" w:rsidTr="003B2D86">
        <w:trPr>
          <w:trHeight w:val="2881"/>
        </w:trPr>
        <w:tc>
          <w:tcPr>
            <w:tcW w:w="5103" w:type="dxa"/>
          </w:tcPr>
          <w:p w14:paraId="09DAFEDE" w14:textId="77777777" w:rsidR="00247EEF" w:rsidRPr="001B63F2" w:rsidRDefault="00247EEF" w:rsidP="00901DD1">
            <w:pPr>
              <w:spacing w:before="100" w:beforeAutospacing="1"/>
              <w:ind w:left="34"/>
              <w:contextualSpacing/>
              <w:jc w:val="both"/>
              <w:rPr>
                <w:rFonts w:ascii="Arial" w:hAnsi="Arial" w:cs="Arial"/>
                <w:b/>
                <w:noProof/>
                <w:color w:val="0000FF"/>
                <w:sz w:val="18"/>
                <w:szCs w:val="18"/>
              </w:rPr>
            </w:pPr>
            <w:r w:rsidRPr="001B63F2">
              <w:rPr>
                <w:rFonts w:ascii="Arial" w:hAnsi="Arial" w:cs="Arial"/>
                <w:b/>
                <w:noProof/>
                <w:color w:val="0000FF"/>
                <w:sz w:val="18"/>
                <w:szCs w:val="18"/>
              </w:rPr>
              <w:t xml:space="preserve">(a) </w:t>
            </w:r>
          </w:p>
          <w:p w14:paraId="3B7932E0" w14:textId="67ACF46E" w:rsidR="00247EEF" w:rsidRPr="001B63F2" w:rsidRDefault="00247EEF" w:rsidP="00B85480">
            <w:pPr>
              <w:spacing w:before="100" w:beforeAutospacing="1"/>
              <w:ind w:left="426"/>
              <w:contextualSpacing/>
              <w:jc w:val="both"/>
              <w:rPr>
                <w:rFonts w:ascii="Arial" w:hAnsi="Arial" w:cs="Arial"/>
                <w:b/>
                <w:noProof/>
                <w:color w:val="0000FF"/>
                <w:sz w:val="18"/>
                <w:szCs w:val="18"/>
              </w:rPr>
            </w:pPr>
            <w:r w:rsidRPr="001B63F2">
              <w:rPr>
                <w:rFonts w:ascii="Arial" w:hAnsi="Arial" w:cs="Arial"/>
                <w:b/>
                <w:noProof/>
                <w:color w:val="0000FF"/>
                <w:sz w:val="18"/>
                <w:szCs w:val="18"/>
              </w:rPr>
              <w:drawing>
                <wp:inline distT="0" distB="0" distL="0" distR="0" wp14:anchorId="64240D7B" wp14:editId="0750532F">
                  <wp:extent cx="2024077" cy="2096135"/>
                  <wp:effectExtent l="0" t="0" r="8255" b="1206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29241" cy="2101482"/>
                          </a:xfrm>
                          <a:prstGeom prst="rect">
                            <a:avLst/>
                          </a:prstGeom>
                          <a:noFill/>
                          <a:ln>
                            <a:noFill/>
                          </a:ln>
                        </pic:spPr>
                      </pic:pic>
                    </a:graphicData>
                  </a:graphic>
                </wp:inline>
              </w:drawing>
            </w:r>
          </w:p>
        </w:tc>
        <w:tc>
          <w:tcPr>
            <w:tcW w:w="5103" w:type="dxa"/>
          </w:tcPr>
          <w:p w14:paraId="33A17C1D" w14:textId="77777777" w:rsidR="00247EEF" w:rsidRPr="001B63F2" w:rsidRDefault="00247EEF" w:rsidP="003B2D86">
            <w:pPr>
              <w:spacing w:before="100" w:beforeAutospacing="1"/>
              <w:ind w:left="298"/>
              <w:contextualSpacing/>
              <w:jc w:val="both"/>
              <w:rPr>
                <w:rFonts w:ascii="Arial" w:hAnsi="Arial" w:cs="Arial"/>
                <w:b/>
                <w:noProof/>
                <w:color w:val="0000FF"/>
                <w:sz w:val="18"/>
                <w:szCs w:val="18"/>
              </w:rPr>
            </w:pPr>
            <w:r w:rsidRPr="001B63F2">
              <w:rPr>
                <w:rFonts w:ascii="Arial" w:hAnsi="Arial" w:cs="Arial"/>
                <w:b/>
                <w:noProof/>
                <w:color w:val="0000FF"/>
                <w:sz w:val="18"/>
                <w:szCs w:val="18"/>
              </w:rPr>
              <w:t>(b)</w:t>
            </w:r>
          </w:p>
          <w:p w14:paraId="43C0BEAF" w14:textId="50667D8A" w:rsidR="00247EEF" w:rsidRPr="001B63F2" w:rsidRDefault="00247EEF" w:rsidP="00F76EED">
            <w:pPr>
              <w:spacing w:before="100" w:beforeAutospacing="1"/>
              <w:ind w:left="298"/>
              <w:contextualSpacing/>
              <w:jc w:val="both"/>
              <w:rPr>
                <w:rFonts w:ascii="Arial" w:hAnsi="Arial" w:cs="Arial"/>
                <w:b/>
                <w:color w:val="0000FF"/>
                <w:sz w:val="18"/>
                <w:szCs w:val="18"/>
              </w:rPr>
            </w:pPr>
            <w:r w:rsidRPr="001B63F2">
              <w:rPr>
                <w:rFonts w:ascii="Arial" w:hAnsi="Arial" w:cs="Arial"/>
                <w:b/>
                <w:noProof/>
                <w:color w:val="0000FF"/>
                <w:sz w:val="18"/>
                <w:szCs w:val="18"/>
              </w:rPr>
              <w:drawing>
                <wp:inline distT="0" distB="0" distL="0" distR="0" wp14:anchorId="0E9BDABF" wp14:editId="1522668B">
                  <wp:extent cx="2790190" cy="2004764"/>
                  <wp:effectExtent l="0" t="0" r="3810" b="1905"/>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rotWithShape="1">
                          <a:blip r:embed="rId77">
                            <a:extLst>
                              <a:ext uri="{28A0092B-C50C-407E-A947-70E740481C1C}">
                                <a14:useLocalDpi xmlns:a14="http://schemas.microsoft.com/office/drawing/2010/main" val="0"/>
                              </a:ext>
                            </a:extLst>
                          </a:blip>
                          <a:srcRect l="684" t="2778" r="-698" b="876"/>
                          <a:stretch/>
                        </pic:blipFill>
                        <pic:spPr bwMode="auto">
                          <a:xfrm>
                            <a:off x="0" y="0"/>
                            <a:ext cx="2795315" cy="20084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47EEF" w:rsidRPr="00D765AB" w14:paraId="243A1AD4" w14:textId="77777777" w:rsidTr="003B2D86">
        <w:trPr>
          <w:trHeight w:val="50"/>
        </w:trPr>
        <w:tc>
          <w:tcPr>
            <w:tcW w:w="10206" w:type="dxa"/>
            <w:gridSpan w:val="2"/>
          </w:tcPr>
          <w:p w14:paraId="7129FBF8" w14:textId="2D50A7DE" w:rsidR="00334C45" w:rsidRDefault="00247EEF" w:rsidP="00993570">
            <w:pPr>
              <w:spacing w:before="100" w:beforeAutospacing="1"/>
              <w:ind w:left="-108"/>
              <w:contextualSpacing/>
              <w:jc w:val="both"/>
              <w:rPr>
                <w:rFonts w:ascii="Arial" w:hAnsi="Arial" w:cs="Arial"/>
                <w:sz w:val="18"/>
                <w:szCs w:val="18"/>
              </w:rPr>
            </w:pPr>
            <w:r w:rsidRPr="00D765AB">
              <w:rPr>
                <w:rFonts w:ascii="Arial" w:hAnsi="Arial" w:cs="Arial"/>
                <w:b/>
                <w:color w:val="0000FF"/>
                <w:sz w:val="18"/>
                <w:szCs w:val="18"/>
              </w:rPr>
              <w:t xml:space="preserve">Figure </w:t>
            </w:r>
            <w:r w:rsidR="00E663AD">
              <w:rPr>
                <w:rFonts w:ascii="Arial" w:hAnsi="Arial" w:cs="Arial"/>
                <w:b/>
                <w:color w:val="0000FF"/>
                <w:sz w:val="18"/>
                <w:szCs w:val="18"/>
              </w:rPr>
              <w:t>2.</w:t>
            </w:r>
            <w:r w:rsidRPr="00D765AB">
              <w:rPr>
                <w:rFonts w:ascii="Arial" w:hAnsi="Arial" w:cs="Arial"/>
                <w:b/>
                <w:color w:val="0000FF"/>
                <w:sz w:val="18"/>
                <w:szCs w:val="18"/>
              </w:rPr>
              <w:t xml:space="preserve"> </w:t>
            </w:r>
            <w:r w:rsidR="003B2D86">
              <w:rPr>
                <w:rFonts w:ascii="Arial" w:hAnsi="Arial" w:cs="Arial"/>
                <w:b/>
                <w:color w:val="0000FF"/>
                <w:sz w:val="18"/>
                <w:szCs w:val="18"/>
              </w:rPr>
              <w:t xml:space="preserve">(a) </w:t>
            </w:r>
            <w:r w:rsidRPr="00D765AB">
              <w:rPr>
                <w:rFonts w:ascii="Arial" w:hAnsi="Arial" w:cs="Arial"/>
                <w:color w:val="0000FF"/>
                <w:sz w:val="18"/>
                <w:szCs w:val="18"/>
              </w:rPr>
              <w:t xml:space="preserve">Représentation des axes principaux d’orientation </w:t>
            </w:r>
            <w:r w:rsidR="00993570">
              <w:rPr>
                <w:rFonts w:ascii="Arial" w:hAnsi="Arial" w:cs="Arial"/>
                <w:color w:val="0000FF"/>
                <w:sz w:val="18"/>
                <w:szCs w:val="18"/>
              </w:rPr>
              <w:t>du 3-butyn-2-ol</w:t>
            </w:r>
            <w:r w:rsidR="00993570" w:rsidRPr="00D765AB">
              <w:rPr>
                <w:rFonts w:ascii="Arial" w:hAnsi="Arial" w:cs="Arial"/>
                <w:color w:val="0000FF"/>
                <w:sz w:val="18"/>
                <w:szCs w:val="18"/>
              </w:rPr>
              <w:t xml:space="preserve"> </w:t>
            </w:r>
            <w:r w:rsidRPr="00D765AB">
              <w:rPr>
                <w:rFonts w:ascii="Arial" w:hAnsi="Arial" w:cs="Arial"/>
                <w:color w:val="0000FF"/>
                <w:sz w:val="18"/>
                <w:szCs w:val="18"/>
              </w:rPr>
              <w:t>permettant la quantification de la différen</w:t>
            </w:r>
            <w:r w:rsidR="006D1415">
              <w:rPr>
                <w:rFonts w:ascii="Arial" w:hAnsi="Arial" w:cs="Arial"/>
                <w:color w:val="0000FF"/>
                <w:sz w:val="18"/>
                <w:szCs w:val="18"/>
              </w:rPr>
              <w:t>c</w:t>
            </w:r>
            <w:r w:rsidRPr="00D765AB">
              <w:rPr>
                <w:rFonts w:ascii="Arial" w:hAnsi="Arial" w:cs="Arial"/>
                <w:color w:val="0000FF"/>
                <w:sz w:val="18"/>
                <w:szCs w:val="18"/>
              </w:rPr>
              <w:t>iation énantiomérique (</w:t>
            </w:r>
            <w:r w:rsidRPr="00D765AB">
              <w:rPr>
                <w:rFonts w:ascii="Arial" w:hAnsi="Arial" w:cs="Arial"/>
                <w:i/>
                <w:color w:val="0000FF"/>
                <w:sz w:val="18"/>
                <w:szCs w:val="18"/>
              </w:rPr>
              <w:t>R</w:t>
            </w:r>
            <w:r w:rsidRPr="00D765AB">
              <w:rPr>
                <w:rFonts w:ascii="Arial" w:hAnsi="Arial" w:cs="Arial"/>
                <w:color w:val="0000FF"/>
                <w:sz w:val="18"/>
                <w:szCs w:val="18"/>
              </w:rPr>
              <w:t>/</w:t>
            </w:r>
            <w:r w:rsidRPr="00D765AB">
              <w:rPr>
                <w:rFonts w:ascii="Arial" w:hAnsi="Arial" w:cs="Arial"/>
                <w:i/>
                <w:color w:val="0000FF"/>
                <w:sz w:val="18"/>
                <w:szCs w:val="18"/>
              </w:rPr>
              <w:t>S</w:t>
            </w:r>
            <w:r w:rsidRPr="00D765AB">
              <w:rPr>
                <w:rFonts w:ascii="Arial" w:hAnsi="Arial" w:cs="Arial"/>
                <w:color w:val="0000FF"/>
                <w:sz w:val="18"/>
                <w:szCs w:val="18"/>
              </w:rPr>
              <w:t>)</w:t>
            </w:r>
            <w:r w:rsidR="00982CE9">
              <w:rPr>
                <w:rFonts w:ascii="Arial" w:hAnsi="Arial" w:cs="Arial"/>
                <w:color w:val="0000FF"/>
                <w:sz w:val="18"/>
                <w:szCs w:val="18"/>
              </w:rPr>
              <w:t xml:space="preserve"> </w:t>
            </w:r>
            <w:r w:rsidRPr="00D765AB">
              <w:rPr>
                <w:rFonts w:ascii="Arial" w:hAnsi="Arial" w:cs="Arial"/>
                <w:sz w:val="18"/>
                <w:szCs w:val="18"/>
              </w:rPr>
              <w:t>[</w:t>
            </w:r>
            <w:r w:rsidRPr="00D765AB">
              <w:rPr>
                <w:rFonts w:ascii="Arial" w:hAnsi="Arial" w:cs="Arial"/>
                <w:b/>
                <w:color w:val="FF0000"/>
                <w:sz w:val="18"/>
                <w:szCs w:val="18"/>
              </w:rPr>
              <w:t>7</w:t>
            </w:r>
            <w:r w:rsidRPr="00D765AB">
              <w:rPr>
                <w:rFonts w:ascii="Arial" w:hAnsi="Arial" w:cs="Arial"/>
                <w:sz w:val="18"/>
                <w:szCs w:val="18"/>
              </w:rPr>
              <w:t>].</w:t>
            </w:r>
            <w:r>
              <w:rPr>
                <w:rFonts w:ascii="Arial" w:hAnsi="Arial" w:cs="Arial"/>
                <w:sz w:val="18"/>
                <w:szCs w:val="18"/>
              </w:rPr>
              <w:t xml:space="preserve"> </w:t>
            </w:r>
            <w:r w:rsidRPr="003B2D86">
              <w:rPr>
                <w:rFonts w:ascii="Arial" w:hAnsi="Arial" w:cs="Arial"/>
                <w:b/>
                <w:color w:val="0000FF"/>
                <w:sz w:val="18"/>
                <w:szCs w:val="18"/>
              </w:rPr>
              <w:t>(b)</w:t>
            </w:r>
            <w:r>
              <w:rPr>
                <w:rFonts w:ascii="Arial" w:hAnsi="Arial" w:cs="Arial"/>
                <w:sz w:val="18"/>
                <w:szCs w:val="18"/>
              </w:rPr>
              <w:t xml:space="preserve"> </w:t>
            </w:r>
            <w:r w:rsidRPr="00D765AB">
              <w:rPr>
                <w:rFonts w:ascii="Arial" w:hAnsi="Arial" w:cs="Arial"/>
                <w:color w:val="0000FF"/>
                <w:sz w:val="18"/>
                <w:szCs w:val="18"/>
              </w:rPr>
              <w:t xml:space="preserve">Exemple de variation </w:t>
            </w:r>
            <w:r w:rsidR="00C56DBB">
              <w:rPr>
                <w:rFonts w:ascii="Arial" w:hAnsi="Arial" w:cs="Arial"/>
                <w:color w:val="0000FF"/>
                <w:sz w:val="18"/>
                <w:szCs w:val="18"/>
              </w:rPr>
              <w:t>temporelle</w:t>
            </w:r>
            <w:r w:rsidRPr="00D765AB">
              <w:rPr>
                <w:rFonts w:ascii="Arial" w:hAnsi="Arial" w:cs="Arial"/>
                <w:color w:val="0000FF"/>
                <w:sz w:val="18"/>
                <w:szCs w:val="18"/>
              </w:rPr>
              <w:t xml:space="preserve"> du directeur de la phase </w:t>
            </w:r>
            <w:r w:rsidR="00C56DBB" w:rsidRPr="00D765AB">
              <w:rPr>
                <w:rFonts w:ascii="Arial" w:hAnsi="Arial" w:cs="Arial"/>
                <w:color w:val="0000FF"/>
                <w:sz w:val="18"/>
                <w:szCs w:val="18"/>
              </w:rPr>
              <w:t xml:space="preserve">polypeptide </w:t>
            </w:r>
            <w:r w:rsidRPr="00D765AB">
              <w:rPr>
                <w:rFonts w:ascii="Arial" w:hAnsi="Arial" w:cs="Arial"/>
                <w:color w:val="0000FF"/>
                <w:sz w:val="18"/>
                <w:szCs w:val="18"/>
              </w:rPr>
              <w:t>(</w:t>
            </w:r>
            <w:r w:rsidR="00982CE9">
              <w:rPr>
                <w:rFonts w:ascii="Arial" w:hAnsi="Arial" w:cs="Arial"/>
                <w:color w:val="0000FF"/>
                <w:sz w:val="18"/>
                <w:szCs w:val="18"/>
              </w:rPr>
              <w:t xml:space="preserve">signal </w:t>
            </w:r>
            <w:r w:rsidR="00982CE9" w:rsidRPr="00982CE9">
              <w:rPr>
                <w:rFonts w:ascii="Arial" w:hAnsi="Arial" w:cs="Arial"/>
                <w:color w:val="0000FF"/>
                <w:sz w:val="18"/>
                <w:szCs w:val="18"/>
                <w:vertAlign w:val="superscript"/>
              </w:rPr>
              <w:t>2</w:t>
            </w:r>
            <w:r w:rsidR="00982CE9">
              <w:rPr>
                <w:rFonts w:ascii="Arial" w:hAnsi="Arial" w:cs="Arial"/>
                <w:color w:val="0000FF"/>
                <w:sz w:val="18"/>
                <w:szCs w:val="18"/>
              </w:rPr>
              <w:t xml:space="preserve">H </w:t>
            </w:r>
            <w:r w:rsidR="00993570">
              <w:rPr>
                <w:rFonts w:ascii="Arial" w:hAnsi="Arial" w:cs="Arial"/>
                <w:color w:val="0000FF"/>
                <w:sz w:val="18"/>
                <w:szCs w:val="18"/>
              </w:rPr>
              <w:t xml:space="preserve">du </w:t>
            </w:r>
            <w:r w:rsidRPr="00D765AB">
              <w:rPr>
                <w:rFonts w:ascii="Arial" w:hAnsi="Arial" w:cs="Arial"/>
                <w:color w:val="0000FF"/>
                <w:sz w:val="18"/>
                <w:szCs w:val="18"/>
              </w:rPr>
              <w:t>chloroforme-d</w:t>
            </w:r>
            <w:r w:rsidRPr="00D765AB">
              <w:rPr>
                <w:rFonts w:ascii="Arial" w:hAnsi="Arial" w:cs="Arial"/>
                <w:color w:val="0000FF"/>
                <w:sz w:val="18"/>
                <w:szCs w:val="18"/>
                <w:vertAlign w:val="subscript"/>
              </w:rPr>
              <w:t>1</w:t>
            </w:r>
            <w:r w:rsidRPr="00D765AB">
              <w:rPr>
                <w:rFonts w:ascii="Arial" w:hAnsi="Arial" w:cs="Arial"/>
                <w:color w:val="0000FF"/>
                <w:sz w:val="18"/>
                <w:szCs w:val="18"/>
              </w:rPr>
              <w:t xml:space="preserve">) après un </w:t>
            </w:r>
            <w:r w:rsidRPr="00734B2C">
              <w:rPr>
                <w:rFonts w:ascii="Arial" w:hAnsi="Arial" w:cs="Arial"/>
                <w:color w:val="0000FF"/>
                <w:sz w:val="18"/>
                <w:szCs w:val="18"/>
              </w:rPr>
              <w:t xml:space="preserve">basculement de </w:t>
            </w:r>
            <w:r w:rsidR="00993570" w:rsidRPr="00734B2C">
              <w:rPr>
                <w:rFonts w:ascii="Arial" w:hAnsi="Arial" w:cs="Arial"/>
                <w:color w:val="0000FF"/>
                <w:sz w:val="18"/>
                <w:szCs w:val="18"/>
              </w:rPr>
              <w:t>90</w:t>
            </w:r>
            <w:r w:rsidRPr="00734B2C">
              <w:rPr>
                <w:rFonts w:ascii="Arial" w:hAnsi="Arial" w:cs="Arial"/>
                <w:color w:val="0000FF"/>
                <w:sz w:val="18"/>
                <w:szCs w:val="18"/>
              </w:rPr>
              <w:t xml:space="preserve">° </w:t>
            </w:r>
            <w:r w:rsidR="00C56DBB">
              <w:rPr>
                <w:rFonts w:ascii="Arial" w:hAnsi="Arial" w:cs="Arial"/>
                <w:color w:val="0000FF"/>
                <w:sz w:val="18"/>
                <w:szCs w:val="18"/>
              </w:rPr>
              <w:t xml:space="preserve">de l’échantilon </w:t>
            </w:r>
            <w:r w:rsidRPr="00D765AB">
              <w:rPr>
                <w:rFonts w:ascii="Arial" w:hAnsi="Arial" w:cs="Arial"/>
                <w:sz w:val="18"/>
                <w:szCs w:val="18"/>
              </w:rPr>
              <w:t>[</w:t>
            </w:r>
            <w:r w:rsidRPr="00D765AB">
              <w:rPr>
                <w:rFonts w:ascii="Arial" w:hAnsi="Arial" w:cs="Arial"/>
                <w:b/>
                <w:color w:val="FF0000"/>
                <w:sz w:val="18"/>
                <w:szCs w:val="18"/>
              </w:rPr>
              <w:t>13</w:t>
            </w:r>
            <w:r w:rsidRPr="00D765AB">
              <w:rPr>
                <w:rFonts w:ascii="Arial" w:hAnsi="Arial" w:cs="Arial"/>
                <w:sz w:val="18"/>
                <w:szCs w:val="18"/>
              </w:rPr>
              <w:t>].</w:t>
            </w:r>
          </w:p>
          <w:p w14:paraId="4942D6E0" w14:textId="3887AE04" w:rsidR="00B85480" w:rsidRPr="00247EEF" w:rsidRDefault="00B85480" w:rsidP="00993570">
            <w:pPr>
              <w:spacing w:before="100" w:beforeAutospacing="1"/>
              <w:ind w:left="-108"/>
              <w:contextualSpacing/>
              <w:jc w:val="both"/>
              <w:rPr>
                <w:rFonts w:ascii="Arial" w:hAnsi="Arial" w:cs="Arial"/>
                <w:sz w:val="18"/>
                <w:szCs w:val="18"/>
              </w:rPr>
            </w:pPr>
          </w:p>
        </w:tc>
      </w:tr>
    </w:tbl>
    <w:p w14:paraId="1D6032C3" w14:textId="0CB5B3BB" w:rsidR="00247EEF" w:rsidRPr="00D765AB" w:rsidRDefault="00247EEF" w:rsidP="00204160">
      <w:pPr>
        <w:pStyle w:val="Default"/>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r w:rsidRPr="00D765AB">
        <w:rPr>
          <w:rFonts w:ascii="Arial" w:hAnsi="Arial" w:cs="Arial"/>
          <w:sz w:val="22"/>
          <w:szCs w:val="22"/>
        </w:rPr>
        <w:t>De retour en France, j’ai réalisé un ½-ATER (</w:t>
      </w:r>
      <w:r w:rsidRPr="00B278CA">
        <w:rPr>
          <w:rFonts w:ascii="Arial" w:hAnsi="Arial" w:cs="Arial"/>
          <w:b/>
          <w:sz w:val="22"/>
          <w:szCs w:val="22"/>
        </w:rPr>
        <w:t>1996-97</w:t>
      </w:r>
      <w:r w:rsidRPr="00D765AB">
        <w:rPr>
          <w:rFonts w:ascii="Arial" w:hAnsi="Arial" w:cs="Arial"/>
          <w:sz w:val="22"/>
          <w:szCs w:val="22"/>
        </w:rPr>
        <w:t xml:space="preserve">) à l‘Université de Paris-Sud, dont </w:t>
      </w:r>
      <w:r w:rsidR="005B1398">
        <w:rPr>
          <w:rFonts w:ascii="Arial" w:hAnsi="Arial" w:cs="Arial"/>
          <w:sz w:val="22"/>
          <w:szCs w:val="22"/>
        </w:rPr>
        <w:t>la partie</w:t>
      </w:r>
      <w:r w:rsidRPr="00D765AB">
        <w:rPr>
          <w:rFonts w:ascii="Arial" w:hAnsi="Arial" w:cs="Arial"/>
          <w:sz w:val="22"/>
          <w:szCs w:val="22"/>
        </w:rPr>
        <w:t xml:space="preserve"> en recherche </w:t>
      </w:r>
      <w:r w:rsidR="005B1398">
        <w:rPr>
          <w:rFonts w:ascii="Arial" w:hAnsi="Arial" w:cs="Arial"/>
          <w:sz w:val="22"/>
          <w:szCs w:val="22"/>
        </w:rPr>
        <w:t>a porté</w:t>
      </w:r>
      <w:r w:rsidRPr="00D765AB">
        <w:rPr>
          <w:rFonts w:ascii="Arial" w:hAnsi="Arial" w:cs="Arial"/>
          <w:sz w:val="22"/>
          <w:szCs w:val="22"/>
        </w:rPr>
        <w:t>, d’une part</w:t>
      </w:r>
      <w:r w:rsidR="005B1398">
        <w:rPr>
          <w:rFonts w:ascii="Arial" w:hAnsi="Arial" w:cs="Arial"/>
          <w:sz w:val="22"/>
          <w:szCs w:val="22"/>
        </w:rPr>
        <w:t>, sur</w:t>
      </w:r>
      <w:r w:rsidRPr="00D765AB">
        <w:rPr>
          <w:rFonts w:ascii="Arial" w:hAnsi="Arial" w:cs="Arial"/>
          <w:sz w:val="22"/>
          <w:szCs w:val="22"/>
        </w:rPr>
        <w:t xml:space="preserve"> l’analyse et la description qua</w:t>
      </w:r>
      <w:r w:rsidR="00993570">
        <w:rPr>
          <w:rFonts w:ascii="Arial" w:hAnsi="Arial" w:cs="Arial"/>
          <w:sz w:val="22"/>
          <w:szCs w:val="22"/>
        </w:rPr>
        <w:t>li</w:t>
      </w:r>
      <w:r w:rsidRPr="00D765AB">
        <w:rPr>
          <w:rFonts w:ascii="Arial" w:hAnsi="Arial" w:cs="Arial"/>
          <w:sz w:val="22"/>
          <w:szCs w:val="22"/>
        </w:rPr>
        <w:t>tative de la discrimination énantiotopique [</w:t>
      </w:r>
      <w:r w:rsidRPr="00D765AB">
        <w:rPr>
          <w:rFonts w:ascii="Arial" w:hAnsi="Arial" w:cs="Arial"/>
          <w:b/>
          <w:color w:val="FF0000"/>
          <w:sz w:val="22"/>
          <w:szCs w:val="22"/>
        </w:rPr>
        <w:t>10</w:t>
      </w:r>
      <w:r w:rsidRPr="00D765AB">
        <w:rPr>
          <w:rFonts w:ascii="Arial" w:hAnsi="Arial" w:cs="Arial"/>
          <w:sz w:val="22"/>
          <w:szCs w:val="22"/>
        </w:rPr>
        <w:t>], mais aussi les premières mis</w:t>
      </w:r>
      <w:r w:rsidR="000D5288">
        <w:rPr>
          <w:rFonts w:ascii="Arial" w:hAnsi="Arial" w:cs="Arial"/>
          <w:sz w:val="22"/>
          <w:szCs w:val="22"/>
        </w:rPr>
        <w:t>es au point des expériences 1D deutérium en abondance naturelle (D</w:t>
      </w:r>
      <w:r w:rsidRPr="00D765AB">
        <w:rPr>
          <w:rFonts w:ascii="Arial" w:hAnsi="Arial" w:cs="Arial"/>
          <w:sz w:val="22"/>
          <w:szCs w:val="22"/>
        </w:rPr>
        <w:t>AN</w:t>
      </w:r>
      <w:r w:rsidR="000D5288">
        <w:rPr>
          <w:rFonts w:ascii="Arial" w:hAnsi="Arial" w:cs="Arial"/>
          <w:sz w:val="22"/>
          <w:szCs w:val="22"/>
        </w:rPr>
        <w:t>)</w:t>
      </w:r>
      <w:r w:rsidRPr="00D765AB">
        <w:rPr>
          <w:rFonts w:ascii="Arial" w:hAnsi="Arial" w:cs="Arial"/>
          <w:sz w:val="22"/>
          <w:szCs w:val="22"/>
        </w:rPr>
        <w:t xml:space="preserve"> dans les phases polypeptiques [</w:t>
      </w:r>
      <w:r w:rsidRPr="00D765AB">
        <w:rPr>
          <w:rFonts w:ascii="Arial" w:hAnsi="Arial" w:cs="Arial"/>
          <w:b/>
          <w:color w:val="FF0000"/>
          <w:sz w:val="22"/>
          <w:szCs w:val="22"/>
        </w:rPr>
        <w:t>14</w:t>
      </w:r>
      <w:r w:rsidRPr="00D765AB">
        <w:rPr>
          <w:rFonts w:ascii="Arial" w:hAnsi="Arial" w:cs="Arial"/>
          <w:sz w:val="22"/>
          <w:szCs w:val="22"/>
        </w:rPr>
        <w:t xml:space="preserve">]. Ces </w:t>
      </w:r>
      <w:r w:rsidR="005B1398">
        <w:rPr>
          <w:rFonts w:ascii="Arial" w:hAnsi="Arial" w:cs="Arial"/>
          <w:sz w:val="22"/>
          <w:szCs w:val="22"/>
        </w:rPr>
        <w:t>deux</w:t>
      </w:r>
      <w:r w:rsidRPr="00D765AB">
        <w:rPr>
          <w:rFonts w:ascii="Arial" w:hAnsi="Arial" w:cs="Arial"/>
          <w:sz w:val="22"/>
          <w:szCs w:val="22"/>
        </w:rPr>
        <w:t xml:space="preserve"> </w:t>
      </w:r>
      <w:r w:rsidR="005B1398">
        <w:rPr>
          <w:rFonts w:ascii="Arial" w:hAnsi="Arial" w:cs="Arial"/>
          <w:sz w:val="22"/>
          <w:szCs w:val="22"/>
        </w:rPr>
        <w:t>axes</w:t>
      </w:r>
      <w:r w:rsidRPr="00D765AB">
        <w:rPr>
          <w:rFonts w:ascii="Arial" w:hAnsi="Arial" w:cs="Arial"/>
          <w:sz w:val="22"/>
          <w:szCs w:val="22"/>
        </w:rPr>
        <w:t xml:space="preserve"> pionniers </w:t>
      </w:r>
      <w:r w:rsidR="005B1398">
        <w:rPr>
          <w:rFonts w:ascii="Arial" w:hAnsi="Arial" w:cs="Arial"/>
          <w:sz w:val="22"/>
          <w:szCs w:val="22"/>
        </w:rPr>
        <w:t xml:space="preserve">ont été </w:t>
      </w:r>
      <w:r w:rsidRPr="00D765AB">
        <w:rPr>
          <w:rFonts w:ascii="Arial" w:hAnsi="Arial" w:cs="Arial"/>
          <w:sz w:val="22"/>
          <w:szCs w:val="22"/>
        </w:rPr>
        <w:t xml:space="preserve">à l’origine des problématiques de recherche qui ont jalonnées mes activités </w:t>
      </w:r>
      <w:r w:rsidR="005B1398">
        <w:rPr>
          <w:rFonts w:ascii="Arial" w:hAnsi="Arial" w:cs="Arial"/>
          <w:sz w:val="22"/>
          <w:szCs w:val="22"/>
        </w:rPr>
        <w:t>au CNRS</w:t>
      </w:r>
      <w:r w:rsidRPr="00D765AB">
        <w:rPr>
          <w:rFonts w:ascii="Arial" w:hAnsi="Arial" w:cs="Arial"/>
          <w:sz w:val="22"/>
          <w:szCs w:val="22"/>
        </w:rPr>
        <w:t xml:space="preserve"> jusqu’à aujourd’hui, avec </w:t>
      </w:r>
      <w:r w:rsidR="005B1398">
        <w:rPr>
          <w:rFonts w:ascii="Arial" w:hAnsi="Arial" w:cs="Arial"/>
          <w:sz w:val="22"/>
          <w:szCs w:val="22"/>
        </w:rPr>
        <w:t>d</w:t>
      </w:r>
      <w:r w:rsidRPr="00D765AB">
        <w:rPr>
          <w:rFonts w:ascii="Arial" w:hAnsi="Arial" w:cs="Arial"/>
          <w:sz w:val="22"/>
          <w:szCs w:val="22"/>
        </w:rPr>
        <w:t>es applications analytique</w:t>
      </w:r>
      <w:r w:rsidR="005B1398">
        <w:rPr>
          <w:rFonts w:ascii="Arial" w:hAnsi="Arial" w:cs="Arial"/>
          <w:sz w:val="22"/>
          <w:szCs w:val="22"/>
        </w:rPr>
        <w:t>s</w:t>
      </w:r>
      <w:r w:rsidRPr="00D765AB">
        <w:rPr>
          <w:rFonts w:ascii="Arial" w:hAnsi="Arial" w:cs="Arial"/>
          <w:sz w:val="22"/>
          <w:szCs w:val="22"/>
        </w:rPr>
        <w:t xml:space="preserve"> </w:t>
      </w:r>
      <w:r w:rsidR="005B1398">
        <w:rPr>
          <w:rFonts w:ascii="Arial" w:hAnsi="Arial" w:cs="Arial"/>
          <w:sz w:val="22"/>
          <w:szCs w:val="22"/>
        </w:rPr>
        <w:t xml:space="preserve">variées et </w:t>
      </w:r>
      <w:r w:rsidRPr="00D765AB">
        <w:rPr>
          <w:rFonts w:ascii="Arial" w:hAnsi="Arial" w:cs="Arial"/>
          <w:sz w:val="22"/>
          <w:szCs w:val="22"/>
        </w:rPr>
        <w:t>insoupsonnées à l’époque. Par ailleurs, en collaboration avec les chimistes du laboratoire, nous avons etudiés par RMN, les propriétes et le rôle des chaînes flexibles dans des systèmes mésogènes thermotropes [</w:t>
      </w:r>
      <w:r w:rsidRPr="00D765AB">
        <w:rPr>
          <w:rFonts w:ascii="Arial" w:hAnsi="Arial" w:cs="Arial"/>
          <w:b/>
          <w:color w:val="FF0000"/>
          <w:sz w:val="22"/>
          <w:szCs w:val="22"/>
        </w:rPr>
        <w:t>8,11</w:t>
      </w:r>
      <w:r w:rsidR="00B278CA">
        <w:rPr>
          <w:rFonts w:ascii="Arial" w:hAnsi="Arial" w:cs="Arial"/>
          <w:sz w:val="22"/>
          <w:szCs w:val="22"/>
        </w:rPr>
        <w:t>].</w:t>
      </w:r>
    </w:p>
    <w:p w14:paraId="1EF1F455" w14:textId="77777777" w:rsidR="005B1398" w:rsidRDefault="005B1398" w:rsidP="005B13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bCs/>
          <w:iCs/>
          <w:color w:val="0000FF"/>
          <w:sz w:val="22"/>
          <w:szCs w:val="22"/>
        </w:rPr>
      </w:pPr>
    </w:p>
    <w:p w14:paraId="7524C6F7" w14:textId="07663215" w:rsidR="005B1398" w:rsidRPr="00D765AB" w:rsidRDefault="005B1398" w:rsidP="005B139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0000FF"/>
          <w:sz w:val="22"/>
          <w:szCs w:val="22"/>
        </w:rPr>
      </w:pPr>
      <w:r w:rsidRPr="00D765AB">
        <w:rPr>
          <w:rFonts w:ascii="Arial" w:hAnsi="Arial" w:cs="Arial"/>
          <w:b/>
          <w:bCs/>
          <w:iCs/>
          <w:color w:val="0000FF"/>
          <w:sz w:val="22"/>
          <w:szCs w:val="22"/>
        </w:rPr>
        <w:t>III-</w:t>
      </w:r>
      <w:r w:rsidRPr="00D765AB">
        <w:rPr>
          <w:rFonts w:ascii="Times New Roman" w:hAnsi="Times New Roman" w:cs="Times New Roman"/>
          <w:b/>
          <w:bCs/>
          <w:i/>
          <w:iCs/>
          <w:color w:val="0000FF"/>
          <w:sz w:val="22"/>
          <w:szCs w:val="22"/>
        </w:rPr>
        <w:t xml:space="preserve"> </w:t>
      </w:r>
      <w:r w:rsidRPr="00D765AB">
        <w:rPr>
          <w:rFonts w:ascii="Arial" w:hAnsi="Arial" w:cs="Arial"/>
          <w:b/>
          <w:color w:val="0000FF"/>
          <w:sz w:val="22"/>
          <w:szCs w:val="22"/>
        </w:rPr>
        <w:t xml:space="preserve">RMN multinucléaire dans les milieux chiraux polypeptide et ses diverses applications en pour la chimie asymétrique </w:t>
      </w:r>
      <w:r w:rsidRPr="00D765AB">
        <w:rPr>
          <w:rFonts w:ascii="Arial" w:hAnsi="Arial" w:cs="Arial"/>
          <w:color w:val="0000FF"/>
          <w:sz w:val="22"/>
          <w:szCs w:val="22"/>
        </w:rPr>
        <w:t>(35 articles et 2 chapitres de livre)</w:t>
      </w:r>
      <w:r w:rsidRPr="00D765AB">
        <w:rPr>
          <w:rFonts w:ascii="Arial" w:hAnsi="Arial" w:cs="Arial"/>
          <w:b/>
          <w:color w:val="0000FF"/>
          <w:sz w:val="22"/>
          <w:szCs w:val="22"/>
        </w:rPr>
        <w:t>.</w:t>
      </w:r>
    </w:p>
    <w:p w14:paraId="173D1520" w14:textId="77777777" w:rsidR="00247EEF" w:rsidRPr="00D765AB" w:rsidRDefault="00247EEF">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auto"/>
          <w:sz w:val="22"/>
          <w:szCs w:val="22"/>
        </w:rPr>
      </w:pPr>
    </w:p>
    <w:p w14:paraId="3ADA8A50" w14:textId="523FAA6E" w:rsidR="005B1398" w:rsidRDefault="000517D0" w:rsidP="000469F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color w:val="auto"/>
          <w:sz w:val="22"/>
          <w:szCs w:val="22"/>
        </w:rPr>
      </w:pPr>
      <w:r w:rsidRPr="00D765AB">
        <w:rPr>
          <w:rFonts w:ascii="Arial" w:hAnsi="Arial" w:cs="Arial"/>
          <w:color w:val="auto"/>
          <w:sz w:val="22"/>
          <w:szCs w:val="22"/>
        </w:rPr>
        <w:t xml:space="preserve">Dédié </w:t>
      </w:r>
      <w:r w:rsidR="000D5288">
        <w:rPr>
          <w:rFonts w:ascii="Arial" w:hAnsi="Arial" w:cs="Arial"/>
          <w:color w:val="auto"/>
          <w:sz w:val="22"/>
          <w:szCs w:val="22"/>
        </w:rPr>
        <w:t xml:space="preserve">initialement </w:t>
      </w:r>
      <w:r w:rsidRPr="00D765AB">
        <w:rPr>
          <w:rFonts w:ascii="Arial" w:hAnsi="Arial" w:cs="Arial"/>
          <w:color w:val="auto"/>
          <w:sz w:val="22"/>
          <w:szCs w:val="22"/>
        </w:rPr>
        <w:t>à l’étude de la chiralité en synthèse asymétrique, nous avons montré que tous noyaux magnétiquement actifs (</w:t>
      </w:r>
      <w:r w:rsidR="008C3282" w:rsidRPr="00D765AB">
        <w:rPr>
          <w:rFonts w:ascii="Arial" w:hAnsi="Arial" w:cs="Arial"/>
          <w:color w:val="auto"/>
          <w:sz w:val="22"/>
          <w:szCs w:val="22"/>
          <w:vertAlign w:val="superscript"/>
        </w:rPr>
        <w:t>1</w:t>
      </w:r>
      <w:r w:rsidR="008C3282">
        <w:rPr>
          <w:rFonts w:ascii="Arial" w:hAnsi="Arial" w:cs="Arial"/>
          <w:color w:val="auto"/>
          <w:sz w:val="22"/>
          <w:szCs w:val="22"/>
        </w:rPr>
        <w:t>H,</w:t>
      </w:r>
      <w:r w:rsidR="008C3282" w:rsidRPr="00D765AB">
        <w:rPr>
          <w:rFonts w:ascii="Arial" w:hAnsi="Arial" w:cs="Arial"/>
          <w:color w:val="auto"/>
          <w:sz w:val="22"/>
          <w:szCs w:val="22"/>
          <w:vertAlign w:val="superscript"/>
        </w:rPr>
        <w:t xml:space="preserve"> </w:t>
      </w:r>
      <w:r w:rsidRPr="00D765AB">
        <w:rPr>
          <w:rFonts w:ascii="Arial" w:hAnsi="Arial" w:cs="Arial"/>
          <w:color w:val="auto"/>
          <w:sz w:val="22"/>
          <w:szCs w:val="22"/>
          <w:vertAlign w:val="superscript"/>
        </w:rPr>
        <w:t>13</w:t>
      </w:r>
      <w:r w:rsidRPr="00D765AB">
        <w:rPr>
          <w:rFonts w:ascii="Arial" w:hAnsi="Arial" w:cs="Arial"/>
          <w:color w:val="auto"/>
          <w:sz w:val="22"/>
          <w:szCs w:val="22"/>
        </w:rPr>
        <w:t xml:space="preserve">C, </w:t>
      </w:r>
      <w:r w:rsidRPr="00D765AB">
        <w:rPr>
          <w:rFonts w:ascii="Arial" w:hAnsi="Arial" w:cs="Arial"/>
          <w:color w:val="auto"/>
          <w:sz w:val="22"/>
          <w:szCs w:val="22"/>
          <w:vertAlign w:val="superscript"/>
        </w:rPr>
        <w:t>2</w:t>
      </w:r>
      <w:r w:rsidRPr="00D765AB">
        <w:rPr>
          <w:rFonts w:ascii="Arial" w:hAnsi="Arial" w:cs="Arial"/>
          <w:color w:val="auto"/>
          <w:sz w:val="22"/>
          <w:szCs w:val="22"/>
        </w:rPr>
        <w:t xml:space="preserve">H, </w:t>
      </w:r>
      <w:r w:rsidRPr="00D765AB">
        <w:rPr>
          <w:rFonts w:ascii="Arial" w:hAnsi="Arial" w:cs="Arial"/>
          <w:color w:val="auto"/>
          <w:sz w:val="22"/>
          <w:szCs w:val="22"/>
          <w:vertAlign w:val="superscript"/>
        </w:rPr>
        <w:t>19</w:t>
      </w:r>
      <w:r w:rsidRPr="00D765AB">
        <w:rPr>
          <w:rFonts w:ascii="Arial" w:hAnsi="Arial" w:cs="Arial"/>
          <w:color w:val="auto"/>
          <w:sz w:val="22"/>
          <w:szCs w:val="22"/>
        </w:rPr>
        <w:t xml:space="preserve">F, </w:t>
      </w:r>
      <w:r w:rsidR="008C3282" w:rsidRPr="008C3282">
        <w:rPr>
          <w:rFonts w:ascii="Arial" w:hAnsi="Arial" w:cs="Arial"/>
          <w:color w:val="auto"/>
          <w:sz w:val="22"/>
          <w:szCs w:val="22"/>
          <w:vertAlign w:val="superscript"/>
        </w:rPr>
        <w:t>31</w:t>
      </w:r>
      <w:r w:rsidR="008C3282">
        <w:rPr>
          <w:rFonts w:ascii="Arial" w:hAnsi="Arial" w:cs="Arial"/>
          <w:color w:val="auto"/>
          <w:sz w:val="22"/>
          <w:szCs w:val="22"/>
        </w:rPr>
        <w:t xml:space="preserve">P, </w:t>
      </w:r>
      <w:r w:rsidRPr="00D765AB">
        <w:rPr>
          <w:rFonts w:ascii="Arial" w:hAnsi="Arial" w:cs="Arial"/>
          <w:color w:val="auto"/>
          <w:sz w:val="22"/>
          <w:szCs w:val="22"/>
          <w:vertAlign w:val="superscript"/>
        </w:rPr>
        <w:t>77</w:t>
      </w:r>
      <w:r w:rsidRPr="00D765AB">
        <w:rPr>
          <w:rFonts w:ascii="Arial" w:hAnsi="Arial" w:cs="Arial"/>
          <w:color w:val="auto"/>
          <w:sz w:val="22"/>
          <w:szCs w:val="22"/>
        </w:rPr>
        <w:t xml:space="preserve">Se, …) sont des </w:t>
      </w:r>
      <w:r w:rsidRPr="000D5288">
        <w:rPr>
          <w:rFonts w:ascii="Arial" w:hAnsi="Arial" w:cs="Arial"/>
          <w:b/>
          <w:color w:val="auto"/>
          <w:sz w:val="22"/>
          <w:szCs w:val="22"/>
        </w:rPr>
        <w:t>sondes nucléaires</w:t>
      </w:r>
      <w:r w:rsidRPr="00D765AB">
        <w:rPr>
          <w:rFonts w:ascii="Arial" w:hAnsi="Arial" w:cs="Arial"/>
          <w:color w:val="auto"/>
          <w:sz w:val="22"/>
          <w:szCs w:val="22"/>
        </w:rPr>
        <w:t xml:space="preserve"> potentielles </w:t>
      </w:r>
      <w:r w:rsidR="008C3282">
        <w:rPr>
          <w:rFonts w:ascii="Arial" w:hAnsi="Arial" w:cs="Arial"/>
          <w:color w:val="auto"/>
          <w:sz w:val="22"/>
          <w:szCs w:val="22"/>
        </w:rPr>
        <w:t>expl</w:t>
      </w:r>
      <w:r w:rsidR="005B1398">
        <w:rPr>
          <w:rFonts w:ascii="Arial" w:hAnsi="Arial" w:cs="Arial"/>
          <w:color w:val="auto"/>
          <w:sz w:val="22"/>
          <w:szCs w:val="22"/>
        </w:rPr>
        <w:t>o</w:t>
      </w:r>
      <w:r w:rsidR="008C3282">
        <w:rPr>
          <w:rFonts w:ascii="Arial" w:hAnsi="Arial" w:cs="Arial"/>
          <w:color w:val="auto"/>
          <w:sz w:val="22"/>
          <w:szCs w:val="22"/>
        </w:rPr>
        <w:t xml:space="preserve">itables </w:t>
      </w:r>
      <w:r w:rsidRPr="00D765AB">
        <w:rPr>
          <w:rFonts w:ascii="Arial" w:hAnsi="Arial" w:cs="Arial"/>
          <w:color w:val="auto"/>
          <w:sz w:val="22"/>
          <w:szCs w:val="22"/>
        </w:rPr>
        <w:t xml:space="preserve">pour discriminer spectralement des énantiomères ou des éléments énantiotopes dans les molécules prochirales </w:t>
      </w:r>
      <w:r w:rsidR="008C3282">
        <w:rPr>
          <w:rFonts w:ascii="Arial" w:hAnsi="Arial" w:cs="Arial"/>
          <w:color w:val="auto"/>
          <w:sz w:val="22"/>
          <w:szCs w:val="22"/>
        </w:rPr>
        <w:t>si</w:t>
      </w:r>
      <w:r w:rsidRPr="00D765AB">
        <w:rPr>
          <w:rFonts w:ascii="Arial" w:hAnsi="Arial" w:cs="Arial"/>
          <w:color w:val="auto"/>
          <w:sz w:val="22"/>
          <w:szCs w:val="22"/>
        </w:rPr>
        <w:t xml:space="preserve"> des cristaux liquides chiraux (CLC) lyotropes, notamment de type polypeptidique</w:t>
      </w:r>
      <w:r w:rsidR="002064EC">
        <w:rPr>
          <w:rFonts w:ascii="Arial" w:hAnsi="Arial" w:cs="Arial"/>
          <w:color w:val="auto"/>
          <w:sz w:val="22"/>
          <w:szCs w:val="22"/>
        </w:rPr>
        <w:t xml:space="preserve"> (PBLG, PELG, PCBLL)</w:t>
      </w:r>
      <w:r w:rsidR="008C3282">
        <w:rPr>
          <w:rFonts w:ascii="Arial" w:hAnsi="Arial" w:cs="Arial"/>
          <w:color w:val="auto"/>
          <w:sz w:val="22"/>
          <w:szCs w:val="22"/>
        </w:rPr>
        <w:t xml:space="preserve"> sont utilis</w:t>
      </w:r>
      <w:r w:rsidR="000D5288">
        <w:rPr>
          <w:rFonts w:ascii="Arial" w:hAnsi="Arial" w:cs="Arial"/>
          <w:color w:val="auto"/>
          <w:sz w:val="22"/>
          <w:szCs w:val="22"/>
        </w:rPr>
        <w:t>és</w:t>
      </w:r>
      <w:r w:rsidR="008C3282">
        <w:rPr>
          <w:rFonts w:ascii="Arial" w:hAnsi="Arial" w:cs="Arial"/>
          <w:color w:val="auto"/>
          <w:sz w:val="22"/>
          <w:szCs w:val="22"/>
        </w:rPr>
        <w:t xml:space="preserve"> comme milieu énantiodiscriminants</w:t>
      </w:r>
      <w:r w:rsidRPr="00D765AB">
        <w:rPr>
          <w:rFonts w:ascii="Arial" w:hAnsi="Arial" w:cs="Arial"/>
          <w:color w:val="auto"/>
          <w:sz w:val="22"/>
          <w:szCs w:val="22"/>
        </w:rPr>
        <w:t xml:space="preserve">. </w:t>
      </w:r>
      <w:r w:rsidR="008C3282">
        <w:rPr>
          <w:rFonts w:ascii="Arial" w:hAnsi="Arial" w:cs="Arial"/>
          <w:color w:val="auto"/>
          <w:sz w:val="22"/>
          <w:szCs w:val="22"/>
        </w:rPr>
        <w:t>Le concept de la RMN multinucléaire dans les CLC</w:t>
      </w:r>
      <w:r w:rsidR="00056B83">
        <w:rPr>
          <w:rFonts w:ascii="Arial" w:hAnsi="Arial" w:cs="Arial"/>
          <w:color w:val="auto"/>
          <w:sz w:val="22"/>
          <w:szCs w:val="22"/>
        </w:rPr>
        <w:t>s</w:t>
      </w:r>
      <w:r w:rsidR="008C3282">
        <w:rPr>
          <w:rFonts w:ascii="Arial" w:hAnsi="Arial" w:cs="Arial"/>
          <w:color w:val="auto"/>
          <w:sz w:val="22"/>
          <w:szCs w:val="22"/>
        </w:rPr>
        <w:t xml:space="preserve"> a fait l’objet d’un « </w:t>
      </w:r>
      <w:r w:rsidR="000D5288">
        <w:rPr>
          <w:rFonts w:ascii="Arial" w:hAnsi="Arial" w:cs="Arial"/>
          <w:color w:val="auto"/>
          <w:sz w:val="22"/>
          <w:szCs w:val="22"/>
        </w:rPr>
        <w:t>F</w:t>
      </w:r>
      <w:r w:rsidR="008C3282">
        <w:rPr>
          <w:rFonts w:ascii="Arial" w:hAnsi="Arial" w:cs="Arial"/>
          <w:color w:val="auto"/>
          <w:sz w:val="22"/>
          <w:szCs w:val="22"/>
        </w:rPr>
        <w:t xml:space="preserve">eature </w:t>
      </w:r>
      <w:r w:rsidR="000D5288">
        <w:rPr>
          <w:rFonts w:ascii="Arial" w:hAnsi="Arial" w:cs="Arial"/>
          <w:color w:val="auto"/>
          <w:sz w:val="22"/>
          <w:szCs w:val="22"/>
        </w:rPr>
        <w:t>A</w:t>
      </w:r>
      <w:r w:rsidR="008C3282">
        <w:rPr>
          <w:rFonts w:ascii="Arial" w:hAnsi="Arial" w:cs="Arial"/>
          <w:color w:val="auto"/>
          <w:sz w:val="22"/>
          <w:szCs w:val="22"/>
        </w:rPr>
        <w:t xml:space="preserve">rticle » dans </w:t>
      </w:r>
      <w:r w:rsidR="008C3282" w:rsidRPr="005B1398">
        <w:rPr>
          <w:rFonts w:ascii="Arial" w:hAnsi="Arial" w:cs="Arial"/>
          <w:i/>
          <w:color w:val="auto"/>
          <w:sz w:val="22"/>
          <w:szCs w:val="22"/>
        </w:rPr>
        <w:t>Chem. Commun</w:t>
      </w:r>
      <w:r w:rsidR="008C3282">
        <w:rPr>
          <w:rFonts w:ascii="Arial" w:hAnsi="Arial" w:cs="Arial"/>
          <w:color w:val="auto"/>
          <w:sz w:val="22"/>
          <w:szCs w:val="22"/>
        </w:rPr>
        <w:t xml:space="preserve">. en 2000 </w:t>
      </w:r>
      <w:r w:rsidR="005B1398">
        <w:rPr>
          <w:rFonts w:ascii="Arial" w:hAnsi="Arial" w:cs="Arial"/>
          <w:color w:val="auto"/>
          <w:sz w:val="22"/>
          <w:szCs w:val="22"/>
        </w:rPr>
        <w:t>(</w:t>
      </w:r>
      <w:r w:rsidR="00B518C5" w:rsidRPr="00B518C5">
        <w:rPr>
          <w:rFonts w:ascii="Arial" w:hAnsi="Arial" w:cs="Arial"/>
          <w:i/>
          <w:color w:val="auto"/>
          <w:sz w:val="22"/>
          <w:szCs w:val="22"/>
        </w:rPr>
        <w:t xml:space="preserve">article </w:t>
      </w:r>
      <w:r w:rsidR="005B1398" w:rsidRPr="00B518C5">
        <w:rPr>
          <w:rFonts w:ascii="Arial" w:hAnsi="Arial" w:cs="Arial"/>
          <w:i/>
          <w:color w:val="auto"/>
          <w:sz w:val="22"/>
          <w:szCs w:val="22"/>
        </w:rPr>
        <w:t>cité 167 fois</w:t>
      </w:r>
      <w:r w:rsidR="005B1398">
        <w:rPr>
          <w:rFonts w:ascii="Arial" w:hAnsi="Arial" w:cs="Arial"/>
          <w:color w:val="auto"/>
          <w:sz w:val="22"/>
          <w:szCs w:val="22"/>
        </w:rPr>
        <w:t xml:space="preserve">) </w:t>
      </w:r>
      <w:r w:rsidR="008C3282" w:rsidRPr="00D765AB">
        <w:rPr>
          <w:rFonts w:ascii="Arial" w:hAnsi="Arial" w:cs="Arial"/>
          <w:sz w:val="22"/>
          <w:szCs w:val="22"/>
        </w:rPr>
        <w:t>[</w:t>
      </w:r>
      <w:r w:rsidR="008C3282">
        <w:rPr>
          <w:rFonts w:ascii="Arial" w:hAnsi="Arial" w:cs="Arial"/>
          <w:b/>
          <w:color w:val="FF0000"/>
          <w:sz w:val="22"/>
          <w:szCs w:val="22"/>
        </w:rPr>
        <w:t>24</w:t>
      </w:r>
      <w:r w:rsidR="008C3282" w:rsidRPr="00D765AB">
        <w:rPr>
          <w:rFonts w:ascii="Arial" w:hAnsi="Arial" w:cs="Arial"/>
          <w:sz w:val="22"/>
          <w:szCs w:val="22"/>
        </w:rPr>
        <w:t>]</w:t>
      </w:r>
      <w:r w:rsidR="008C3282">
        <w:rPr>
          <w:rFonts w:ascii="Arial" w:hAnsi="Arial" w:cs="Arial"/>
          <w:color w:val="auto"/>
          <w:sz w:val="22"/>
          <w:szCs w:val="22"/>
        </w:rPr>
        <w:t xml:space="preserve">. </w:t>
      </w:r>
    </w:p>
    <w:p w14:paraId="298ABF2C" w14:textId="70FF1F74" w:rsidR="009704D9" w:rsidRPr="00D765AB" w:rsidRDefault="000517D0" w:rsidP="000469F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r w:rsidRPr="00D765AB">
        <w:rPr>
          <w:rFonts w:ascii="Arial" w:hAnsi="Arial" w:cs="Arial"/>
          <w:color w:val="auto"/>
          <w:sz w:val="22"/>
          <w:szCs w:val="22"/>
        </w:rPr>
        <w:t xml:space="preserve">Différents outils/expériences RMN 1D/2D (homo- </w:t>
      </w:r>
      <w:r w:rsidR="008C3282">
        <w:rPr>
          <w:rFonts w:ascii="Arial" w:hAnsi="Arial" w:cs="Arial"/>
          <w:color w:val="auto"/>
          <w:sz w:val="22"/>
          <w:szCs w:val="22"/>
        </w:rPr>
        <w:t xml:space="preserve">et </w:t>
      </w:r>
      <w:r w:rsidRPr="00D765AB">
        <w:rPr>
          <w:rFonts w:ascii="Arial" w:hAnsi="Arial" w:cs="Arial"/>
          <w:color w:val="auto"/>
          <w:sz w:val="22"/>
          <w:szCs w:val="22"/>
        </w:rPr>
        <w:t xml:space="preserve">hétéronucléaires) ont été développés pour simplifier </w:t>
      </w:r>
      <w:r w:rsidR="00C256B6" w:rsidRPr="00D765AB">
        <w:rPr>
          <w:rFonts w:ascii="Arial" w:hAnsi="Arial" w:cs="Arial"/>
          <w:color w:val="auto"/>
          <w:sz w:val="22"/>
          <w:szCs w:val="22"/>
        </w:rPr>
        <w:t>l’analyse des</w:t>
      </w:r>
      <w:r w:rsidRPr="00D765AB">
        <w:rPr>
          <w:rFonts w:ascii="Arial" w:hAnsi="Arial" w:cs="Arial"/>
          <w:color w:val="auto"/>
          <w:sz w:val="22"/>
          <w:szCs w:val="22"/>
        </w:rPr>
        <w:t xml:space="preserve"> spectres anisotropes </w:t>
      </w:r>
      <w:r w:rsidR="00DB2CEF" w:rsidRPr="00D765AB">
        <w:rPr>
          <w:rFonts w:ascii="Arial" w:hAnsi="Arial" w:cs="Arial"/>
          <w:color w:val="auto"/>
          <w:sz w:val="22"/>
          <w:szCs w:val="22"/>
        </w:rPr>
        <w:t xml:space="preserve">de ces différents noyaux </w:t>
      </w:r>
      <w:r w:rsidR="008C3282">
        <w:rPr>
          <w:rFonts w:ascii="Arial" w:hAnsi="Arial" w:cs="Arial"/>
          <w:color w:val="auto"/>
          <w:sz w:val="22"/>
          <w:szCs w:val="22"/>
        </w:rPr>
        <w:t>(seul ou couplé</w:t>
      </w:r>
      <w:r w:rsidR="00926C49">
        <w:rPr>
          <w:rFonts w:ascii="Arial" w:hAnsi="Arial" w:cs="Arial"/>
          <w:color w:val="auto"/>
          <w:sz w:val="22"/>
          <w:szCs w:val="22"/>
        </w:rPr>
        <w:t>s</w:t>
      </w:r>
      <w:r w:rsidR="008C3282">
        <w:rPr>
          <w:rFonts w:ascii="Arial" w:hAnsi="Arial" w:cs="Arial"/>
          <w:color w:val="auto"/>
          <w:sz w:val="22"/>
          <w:szCs w:val="22"/>
        </w:rPr>
        <w:t xml:space="preserve">) </w:t>
      </w:r>
      <w:r w:rsidR="00DB2CEF" w:rsidRPr="00D765AB">
        <w:rPr>
          <w:rFonts w:ascii="Arial" w:hAnsi="Arial" w:cs="Arial"/>
          <w:color w:val="auto"/>
          <w:sz w:val="22"/>
          <w:szCs w:val="22"/>
        </w:rPr>
        <w:t>afin d’</w:t>
      </w:r>
      <w:r w:rsidRPr="00D765AB">
        <w:rPr>
          <w:rFonts w:ascii="Arial" w:hAnsi="Arial" w:cs="Arial"/>
          <w:color w:val="auto"/>
          <w:sz w:val="22"/>
          <w:szCs w:val="22"/>
        </w:rPr>
        <w:t>extraire l’information moléculaire recherchée par les chimistes</w:t>
      </w:r>
      <w:r w:rsidR="008035C4" w:rsidRPr="00D765AB">
        <w:rPr>
          <w:rFonts w:ascii="Arial" w:hAnsi="Arial" w:cs="Arial"/>
          <w:color w:val="auto"/>
          <w:sz w:val="22"/>
          <w:szCs w:val="22"/>
        </w:rPr>
        <w:t xml:space="preserve"> </w:t>
      </w:r>
      <w:r w:rsidR="00DB2CEF" w:rsidRPr="00D765AB">
        <w:rPr>
          <w:rFonts w:ascii="Arial" w:hAnsi="Arial" w:cs="Arial"/>
          <w:color w:val="auto"/>
          <w:sz w:val="22"/>
          <w:szCs w:val="22"/>
        </w:rPr>
        <w:t>(stér</w:t>
      </w:r>
      <w:r w:rsidR="00C256B6" w:rsidRPr="00D765AB">
        <w:rPr>
          <w:rFonts w:ascii="Arial" w:hAnsi="Arial" w:cs="Arial"/>
          <w:color w:val="auto"/>
          <w:sz w:val="22"/>
          <w:szCs w:val="22"/>
        </w:rPr>
        <w:t>é</w:t>
      </w:r>
      <w:r w:rsidR="00DB2CEF" w:rsidRPr="00D765AB">
        <w:rPr>
          <w:rFonts w:ascii="Arial" w:hAnsi="Arial" w:cs="Arial"/>
          <w:color w:val="auto"/>
          <w:sz w:val="22"/>
          <w:szCs w:val="22"/>
        </w:rPr>
        <w:t>ochimie, excès énantiomérique</w:t>
      </w:r>
      <w:r w:rsidR="004D4246" w:rsidRPr="00D765AB">
        <w:rPr>
          <w:rFonts w:ascii="Arial" w:hAnsi="Arial" w:cs="Arial"/>
          <w:color w:val="auto"/>
          <w:sz w:val="22"/>
          <w:szCs w:val="22"/>
        </w:rPr>
        <w:t>s</w:t>
      </w:r>
      <w:r w:rsidR="009704D9" w:rsidRPr="00D765AB">
        <w:rPr>
          <w:rFonts w:ascii="Arial" w:hAnsi="Arial" w:cs="Arial"/>
          <w:color w:val="auto"/>
          <w:sz w:val="22"/>
          <w:szCs w:val="22"/>
        </w:rPr>
        <w:t xml:space="preserve"> </w:t>
      </w:r>
      <w:r w:rsidR="009704D9" w:rsidRPr="00D765AB">
        <w:rPr>
          <w:rFonts w:ascii="Arial" w:hAnsi="Arial" w:cs="Arial"/>
          <w:sz w:val="22"/>
          <w:szCs w:val="22"/>
        </w:rPr>
        <w:t>[</w:t>
      </w:r>
      <w:r w:rsidR="009704D9" w:rsidRPr="00D765AB">
        <w:rPr>
          <w:rFonts w:ascii="Arial" w:hAnsi="Arial" w:cs="Arial"/>
          <w:b/>
          <w:color w:val="FF0000"/>
          <w:sz w:val="22"/>
          <w:szCs w:val="22"/>
        </w:rPr>
        <w:t>3,5,6,15,16,18,37,80</w:t>
      </w:r>
      <w:r w:rsidR="009704D9" w:rsidRPr="00D765AB">
        <w:rPr>
          <w:rFonts w:ascii="Arial" w:hAnsi="Arial" w:cs="Arial"/>
          <w:sz w:val="22"/>
          <w:szCs w:val="22"/>
        </w:rPr>
        <w:t>]</w:t>
      </w:r>
      <w:r w:rsidR="00C256B6" w:rsidRPr="00D765AB">
        <w:rPr>
          <w:rFonts w:ascii="Arial" w:hAnsi="Arial" w:cs="Arial"/>
          <w:color w:val="auto"/>
          <w:sz w:val="22"/>
          <w:szCs w:val="22"/>
        </w:rPr>
        <w:t xml:space="preserve">, </w:t>
      </w:r>
      <w:r w:rsidR="00BC4FEB">
        <w:rPr>
          <w:rFonts w:ascii="Arial" w:hAnsi="Arial" w:cs="Arial"/>
          <w:color w:val="auto"/>
          <w:sz w:val="22"/>
          <w:szCs w:val="22"/>
        </w:rPr>
        <w:t xml:space="preserve">phénomène d’isomérismes et </w:t>
      </w:r>
      <w:r w:rsidR="00B278CA">
        <w:rPr>
          <w:rFonts w:ascii="Arial" w:hAnsi="Arial" w:cs="Arial"/>
          <w:color w:val="auto"/>
          <w:sz w:val="22"/>
          <w:szCs w:val="22"/>
        </w:rPr>
        <w:t>détérmination</w:t>
      </w:r>
      <w:r w:rsidR="009704D9" w:rsidRPr="00D765AB">
        <w:rPr>
          <w:rFonts w:ascii="Arial" w:hAnsi="Arial" w:cs="Arial"/>
          <w:color w:val="auto"/>
          <w:sz w:val="22"/>
          <w:szCs w:val="22"/>
        </w:rPr>
        <w:t xml:space="preserve"> </w:t>
      </w:r>
      <w:r w:rsidR="00B278CA">
        <w:rPr>
          <w:rFonts w:ascii="Arial" w:hAnsi="Arial" w:cs="Arial"/>
          <w:color w:val="auto"/>
          <w:sz w:val="22"/>
          <w:szCs w:val="22"/>
        </w:rPr>
        <w:t>d</w:t>
      </w:r>
      <w:r w:rsidR="008C3282">
        <w:rPr>
          <w:rFonts w:ascii="Arial" w:hAnsi="Arial" w:cs="Arial"/>
          <w:color w:val="auto"/>
          <w:sz w:val="22"/>
          <w:szCs w:val="22"/>
        </w:rPr>
        <w:t>es énergies d’activation</w:t>
      </w:r>
      <w:r w:rsidR="009704D9" w:rsidRPr="00D765AB">
        <w:rPr>
          <w:rFonts w:ascii="Arial" w:hAnsi="Arial" w:cs="Arial"/>
          <w:color w:val="auto"/>
          <w:sz w:val="22"/>
          <w:szCs w:val="22"/>
        </w:rPr>
        <w:t xml:space="preserve"> </w:t>
      </w:r>
      <w:r w:rsidR="008C3282">
        <w:rPr>
          <w:rFonts w:ascii="Arial" w:hAnsi="Arial" w:cs="Arial"/>
          <w:color w:val="auto"/>
          <w:sz w:val="22"/>
          <w:szCs w:val="22"/>
        </w:rPr>
        <w:t>(</w:t>
      </w:r>
      <w:r w:rsidR="00C256B6" w:rsidRPr="00D765AB">
        <w:rPr>
          <w:rFonts w:ascii="Arial" w:hAnsi="Arial" w:cs="Arial"/>
          <w:color w:val="auto"/>
          <w:sz w:val="22"/>
          <w:szCs w:val="22"/>
        </w:rPr>
        <w:t>barriè</w:t>
      </w:r>
      <w:r w:rsidR="004D4246" w:rsidRPr="00D765AB">
        <w:rPr>
          <w:rFonts w:ascii="Arial" w:hAnsi="Arial" w:cs="Arial"/>
          <w:color w:val="auto"/>
          <w:sz w:val="22"/>
          <w:szCs w:val="22"/>
        </w:rPr>
        <w:t>r</w:t>
      </w:r>
      <w:r w:rsidR="00C256B6" w:rsidRPr="00D765AB">
        <w:rPr>
          <w:rFonts w:ascii="Arial" w:hAnsi="Arial" w:cs="Arial"/>
          <w:color w:val="auto"/>
          <w:sz w:val="22"/>
          <w:szCs w:val="22"/>
        </w:rPr>
        <w:t>e</w:t>
      </w:r>
      <w:r w:rsidR="009704D9" w:rsidRPr="00D765AB">
        <w:rPr>
          <w:rFonts w:ascii="Arial" w:hAnsi="Arial" w:cs="Arial"/>
          <w:color w:val="auto"/>
          <w:sz w:val="22"/>
          <w:szCs w:val="22"/>
        </w:rPr>
        <w:t>s</w:t>
      </w:r>
      <w:r w:rsidR="00C256B6" w:rsidRPr="00D765AB">
        <w:rPr>
          <w:rFonts w:ascii="Arial" w:hAnsi="Arial" w:cs="Arial"/>
          <w:color w:val="auto"/>
          <w:sz w:val="22"/>
          <w:szCs w:val="22"/>
        </w:rPr>
        <w:t xml:space="preserve"> de rotation</w:t>
      </w:r>
      <w:r w:rsidR="008C3282">
        <w:rPr>
          <w:rFonts w:ascii="Arial" w:hAnsi="Arial" w:cs="Arial"/>
          <w:color w:val="auto"/>
          <w:sz w:val="22"/>
          <w:szCs w:val="22"/>
        </w:rPr>
        <w:t>)</w:t>
      </w:r>
      <w:r w:rsidR="009704D9" w:rsidRPr="00D765AB">
        <w:rPr>
          <w:rFonts w:ascii="Arial" w:hAnsi="Arial" w:cs="Arial"/>
          <w:color w:val="auto"/>
          <w:sz w:val="22"/>
          <w:szCs w:val="22"/>
        </w:rPr>
        <w:t xml:space="preserve"> </w:t>
      </w:r>
      <w:r w:rsidR="009704D9" w:rsidRPr="00D765AB">
        <w:rPr>
          <w:rFonts w:ascii="Arial" w:hAnsi="Arial" w:cs="Arial"/>
          <w:sz w:val="22"/>
          <w:szCs w:val="22"/>
        </w:rPr>
        <w:t>[</w:t>
      </w:r>
      <w:r w:rsidR="009704D9" w:rsidRPr="00D765AB">
        <w:rPr>
          <w:rFonts w:ascii="Arial" w:hAnsi="Arial" w:cs="Arial"/>
          <w:b/>
          <w:color w:val="FF0000"/>
          <w:sz w:val="22"/>
          <w:szCs w:val="22"/>
        </w:rPr>
        <w:t>52,56,59,86</w:t>
      </w:r>
      <w:r w:rsidR="009704D9" w:rsidRPr="00D765AB">
        <w:rPr>
          <w:rFonts w:ascii="Arial" w:hAnsi="Arial" w:cs="Arial"/>
          <w:sz w:val="22"/>
          <w:szCs w:val="22"/>
        </w:rPr>
        <w:t>]</w:t>
      </w:r>
      <w:r w:rsidR="009704D9" w:rsidRPr="00D765AB">
        <w:rPr>
          <w:rFonts w:ascii="Arial" w:hAnsi="Arial" w:cs="Arial"/>
          <w:color w:val="auto"/>
          <w:sz w:val="22"/>
          <w:szCs w:val="22"/>
        </w:rPr>
        <w:t>,</w:t>
      </w:r>
      <w:r w:rsidR="00B278CA">
        <w:rPr>
          <w:rFonts w:ascii="Arial" w:hAnsi="Arial" w:cs="Arial"/>
          <w:color w:val="auto"/>
          <w:sz w:val="22"/>
          <w:szCs w:val="22"/>
        </w:rPr>
        <w:t xml:space="preserve"> </w:t>
      </w:r>
      <w:r w:rsidR="00926C49">
        <w:rPr>
          <w:rFonts w:ascii="Arial" w:hAnsi="Arial" w:cs="Arial"/>
          <w:color w:val="auto"/>
          <w:sz w:val="22"/>
          <w:szCs w:val="22"/>
        </w:rPr>
        <w:t>séparer</w:t>
      </w:r>
      <w:r w:rsidR="008C3282">
        <w:rPr>
          <w:rFonts w:ascii="Arial" w:hAnsi="Arial" w:cs="Arial"/>
          <w:color w:val="auto"/>
          <w:sz w:val="22"/>
          <w:szCs w:val="22"/>
        </w:rPr>
        <w:t xml:space="preserve"> </w:t>
      </w:r>
      <w:r w:rsidR="009704D9" w:rsidRPr="00D765AB">
        <w:rPr>
          <w:rFonts w:ascii="Arial" w:hAnsi="Arial" w:cs="Arial"/>
          <w:color w:val="auto"/>
          <w:sz w:val="22"/>
          <w:szCs w:val="22"/>
        </w:rPr>
        <w:t xml:space="preserve">des </w:t>
      </w:r>
      <w:r w:rsidR="004D4246" w:rsidRPr="00D765AB">
        <w:rPr>
          <w:rFonts w:ascii="Arial" w:hAnsi="Arial" w:cs="Arial"/>
          <w:color w:val="auto"/>
          <w:sz w:val="22"/>
          <w:szCs w:val="22"/>
        </w:rPr>
        <w:t>mélange</w:t>
      </w:r>
      <w:r w:rsidR="009704D9" w:rsidRPr="00D765AB">
        <w:rPr>
          <w:rFonts w:ascii="Arial" w:hAnsi="Arial" w:cs="Arial"/>
          <w:color w:val="auto"/>
          <w:sz w:val="22"/>
          <w:szCs w:val="22"/>
        </w:rPr>
        <w:t>s</w:t>
      </w:r>
      <w:r w:rsidR="004D4246" w:rsidRPr="00D765AB">
        <w:rPr>
          <w:rFonts w:ascii="Arial" w:hAnsi="Arial" w:cs="Arial"/>
          <w:color w:val="auto"/>
          <w:sz w:val="22"/>
          <w:szCs w:val="22"/>
        </w:rPr>
        <w:t xml:space="preserve"> de composés </w:t>
      </w:r>
      <w:r w:rsidR="00C23EDF" w:rsidRPr="00D765AB">
        <w:rPr>
          <w:rFonts w:ascii="Arial" w:hAnsi="Arial" w:cs="Arial"/>
          <w:color w:val="auto"/>
          <w:sz w:val="22"/>
          <w:szCs w:val="22"/>
        </w:rPr>
        <w:t>pro</w:t>
      </w:r>
      <w:r w:rsidR="00B20BAB" w:rsidRPr="00D765AB">
        <w:rPr>
          <w:rFonts w:ascii="Arial" w:hAnsi="Arial" w:cs="Arial"/>
          <w:color w:val="auto"/>
          <w:sz w:val="22"/>
          <w:szCs w:val="22"/>
        </w:rPr>
        <w:t xml:space="preserve">chiraux/chiraux </w:t>
      </w:r>
      <w:r w:rsidR="008C3282">
        <w:rPr>
          <w:rFonts w:ascii="Arial" w:hAnsi="Arial" w:cs="Arial"/>
          <w:color w:val="auto"/>
          <w:sz w:val="22"/>
          <w:szCs w:val="22"/>
        </w:rPr>
        <w:t xml:space="preserve">de type </w:t>
      </w:r>
      <w:r w:rsidR="009704D9" w:rsidRPr="00D765AB">
        <w:rPr>
          <w:rFonts w:ascii="Arial" w:hAnsi="Arial" w:cs="Arial"/>
          <w:color w:val="auto"/>
          <w:sz w:val="22"/>
          <w:szCs w:val="22"/>
        </w:rPr>
        <w:t>« </w:t>
      </w:r>
      <w:r w:rsidR="008C3282">
        <w:rPr>
          <w:rFonts w:ascii="Arial" w:hAnsi="Arial" w:cs="Arial"/>
          <w:i/>
          <w:color w:val="auto"/>
          <w:sz w:val="22"/>
          <w:szCs w:val="22"/>
        </w:rPr>
        <w:t>méso/thréo</w:t>
      </w:r>
      <w:r w:rsidR="009704D9" w:rsidRPr="00D765AB">
        <w:rPr>
          <w:rFonts w:ascii="Arial" w:hAnsi="Arial" w:cs="Arial"/>
          <w:color w:val="auto"/>
          <w:sz w:val="22"/>
          <w:szCs w:val="22"/>
        </w:rPr>
        <w:t>»</w:t>
      </w:r>
      <w:r w:rsidR="00DB2CEF" w:rsidRPr="00D765AB">
        <w:rPr>
          <w:rFonts w:ascii="Arial" w:hAnsi="Arial" w:cs="Arial"/>
          <w:color w:val="auto"/>
          <w:sz w:val="22"/>
          <w:szCs w:val="22"/>
        </w:rPr>
        <w:t xml:space="preserve">) </w:t>
      </w:r>
      <w:r w:rsidR="008035C4" w:rsidRPr="00D765AB">
        <w:rPr>
          <w:rFonts w:ascii="Arial" w:hAnsi="Arial" w:cs="Arial"/>
          <w:sz w:val="22"/>
          <w:szCs w:val="22"/>
        </w:rPr>
        <w:t>[</w:t>
      </w:r>
      <w:r w:rsidR="00BB2FFE" w:rsidRPr="00D765AB">
        <w:rPr>
          <w:rFonts w:ascii="Arial" w:hAnsi="Arial" w:cs="Arial"/>
          <w:b/>
          <w:color w:val="FF0000"/>
          <w:sz w:val="22"/>
          <w:szCs w:val="22"/>
        </w:rPr>
        <w:t>22</w:t>
      </w:r>
      <w:r w:rsidR="004942C8" w:rsidRPr="00D765AB">
        <w:rPr>
          <w:rFonts w:ascii="Arial" w:hAnsi="Arial" w:cs="Arial"/>
          <w:b/>
          <w:color w:val="FF0000"/>
          <w:sz w:val="22"/>
          <w:szCs w:val="22"/>
        </w:rPr>
        <w:t>,5</w:t>
      </w:r>
      <w:r w:rsidR="004D4246" w:rsidRPr="00D765AB">
        <w:rPr>
          <w:rFonts w:ascii="Arial" w:hAnsi="Arial" w:cs="Arial"/>
          <w:b/>
          <w:color w:val="FF0000"/>
          <w:sz w:val="22"/>
          <w:szCs w:val="22"/>
        </w:rPr>
        <w:t>8</w:t>
      </w:r>
      <w:r w:rsidR="004942C8" w:rsidRPr="00D765AB">
        <w:rPr>
          <w:rFonts w:ascii="Arial" w:hAnsi="Arial" w:cs="Arial"/>
          <w:b/>
          <w:color w:val="FF0000"/>
          <w:sz w:val="22"/>
          <w:szCs w:val="22"/>
        </w:rPr>
        <w:t>,</w:t>
      </w:r>
      <w:r w:rsidR="009704D9" w:rsidRPr="00D765AB">
        <w:rPr>
          <w:rFonts w:ascii="Arial" w:hAnsi="Arial" w:cs="Arial"/>
          <w:b/>
          <w:color w:val="FF0000"/>
          <w:sz w:val="22"/>
          <w:szCs w:val="22"/>
        </w:rPr>
        <w:t>105</w:t>
      </w:r>
      <w:r w:rsidR="008035C4" w:rsidRPr="00D765AB">
        <w:rPr>
          <w:rFonts w:ascii="Arial" w:hAnsi="Arial" w:cs="Arial"/>
          <w:sz w:val="22"/>
          <w:szCs w:val="22"/>
        </w:rPr>
        <w:t>]</w:t>
      </w:r>
      <w:r w:rsidR="00B278CA">
        <w:rPr>
          <w:rFonts w:ascii="Arial" w:hAnsi="Arial" w:cs="Arial"/>
          <w:sz w:val="22"/>
          <w:szCs w:val="22"/>
        </w:rPr>
        <w:t>)</w:t>
      </w:r>
      <w:r w:rsidR="008035C4" w:rsidRPr="00D765AB">
        <w:rPr>
          <w:rFonts w:ascii="Arial" w:hAnsi="Arial" w:cs="Arial"/>
          <w:sz w:val="22"/>
          <w:szCs w:val="22"/>
        </w:rPr>
        <w:t>.</w:t>
      </w:r>
      <w:r w:rsidR="00926C49">
        <w:rPr>
          <w:rFonts w:ascii="Arial" w:hAnsi="Arial" w:cs="Arial"/>
          <w:sz w:val="22"/>
          <w:szCs w:val="22"/>
        </w:rPr>
        <w:t xml:space="preserve"> </w:t>
      </w:r>
      <w:r w:rsidR="008C0F61">
        <w:rPr>
          <w:rFonts w:ascii="Arial" w:hAnsi="Arial" w:cs="Arial"/>
          <w:sz w:val="22"/>
          <w:szCs w:val="22"/>
        </w:rPr>
        <w:t>A titre d’</w:t>
      </w:r>
      <w:r w:rsidR="00926C49">
        <w:rPr>
          <w:rFonts w:ascii="Arial" w:hAnsi="Arial" w:cs="Arial"/>
          <w:sz w:val="22"/>
          <w:szCs w:val="22"/>
        </w:rPr>
        <w:t>exemple</w:t>
      </w:r>
      <w:r w:rsidR="008C0F61">
        <w:rPr>
          <w:rFonts w:ascii="Arial" w:hAnsi="Arial" w:cs="Arial"/>
          <w:sz w:val="22"/>
          <w:szCs w:val="22"/>
        </w:rPr>
        <w:t>s</w:t>
      </w:r>
      <w:r w:rsidR="00926C49">
        <w:rPr>
          <w:rFonts w:ascii="Arial" w:hAnsi="Arial" w:cs="Arial"/>
          <w:sz w:val="22"/>
          <w:szCs w:val="22"/>
        </w:rPr>
        <w:t xml:space="preserve">, </w:t>
      </w:r>
      <w:r w:rsidR="008C0F61">
        <w:rPr>
          <w:rFonts w:ascii="Arial" w:hAnsi="Arial" w:cs="Arial"/>
          <w:sz w:val="22"/>
          <w:szCs w:val="22"/>
        </w:rPr>
        <w:t>on pourra ci</w:t>
      </w:r>
      <w:r w:rsidR="00CF12A5">
        <w:rPr>
          <w:rFonts w:ascii="Arial" w:hAnsi="Arial" w:cs="Arial"/>
          <w:sz w:val="22"/>
          <w:szCs w:val="22"/>
        </w:rPr>
        <w:t xml:space="preserve">ter </w:t>
      </w:r>
      <w:r w:rsidR="005B1398">
        <w:rPr>
          <w:rFonts w:ascii="Arial" w:hAnsi="Arial" w:cs="Arial"/>
          <w:sz w:val="22"/>
          <w:szCs w:val="22"/>
        </w:rPr>
        <w:t>les premi</w:t>
      </w:r>
      <w:r w:rsidR="0052023D">
        <w:rPr>
          <w:rFonts w:ascii="Arial" w:hAnsi="Arial" w:cs="Arial"/>
          <w:sz w:val="22"/>
          <w:szCs w:val="22"/>
        </w:rPr>
        <w:t>è</w:t>
      </w:r>
      <w:r w:rsidR="008C0F61">
        <w:rPr>
          <w:rFonts w:ascii="Arial" w:hAnsi="Arial" w:cs="Arial"/>
          <w:sz w:val="22"/>
          <w:szCs w:val="22"/>
        </w:rPr>
        <w:t>r</w:t>
      </w:r>
      <w:r w:rsidR="0052023D">
        <w:rPr>
          <w:rFonts w:ascii="Arial" w:hAnsi="Arial" w:cs="Arial"/>
          <w:sz w:val="22"/>
          <w:szCs w:val="22"/>
        </w:rPr>
        <w:t>e</w:t>
      </w:r>
      <w:r w:rsidR="008C0F61">
        <w:rPr>
          <w:rFonts w:ascii="Arial" w:hAnsi="Arial" w:cs="Arial"/>
          <w:sz w:val="22"/>
          <w:szCs w:val="22"/>
        </w:rPr>
        <w:t xml:space="preserve">s expériences de simplification des spectres </w:t>
      </w:r>
      <w:r w:rsidR="008C0F61" w:rsidRPr="00CF12A5">
        <w:rPr>
          <w:rFonts w:ascii="Arial" w:hAnsi="Arial" w:cs="Arial"/>
          <w:sz w:val="22"/>
          <w:szCs w:val="22"/>
          <w:vertAlign w:val="superscript"/>
        </w:rPr>
        <w:t>1</w:t>
      </w:r>
      <w:r w:rsidR="008C0F61">
        <w:rPr>
          <w:rFonts w:ascii="Arial" w:hAnsi="Arial" w:cs="Arial"/>
          <w:sz w:val="22"/>
          <w:szCs w:val="22"/>
        </w:rPr>
        <w:t xml:space="preserve">H </w:t>
      </w:r>
      <w:r w:rsidR="00CF12A5">
        <w:rPr>
          <w:rFonts w:ascii="Arial" w:hAnsi="Arial" w:cs="Arial"/>
          <w:sz w:val="22"/>
          <w:szCs w:val="22"/>
        </w:rPr>
        <w:t xml:space="preserve">et </w:t>
      </w:r>
      <w:r w:rsidR="00CF12A5" w:rsidRPr="00CF12A5">
        <w:rPr>
          <w:rFonts w:ascii="Arial" w:hAnsi="Arial" w:cs="Arial"/>
          <w:sz w:val="22"/>
          <w:szCs w:val="22"/>
          <w:vertAlign w:val="superscript"/>
        </w:rPr>
        <w:t>13</w:t>
      </w:r>
      <w:r w:rsidR="00CF12A5">
        <w:rPr>
          <w:rFonts w:ascii="Arial" w:hAnsi="Arial" w:cs="Arial"/>
          <w:sz w:val="22"/>
          <w:szCs w:val="22"/>
        </w:rPr>
        <w:t xml:space="preserve">C par </w:t>
      </w:r>
      <w:r w:rsidR="00CF12A5" w:rsidRPr="00CE1749">
        <w:rPr>
          <w:rFonts w:ascii="Arial" w:hAnsi="Arial" w:cs="Arial"/>
          <w:b/>
          <w:sz w:val="22"/>
          <w:szCs w:val="22"/>
        </w:rPr>
        <w:t xml:space="preserve">refocalisation </w:t>
      </w:r>
      <w:r w:rsidR="00926C49" w:rsidRPr="00CE1749">
        <w:rPr>
          <w:rFonts w:ascii="Arial" w:hAnsi="Arial" w:cs="Arial"/>
          <w:b/>
          <w:sz w:val="22"/>
          <w:szCs w:val="22"/>
        </w:rPr>
        <w:t>sélective</w:t>
      </w:r>
      <w:r w:rsidR="00926C49">
        <w:rPr>
          <w:rFonts w:ascii="Arial" w:hAnsi="Arial" w:cs="Arial"/>
          <w:sz w:val="22"/>
          <w:szCs w:val="22"/>
        </w:rPr>
        <w:t xml:space="preserve"> </w:t>
      </w:r>
      <w:r w:rsidR="00CF12A5">
        <w:rPr>
          <w:rFonts w:ascii="Arial" w:hAnsi="Arial" w:cs="Arial"/>
          <w:sz w:val="22"/>
          <w:szCs w:val="22"/>
        </w:rPr>
        <w:t>de couplage</w:t>
      </w:r>
      <w:r w:rsidR="0052023D">
        <w:rPr>
          <w:rFonts w:ascii="Arial" w:hAnsi="Arial" w:cs="Arial"/>
          <w:sz w:val="22"/>
          <w:szCs w:val="22"/>
        </w:rPr>
        <w:t>s</w:t>
      </w:r>
      <w:r w:rsidR="00CF12A5">
        <w:rPr>
          <w:rFonts w:ascii="Arial" w:hAnsi="Arial" w:cs="Arial"/>
          <w:sz w:val="22"/>
          <w:szCs w:val="22"/>
        </w:rPr>
        <w:t xml:space="preserve"> </w:t>
      </w:r>
      <w:r w:rsidR="0052023D">
        <w:rPr>
          <w:rFonts w:ascii="Arial" w:hAnsi="Arial" w:cs="Arial"/>
          <w:sz w:val="22"/>
          <w:szCs w:val="22"/>
        </w:rPr>
        <w:t xml:space="preserve">scalaires/dipolaires </w:t>
      </w:r>
      <w:r w:rsidR="00CF12A5">
        <w:rPr>
          <w:rFonts w:ascii="Arial" w:hAnsi="Arial" w:cs="Arial"/>
          <w:sz w:val="22"/>
          <w:szCs w:val="22"/>
        </w:rPr>
        <w:t>homonucléaire</w:t>
      </w:r>
      <w:r w:rsidR="0052023D">
        <w:rPr>
          <w:rFonts w:ascii="Arial" w:hAnsi="Arial" w:cs="Arial"/>
          <w:sz w:val="22"/>
          <w:szCs w:val="22"/>
        </w:rPr>
        <w:t>s</w:t>
      </w:r>
      <w:r w:rsidR="00CF12A5">
        <w:rPr>
          <w:rFonts w:ascii="Arial" w:hAnsi="Arial" w:cs="Arial"/>
          <w:sz w:val="22"/>
          <w:szCs w:val="22"/>
        </w:rPr>
        <w:t xml:space="preserve"> </w:t>
      </w:r>
      <w:r w:rsidR="00CF12A5" w:rsidRPr="00CF12A5">
        <w:rPr>
          <w:rFonts w:ascii="Arial" w:hAnsi="Arial" w:cs="Arial"/>
          <w:sz w:val="22"/>
          <w:szCs w:val="22"/>
          <w:vertAlign w:val="superscript"/>
        </w:rPr>
        <w:t>1</w:t>
      </w:r>
      <w:r w:rsidR="00CF12A5">
        <w:rPr>
          <w:rFonts w:ascii="Arial" w:hAnsi="Arial" w:cs="Arial"/>
          <w:sz w:val="22"/>
          <w:szCs w:val="22"/>
        </w:rPr>
        <w:t>H-</w:t>
      </w:r>
      <w:r w:rsidR="00CF12A5" w:rsidRPr="00CF12A5">
        <w:rPr>
          <w:rFonts w:ascii="Arial" w:hAnsi="Arial" w:cs="Arial"/>
          <w:sz w:val="22"/>
          <w:szCs w:val="22"/>
          <w:vertAlign w:val="superscript"/>
        </w:rPr>
        <w:t>1</w:t>
      </w:r>
      <w:r w:rsidR="00CF12A5">
        <w:rPr>
          <w:rFonts w:ascii="Arial" w:hAnsi="Arial" w:cs="Arial"/>
          <w:sz w:val="22"/>
          <w:szCs w:val="22"/>
        </w:rPr>
        <w:t xml:space="preserve">H </w:t>
      </w:r>
      <w:r w:rsidR="0052023D">
        <w:rPr>
          <w:rFonts w:ascii="Arial" w:hAnsi="Arial" w:cs="Arial"/>
          <w:sz w:val="22"/>
          <w:szCs w:val="22"/>
        </w:rPr>
        <w:t xml:space="preserve">(Expérience 2D SERF) </w:t>
      </w:r>
      <w:r w:rsidR="00CF12A5" w:rsidRPr="00D765AB">
        <w:rPr>
          <w:rFonts w:ascii="Arial" w:hAnsi="Arial" w:cs="Arial"/>
          <w:sz w:val="22"/>
          <w:szCs w:val="22"/>
        </w:rPr>
        <w:t>[</w:t>
      </w:r>
      <w:r w:rsidR="00CF12A5">
        <w:rPr>
          <w:rFonts w:ascii="Arial" w:hAnsi="Arial" w:cs="Arial"/>
          <w:b/>
          <w:color w:val="FF0000"/>
          <w:sz w:val="22"/>
          <w:szCs w:val="22"/>
        </w:rPr>
        <w:t>34</w:t>
      </w:r>
      <w:r w:rsidR="00CF12A5" w:rsidRPr="00D765AB">
        <w:rPr>
          <w:rFonts w:ascii="Arial" w:hAnsi="Arial" w:cs="Arial"/>
          <w:sz w:val="22"/>
          <w:szCs w:val="22"/>
        </w:rPr>
        <w:t>]</w:t>
      </w:r>
      <w:r w:rsidR="00CF12A5">
        <w:rPr>
          <w:rFonts w:ascii="Arial" w:hAnsi="Arial" w:cs="Arial"/>
          <w:sz w:val="22"/>
          <w:szCs w:val="22"/>
        </w:rPr>
        <w:t xml:space="preserve"> et hétéronucléaire</w:t>
      </w:r>
      <w:r w:rsidR="0052023D">
        <w:rPr>
          <w:rFonts w:ascii="Arial" w:hAnsi="Arial" w:cs="Arial"/>
          <w:sz w:val="22"/>
          <w:szCs w:val="22"/>
        </w:rPr>
        <w:t>s</w:t>
      </w:r>
      <w:r w:rsidR="00CF12A5">
        <w:rPr>
          <w:rFonts w:ascii="Arial" w:hAnsi="Arial" w:cs="Arial"/>
          <w:sz w:val="22"/>
          <w:szCs w:val="22"/>
        </w:rPr>
        <w:t xml:space="preserve"> </w:t>
      </w:r>
      <w:r w:rsidR="00CF12A5" w:rsidRPr="00CF12A5">
        <w:rPr>
          <w:rFonts w:ascii="Arial" w:hAnsi="Arial" w:cs="Arial"/>
          <w:sz w:val="22"/>
          <w:szCs w:val="22"/>
          <w:vertAlign w:val="superscript"/>
        </w:rPr>
        <w:t>13</w:t>
      </w:r>
      <w:r w:rsidR="00CF12A5">
        <w:rPr>
          <w:rFonts w:ascii="Arial" w:hAnsi="Arial" w:cs="Arial"/>
          <w:sz w:val="22"/>
          <w:szCs w:val="22"/>
        </w:rPr>
        <w:t>C-</w:t>
      </w:r>
      <w:r w:rsidR="00CF12A5" w:rsidRPr="00CF12A5">
        <w:rPr>
          <w:rFonts w:ascii="Arial" w:hAnsi="Arial" w:cs="Arial"/>
          <w:sz w:val="22"/>
          <w:szCs w:val="22"/>
          <w:vertAlign w:val="superscript"/>
        </w:rPr>
        <w:t>1</w:t>
      </w:r>
      <w:r w:rsidR="00CF12A5">
        <w:rPr>
          <w:rFonts w:ascii="Arial" w:hAnsi="Arial" w:cs="Arial"/>
          <w:sz w:val="22"/>
          <w:szCs w:val="22"/>
        </w:rPr>
        <w:t xml:space="preserve">H </w:t>
      </w:r>
      <w:r w:rsidR="0052023D">
        <w:rPr>
          <w:rFonts w:ascii="Arial" w:hAnsi="Arial" w:cs="Arial"/>
          <w:sz w:val="22"/>
          <w:szCs w:val="22"/>
        </w:rPr>
        <w:t xml:space="preserve">(Expérience 2D HETSERF) </w:t>
      </w:r>
      <w:r w:rsidR="00CF12A5" w:rsidRPr="00D765AB">
        <w:rPr>
          <w:rFonts w:ascii="Arial" w:hAnsi="Arial" w:cs="Arial"/>
          <w:sz w:val="22"/>
          <w:szCs w:val="22"/>
        </w:rPr>
        <w:t>[</w:t>
      </w:r>
      <w:r w:rsidR="0052023D">
        <w:rPr>
          <w:rFonts w:ascii="Arial" w:hAnsi="Arial" w:cs="Arial"/>
          <w:b/>
          <w:color w:val="FF0000"/>
          <w:sz w:val="22"/>
          <w:szCs w:val="22"/>
        </w:rPr>
        <w:t>4</w:t>
      </w:r>
      <w:r w:rsidR="00CF12A5">
        <w:rPr>
          <w:rFonts w:ascii="Arial" w:hAnsi="Arial" w:cs="Arial"/>
          <w:b/>
          <w:color w:val="FF0000"/>
          <w:sz w:val="22"/>
          <w:szCs w:val="22"/>
        </w:rPr>
        <w:t>4</w:t>
      </w:r>
      <w:r w:rsidR="00CF12A5" w:rsidRPr="00D765AB">
        <w:rPr>
          <w:rFonts w:ascii="Arial" w:hAnsi="Arial" w:cs="Arial"/>
          <w:sz w:val="22"/>
          <w:szCs w:val="22"/>
        </w:rPr>
        <w:t>]</w:t>
      </w:r>
      <w:r w:rsidR="00CF12A5">
        <w:rPr>
          <w:rFonts w:ascii="Arial" w:hAnsi="Arial" w:cs="Arial"/>
          <w:sz w:val="22"/>
          <w:szCs w:val="22"/>
        </w:rPr>
        <w:t>.</w:t>
      </w:r>
    </w:p>
    <w:p w14:paraId="6815AB0B" w14:textId="06668CC5" w:rsidR="00524F43" w:rsidRPr="00D765AB" w:rsidRDefault="005B1398" w:rsidP="0051056F">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r>
        <w:rPr>
          <w:rFonts w:ascii="Arial" w:hAnsi="Arial" w:cs="Arial"/>
          <w:sz w:val="22"/>
          <w:szCs w:val="22"/>
        </w:rPr>
        <w:t>E</w:t>
      </w:r>
      <w:r w:rsidR="005E68A4" w:rsidRPr="00D765AB">
        <w:rPr>
          <w:rFonts w:ascii="Arial" w:hAnsi="Arial" w:cs="Arial"/>
          <w:sz w:val="22"/>
          <w:szCs w:val="22"/>
        </w:rPr>
        <w:t>n collaboration avec d</w:t>
      </w:r>
      <w:r w:rsidR="009F6E1D">
        <w:rPr>
          <w:rFonts w:ascii="Arial" w:hAnsi="Arial" w:cs="Arial"/>
          <w:sz w:val="22"/>
          <w:szCs w:val="22"/>
        </w:rPr>
        <w:t>ifférents</w:t>
      </w:r>
      <w:r w:rsidR="005E68A4" w:rsidRPr="00D765AB">
        <w:rPr>
          <w:rFonts w:ascii="Arial" w:hAnsi="Arial" w:cs="Arial"/>
          <w:sz w:val="22"/>
          <w:szCs w:val="22"/>
        </w:rPr>
        <w:t xml:space="preserve"> chimistes de l’</w:t>
      </w:r>
      <w:r w:rsidR="009C329B" w:rsidRPr="00D765AB">
        <w:rPr>
          <w:rFonts w:ascii="Arial" w:hAnsi="Arial" w:cs="Arial"/>
          <w:sz w:val="22"/>
          <w:szCs w:val="22"/>
        </w:rPr>
        <w:t>I</w:t>
      </w:r>
      <w:r w:rsidR="005E68A4" w:rsidRPr="00D765AB">
        <w:rPr>
          <w:rFonts w:ascii="Arial" w:hAnsi="Arial" w:cs="Arial"/>
          <w:sz w:val="22"/>
          <w:szCs w:val="22"/>
        </w:rPr>
        <w:t xml:space="preserve">CMMO </w:t>
      </w:r>
      <w:r w:rsidR="00960036" w:rsidRPr="00D765AB">
        <w:rPr>
          <w:rFonts w:ascii="Arial" w:hAnsi="Arial" w:cs="Arial"/>
          <w:sz w:val="22"/>
          <w:szCs w:val="22"/>
        </w:rPr>
        <w:t>(LCM</w:t>
      </w:r>
      <w:r w:rsidR="00C256B6" w:rsidRPr="00D765AB">
        <w:rPr>
          <w:rFonts w:ascii="Arial" w:hAnsi="Arial" w:cs="Arial"/>
          <w:sz w:val="22"/>
          <w:szCs w:val="22"/>
        </w:rPr>
        <w:t>,</w:t>
      </w:r>
      <w:r w:rsidR="00960036" w:rsidRPr="00D765AB">
        <w:rPr>
          <w:rFonts w:ascii="Arial" w:hAnsi="Arial" w:cs="Arial"/>
          <w:sz w:val="22"/>
          <w:szCs w:val="22"/>
        </w:rPr>
        <w:t xml:space="preserve"> LSB) </w:t>
      </w:r>
      <w:r w:rsidR="005E68A4" w:rsidRPr="00D765AB">
        <w:rPr>
          <w:rFonts w:ascii="Arial" w:hAnsi="Arial" w:cs="Arial"/>
          <w:sz w:val="22"/>
          <w:szCs w:val="22"/>
        </w:rPr>
        <w:t xml:space="preserve">mais également d’autres </w:t>
      </w:r>
      <w:r w:rsidR="009704D9" w:rsidRPr="00D765AB">
        <w:rPr>
          <w:rFonts w:ascii="Arial" w:hAnsi="Arial" w:cs="Arial"/>
          <w:sz w:val="22"/>
          <w:szCs w:val="22"/>
        </w:rPr>
        <w:t>Institution</w:t>
      </w:r>
      <w:r w:rsidR="009F6E1D">
        <w:rPr>
          <w:rFonts w:ascii="Arial" w:hAnsi="Arial" w:cs="Arial"/>
          <w:sz w:val="22"/>
          <w:szCs w:val="22"/>
        </w:rPr>
        <w:t>s/</w:t>
      </w:r>
      <w:r w:rsidR="000D5288">
        <w:rPr>
          <w:rFonts w:ascii="Arial" w:hAnsi="Arial" w:cs="Arial"/>
          <w:sz w:val="22"/>
          <w:szCs w:val="22"/>
        </w:rPr>
        <w:t>U</w:t>
      </w:r>
      <w:r w:rsidR="009F6E1D">
        <w:rPr>
          <w:rFonts w:ascii="Arial" w:hAnsi="Arial" w:cs="Arial"/>
          <w:sz w:val="22"/>
          <w:szCs w:val="22"/>
        </w:rPr>
        <w:t>niversités</w:t>
      </w:r>
      <w:r w:rsidR="005E68A4" w:rsidRPr="00D765AB">
        <w:rPr>
          <w:rFonts w:ascii="Arial" w:hAnsi="Arial" w:cs="Arial"/>
          <w:sz w:val="22"/>
          <w:szCs w:val="22"/>
        </w:rPr>
        <w:t xml:space="preserve"> </w:t>
      </w:r>
      <w:r w:rsidR="009F6E1D">
        <w:rPr>
          <w:rFonts w:ascii="Arial" w:hAnsi="Arial" w:cs="Arial"/>
          <w:sz w:val="22"/>
          <w:szCs w:val="22"/>
        </w:rPr>
        <w:t xml:space="preserve">françaises </w:t>
      </w:r>
      <w:r w:rsidR="005E68A4" w:rsidRPr="00D765AB">
        <w:rPr>
          <w:rFonts w:ascii="Arial" w:hAnsi="Arial" w:cs="Arial"/>
          <w:sz w:val="22"/>
          <w:szCs w:val="22"/>
        </w:rPr>
        <w:t>(ENSC</w:t>
      </w:r>
      <w:r w:rsidR="001F1D8D">
        <w:rPr>
          <w:rFonts w:ascii="Arial" w:hAnsi="Arial" w:cs="Arial"/>
          <w:sz w:val="22"/>
          <w:szCs w:val="22"/>
        </w:rPr>
        <w:t>R</w:t>
      </w:r>
      <w:r w:rsidR="005E68A4" w:rsidRPr="00D765AB">
        <w:rPr>
          <w:rFonts w:ascii="Arial" w:hAnsi="Arial" w:cs="Arial"/>
          <w:sz w:val="22"/>
          <w:szCs w:val="22"/>
        </w:rPr>
        <w:t xml:space="preserve"> </w:t>
      </w:r>
      <w:r w:rsidR="00E4409D">
        <w:rPr>
          <w:rFonts w:ascii="Arial" w:hAnsi="Arial" w:cs="Arial"/>
          <w:sz w:val="22"/>
          <w:szCs w:val="22"/>
        </w:rPr>
        <w:t>(UMR 6052)</w:t>
      </w:r>
      <w:r w:rsidR="005E68A4" w:rsidRPr="00D765AB">
        <w:rPr>
          <w:rFonts w:ascii="Arial" w:hAnsi="Arial" w:cs="Arial"/>
          <w:sz w:val="22"/>
          <w:szCs w:val="22"/>
        </w:rPr>
        <w:t>, Paris VI</w:t>
      </w:r>
      <w:r w:rsidR="00E4409D">
        <w:rPr>
          <w:rFonts w:ascii="Arial" w:hAnsi="Arial" w:cs="Arial"/>
          <w:sz w:val="22"/>
          <w:szCs w:val="22"/>
        </w:rPr>
        <w:t xml:space="preserve"> (UMR 7611</w:t>
      </w:r>
      <w:r w:rsidR="00E4409D" w:rsidRPr="00BC4FEB">
        <w:rPr>
          <w:rFonts w:ascii="Arial" w:hAnsi="Arial" w:cs="Arial"/>
          <w:sz w:val="22"/>
          <w:szCs w:val="22"/>
        </w:rPr>
        <w:t>)</w:t>
      </w:r>
      <w:r w:rsidR="009704D9" w:rsidRPr="00BC4FEB">
        <w:rPr>
          <w:rFonts w:ascii="Arial" w:hAnsi="Arial" w:cs="Arial"/>
          <w:sz w:val="22"/>
          <w:szCs w:val="22"/>
        </w:rPr>
        <w:t>, ENSCP</w:t>
      </w:r>
      <w:r w:rsidR="00BC4FEB" w:rsidRPr="00BC4FEB">
        <w:rPr>
          <w:rFonts w:ascii="Arial" w:hAnsi="Arial" w:cs="Arial"/>
          <w:sz w:val="22"/>
          <w:szCs w:val="22"/>
        </w:rPr>
        <w:t xml:space="preserve"> </w:t>
      </w:r>
      <w:r w:rsidR="00BC4FEB">
        <w:rPr>
          <w:rFonts w:ascii="Arial" w:hAnsi="Arial" w:cs="Arial"/>
          <w:sz w:val="22"/>
          <w:szCs w:val="22"/>
        </w:rPr>
        <w:t>(UMR 7223)</w:t>
      </w:r>
      <w:r w:rsidR="004049DE" w:rsidRPr="00BC4FEB">
        <w:rPr>
          <w:rFonts w:ascii="Arial" w:hAnsi="Arial" w:cs="Arial"/>
          <w:sz w:val="22"/>
          <w:szCs w:val="22"/>
        </w:rPr>
        <w:t xml:space="preserve">, </w:t>
      </w:r>
      <w:r w:rsidR="001F1D8D" w:rsidRPr="00BC4FEB">
        <w:rPr>
          <w:rFonts w:ascii="Arial" w:hAnsi="Arial" w:cs="Arial"/>
          <w:sz w:val="22"/>
          <w:szCs w:val="22"/>
        </w:rPr>
        <w:t xml:space="preserve">BIOCis </w:t>
      </w:r>
      <w:r w:rsidR="00BC4FEB">
        <w:rPr>
          <w:rFonts w:ascii="Arial" w:hAnsi="Arial" w:cs="Arial"/>
          <w:sz w:val="22"/>
          <w:szCs w:val="22"/>
        </w:rPr>
        <w:t>(UMR 8076</w:t>
      </w:r>
      <w:r w:rsidR="004049DE" w:rsidRPr="00BC4FEB">
        <w:rPr>
          <w:rFonts w:ascii="Arial" w:hAnsi="Arial" w:cs="Arial"/>
          <w:sz w:val="22"/>
          <w:szCs w:val="22"/>
        </w:rPr>
        <w:t xml:space="preserve">, </w:t>
      </w:r>
      <w:r w:rsidR="007628B8" w:rsidRPr="00BC4FEB">
        <w:rPr>
          <w:rFonts w:ascii="Arial" w:hAnsi="Arial" w:cs="Arial"/>
          <w:sz w:val="22"/>
          <w:szCs w:val="22"/>
        </w:rPr>
        <w:t>…</w:t>
      </w:r>
      <w:r w:rsidR="005E68A4" w:rsidRPr="00BC4FEB">
        <w:rPr>
          <w:rFonts w:ascii="Arial" w:hAnsi="Arial" w:cs="Arial"/>
          <w:sz w:val="22"/>
          <w:szCs w:val="22"/>
        </w:rPr>
        <w:t>), nous avons pu</w:t>
      </w:r>
      <w:r w:rsidR="00EF55FB" w:rsidRPr="00BC4FEB">
        <w:rPr>
          <w:rFonts w:ascii="Arial" w:hAnsi="Arial" w:cs="Arial"/>
          <w:sz w:val="22"/>
          <w:szCs w:val="22"/>
        </w:rPr>
        <w:t xml:space="preserve"> </w:t>
      </w:r>
      <w:r w:rsidR="009F6E1D" w:rsidRPr="00BC4FEB">
        <w:rPr>
          <w:rFonts w:ascii="Arial" w:hAnsi="Arial" w:cs="Arial"/>
          <w:sz w:val="22"/>
          <w:szCs w:val="22"/>
        </w:rPr>
        <w:t>explorer</w:t>
      </w:r>
      <w:r w:rsidR="007628B8" w:rsidRPr="00BC4FEB">
        <w:rPr>
          <w:rFonts w:ascii="Arial" w:hAnsi="Arial" w:cs="Arial"/>
          <w:sz w:val="22"/>
          <w:szCs w:val="22"/>
        </w:rPr>
        <w:t xml:space="preserve"> </w:t>
      </w:r>
      <w:r w:rsidR="009F6E1D" w:rsidRPr="00BC4FEB">
        <w:rPr>
          <w:rFonts w:ascii="Arial" w:hAnsi="Arial" w:cs="Arial"/>
          <w:sz w:val="22"/>
          <w:szCs w:val="22"/>
        </w:rPr>
        <w:t xml:space="preserve">et </w:t>
      </w:r>
      <w:r w:rsidR="00EF55FB" w:rsidRPr="00BC4FEB">
        <w:rPr>
          <w:rFonts w:ascii="Arial" w:hAnsi="Arial" w:cs="Arial"/>
          <w:sz w:val="22"/>
          <w:szCs w:val="22"/>
        </w:rPr>
        <w:t>illustrer l</w:t>
      </w:r>
      <w:r w:rsidR="00B41E47" w:rsidRPr="00BC4FEB">
        <w:rPr>
          <w:rFonts w:ascii="Arial" w:hAnsi="Arial" w:cs="Arial"/>
          <w:sz w:val="22"/>
          <w:szCs w:val="22"/>
        </w:rPr>
        <w:t xml:space="preserve">es potentialités </w:t>
      </w:r>
      <w:r w:rsidR="00C256B6" w:rsidRPr="00BC4FEB">
        <w:rPr>
          <w:rFonts w:ascii="Arial" w:hAnsi="Arial" w:cs="Arial"/>
          <w:sz w:val="22"/>
          <w:szCs w:val="22"/>
        </w:rPr>
        <w:t>an</w:t>
      </w:r>
      <w:r w:rsidR="00C256B6" w:rsidRPr="00D765AB">
        <w:rPr>
          <w:rFonts w:ascii="Arial" w:hAnsi="Arial" w:cs="Arial"/>
          <w:sz w:val="22"/>
          <w:szCs w:val="22"/>
        </w:rPr>
        <w:t>alytique</w:t>
      </w:r>
      <w:r w:rsidR="007628B8">
        <w:rPr>
          <w:rFonts w:ascii="Arial" w:hAnsi="Arial" w:cs="Arial"/>
          <w:sz w:val="22"/>
          <w:szCs w:val="22"/>
        </w:rPr>
        <w:t>s</w:t>
      </w:r>
      <w:r w:rsidR="00C256B6" w:rsidRPr="00D765AB">
        <w:rPr>
          <w:rFonts w:ascii="Arial" w:hAnsi="Arial" w:cs="Arial"/>
          <w:sz w:val="22"/>
          <w:szCs w:val="22"/>
        </w:rPr>
        <w:t xml:space="preserve"> </w:t>
      </w:r>
      <w:r w:rsidR="00B41E47" w:rsidRPr="00D765AB">
        <w:rPr>
          <w:rFonts w:ascii="Arial" w:hAnsi="Arial" w:cs="Arial"/>
          <w:sz w:val="22"/>
          <w:szCs w:val="22"/>
        </w:rPr>
        <w:t>de</w:t>
      </w:r>
      <w:r w:rsidR="00C256B6" w:rsidRPr="00D765AB">
        <w:rPr>
          <w:rFonts w:ascii="Arial" w:hAnsi="Arial" w:cs="Arial"/>
          <w:sz w:val="22"/>
          <w:szCs w:val="22"/>
        </w:rPr>
        <w:t xml:space="preserve"> ce</w:t>
      </w:r>
      <w:r w:rsidR="007628B8">
        <w:rPr>
          <w:rFonts w:ascii="Arial" w:hAnsi="Arial" w:cs="Arial"/>
          <w:sz w:val="22"/>
          <w:szCs w:val="22"/>
        </w:rPr>
        <w:t>s</w:t>
      </w:r>
      <w:r w:rsidR="00C256B6" w:rsidRPr="00D765AB">
        <w:rPr>
          <w:rFonts w:ascii="Arial" w:hAnsi="Arial" w:cs="Arial"/>
          <w:sz w:val="22"/>
          <w:szCs w:val="22"/>
        </w:rPr>
        <w:t xml:space="preserve"> </w:t>
      </w:r>
      <w:r>
        <w:rPr>
          <w:rFonts w:ascii="Arial" w:hAnsi="Arial" w:cs="Arial"/>
          <w:sz w:val="22"/>
          <w:szCs w:val="22"/>
        </w:rPr>
        <w:t>outils</w:t>
      </w:r>
      <w:r w:rsidR="007628B8">
        <w:rPr>
          <w:rFonts w:ascii="Arial" w:hAnsi="Arial" w:cs="Arial"/>
          <w:sz w:val="22"/>
          <w:szCs w:val="22"/>
        </w:rPr>
        <w:t xml:space="preserve"> </w:t>
      </w:r>
      <w:r>
        <w:rPr>
          <w:rFonts w:ascii="Arial" w:hAnsi="Arial" w:cs="Arial"/>
          <w:sz w:val="22"/>
          <w:szCs w:val="22"/>
        </w:rPr>
        <w:t xml:space="preserve">innovants </w:t>
      </w:r>
      <w:r w:rsidR="00C256B6" w:rsidRPr="00D765AB">
        <w:rPr>
          <w:rFonts w:ascii="Arial" w:hAnsi="Arial" w:cs="Arial"/>
          <w:sz w:val="22"/>
          <w:szCs w:val="22"/>
        </w:rPr>
        <w:t xml:space="preserve">pour </w:t>
      </w:r>
      <w:r w:rsidR="00C256B6" w:rsidRPr="00CE1749">
        <w:rPr>
          <w:rFonts w:ascii="Arial" w:hAnsi="Arial" w:cs="Arial"/>
          <w:b/>
          <w:sz w:val="22"/>
          <w:szCs w:val="22"/>
        </w:rPr>
        <w:t>déte</w:t>
      </w:r>
      <w:r w:rsidR="009F6E1D" w:rsidRPr="00CE1749">
        <w:rPr>
          <w:rFonts w:ascii="Arial" w:hAnsi="Arial" w:cs="Arial"/>
          <w:b/>
          <w:sz w:val="22"/>
          <w:szCs w:val="22"/>
        </w:rPr>
        <w:t>r</w:t>
      </w:r>
      <w:r w:rsidR="00C256B6" w:rsidRPr="00CE1749">
        <w:rPr>
          <w:rFonts w:ascii="Arial" w:hAnsi="Arial" w:cs="Arial"/>
          <w:b/>
          <w:sz w:val="22"/>
          <w:szCs w:val="22"/>
        </w:rPr>
        <w:t>miner la pureté énantiomérique</w:t>
      </w:r>
      <w:r w:rsidR="00C256B6" w:rsidRPr="00D765AB">
        <w:rPr>
          <w:rFonts w:ascii="Arial" w:hAnsi="Arial" w:cs="Arial"/>
          <w:sz w:val="22"/>
          <w:szCs w:val="22"/>
        </w:rPr>
        <w:t xml:space="preserve"> de divers composés chiraux</w:t>
      </w:r>
      <w:r>
        <w:rPr>
          <w:rFonts w:ascii="Arial" w:hAnsi="Arial" w:cs="Arial"/>
          <w:sz w:val="22"/>
          <w:szCs w:val="22"/>
        </w:rPr>
        <w:t xml:space="preserve"> et tester l’</w:t>
      </w:r>
      <w:r w:rsidR="009F6E1D">
        <w:rPr>
          <w:rFonts w:ascii="Arial" w:hAnsi="Arial" w:cs="Arial"/>
          <w:sz w:val="22"/>
          <w:szCs w:val="22"/>
        </w:rPr>
        <w:t>énantios</w:t>
      </w:r>
      <w:r w:rsidR="007628B8">
        <w:rPr>
          <w:rFonts w:ascii="Arial" w:hAnsi="Arial" w:cs="Arial"/>
          <w:sz w:val="22"/>
          <w:szCs w:val="22"/>
        </w:rPr>
        <w:t>él</w:t>
      </w:r>
      <w:r w:rsidR="009F6E1D">
        <w:rPr>
          <w:rFonts w:ascii="Arial" w:hAnsi="Arial" w:cs="Arial"/>
          <w:sz w:val="22"/>
          <w:szCs w:val="22"/>
        </w:rPr>
        <w:t xml:space="preserve">ectivité de nouvelles réactions </w:t>
      </w:r>
      <w:r w:rsidR="006D1415">
        <w:rPr>
          <w:rFonts w:ascii="Arial" w:hAnsi="Arial" w:cs="Arial"/>
          <w:sz w:val="22"/>
          <w:szCs w:val="22"/>
        </w:rPr>
        <w:t xml:space="preserve">asymétriques. On pourra, par exemple, citer les études portant </w:t>
      </w:r>
    </w:p>
    <w:p w14:paraId="224FA79B" w14:textId="77777777" w:rsidR="00524F43" w:rsidRPr="00801E6F" w:rsidRDefault="00524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16"/>
          <w:szCs w:val="16"/>
        </w:rPr>
      </w:pPr>
    </w:p>
    <w:tbl>
      <w:tblPr>
        <w:tblStyle w:val="Grille"/>
        <w:tblW w:w="0" w:type="auto"/>
        <w:tblInd w:w="108" w:type="dxa"/>
        <w:tblLook w:val="04A0" w:firstRow="1" w:lastRow="0" w:firstColumn="1" w:lastColumn="0" w:noHBand="0" w:noVBand="1"/>
      </w:tblPr>
      <w:tblGrid>
        <w:gridCol w:w="5081"/>
        <w:gridCol w:w="5233"/>
      </w:tblGrid>
      <w:tr w:rsidR="00524F43" w:rsidRPr="001B63F2" w14:paraId="3BA6471D" w14:textId="77777777" w:rsidTr="009A6D66">
        <w:tc>
          <w:tcPr>
            <w:tcW w:w="5081" w:type="dxa"/>
            <w:tcBorders>
              <w:top w:val="nil"/>
              <w:left w:val="nil"/>
              <w:bottom w:val="nil"/>
              <w:right w:val="nil"/>
            </w:tcBorders>
            <w:hideMark/>
          </w:tcPr>
          <w:p w14:paraId="64DD9A48" w14:textId="77777777" w:rsidR="00524F43" w:rsidRPr="001B63F2" w:rsidRDefault="000517D0">
            <w:pPr>
              <w:jc w:val="both"/>
              <w:rPr>
                <w:rFonts w:ascii="Arial" w:hAnsi="Arial" w:cs="Arial"/>
                <w:b/>
                <w:color w:val="0000FF"/>
                <w:sz w:val="18"/>
                <w:szCs w:val="18"/>
              </w:rPr>
            </w:pPr>
            <w:r w:rsidRPr="001B63F2">
              <w:rPr>
                <w:rFonts w:ascii="Arial" w:hAnsi="Arial" w:cs="Arial"/>
                <w:b/>
                <w:color w:val="0000FF"/>
                <w:sz w:val="18"/>
                <w:szCs w:val="18"/>
              </w:rPr>
              <w:t>(a)</w:t>
            </w:r>
          </w:p>
          <w:p w14:paraId="2A152D81" w14:textId="37A7BCAB" w:rsidR="00524F43" w:rsidRPr="001B63F2" w:rsidRDefault="00AA758D" w:rsidP="00C256B6">
            <w:pPr>
              <w:jc w:val="both"/>
              <w:rPr>
                <w:rFonts w:ascii="Arial" w:hAnsi="Arial" w:cs="Arial"/>
                <w:b/>
                <w:color w:val="0000FF"/>
                <w:sz w:val="18"/>
                <w:szCs w:val="18"/>
              </w:rPr>
            </w:pPr>
            <w:r>
              <w:rPr>
                <w:rFonts w:ascii="Arial" w:hAnsi="Arial" w:cs="Arial"/>
                <w:b/>
                <w:noProof/>
                <w:color w:val="0000FF"/>
                <w:sz w:val="18"/>
                <w:szCs w:val="18"/>
                <w:lang w:bidi="ar-SA"/>
              </w:rPr>
              <w:pict w14:anchorId="3BECE745">
                <v:shape id="_x0000_i1038" type="#_x0000_t75" style="width:211pt;height:211pt;visibility:visible;mso-wrap-style:square">
                  <v:imagedata r:id="rId78" o:title=""/>
                </v:shape>
              </w:pict>
            </w:r>
          </w:p>
        </w:tc>
        <w:tc>
          <w:tcPr>
            <w:tcW w:w="5233" w:type="dxa"/>
            <w:tcBorders>
              <w:top w:val="nil"/>
              <w:left w:val="nil"/>
              <w:bottom w:val="nil"/>
              <w:right w:val="nil"/>
            </w:tcBorders>
            <w:hideMark/>
          </w:tcPr>
          <w:p w14:paraId="097F8396" w14:textId="77777777" w:rsidR="00524F43" w:rsidRPr="001B63F2" w:rsidRDefault="000517D0">
            <w:pPr>
              <w:jc w:val="both"/>
              <w:rPr>
                <w:rFonts w:ascii="Arial" w:hAnsi="Arial" w:cs="Arial"/>
                <w:b/>
                <w:color w:val="0000FF"/>
                <w:sz w:val="18"/>
                <w:szCs w:val="18"/>
              </w:rPr>
            </w:pPr>
            <w:r w:rsidRPr="001B63F2">
              <w:rPr>
                <w:rFonts w:ascii="Arial" w:hAnsi="Arial" w:cs="Arial"/>
                <w:b/>
                <w:color w:val="0000FF"/>
                <w:sz w:val="18"/>
                <w:szCs w:val="18"/>
              </w:rPr>
              <w:t>(b)</w:t>
            </w:r>
          </w:p>
          <w:p w14:paraId="7BE7BD2C" w14:textId="77777777" w:rsidR="00524F43" w:rsidRPr="001B63F2" w:rsidRDefault="00AA758D">
            <w:pPr>
              <w:ind w:left="1048"/>
              <w:jc w:val="both"/>
              <w:rPr>
                <w:rFonts w:ascii="Arial" w:hAnsi="Arial" w:cs="Arial"/>
                <w:b/>
                <w:color w:val="0000FF"/>
                <w:sz w:val="18"/>
                <w:szCs w:val="18"/>
              </w:rPr>
            </w:pPr>
            <w:r>
              <w:rPr>
                <w:rFonts w:ascii="Arial" w:hAnsi="Arial" w:cs="Arial"/>
                <w:b/>
                <w:noProof/>
                <w:color w:val="0000FF"/>
                <w:sz w:val="18"/>
                <w:szCs w:val="18"/>
                <w:lang w:bidi="ar-SA"/>
              </w:rPr>
              <w:pict w14:anchorId="0A7125BA">
                <v:shape id="_x0000_i1039" type="#_x0000_t75" style="width:84pt;height:56pt;visibility:visible;mso-wrap-style:square">
                  <v:imagedata r:id="rId79" o:title=""/>
                </v:shape>
              </w:pict>
            </w:r>
          </w:p>
          <w:p w14:paraId="04513D38" w14:textId="48757B49" w:rsidR="00524F43" w:rsidRPr="001B63F2" w:rsidRDefault="00AA758D" w:rsidP="00291C8A">
            <w:pPr>
              <w:ind w:left="481"/>
              <w:jc w:val="both"/>
              <w:rPr>
                <w:rFonts w:ascii="Arial" w:hAnsi="Arial" w:cs="Arial"/>
                <w:b/>
                <w:color w:val="0000FF"/>
                <w:sz w:val="18"/>
                <w:szCs w:val="18"/>
              </w:rPr>
            </w:pPr>
            <w:r>
              <w:rPr>
                <w:rFonts w:ascii="Arial" w:hAnsi="Arial" w:cs="Arial"/>
                <w:b/>
                <w:noProof/>
                <w:color w:val="0000FF"/>
                <w:sz w:val="18"/>
                <w:szCs w:val="18"/>
                <w:lang w:bidi="ar-SA"/>
              </w:rPr>
              <w:pict w14:anchorId="31C0F403">
                <v:shape id="_x0000_i1040" type="#_x0000_t75" style="width:193pt;height:151pt;visibility:visible;mso-wrap-style:square">
                  <v:imagedata r:id="rId80" o:title=""/>
                </v:shape>
              </w:pict>
            </w:r>
            <w:r w:rsidR="00C256B6" w:rsidRPr="001B63F2">
              <w:rPr>
                <w:rFonts w:ascii="Arial" w:hAnsi="Arial" w:cs="Arial"/>
                <w:b/>
                <w:color w:val="0000FF"/>
                <w:sz w:val="18"/>
                <w:szCs w:val="18"/>
              </w:rPr>
              <w:t xml:space="preserve"> </w:t>
            </w:r>
          </w:p>
        </w:tc>
      </w:tr>
      <w:tr w:rsidR="00C256B6" w:rsidRPr="00D765AB" w14:paraId="2E773A56" w14:textId="77777777" w:rsidTr="009A6D66">
        <w:tc>
          <w:tcPr>
            <w:tcW w:w="10314" w:type="dxa"/>
            <w:gridSpan w:val="2"/>
            <w:tcBorders>
              <w:top w:val="nil"/>
              <w:left w:val="nil"/>
              <w:bottom w:val="nil"/>
              <w:right w:val="nil"/>
            </w:tcBorders>
          </w:tcPr>
          <w:p w14:paraId="1C2765C0" w14:textId="218EE98B" w:rsidR="00C256B6" w:rsidRPr="00D765AB" w:rsidRDefault="00C256B6" w:rsidP="00E663AD">
            <w:pPr>
              <w:ind w:left="-108"/>
              <w:jc w:val="both"/>
              <w:rPr>
                <w:rFonts w:ascii="Arial" w:hAnsi="Arial" w:cs="Arial"/>
                <w:sz w:val="18"/>
                <w:szCs w:val="18"/>
              </w:rPr>
            </w:pPr>
            <w:r w:rsidRPr="00D765AB">
              <w:rPr>
                <w:rFonts w:ascii="Arial" w:hAnsi="Arial" w:cs="Arial"/>
                <w:b/>
                <w:color w:val="0000FF"/>
                <w:sz w:val="18"/>
                <w:szCs w:val="18"/>
              </w:rPr>
              <w:t xml:space="preserve">Figure </w:t>
            </w:r>
            <w:r w:rsidR="005B1398">
              <w:rPr>
                <w:rFonts w:ascii="Arial" w:hAnsi="Arial" w:cs="Arial"/>
                <w:b/>
                <w:color w:val="0000FF"/>
                <w:sz w:val="18"/>
                <w:szCs w:val="18"/>
              </w:rPr>
              <w:t>3</w:t>
            </w:r>
            <w:r w:rsidR="00E663AD">
              <w:rPr>
                <w:rFonts w:ascii="Arial" w:hAnsi="Arial" w:cs="Arial"/>
                <w:b/>
                <w:color w:val="0000FF"/>
                <w:sz w:val="18"/>
                <w:szCs w:val="18"/>
              </w:rPr>
              <w:t>.</w:t>
            </w:r>
            <w:r w:rsidRPr="00D765AB">
              <w:rPr>
                <w:rFonts w:ascii="Arial" w:hAnsi="Arial" w:cs="Arial"/>
                <w:b/>
                <w:color w:val="0000FF"/>
                <w:sz w:val="18"/>
                <w:szCs w:val="18"/>
              </w:rPr>
              <w:t xml:space="preserve"> </w:t>
            </w:r>
            <w:r w:rsidR="005B1398">
              <w:rPr>
                <w:rFonts w:ascii="Arial" w:hAnsi="Arial" w:cs="Arial"/>
                <w:color w:val="0000FF"/>
                <w:sz w:val="18"/>
                <w:szCs w:val="18"/>
              </w:rPr>
              <w:t>E</w:t>
            </w:r>
            <w:r w:rsidRPr="00D765AB">
              <w:rPr>
                <w:rFonts w:ascii="Arial" w:hAnsi="Arial" w:cs="Arial"/>
                <w:color w:val="0000FF"/>
                <w:sz w:val="18"/>
                <w:szCs w:val="18"/>
              </w:rPr>
              <w:t>xemple</w:t>
            </w:r>
            <w:r w:rsidR="00046E82" w:rsidRPr="00D765AB">
              <w:rPr>
                <w:rFonts w:ascii="Arial" w:hAnsi="Arial" w:cs="Arial"/>
                <w:color w:val="0000FF"/>
                <w:sz w:val="18"/>
                <w:szCs w:val="18"/>
              </w:rPr>
              <w:t>s</w:t>
            </w:r>
            <w:r w:rsidRPr="00D765AB">
              <w:rPr>
                <w:rFonts w:ascii="Arial" w:hAnsi="Arial" w:cs="Arial"/>
                <w:color w:val="0000FF"/>
                <w:sz w:val="18"/>
                <w:szCs w:val="18"/>
              </w:rPr>
              <w:t xml:space="preserve"> de discrimination chirales par RMN </w:t>
            </w:r>
            <w:r w:rsidR="005B1398">
              <w:rPr>
                <w:rFonts w:ascii="Arial" w:hAnsi="Arial" w:cs="Arial"/>
                <w:color w:val="0000FF"/>
                <w:sz w:val="18"/>
                <w:szCs w:val="18"/>
              </w:rPr>
              <w:t xml:space="preserve">1D </w:t>
            </w:r>
            <w:r w:rsidRPr="00D765AB">
              <w:rPr>
                <w:rFonts w:ascii="Arial" w:hAnsi="Arial" w:cs="Arial"/>
                <w:color w:val="0000FF"/>
                <w:sz w:val="18"/>
                <w:szCs w:val="18"/>
                <w:vertAlign w:val="superscript"/>
              </w:rPr>
              <w:t>13</w:t>
            </w:r>
            <w:r w:rsidRPr="00D765AB">
              <w:rPr>
                <w:rFonts w:ascii="Arial" w:hAnsi="Arial" w:cs="Arial"/>
                <w:color w:val="0000FF"/>
                <w:sz w:val="18"/>
                <w:szCs w:val="18"/>
              </w:rPr>
              <w:t>C-{</w:t>
            </w:r>
            <w:r w:rsidRPr="00D765AB">
              <w:rPr>
                <w:rFonts w:ascii="Arial" w:hAnsi="Arial" w:cs="Arial"/>
                <w:color w:val="0000FF"/>
                <w:sz w:val="18"/>
                <w:szCs w:val="18"/>
                <w:vertAlign w:val="superscript"/>
              </w:rPr>
              <w:t>1</w:t>
            </w:r>
            <w:r w:rsidRPr="00D765AB">
              <w:rPr>
                <w:rFonts w:ascii="Arial" w:hAnsi="Arial" w:cs="Arial"/>
                <w:color w:val="0000FF"/>
                <w:sz w:val="18"/>
                <w:szCs w:val="18"/>
              </w:rPr>
              <w:t xml:space="preserve">H} et </w:t>
            </w:r>
            <w:r w:rsidRPr="00D765AB">
              <w:rPr>
                <w:rFonts w:ascii="Arial" w:hAnsi="Arial" w:cs="Arial"/>
                <w:color w:val="0000FF"/>
                <w:sz w:val="18"/>
                <w:szCs w:val="18"/>
                <w:vertAlign w:val="superscript"/>
              </w:rPr>
              <w:t>19</w:t>
            </w:r>
            <w:r w:rsidRPr="00D765AB">
              <w:rPr>
                <w:rFonts w:ascii="Arial" w:hAnsi="Arial" w:cs="Arial"/>
                <w:color w:val="0000FF"/>
                <w:sz w:val="18"/>
                <w:szCs w:val="18"/>
              </w:rPr>
              <w:t>F-{</w:t>
            </w:r>
            <w:r w:rsidRPr="00D765AB">
              <w:rPr>
                <w:rFonts w:ascii="Arial" w:hAnsi="Arial" w:cs="Arial"/>
                <w:color w:val="0000FF"/>
                <w:sz w:val="18"/>
                <w:szCs w:val="18"/>
                <w:vertAlign w:val="superscript"/>
              </w:rPr>
              <w:t>1</w:t>
            </w:r>
            <w:r w:rsidRPr="00D765AB">
              <w:rPr>
                <w:rFonts w:ascii="Arial" w:hAnsi="Arial" w:cs="Arial"/>
                <w:color w:val="0000FF"/>
                <w:sz w:val="18"/>
                <w:szCs w:val="18"/>
              </w:rPr>
              <w:t xml:space="preserve">H} permettant de quantifier les </w:t>
            </w:r>
            <w:r w:rsidRPr="005B1398">
              <w:rPr>
                <w:rFonts w:ascii="Arial" w:hAnsi="Arial" w:cs="Arial"/>
                <w:i/>
                <w:color w:val="0000FF"/>
                <w:sz w:val="18"/>
                <w:szCs w:val="18"/>
              </w:rPr>
              <w:t>ee</w:t>
            </w:r>
            <w:r w:rsidRPr="00D765AB">
              <w:rPr>
                <w:rFonts w:ascii="Arial" w:hAnsi="Arial" w:cs="Arial"/>
                <w:color w:val="0000FF"/>
                <w:sz w:val="18"/>
                <w:szCs w:val="18"/>
              </w:rPr>
              <w:t xml:space="preserve"> en série enrichie </w:t>
            </w:r>
            <w:r w:rsidR="00B3313D" w:rsidRPr="00D765AB">
              <w:rPr>
                <w:rFonts w:ascii="Arial" w:hAnsi="Arial" w:cs="Arial"/>
                <w:color w:val="0000FF"/>
                <w:sz w:val="18"/>
                <w:szCs w:val="18"/>
              </w:rPr>
              <w:t xml:space="preserve">dans le cas de </w:t>
            </w:r>
            <w:r w:rsidR="00B3313D" w:rsidRPr="005B1398">
              <w:rPr>
                <w:rFonts w:ascii="Arial" w:hAnsi="Arial" w:cs="Arial"/>
                <w:b/>
                <w:color w:val="0000FF"/>
                <w:sz w:val="18"/>
                <w:szCs w:val="18"/>
              </w:rPr>
              <w:t>(a)</w:t>
            </w:r>
            <w:r w:rsidR="00B3313D" w:rsidRPr="00D765AB">
              <w:rPr>
                <w:rFonts w:ascii="Arial" w:hAnsi="Arial" w:cs="Arial"/>
                <w:color w:val="0000FF"/>
                <w:sz w:val="18"/>
                <w:szCs w:val="18"/>
              </w:rPr>
              <w:t xml:space="preserve"> dérivés acét</w:t>
            </w:r>
            <w:r w:rsidRPr="00D765AB">
              <w:rPr>
                <w:rFonts w:ascii="Arial" w:hAnsi="Arial" w:cs="Arial"/>
                <w:color w:val="0000FF"/>
                <w:sz w:val="18"/>
                <w:szCs w:val="18"/>
              </w:rPr>
              <w:t>ylénique</w:t>
            </w:r>
            <w:r w:rsidR="00B3313D" w:rsidRPr="00D765AB">
              <w:rPr>
                <w:rFonts w:ascii="Arial" w:hAnsi="Arial" w:cs="Arial"/>
                <w:color w:val="0000FF"/>
                <w:sz w:val="18"/>
                <w:szCs w:val="18"/>
              </w:rPr>
              <w:t>s</w:t>
            </w:r>
            <w:r w:rsidRPr="00D765AB">
              <w:rPr>
                <w:rFonts w:ascii="Arial" w:hAnsi="Arial" w:cs="Arial"/>
                <w:color w:val="0000FF"/>
                <w:sz w:val="18"/>
                <w:szCs w:val="18"/>
              </w:rPr>
              <w:t xml:space="preserve"> fluorés</w:t>
            </w:r>
            <w:r w:rsidR="00B50065" w:rsidRPr="00D765AB">
              <w:rPr>
                <w:rFonts w:ascii="Arial" w:hAnsi="Arial" w:cs="Arial"/>
                <w:color w:val="0000FF"/>
                <w:sz w:val="18"/>
                <w:szCs w:val="18"/>
              </w:rPr>
              <w:t xml:space="preserve"> propar</w:t>
            </w:r>
            <w:r w:rsidR="00B3313D" w:rsidRPr="00D765AB">
              <w:rPr>
                <w:rFonts w:ascii="Arial" w:hAnsi="Arial" w:cs="Arial"/>
                <w:color w:val="0000FF"/>
                <w:sz w:val="18"/>
                <w:szCs w:val="18"/>
              </w:rPr>
              <w:t>gyliques</w:t>
            </w:r>
            <w:r w:rsidRPr="00D765AB">
              <w:rPr>
                <w:rFonts w:ascii="Arial" w:hAnsi="Arial" w:cs="Arial"/>
                <w:color w:val="0000FF"/>
                <w:sz w:val="18"/>
                <w:szCs w:val="18"/>
              </w:rPr>
              <w:t xml:space="preserve"> </w:t>
            </w:r>
            <w:r w:rsidRPr="00D765AB">
              <w:rPr>
                <w:rFonts w:ascii="Arial" w:hAnsi="Arial" w:cs="Arial"/>
                <w:sz w:val="18"/>
                <w:szCs w:val="18"/>
              </w:rPr>
              <w:t>[</w:t>
            </w:r>
            <w:r w:rsidR="00B50065" w:rsidRPr="00D765AB">
              <w:rPr>
                <w:rFonts w:ascii="Arial" w:hAnsi="Arial" w:cs="Arial"/>
                <w:b/>
                <w:color w:val="FF0000"/>
                <w:sz w:val="18"/>
                <w:szCs w:val="18"/>
              </w:rPr>
              <w:t>20</w:t>
            </w:r>
            <w:r w:rsidRPr="00D765AB">
              <w:rPr>
                <w:rFonts w:ascii="Arial" w:hAnsi="Arial" w:cs="Arial"/>
                <w:sz w:val="18"/>
                <w:szCs w:val="18"/>
              </w:rPr>
              <w:t xml:space="preserve">] </w:t>
            </w:r>
            <w:r w:rsidRPr="00D765AB">
              <w:rPr>
                <w:rFonts w:ascii="Arial" w:hAnsi="Arial" w:cs="Arial"/>
                <w:color w:val="0000FF"/>
                <w:sz w:val="18"/>
                <w:szCs w:val="18"/>
              </w:rPr>
              <w:t xml:space="preserve">et </w:t>
            </w:r>
            <w:r w:rsidR="005B1398" w:rsidRPr="005B1398">
              <w:rPr>
                <w:rFonts w:ascii="Arial" w:hAnsi="Arial" w:cs="Arial"/>
                <w:b/>
                <w:color w:val="0000FF"/>
                <w:sz w:val="18"/>
                <w:szCs w:val="18"/>
              </w:rPr>
              <w:t>(b)</w:t>
            </w:r>
            <w:r w:rsidR="005B1398">
              <w:rPr>
                <w:rFonts w:ascii="Arial" w:hAnsi="Arial" w:cs="Arial"/>
                <w:color w:val="0000FF"/>
                <w:sz w:val="18"/>
                <w:szCs w:val="18"/>
              </w:rPr>
              <w:t xml:space="preserve"> </w:t>
            </w:r>
            <w:r w:rsidRPr="00D765AB">
              <w:rPr>
                <w:rFonts w:ascii="Arial" w:hAnsi="Arial" w:cs="Arial"/>
                <w:color w:val="0000FF"/>
                <w:sz w:val="18"/>
                <w:szCs w:val="18"/>
              </w:rPr>
              <w:t>de complexe</w:t>
            </w:r>
            <w:r w:rsidR="00772607" w:rsidRPr="00D765AB">
              <w:rPr>
                <w:rFonts w:ascii="Arial" w:hAnsi="Arial" w:cs="Arial"/>
                <w:color w:val="0000FF"/>
                <w:sz w:val="18"/>
                <w:szCs w:val="18"/>
              </w:rPr>
              <w:t>s</w:t>
            </w:r>
            <w:r w:rsidRPr="00D765AB">
              <w:rPr>
                <w:rFonts w:ascii="Arial" w:hAnsi="Arial" w:cs="Arial"/>
                <w:color w:val="0000FF"/>
                <w:sz w:val="18"/>
                <w:szCs w:val="18"/>
              </w:rPr>
              <w:t xml:space="preserve"> </w:t>
            </w:r>
            <w:r w:rsidR="00D53585" w:rsidRPr="00D765AB">
              <w:rPr>
                <w:rFonts w:ascii="Arial" w:hAnsi="Arial" w:cs="Arial"/>
                <w:color w:val="0000FF"/>
                <w:sz w:val="18"/>
                <w:szCs w:val="18"/>
              </w:rPr>
              <w:t>de</w:t>
            </w:r>
            <w:r w:rsidR="00772607" w:rsidRPr="00D765AB">
              <w:rPr>
                <w:rFonts w:ascii="Arial" w:hAnsi="Arial" w:cs="Arial"/>
                <w:color w:val="0000FF"/>
                <w:sz w:val="18"/>
                <w:szCs w:val="18"/>
              </w:rPr>
              <w:t xml:space="preserve"> </w:t>
            </w:r>
            <w:r w:rsidRPr="00D765AB">
              <w:rPr>
                <w:rFonts w:ascii="Arial" w:hAnsi="Arial" w:cs="Arial"/>
                <w:color w:val="0000FF"/>
                <w:sz w:val="18"/>
                <w:szCs w:val="18"/>
              </w:rPr>
              <w:t xml:space="preserve">chrome chiraux </w:t>
            </w:r>
            <w:r w:rsidRPr="00D765AB">
              <w:rPr>
                <w:rFonts w:ascii="Arial" w:hAnsi="Arial" w:cs="Arial"/>
                <w:sz w:val="18"/>
                <w:szCs w:val="18"/>
              </w:rPr>
              <w:t>[</w:t>
            </w:r>
            <w:r w:rsidR="00D53585" w:rsidRPr="00D765AB">
              <w:rPr>
                <w:rFonts w:ascii="Arial" w:hAnsi="Arial" w:cs="Arial"/>
                <w:b/>
                <w:color w:val="FF0000"/>
                <w:sz w:val="18"/>
                <w:szCs w:val="18"/>
              </w:rPr>
              <w:t>51</w:t>
            </w:r>
            <w:r w:rsidRPr="00D765AB">
              <w:rPr>
                <w:rFonts w:ascii="Arial" w:hAnsi="Arial" w:cs="Arial"/>
                <w:sz w:val="18"/>
                <w:szCs w:val="18"/>
              </w:rPr>
              <w:t>].</w:t>
            </w:r>
          </w:p>
        </w:tc>
      </w:tr>
    </w:tbl>
    <w:p w14:paraId="0002B126" w14:textId="40A3D06D" w:rsidR="006D1415" w:rsidRDefault="008C264F" w:rsidP="006D14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2"/>
          <w:szCs w:val="22"/>
        </w:rPr>
      </w:pPr>
      <w:r>
        <w:rPr>
          <w:rFonts w:ascii="Arial" w:hAnsi="Arial" w:cs="Arial"/>
          <w:sz w:val="22"/>
          <w:szCs w:val="22"/>
        </w:rPr>
        <w:t>sur</w:t>
      </w:r>
      <w:r w:rsidRPr="00D765AB">
        <w:rPr>
          <w:rFonts w:ascii="Arial" w:hAnsi="Arial" w:cs="Arial"/>
          <w:sz w:val="22"/>
          <w:szCs w:val="22"/>
        </w:rPr>
        <w:t xml:space="preserve"> </w:t>
      </w:r>
      <w:r w:rsidRPr="00D765AB">
        <w:rPr>
          <w:rFonts w:ascii="Arial" w:hAnsi="Arial"/>
          <w:sz w:val="22"/>
          <w:szCs w:val="22"/>
          <w:lang w:bidi="x-none"/>
        </w:rPr>
        <w:t>l'énantiosélectivité</w:t>
      </w:r>
      <w:r w:rsidR="00E82A1C">
        <w:rPr>
          <w:rFonts w:ascii="Arial" w:hAnsi="Arial"/>
          <w:sz w:val="22"/>
          <w:szCs w:val="22"/>
          <w:lang w:bidi="x-none"/>
        </w:rPr>
        <w:t xml:space="preserve"> de diverses réactions chimiques : i</w:t>
      </w:r>
      <w:r>
        <w:rPr>
          <w:rFonts w:ascii="Arial" w:hAnsi="Arial"/>
          <w:sz w:val="22"/>
          <w:szCs w:val="22"/>
          <w:lang w:bidi="x-none"/>
        </w:rPr>
        <w:t xml:space="preserve">) </w:t>
      </w:r>
      <w:r w:rsidR="00E82A1C">
        <w:rPr>
          <w:rFonts w:ascii="Arial" w:hAnsi="Arial"/>
          <w:sz w:val="22"/>
          <w:szCs w:val="22"/>
          <w:lang w:bidi="x-none"/>
        </w:rPr>
        <w:t>synthèse</w:t>
      </w:r>
      <w:r>
        <w:rPr>
          <w:rFonts w:ascii="Arial" w:hAnsi="Arial"/>
          <w:sz w:val="22"/>
          <w:szCs w:val="22"/>
          <w:lang w:bidi="x-none"/>
        </w:rPr>
        <w:t xml:space="preserve"> </w:t>
      </w:r>
      <w:r w:rsidRPr="00D765AB">
        <w:rPr>
          <w:rFonts w:ascii="Arial" w:hAnsi="Arial"/>
          <w:sz w:val="22"/>
          <w:szCs w:val="22"/>
          <w:lang w:bidi="x-none"/>
        </w:rPr>
        <w:t>de</w:t>
      </w:r>
      <w:r w:rsidRPr="00D765AB">
        <w:rPr>
          <w:rFonts w:ascii="Arial" w:hAnsi="Arial"/>
          <w:b/>
          <w:sz w:val="22"/>
          <w:lang w:val="en-GB" w:bidi="x-none"/>
        </w:rPr>
        <w:t xml:space="preserve"> </w:t>
      </w:r>
      <w:r w:rsidRPr="00D765AB">
        <w:rPr>
          <w:rFonts w:ascii="Symbol" w:hAnsi="Symbol"/>
          <w:i/>
          <w:sz w:val="22"/>
          <w:lang w:bidi="x-none"/>
        </w:rPr>
        <w:t></w:t>
      </w:r>
      <w:r w:rsidRPr="00D765AB">
        <w:rPr>
          <w:rFonts w:ascii="Arial" w:hAnsi="Arial"/>
          <w:sz w:val="22"/>
          <w:lang w:val="en-GB" w:bidi="x-none"/>
        </w:rPr>
        <w:t xml:space="preserve">-lactones </w:t>
      </w:r>
      <w:r w:rsidRPr="00D765AB">
        <w:rPr>
          <w:rFonts w:ascii="Symbol" w:hAnsi="Symbol"/>
          <w:i/>
          <w:sz w:val="22"/>
          <w:lang w:bidi="x-none"/>
        </w:rPr>
        <w:t></w:t>
      </w:r>
      <w:r w:rsidRPr="00D765AB">
        <w:rPr>
          <w:rFonts w:ascii="Arial" w:hAnsi="Arial"/>
          <w:i/>
          <w:sz w:val="22"/>
          <w:lang w:val="en-GB" w:bidi="x-none"/>
        </w:rPr>
        <w:t>,</w:t>
      </w:r>
      <w:r w:rsidRPr="00D765AB">
        <w:rPr>
          <w:rFonts w:ascii="Symbol" w:hAnsi="Symbol"/>
          <w:i/>
          <w:sz w:val="22"/>
          <w:lang w:bidi="x-none"/>
        </w:rPr>
        <w:t></w:t>
      </w:r>
      <w:r w:rsidRPr="00D765AB">
        <w:rPr>
          <w:rFonts w:ascii="Arial" w:hAnsi="Arial"/>
          <w:sz w:val="22"/>
          <w:lang w:val="en-GB" w:bidi="x-none"/>
        </w:rPr>
        <w:t xml:space="preserve">-insaturées asymétriques </w:t>
      </w:r>
      <w:r w:rsidRPr="00D765AB">
        <w:rPr>
          <w:rFonts w:ascii="Arial" w:hAnsi="Arial" w:cs="Arial"/>
          <w:sz w:val="22"/>
          <w:szCs w:val="22"/>
        </w:rPr>
        <w:t>[</w:t>
      </w:r>
      <w:r w:rsidRPr="00D765AB">
        <w:rPr>
          <w:rFonts w:ascii="Arial" w:hAnsi="Arial" w:cs="Arial"/>
          <w:b/>
          <w:color w:val="FF0000"/>
          <w:sz w:val="22"/>
          <w:szCs w:val="22"/>
        </w:rPr>
        <w:t>18</w:t>
      </w:r>
      <w:r w:rsidRPr="00D765AB">
        <w:rPr>
          <w:rFonts w:ascii="Arial" w:hAnsi="Arial" w:cs="Arial"/>
          <w:sz w:val="22"/>
          <w:szCs w:val="22"/>
        </w:rPr>
        <w:t>]</w:t>
      </w:r>
      <w:r>
        <w:rPr>
          <w:rFonts w:ascii="Arial" w:hAnsi="Arial" w:cs="Arial"/>
          <w:sz w:val="22"/>
          <w:szCs w:val="22"/>
        </w:rPr>
        <w:t> ;</w:t>
      </w:r>
      <w:r w:rsidRPr="00D765AB">
        <w:rPr>
          <w:rFonts w:ascii="Arial" w:hAnsi="Arial"/>
          <w:sz w:val="22"/>
          <w:szCs w:val="22"/>
          <w:lang w:bidi="x-none"/>
        </w:rPr>
        <w:t xml:space="preserve"> </w:t>
      </w:r>
      <w:r>
        <w:rPr>
          <w:rFonts w:ascii="Arial" w:hAnsi="Arial"/>
          <w:sz w:val="22"/>
          <w:szCs w:val="22"/>
          <w:lang w:bidi="x-none"/>
        </w:rPr>
        <w:t>ii)</w:t>
      </w:r>
      <w:r w:rsidRPr="00D765AB">
        <w:rPr>
          <w:rFonts w:ascii="Arial" w:hAnsi="Arial"/>
          <w:sz w:val="22"/>
          <w:szCs w:val="22"/>
          <w:lang w:bidi="x-none"/>
        </w:rPr>
        <w:t xml:space="preserve"> </w:t>
      </w:r>
      <w:r w:rsidR="000D5288">
        <w:rPr>
          <w:rFonts w:ascii="Arial" w:hAnsi="Arial"/>
          <w:sz w:val="22"/>
          <w:szCs w:val="22"/>
          <w:lang w:bidi="x-none"/>
        </w:rPr>
        <w:t>réaction</w:t>
      </w:r>
      <w:r w:rsidR="0051056F" w:rsidRPr="00D765AB">
        <w:rPr>
          <w:rFonts w:ascii="Arial" w:hAnsi="Arial"/>
          <w:sz w:val="22"/>
          <w:szCs w:val="22"/>
          <w:lang w:bidi="x-none"/>
        </w:rPr>
        <w:t xml:space="preserve"> de déshydrofluorination asymétriques </w:t>
      </w:r>
      <w:r w:rsidR="0051056F">
        <w:rPr>
          <w:rFonts w:ascii="Arial" w:hAnsi="Arial" w:cs="Arial"/>
          <w:sz w:val="22"/>
          <w:szCs w:val="22"/>
        </w:rPr>
        <w:t>pour</w:t>
      </w:r>
      <w:r w:rsidR="0051056F" w:rsidRPr="00D765AB">
        <w:rPr>
          <w:rFonts w:ascii="Arial" w:hAnsi="Arial" w:cs="Arial"/>
          <w:sz w:val="22"/>
          <w:szCs w:val="22"/>
        </w:rPr>
        <w:t xml:space="preserve"> </w:t>
      </w:r>
      <w:r w:rsidR="0051056F">
        <w:rPr>
          <w:rFonts w:ascii="Arial" w:hAnsi="Arial" w:cs="Arial"/>
          <w:sz w:val="22"/>
          <w:szCs w:val="22"/>
        </w:rPr>
        <w:t xml:space="preserve">synthétiser des </w:t>
      </w:r>
      <w:r w:rsidR="0051056F" w:rsidRPr="00D765AB">
        <w:rPr>
          <w:rFonts w:ascii="Arial" w:hAnsi="Arial" w:cs="Arial"/>
          <w:sz w:val="22"/>
          <w:szCs w:val="22"/>
        </w:rPr>
        <w:t xml:space="preserve">dérivés </w:t>
      </w:r>
      <w:r w:rsidR="0051056F" w:rsidRPr="00D765AB">
        <w:rPr>
          <w:rFonts w:ascii="Arial" w:hAnsi="Arial"/>
          <w:sz w:val="22"/>
          <w:szCs w:val="22"/>
          <w:lang w:bidi="x-none"/>
        </w:rPr>
        <w:t xml:space="preserve">propargyliques </w:t>
      </w:r>
      <w:r w:rsidR="0051056F" w:rsidRPr="00D765AB">
        <w:rPr>
          <w:rFonts w:ascii="Arial" w:hAnsi="Arial" w:cs="Arial"/>
          <w:sz w:val="22"/>
          <w:szCs w:val="22"/>
        </w:rPr>
        <w:t xml:space="preserve">fluorés </w:t>
      </w:r>
      <w:r w:rsidR="0051056F">
        <w:rPr>
          <w:rFonts w:ascii="Arial" w:hAnsi="Arial" w:cs="Arial"/>
          <w:sz w:val="22"/>
          <w:szCs w:val="22"/>
        </w:rPr>
        <w:t>chiraux</w:t>
      </w:r>
      <w:r w:rsidR="0051056F" w:rsidRPr="00D765AB">
        <w:rPr>
          <w:rFonts w:ascii="Arial" w:hAnsi="Arial" w:cs="Arial"/>
          <w:sz w:val="22"/>
          <w:szCs w:val="22"/>
        </w:rPr>
        <w:t xml:space="preserve"> (</w:t>
      </w:r>
      <w:r w:rsidR="0051056F" w:rsidRPr="00D765AB">
        <w:rPr>
          <w:rFonts w:ascii="Arial" w:hAnsi="Arial" w:cs="Arial"/>
          <w:b/>
          <w:color w:val="0000FF"/>
          <w:sz w:val="22"/>
          <w:szCs w:val="22"/>
        </w:rPr>
        <w:t xml:space="preserve">cf. Fig. </w:t>
      </w:r>
      <w:r w:rsidR="0051056F">
        <w:rPr>
          <w:rFonts w:ascii="Arial" w:hAnsi="Arial" w:cs="Arial"/>
          <w:b/>
          <w:color w:val="0000FF"/>
          <w:sz w:val="22"/>
          <w:szCs w:val="22"/>
        </w:rPr>
        <w:t>3</w:t>
      </w:r>
      <w:r w:rsidR="0051056F" w:rsidRPr="00D765AB">
        <w:rPr>
          <w:rFonts w:ascii="Arial" w:hAnsi="Arial" w:cs="Arial"/>
          <w:b/>
          <w:color w:val="0000FF"/>
          <w:sz w:val="22"/>
          <w:szCs w:val="22"/>
        </w:rPr>
        <w:t>a</w:t>
      </w:r>
      <w:r w:rsidR="0051056F" w:rsidRPr="00D765AB">
        <w:rPr>
          <w:rFonts w:ascii="Arial" w:hAnsi="Arial" w:cs="Arial"/>
          <w:sz w:val="22"/>
          <w:szCs w:val="22"/>
        </w:rPr>
        <w:t>) [</w:t>
      </w:r>
      <w:r w:rsidR="0051056F" w:rsidRPr="00D765AB">
        <w:rPr>
          <w:rFonts w:ascii="Arial" w:hAnsi="Arial" w:cs="Arial"/>
          <w:b/>
          <w:color w:val="FF0000"/>
          <w:sz w:val="22"/>
          <w:szCs w:val="22"/>
        </w:rPr>
        <w:t>20,54</w:t>
      </w:r>
      <w:r w:rsidR="0051056F" w:rsidRPr="00D765AB">
        <w:rPr>
          <w:rFonts w:ascii="Arial" w:hAnsi="Arial" w:cs="Arial"/>
          <w:sz w:val="22"/>
          <w:szCs w:val="22"/>
        </w:rPr>
        <w:t>]</w:t>
      </w:r>
      <w:r w:rsidR="0051056F">
        <w:rPr>
          <w:rFonts w:ascii="Arial" w:hAnsi="Arial" w:cs="Arial"/>
          <w:sz w:val="22"/>
          <w:szCs w:val="22"/>
        </w:rPr>
        <w:t xml:space="preserve"> ; iii) cyclisation par </w:t>
      </w:r>
      <w:r w:rsidR="00E4409D">
        <w:rPr>
          <w:rFonts w:ascii="Arial" w:hAnsi="Arial" w:cs="Arial"/>
          <w:sz w:val="22"/>
          <w:szCs w:val="22"/>
        </w:rPr>
        <w:t>le di-iodure de Samarium (SmI</w:t>
      </w:r>
      <w:r w:rsidR="00E4409D" w:rsidRPr="00072C94">
        <w:rPr>
          <w:rFonts w:ascii="Arial" w:hAnsi="Arial" w:cs="Arial"/>
          <w:sz w:val="22"/>
          <w:szCs w:val="22"/>
          <w:vertAlign w:val="subscript"/>
        </w:rPr>
        <w:t>2</w:t>
      </w:r>
      <w:r w:rsidR="00E4409D">
        <w:rPr>
          <w:rFonts w:ascii="Arial" w:hAnsi="Arial" w:cs="Arial"/>
          <w:sz w:val="22"/>
          <w:szCs w:val="22"/>
        </w:rPr>
        <w:t>) d</w:t>
      </w:r>
      <w:r w:rsidR="00072C94">
        <w:rPr>
          <w:rFonts w:ascii="Arial" w:hAnsi="Arial" w:cs="Arial"/>
          <w:sz w:val="22"/>
          <w:szCs w:val="22"/>
        </w:rPr>
        <w:t>’esters</w:t>
      </w:r>
      <w:r w:rsidR="003D239C">
        <w:rPr>
          <w:rFonts w:ascii="Arial" w:hAnsi="Arial" w:cs="Arial"/>
          <w:sz w:val="22"/>
          <w:szCs w:val="22"/>
        </w:rPr>
        <w:t xml:space="preserve"> </w:t>
      </w:r>
      <w:r w:rsidR="003D239C" w:rsidRPr="003D239C">
        <w:rPr>
          <w:rFonts w:ascii="Symbol" w:hAnsi="Symbol"/>
          <w:i/>
          <w:sz w:val="22"/>
          <w:szCs w:val="22"/>
          <w:lang w:bidi="x-none"/>
        </w:rPr>
        <w:t></w:t>
      </w:r>
      <w:r w:rsidR="003D239C">
        <w:rPr>
          <w:rFonts w:ascii="Arial" w:hAnsi="Arial" w:cs="Arial"/>
          <w:sz w:val="22"/>
          <w:szCs w:val="22"/>
        </w:rPr>
        <w:t>,</w:t>
      </w:r>
      <w:r w:rsidR="003D239C" w:rsidRPr="003D239C">
        <w:rPr>
          <w:rFonts w:ascii="Symbol" w:hAnsi="Symbol"/>
          <w:i/>
          <w:sz w:val="22"/>
          <w:szCs w:val="22"/>
          <w:lang w:bidi="x-none"/>
        </w:rPr>
        <w:t></w:t>
      </w:r>
      <w:r w:rsidR="003D239C">
        <w:rPr>
          <w:rFonts w:ascii="Arial" w:hAnsi="Arial" w:cs="Arial"/>
          <w:sz w:val="22"/>
          <w:szCs w:val="22"/>
        </w:rPr>
        <w:t xml:space="preserve"> insaturés</w:t>
      </w:r>
      <w:r w:rsidR="00072C94">
        <w:rPr>
          <w:rFonts w:ascii="Arial" w:hAnsi="Arial" w:cs="Arial"/>
          <w:sz w:val="22"/>
          <w:szCs w:val="22"/>
        </w:rPr>
        <w:t xml:space="preserve"> chiraux iodés </w:t>
      </w:r>
      <w:r w:rsidR="00072C94" w:rsidRPr="00D765AB">
        <w:rPr>
          <w:rFonts w:ascii="Arial" w:hAnsi="Arial" w:cs="Arial"/>
          <w:sz w:val="22"/>
          <w:szCs w:val="22"/>
        </w:rPr>
        <w:t>[</w:t>
      </w:r>
      <w:r w:rsidR="00072C94">
        <w:rPr>
          <w:rFonts w:ascii="Arial" w:hAnsi="Arial" w:cs="Arial"/>
          <w:b/>
          <w:color w:val="FF0000"/>
          <w:sz w:val="22"/>
          <w:szCs w:val="22"/>
        </w:rPr>
        <w:t>32</w:t>
      </w:r>
      <w:r w:rsidR="00072C94" w:rsidRPr="00D765AB">
        <w:rPr>
          <w:rFonts w:ascii="Arial" w:hAnsi="Arial" w:cs="Arial"/>
          <w:sz w:val="22"/>
          <w:szCs w:val="22"/>
        </w:rPr>
        <w:t>]</w:t>
      </w:r>
      <w:r w:rsidR="00072C94">
        <w:rPr>
          <w:rFonts w:ascii="Arial" w:hAnsi="Arial" w:cs="Arial"/>
          <w:sz w:val="22"/>
          <w:szCs w:val="22"/>
        </w:rPr>
        <w:t xml:space="preserve">, iv) </w:t>
      </w:r>
      <w:r w:rsidR="00E82A1C">
        <w:rPr>
          <w:rFonts w:ascii="Arial" w:hAnsi="Arial"/>
          <w:sz w:val="22"/>
          <w:szCs w:val="22"/>
          <w:lang w:bidi="x-none"/>
        </w:rPr>
        <w:t>synthèse d’</w:t>
      </w:r>
      <w:r w:rsidR="005B1398" w:rsidRPr="00D765AB">
        <w:rPr>
          <w:rFonts w:ascii="Arial" w:hAnsi="Arial" w:cs="Arial"/>
          <w:sz w:val="22"/>
          <w:szCs w:val="22"/>
        </w:rPr>
        <w:t>oxyde</w:t>
      </w:r>
      <w:r w:rsidR="00154F71">
        <w:rPr>
          <w:rFonts w:ascii="Arial" w:hAnsi="Arial" w:cs="Arial"/>
          <w:sz w:val="22"/>
          <w:szCs w:val="22"/>
        </w:rPr>
        <w:t>s</w:t>
      </w:r>
      <w:r w:rsidR="005B1398" w:rsidRPr="00D765AB">
        <w:rPr>
          <w:rFonts w:ascii="Arial" w:hAnsi="Arial" w:cs="Arial"/>
          <w:sz w:val="22"/>
          <w:szCs w:val="22"/>
        </w:rPr>
        <w:t xml:space="preserve"> de phosphine</w:t>
      </w:r>
      <w:r w:rsidR="00154F71">
        <w:rPr>
          <w:rFonts w:ascii="Arial" w:hAnsi="Arial" w:cs="Arial"/>
          <w:sz w:val="22"/>
          <w:szCs w:val="22"/>
        </w:rPr>
        <w:t xml:space="preserve"> </w:t>
      </w:r>
      <w:r w:rsidR="005B1398" w:rsidRPr="00D765AB">
        <w:rPr>
          <w:rFonts w:ascii="Arial" w:hAnsi="Arial" w:cs="Arial"/>
          <w:sz w:val="22"/>
          <w:szCs w:val="22"/>
        </w:rPr>
        <w:t>et de boranes chira</w:t>
      </w:r>
      <w:r w:rsidR="00E82A1C">
        <w:rPr>
          <w:rFonts w:ascii="Arial" w:hAnsi="Arial" w:cs="Arial"/>
          <w:sz w:val="22"/>
          <w:szCs w:val="22"/>
        </w:rPr>
        <w:t>ux</w:t>
      </w:r>
      <w:r w:rsidR="005B1398" w:rsidRPr="00D765AB">
        <w:rPr>
          <w:rFonts w:ascii="Arial" w:hAnsi="Arial" w:cs="Arial"/>
          <w:sz w:val="22"/>
          <w:szCs w:val="22"/>
        </w:rPr>
        <w:t xml:space="preserve"> [</w:t>
      </w:r>
      <w:r w:rsidR="005B1398" w:rsidRPr="00D765AB">
        <w:rPr>
          <w:rFonts w:ascii="Arial" w:hAnsi="Arial" w:cs="Arial"/>
          <w:b/>
          <w:color w:val="FF0000"/>
          <w:sz w:val="22"/>
          <w:szCs w:val="22"/>
        </w:rPr>
        <w:t>37</w:t>
      </w:r>
      <w:r w:rsidR="005B1398" w:rsidRPr="00D765AB">
        <w:rPr>
          <w:rFonts w:ascii="Arial" w:hAnsi="Arial" w:cs="Arial"/>
          <w:sz w:val="22"/>
          <w:szCs w:val="22"/>
        </w:rPr>
        <w:t>]</w:t>
      </w:r>
      <w:r w:rsidR="00072C94">
        <w:rPr>
          <w:rFonts w:ascii="Arial" w:hAnsi="Arial" w:cs="Arial"/>
          <w:sz w:val="22"/>
          <w:szCs w:val="22"/>
        </w:rPr>
        <w:t xml:space="preserve"> ; </w:t>
      </w:r>
      <w:r w:rsidR="00154F71">
        <w:rPr>
          <w:rFonts w:ascii="Arial" w:hAnsi="Arial" w:cs="Arial"/>
          <w:sz w:val="22"/>
          <w:szCs w:val="22"/>
        </w:rPr>
        <w:t>v)</w:t>
      </w:r>
      <w:r w:rsidR="005B1398" w:rsidRPr="00D765AB">
        <w:rPr>
          <w:rFonts w:ascii="Arial" w:hAnsi="Arial" w:cs="Arial"/>
          <w:sz w:val="22"/>
          <w:szCs w:val="22"/>
        </w:rPr>
        <w:t xml:space="preserve"> </w:t>
      </w:r>
      <w:r w:rsidR="00E82A1C">
        <w:rPr>
          <w:rFonts w:ascii="Arial" w:hAnsi="Arial"/>
          <w:sz w:val="22"/>
          <w:szCs w:val="22"/>
          <w:lang w:bidi="x-none"/>
        </w:rPr>
        <w:t>synthèse</w:t>
      </w:r>
      <w:r w:rsidR="005B1398" w:rsidRPr="00D765AB">
        <w:rPr>
          <w:rFonts w:ascii="Arial" w:hAnsi="Arial" w:cs="Arial"/>
          <w:sz w:val="22"/>
          <w:szCs w:val="22"/>
        </w:rPr>
        <w:t xml:space="preserve"> </w:t>
      </w:r>
      <w:r w:rsidR="00E82A1C">
        <w:rPr>
          <w:rFonts w:ascii="Arial" w:hAnsi="Arial" w:cs="Arial"/>
          <w:sz w:val="22"/>
          <w:szCs w:val="22"/>
        </w:rPr>
        <w:t xml:space="preserve">de </w:t>
      </w:r>
      <w:r w:rsidR="005B1398" w:rsidRPr="00D765AB">
        <w:rPr>
          <w:rFonts w:ascii="Arial" w:hAnsi="Arial" w:cs="Arial"/>
          <w:sz w:val="22"/>
          <w:szCs w:val="22"/>
        </w:rPr>
        <w:t>complexes chiraux de chrome et de manganèse cationique</w:t>
      </w:r>
      <w:r w:rsidR="005B1398">
        <w:rPr>
          <w:rFonts w:ascii="Arial" w:hAnsi="Arial" w:cs="Arial"/>
          <w:sz w:val="22"/>
          <w:szCs w:val="22"/>
        </w:rPr>
        <w:t>s</w:t>
      </w:r>
      <w:r w:rsidR="005B1398" w:rsidRPr="00D765AB">
        <w:rPr>
          <w:rFonts w:ascii="Arial" w:hAnsi="Arial" w:cs="Arial"/>
          <w:sz w:val="22"/>
          <w:szCs w:val="22"/>
        </w:rPr>
        <w:t xml:space="preserve"> tricarbonylé </w:t>
      </w:r>
      <w:r w:rsidR="005B1398" w:rsidRPr="00D765AB">
        <w:rPr>
          <w:rFonts w:ascii="Arial" w:hAnsi="Arial"/>
          <w:sz w:val="22"/>
          <w:szCs w:val="22"/>
          <w:lang w:bidi="x-none"/>
        </w:rPr>
        <w:t>(</w:t>
      </w:r>
      <w:r w:rsidR="005B1398" w:rsidRPr="00D765AB">
        <w:rPr>
          <w:rFonts w:ascii="Symbol" w:hAnsi="Symbol"/>
          <w:sz w:val="22"/>
          <w:szCs w:val="22"/>
          <w:lang w:bidi="x-none"/>
        </w:rPr>
        <w:t></w:t>
      </w:r>
      <w:r w:rsidR="005B1398" w:rsidRPr="00D765AB">
        <w:rPr>
          <w:rFonts w:ascii="Arial" w:hAnsi="Arial"/>
          <w:sz w:val="22"/>
          <w:szCs w:val="22"/>
          <w:vertAlign w:val="superscript"/>
          <w:lang w:bidi="x-none"/>
        </w:rPr>
        <w:t>6</w:t>
      </w:r>
      <w:r w:rsidR="005B1398" w:rsidRPr="00D765AB">
        <w:rPr>
          <w:rFonts w:ascii="Arial" w:hAnsi="Arial"/>
          <w:sz w:val="22"/>
          <w:szCs w:val="22"/>
          <w:lang w:bidi="x-none"/>
        </w:rPr>
        <w:t>-Arene)</w:t>
      </w:r>
      <w:r w:rsidR="005B1398" w:rsidRPr="00D765AB">
        <w:rPr>
          <w:rFonts w:ascii="Arial" w:hAnsi="Arial" w:cs="Arial"/>
          <w:sz w:val="22"/>
          <w:szCs w:val="22"/>
        </w:rPr>
        <w:t xml:space="preserve"> (</w:t>
      </w:r>
      <w:r w:rsidR="005B1398" w:rsidRPr="00D765AB">
        <w:rPr>
          <w:rFonts w:ascii="Arial" w:hAnsi="Arial" w:cs="Arial"/>
          <w:b/>
          <w:color w:val="0000FF"/>
          <w:sz w:val="22"/>
          <w:szCs w:val="22"/>
        </w:rPr>
        <w:t xml:space="preserve">cf. Fig. </w:t>
      </w:r>
      <w:r w:rsidR="006D1415">
        <w:rPr>
          <w:rFonts w:ascii="Arial" w:hAnsi="Arial" w:cs="Arial"/>
          <w:b/>
          <w:color w:val="0000FF"/>
          <w:sz w:val="22"/>
          <w:szCs w:val="22"/>
        </w:rPr>
        <w:t>3</w:t>
      </w:r>
      <w:r w:rsidR="005B1398" w:rsidRPr="00D765AB">
        <w:rPr>
          <w:rFonts w:ascii="Arial" w:hAnsi="Arial" w:cs="Arial"/>
          <w:b/>
          <w:color w:val="0000FF"/>
          <w:sz w:val="22"/>
          <w:szCs w:val="22"/>
        </w:rPr>
        <w:t>b</w:t>
      </w:r>
      <w:r w:rsidR="005B1398" w:rsidRPr="00D765AB">
        <w:rPr>
          <w:rFonts w:ascii="Arial" w:hAnsi="Arial" w:cs="Arial"/>
          <w:sz w:val="22"/>
          <w:szCs w:val="22"/>
        </w:rPr>
        <w:t>) [</w:t>
      </w:r>
      <w:r w:rsidR="005B1398" w:rsidRPr="00D765AB">
        <w:rPr>
          <w:rFonts w:ascii="Arial" w:hAnsi="Arial" w:cs="Arial"/>
          <w:b/>
          <w:color w:val="FF0000"/>
          <w:sz w:val="22"/>
          <w:szCs w:val="22"/>
        </w:rPr>
        <w:t>51,80</w:t>
      </w:r>
      <w:r w:rsidR="005B1398" w:rsidRPr="00D765AB">
        <w:rPr>
          <w:rFonts w:ascii="Arial" w:hAnsi="Arial" w:cs="Arial"/>
          <w:sz w:val="22"/>
          <w:szCs w:val="22"/>
        </w:rPr>
        <w:t>]</w:t>
      </w:r>
      <w:r w:rsidR="00E82A1C">
        <w:rPr>
          <w:rFonts w:ascii="Arial" w:hAnsi="Arial" w:cs="Arial"/>
          <w:sz w:val="22"/>
          <w:szCs w:val="22"/>
        </w:rPr>
        <w:t xml:space="preserve"> ; vi) </w:t>
      </w:r>
      <w:r w:rsidR="005B1398">
        <w:rPr>
          <w:rFonts w:ascii="Arial" w:hAnsi="Arial" w:cs="Arial"/>
          <w:sz w:val="22"/>
          <w:szCs w:val="22"/>
        </w:rPr>
        <w:t>étude</w:t>
      </w:r>
      <w:r w:rsidR="005B1398" w:rsidRPr="00D765AB">
        <w:rPr>
          <w:rFonts w:ascii="Arial" w:hAnsi="Arial" w:cs="Arial"/>
          <w:sz w:val="22"/>
          <w:szCs w:val="22"/>
        </w:rPr>
        <w:t xml:space="preserve"> </w:t>
      </w:r>
      <w:r w:rsidR="00154F71">
        <w:rPr>
          <w:rFonts w:ascii="Arial" w:hAnsi="Arial" w:cs="Arial"/>
          <w:sz w:val="22"/>
          <w:szCs w:val="22"/>
        </w:rPr>
        <w:t>des</w:t>
      </w:r>
      <w:r w:rsidR="005B1398" w:rsidRPr="00D765AB">
        <w:rPr>
          <w:rFonts w:ascii="Arial" w:hAnsi="Arial"/>
          <w:sz w:val="22"/>
          <w:szCs w:val="22"/>
          <w:lang w:bidi="x-none"/>
        </w:rPr>
        <w:t xml:space="preserve"> mécanismes mis en jeu </w:t>
      </w:r>
      <w:r w:rsidR="005B1398">
        <w:rPr>
          <w:rFonts w:ascii="Arial" w:hAnsi="Arial"/>
          <w:sz w:val="22"/>
          <w:szCs w:val="22"/>
          <w:lang w:bidi="x-none"/>
        </w:rPr>
        <w:t xml:space="preserve">lors de </w:t>
      </w:r>
      <w:r w:rsidR="005B1398" w:rsidRPr="00D765AB">
        <w:rPr>
          <w:rFonts w:ascii="Arial" w:hAnsi="Arial"/>
          <w:sz w:val="22"/>
          <w:szCs w:val="22"/>
          <w:lang w:bidi="x-none"/>
        </w:rPr>
        <w:t>la résolution cinétique d’</w:t>
      </w:r>
      <w:r w:rsidR="005B1398" w:rsidRPr="00D765AB">
        <w:rPr>
          <w:rFonts w:ascii="Symbol" w:hAnsi="Symbol"/>
          <w:sz w:val="22"/>
          <w:szCs w:val="22"/>
          <w:lang w:bidi="x-none"/>
        </w:rPr>
        <w:t></w:t>
      </w:r>
      <w:r w:rsidR="005B1398" w:rsidRPr="00D765AB">
        <w:rPr>
          <w:rFonts w:ascii="Arial" w:hAnsi="Arial"/>
          <w:sz w:val="22"/>
          <w:szCs w:val="22"/>
          <w:lang w:bidi="x-none"/>
        </w:rPr>
        <w:t>-chloro,</w:t>
      </w:r>
      <w:r w:rsidR="005B1398" w:rsidRPr="009F6E1D">
        <w:rPr>
          <w:rFonts w:ascii="Symbol" w:hAnsi="Symbol"/>
          <w:i/>
          <w:sz w:val="22"/>
          <w:szCs w:val="22"/>
          <w:lang w:bidi="x-none"/>
        </w:rPr>
        <w:t></w:t>
      </w:r>
      <w:r w:rsidR="005B1398" w:rsidRPr="00D765AB">
        <w:rPr>
          <w:rFonts w:ascii="Arial" w:hAnsi="Arial"/>
          <w:sz w:val="22"/>
          <w:szCs w:val="22"/>
          <w:lang w:bidi="x-none"/>
        </w:rPr>
        <w:t>-cétoesters par hydrogénation asymmetrique à l’aide de complexes de ruthénium (Ru-DIFLUORPHOS)</w:t>
      </w:r>
      <w:r w:rsidR="005B1398" w:rsidRPr="00D765AB">
        <w:rPr>
          <w:rFonts w:ascii="Arial" w:hAnsi="Arial" w:cs="Arial"/>
          <w:sz w:val="22"/>
          <w:szCs w:val="22"/>
        </w:rPr>
        <w:t xml:space="preserve"> [</w:t>
      </w:r>
      <w:r w:rsidR="005B1398" w:rsidRPr="00D765AB">
        <w:rPr>
          <w:rFonts w:ascii="Arial" w:hAnsi="Arial" w:cs="Arial"/>
          <w:b/>
          <w:color w:val="FF0000"/>
          <w:sz w:val="22"/>
          <w:szCs w:val="22"/>
        </w:rPr>
        <w:t>78</w:t>
      </w:r>
      <w:r w:rsidR="005B1398" w:rsidRPr="00D765AB">
        <w:rPr>
          <w:rFonts w:ascii="Arial" w:hAnsi="Arial" w:cs="Arial"/>
          <w:sz w:val="22"/>
          <w:szCs w:val="22"/>
        </w:rPr>
        <w:t>]</w:t>
      </w:r>
      <w:r w:rsidR="005B1398" w:rsidRPr="00D765AB">
        <w:rPr>
          <w:rFonts w:ascii="Arial" w:hAnsi="Arial"/>
          <w:sz w:val="22"/>
          <w:szCs w:val="22"/>
          <w:lang w:bidi="x-none"/>
        </w:rPr>
        <w:t xml:space="preserve">. </w:t>
      </w:r>
      <w:r w:rsidR="005B1398">
        <w:rPr>
          <w:rFonts w:ascii="Arial" w:hAnsi="Arial"/>
          <w:sz w:val="22"/>
          <w:szCs w:val="22"/>
          <w:lang w:bidi="x-none"/>
        </w:rPr>
        <w:t>Plus récemment, une étude sur la discrimination RMN nD multinucléaire (</w:t>
      </w:r>
      <w:r w:rsidR="005B1398">
        <w:rPr>
          <w:rFonts w:ascii="Arial" w:hAnsi="Arial"/>
          <w:sz w:val="22"/>
          <w:szCs w:val="22"/>
          <w:vertAlign w:val="superscript"/>
          <w:lang w:bidi="x-none"/>
        </w:rPr>
        <w:t>13</w:t>
      </w:r>
      <w:r w:rsidR="005B1398">
        <w:rPr>
          <w:rFonts w:ascii="Arial" w:hAnsi="Arial"/>
          <w:sz w:val="22"/>
          <w:szCs w:val="22"/>
          <w:lang w:bidi="x-none"/>
        </w:rPr>
        <w:t xml:space="preserve">C, </w:t>
      </w:r>
      <w:r w:rsidR="005B1398" w:rsidRPr="00BD4F93">
        <w:rPr>
          <w:rFonts w:ascii="Arial" w:hAnsi="Arial"/>
          <w:sz w:val="22"/>
          <w:szCs w:val="22"/>
          <w:vertAlign w:val="superscript"/>
          <w:lang w:bidi="x-none"/>
        </w:rPr>
        <w:t>31</w:t>
      </w:r>
      <w:r w:rsidR="005B1398">
        <w:rPr>
          <w:rFonts w:ascii="Arial" w:hAnsi="Arial"/>
          <w:sz w:val="22"/>
          <w:szCs w:val="22"/>
          <w:lang w:bidi="x-none"/>
        </w:rPr>
        <w:t xml:space="preserve">P, </w:t>
      </w:r>
      <w:r w:rsidR="005B1398" w:rsidRPr="00BD4F93">
        <w:rPr>
          <w:rFonts w:ascii="Arial" w:hAnsi="Arial"/>
          <w:sz w:val="22"/>
          <w:szCs w:val="22"/>
          <w:vertAlign w:val="superscript"/>
          <w:lang w:bidi="x-none"/>
        </w:rPr>
        <w:t>2</w:t>
      </w:r>
      <w:r w:rsidR="005B1398">
        <w:rPr>
          <w:rFonts w:ascii="Arial" w:hAnsi="Arial"/>
          <w:sz w:val="22"/>
          <w:szCs w:val="22"/>
          <w:lang w:bidi="x-none"/>
        </w:rPr>
        <w:t>H) de composés biaryls chiraux a été réalisée en collaboration avec l</w:t>
      </w:r>
      <w:r w:rsidR="007D16EE">
        <w:rPr>
          <w:rFonts w:ascii="Arial" w:hAnsi="Arial"/>
          <w:sz w:val="22"/>
          <w:szCs w:val="22"/>
          <w:lang w:bidi="x-none"/>
        </w:rPr>
        <w:t xml:space="preserve">e LCM </w:t>
      </w:r>
      <w:r w:rsidR="00284FB4">
        <w:rPr>
          <w:rFonts w:ascii="Arial" w:hAnsi="Arial"/>
          <w:sz w:val="22"/>
          <w:szCs w:val="22"/>
          <w:lang w:bidi="x-none"/>
        </w:rPr>
        <w:t xml:space="preserve">(UMR 7509) </w:t>
      </w:r>
      <w:r w:rsidR="007D16EE">
        <w:rPr>
          <w:rFonts w:ascii="Arial" w:hAnsi="Arial"/>
          <w:sz w:val="22"/>
          <w:szCs w:val="22"/>
          <w:lang w:bidi="x-none"/>
        </w:rPr>
        <w:t>de l’</w:t>
      </w:r>
      <w:r w:rsidR="005B1398">
        <w:rPr>
          <w:rFonts w:ascii="Arial" w:hAnsi="Arial"/>
          <w:sz w:val="22"/>
          <w:szCs w:val="22"/>
          <w:lang w:bidi="x-none"/>
        </w:rPr>
        <w:t xml:space="preserve">Université de Strabourg </w:t>
      </w:r>
      <w:r w:rsidR="005B1398" w:rsidRPr="00D765AB">
        <w:rPr>
          <w:rFonts w:ascii="Arial" w:hAnsi="Arial" w:cs="Arial"/>
          <w:sz w:val="22"/>
          <w:szCs w:val="22"/>
        </w:rPr>
        <w:t>[</w:t>
      </w:r>
      <w:r w:rsidR="005B1398" w:rsidRPr="00D765AB">
        <w:rPr>
          <w:rFonts w:ascii="Arial" w:hAnsi="Arial" w:cs="Arial"/>
          <w:b/>
          <w:color w:val="FF0000"/>
          <w:sz w:val="22"/>
          <w:szCs w:val="22"/>
        </w:rPr>
        <w:t>1</w:t>
      </w:r>
      <w:r w:rsidR="005B1398">
        <w:rPr>
          <w:rFonts w:ascii="Arial" w:hAnsi="Arial" w:cs="Arial"/>
          <w:b/>
          <w:color w:val="FF0000"/>
          <w:sz w:val="22"/>
          <w:szCs w:val="22"/>
        </w:rPr>
        <w:t>12</w:t>
      </w:r>
      <w:r w:rsidR="005B1398" w:rsidRPr="00D765AB">
        <w:rPr>
          <w:rFonts w:ascii="Arial" w:hAnsi="Arial" w:cs="Arial"/>
          <w:sz w:val="22"/>
          <w:szCs w:val="22"/>
        </w:rPr>
        <w:t>]</w:t>
      </w:r>
      <w:r w:rsidR="005B1398">
        <w:rPr>
          <w:rFonts w:ascii="Arial" w:hAnsi="Arial" w:cs="Arial"/>
          <w:sz w:val="22"/>
          <w:szCs w:val="22"/>
        </w:rPr>
        <w:t xml:space="preserve">. La RMN </w:t>
      </w:r>
      <w:r w:rsidR="006D1415">
        <w:rPr>
          <w:rFonts w:ascii="Arial" w:hAnsi="Arial" w:cs="Arial"/>
          <w:sz w:val="22"/>
          <w:szCs w:val="22"/>
        </w:rPr>
        <w:t xml:space="preserve">1D </w:t>
      </w:r>
      <w:r w:rsidR="005B1398" w:rsidRPr="00BD4F93">
        <w:rPr>
          <w:rFonts w:ascii="Arial" w:hAnsi="Arial" w:cs="Arial"/>
          <w:sz w:val="22"/>
          <w:szCs w:val="22"/>
          <w:vertAlign w:val="superscript"/>
        </w:rPr>
        <w:t>13</w:t>
      </w:r>
      <w:r w:rsidR="005B1398">
        <w:rPr>
          <w:rFonts w:ascii="Arial" w:hAnsi="Arial" w:cs="Arial"/>
          <w:sz w:val="22"/>
          <w:szCs w:val="22"/>
        </w:rPr>
        <w:t>C-{</w:t>
      </w:r>
      <w:r w:rsidR="005B1398">
        <w:rPr>
          <w:rFonts w:ascii="Arial" w:hAnsi="Arial"/>
          <w:sz w:val="22"/>
          <w:szCs w:val="22"/>
          <w:vertAlign w:val="superscript"/>
          <w:lang w:bidi="x-none"/>
        </w:rPr>
        <w:t>1</w:t>
      </w:r>
      <w:r w:rsidR="005B1398">
        <w:rPr>
          <w:rFonts w:ascii="Arial" w:hAnsi="Arial"/>
          <w:sz w:val="22"/>
          <w:szCs w:val="22"/>
          <w:lang w:bidi="x-none"/>
        </w:rPr>
        <w:t>H</w:t>
      </w:r>
      <w:r w:rsidR="005B1398">
        <w:rPr>
          <w:rFonts w:ascii="Arial" w:hAnsi="Arial" w:cs="Arial"/>
          <w:sz w:val="22"/>
          <w:szCs w:val="22"/>
        </w:rPr>
        <w:t xml:space="preserve">} </w:t>
      </w:r>
      <w:r w:rsidR="00E82A1C">
        <w:rPr>
          <w:rFonts w:ascii="Arial" w:hAnsi="Arial" w:cs="Arial"/>
          <w:sz w:val="22"/>
          <w:szCs w:val="22"/>
        </w:rPr>
        <w:t xml:space="preserve">anisotrope </w:t>
      </w:r>
      <w:r w:rsidR="005B1398">
        <w:rPr>
          <w:rFonts w:ascii="Arial" w:hAnsi="Arial" w:cs="Arial"/>
          <w:sz w:val="22"/>
          <w:szCs w:val="22"/>
        </w:rPr>
        <w:t>a également été utilisée pour étudier des imines chirales synthétisées sous microondes, et notamment</w:t>
      </w:r>
      <w:r w:rsidR="00E82A1C">
        <w:rPr>
          <w:rFonts w:ascii="Arial" w:hAnsi="Arial" w:cs="Arial"/>
          <w:sz w:val="22"/>
          <w:szCs w:val="22"/>
        </w:rPr>
        <w:t xml:space="preserve"> </w:t>
      </w:r>
      <w:r w:rsidR="005B1398">
        <w:rPr>
          <w:rFonts w:ascii="Arial" w:hAnsi="Arial" w:cs="Arial"/>
          <w:sz w:val="22"/>
          <w:szCs w:val="22"/>
        </w:rPr>
        <w:t xml:space="preserve">comprendre la réactivité </w:t>
      </w:r>
      <w:r w:rsidR="005B1398">
        <w:rPr>
          <w:rFonts w:ascii="Arial" w:hAnsi="Arial"/>
          <w:sz w:val="22"/>
          <w:szCs w:val="22"/>
          <w:lang w:bidi="x-none"/>
        </w:rPr>
        <w:t xml:space="preserve">de l’acrylate de tert-butyle </w:t>
      </w:r>
      <w:r w:rsidR="005B1398" w:rsidRPr="00D765AB">
        <w:rPr>
          <w:rFonts w:ascii="Arial" w:hAnsi="Arial" w:cs="Arial"/>
          <w:sz w:val="22"/>
          <w:szCs w:val="22"/>
        </w:rPr>
        <w:t>[</w:t>
      </w:r>
      <w:r w:rsidR="005B1398" w:rsidRPr="00D765AB">
        <w:rPr>
          <w:rFonts w:ascii="Arial" w:hAnsi="Arial" w:cs="Arial"/>
          <w:b/>
          <w:color w:val="FF0000"/>
          <w:sz w:val="22"/>
          <w:szCs w:val="22"/>
        </w:rPr>
        <w:t>1</w:t>
      </w:r>
      <w:r w:rsidR="005B1398">
        <w:rPr>
          <w:rFonts w:ascii="Arial" w:hAnsi="Arial" w:cs="Arial"/>
          <w:b/>
          <w:color w:val="FF0000"/>
          <w:sz w:val="22"/>
          <w:szCs w:val="22"/>
        </w:rPr>
        <w:t>14</w:t>
      </w:r>
      <w:r w:rsidR="005B1398" w:rsidRPr="00D765AB">
        <w:rPr>
          <w:rFonts w:ascii="Arial" w:hAnsi="Arial" w:cs="Arial"/>
          <w:sz w:val="22"/>
          <w:szCs w:val="22"/>
        </w:rPr>
        <w:t>]</w:t>
      </w:r>
      <w:r w:rsidR="005B1398">
        <w:rPr>
          <w:rFonts w:ascii="Arial" w:hAnsi="Arial" w:cs="Arial"/>
          <w:sz w:val="22"/>
          <w:szCs w:val="22"/>
        </w:rPr>
        <w:t>.</w:t>
      </w:r>
    </w:p>
    <w:p w14:paraId="4B3C7CB3" w14:textId="53241AE1" w:rsidR="006D1415" w:rsidRPr="006D1415" w:rsidRDefault="006D47EE" w:rsidP="00BB5C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18"/>
          <w:szCs w:val="18"/>
        </w:rPr>
      </w:pPr>
      <w:r w:rsidRPr="00D765AB">
        <w:rPr>
          <w:rFonts w:ascii="Arial" w:hAnsi="Arial" w:cs="Arial"/>
          <w:sz w:val="22"/>
          <w:szCs w:val="22"/>
        </w:rPr>
        <w:t>Historiquement exploré</w:t>
      </w:r>
      <w:r w:rsidR="006D1415">
        <w:rPr>
          <w:rFonts w:ascii="Arial" w:hAnsi="Arial" w:cs="Arial"/>
          <w:sz w:val="22"/>
          <w:szCs w:val="22"/>
        </w:rPr>
        <w:t>e</w:t>
      </w:r>
      <w:r w:rsidRPr="00D765AB">
        <w:rPr>
          <w:rFonts w:ascii="Arial" w:hAnsi="Arial" w:cs="Arial"/>
          <w:sz w:val="22"/>
          <w:szCs w:val="22"/>
        </w:rPr>
        <w:t xml:space="preserve"> au laboratoire dès 1989</w:t>
      </w:r>
      <w:r w:rsidR="004C2267" w:rsidRPr="00D765AB">
        <w:rPr>
          <w:rFonts w:ascii="Arial" w:hAnsi="Arial" w:cs="Arial"/>
          <w:sz w:val="22"/>
          <w:szCs w:val="22"/>
        </w:rPr>
        <w:t>, l</w:t>
      </w:r>
      <w:r w:rsidR="00642ACC" w:rsidRPr="00D765AB">
        <w:rPr>
          <w:rFonts w:ascii="Arial" w:hAnsi="Arial" w:cs="Arial"/>
          <w:sz w:val="22"/>
          <w:szCs w:val="22"/>
        </w:rPr>
        <w:t xml:space="preserve">a RMN </w:t>
      </w:r>
      <w:r w:rsidR="00742DAB">
        <w:rPr>
          <w:rFonts w:ascii="Arial" w:hAnsi="Arial" w:cs="Arial"/>
          <w:sz w:val="22"/>
          <w:szCs w:val="22"/>
        </w:rPr>
        <w:t xml:space="preserve">1D </w:t>
      </w:r>
      <w:r w:rsidR="00BF7673">
        <w:rPr>
          <w:rFonts w:ascii="Arial" w:hAnsi="Arial" w:cs="Arial"/>
          <w:sz w:val="22"/>
          <w:szCs w:val="22"/>
        </w:rPr>
        <w:t>deutérium découplé des protons (</w:t>
      </w:r>
      <w:r w:rsidR="00642ACC" w:rsidRPr="00D765AB">
        <w:rPr>
          <w:rFonts w:ascii="Arial" w:hAnsi="Arial" w:cs="Arial"/>
          <w:sz w:val="22"/>
          <w:szCs w:val="22"/>
          <w:vertAlign w:val="superscript"/>
        </w:rPr>
        <w:t>2</w:t>
      </w:r>
      <w:r w:rsidR="00642ACC" w:rsidRPr="00D765AB">
        <w:rPr>
          <w:rFonts w:ascii="Arial" w:hAnsi="Arial" w:cs="Arial"/>
          <w:sz w:val="22"/>
          <w:szCs w:val="22"/>
        </w:rPr>
        <w:t>H</w:t>
      </w:r>
      <w:r w:rsidR="008367C6" w:rsidRPr="00D765AB">
        <w:rPr>
          <w:rFonts w:ascii="Arial" w:hAnsi="Arial" w:cs="Arial"/>
          <w:sz w:val="22"/>
          <w:szCs w:val="22"/>
        </w:rPr>
        <w:t>-{</w:t>
      </w:r>
      <w:r w:rsidR="008367C6" w:rsidRPr="00D765AB">
        <w:rPr>
          <w:rFonts w:ascii="Arial" w:hAnsi="Arial" w:cs="Arial"/>
          <w:sz w:val="22"/>
          <w:szCs w:val="22"/>
          <w:vertAlign w:val="superscript"/>
        </w:rPr>
        <w:t>1</w:t>
      </w:r>
      <w:r w:rsidR="008367C6" w:rsidRPr="00D765AB">
        <w:rPr>
          <w:rFonts w:ascii="Arial" w:hAnsi="Arial" w:cs="Arial"/>
          <w:sz w:val="22"/>
          <w:szCs w:val="22"/>
        </w:rPr>
        <w:t>H}</w:t>
      </w:r>
      <w:r w:rsidR="00BF7673">
        <w:rPr>
          <w:rFonts w:ascii="Arial" w:hAnsi="Arial" w:cs="Arial"/>
          <w:sz w:val="22"/>
          <w:szCs w:val="22"/>
        </w:rPr>
        <w:t>)</w:t>
      </w:r>
      <w:r w:rsidR="00642ACC" w:rsidRPr="00D765AB">
        <w:rPr>
          <w:rFonts w:ascii="Arial" w:hAnsi="Arial" w:cs="Arial"/>
          <w:sz w:val="22"/>
          <w:szCs w:val="22"/>
        </w:rPr>
        <w:t xml:space="preserve"> sur des molécul</w:t>
      </w:r>
      <w:r w:rsidR="00824E82" w:rsidRPr="00D765AB">
        <w:rPr>
          <w:rFonts w:ascii="Arial" w:hAnsi="Arial" w:cs="Arial"/>
          <w:sz w:val="22"/>
          <w:szCs w:val="22"/>
        </w:rPr>
        <w:t xml:space="preserve">es </w:t>
      </w:r>
      <w:r w:rsidR="00BF7673">
        <w:rPr>
          <w:rFonts w:ascii="Arial" w:hAnsi="Arial" w:cs="Arial"/>
          <w:sz w:val="22"/>
          <w:szCs w:val="22"/>
        </w:rPr>
        <w:t>((pro)chiral</w:t>
      </w:r>
      <w:r w:rsidR="00BB6CCC">
        <w:rPr>
          <w:rFonts w:ascii="Arial" w:hAnsi="Arial" w:cs="Arial"/>
          <w:sz w:val="22"/>
          <w:szCs w:val="22"/>
        </w:rPr>
        <w:t>es</w:t>
      </w:r>
      <w:r w:rsidR="00BF7673">
        <w:rPr>
          <w:rFonts w:ascii="Arial" w:hAnsi="Arial" w:cs="Arial"/>
          <w:sz w:val="22"/>
          <w:szCs w:val="22"/>
        </w:rPr>
        <w:t xml:space="preserve">) </w:t>
      </w:r>
      <w:r w:rsidR="00CE1749">
        <w:rPr>
          <w:rFonts w:ascii="Arial" w:hAnsi="Arial" w:cs="Arial"/>
          <w:sz w:val="22"/>
          <w:szCs w:val="22"/>
        </w:rPr>
        <w:t>monodeutérées</w:t>
      </w:r>
      <w:r w:rsidR="00824E82" w:rsidRPr="00D765AB">
        <w:rPr>
          <w:rFonts w:ascii="Arial" w:hAnsi="Arial" w:cs="Arial"/>
          <w:sz w:val="22"/>
          <w:szCs w:val="22"/>
        </w:rPr>
        <w:t xml:space="preserve"> r</w:t>
      </w:r>
      <w:r w:rsidR="006D1415">
        <w:rPr>
          <w:rFonts w:ascii="Arial" w:hAnsi="Arial" w:cs="Arial"/>
          <w:sz w:val="22"/>
          <w:szCs w:val="22"/>
        </w:rPr>
        <w:t>é</w:t>
      </w:r>
      <w:r w:rsidR="00824E82" w:rsidRPr="00D765AB">
        <w:rPr>
          <w:rFonts w:ascii="Arial" w:hAnsi="Arial" w:cs="Arial"/>
          <w:sz w:val="22"/>
          <w:szCs w:val="22"/>
        </w:rPr>
        <w:t>giosélectiv</w:t>
      </w:r>
      <w:r w:rsidR="00642ACC" w:rsidRPr="00D765AB">
        <w:rPr>
          <w:rFonts w:ascii="Arial" w:hAnsi="Arial" w:cs="Arial"/>
          <w:sz w:val="22"/>
          <w:szCs w:val="22"/>
        </w:rPr>
        <w:t xml:space="preserve">ement </w:t>
      </w:r>
      <w:r w:rsidRPr="00D765AB">
        <w:rPr>
          <w:rFonts w:ascii="Arial" w:hAnsi="Arial" w:cs="Arial"/>
          <w:sz w:val="22"/>
          <w:szCs w:val="22"/>
        </w:rPr>
        <w:t>dans des solvent</w:t>
      </w:r>
      <w:r w:rsidR="004C3D89" w:rsidRPr="00D765AB">
        <w:rPr>
          <w:rFonts w:ascii="Arial" w:hAnsi="Arial" w:cs="Arial"/>
          <w:sz w:val="22"/>
          <w:szCs w:val="22"/>
        </w:rPr>
        <w:t>s</w:t>
      </w:r>
      <w:r w:rsidRPr="00D765AB">
        <w:rPr>
          <w:rFonts w:ascii="Arial" w:hAnsi="Arial" w:cs="Arial"/>
          <w:sz w:val="22"/>
          <w:szCs w:val="22"/>
        </w:rPr>
        <w:t xml:space="preserve"> orientés ch</w:t>
      </w:r>
      <w:r w:rsidR="004C3D89" w:rsidRPr="00D765AB">
        <w:rPr>
          <w:rFonts w:ascii="Arial" w:hAnsi="Arial" w:cs="Arial"/>
          <w:sz w:val="22"/>
          <w:szCs w:val="22"/>
        </w:rPr>
        <w:t>ir</w:t>
      </w:r>
      <w:r w:rsidRPr="00D765AB">
        <w:rPr>
          <w:rFonts w:ascii="Arial" w:hAnsi="Arial" w:cs="Arial"/>
          <w:sz w:val="22"/>
          <w:szCs w:val="22"/>
        </w:rPr>
        <w:t>aux</w:t>
      </w:r>
      <w:r w:rsidR="004C3D89" w:rsidRPr="00D765AB">
        <w:rPr>
          <w:rFonts w:ascii="Arial" w:hAnsi="Arial" w:cs="Arial"/>
          <w:sz w:val="22"/>
          <w:szCs w:val="22"/>
        </w:rPr>
        <w:t xml:space="preserve"> conduisent à l’observat</w:t>
      </w:r>
      <w:r w:rsidR="006D1415">
        <w:rPr>
          <w:rFonts w:ascii="Arial" w:hAnsi="Arial" w:cs="Arial"/>
          <w:sz w:val="22"/>
          <w:szCs w:val="22"/>
        </w:rPr>
        <w:t>ion de doublets quadrupolaires</w:t>
      </w:r>
      <w:r w:rsidR="00E82A1C">
        <w:rPr>
          <w:rFonts w:ascii="Arial" w:hAnsi="Arial" w:cs="Arial"/>
          <w:sz w:val="22"/>
          <w:szCs w:val="22"/>
        </w:rPr>
        <w:t xml:space="preserve"> (</w:t>
      </w:r>
      <w:r w:rsidR="004C3D89" w:rsidRPr="00D765AB">
        <w:rPr>
          <w:rFonts w:ascii="Arial" w:hAnsi="Arial" w:cs="Arial"/>
          <w:sz w:val="22"/>
          <w:szCs w:val="22"/>
        </w:rPr>
        <w:t>DQ</w:t>
      </w:r>
      <w:r w:rsidR="006D1415">
        <w:rPr>
          <w:rFonts w:ascii="Arial" w:hAnsi="Arial" w:cs="Arial"/>
          <w:sz w:val="22"/>
          <w:szCs w:val="22"/>
        </w:rPr>
        <w:t>(</w:t>
      </w:r>
      <w:r w:rsidR="006D1415" w:rsidRPr="00D765AB">
        <w:rPr>
          <w:rFonts w:ascii="Arial" w:hAnsi="Arial" w:cs="Arial"/>
          <w:sz w:val="22"/>
          <w:szCs w:val="22"/>
          <w:vertAlign w:val="superscript"/>
        </w:rPr>
        <w:t>2</w:t>
      </w:r>
      <w:r w:rsidR="006D1415" w:rsidRPr="00D765AB">
        <w:rPr>
          <w:rFonts w:ascii="Arial" w:hAnsi="Arial" w:cs="Arial"/>
          <w:sz w:val="22"/>
          <w:szCs w:val="22"/>
        </w:rPr>
        <w:t>H</w:t>
      </w:r>
      <w:r w:rsidR="004C3D89" w:rsidRPr="00D765AB">
        <w:rPr>
          <w:rFonts w:ascii="Arial" w:hAnsi="Arial" w:cs="Arial"/>
          <w:sz w:val="22"/>
          <w:szCs w:val="22"/>
        </w:rPr>
        <w:t>)</w:t>
      </w:r>
      <w:r w:rsidR="00E82A1C">
        <w:rPr>
          <w:rFonts w:ascii="Arial" w:hAnsi="Arial" w:cs="Arial"/>
          <w:sz w:val="22"/>
          <w:szCs w:val="22"/>
        </w:rPr>
        <w:t>)</w:t>
      </w:r>
      <w:r w:rsidR="006D1415">
        <w:rPr>
          <w:rFonts w:ascii="Arial" w:hAnsi="Arial" w:cs="Arial"/>
          <w:sz w:val="22"/>
          <w:szCs w:val="22"/>
        </w:rPr>
        <w:t xml:space="preserve"> différenciés pour une paire d’énantiomères</w:t>
      </w:r>
      <w:r w:rsidR="00E82A1C">
        <w:rPr>
          <w:rFonts w:ascii="Arial" w:hAnsi="Arial" w:cs="Arial"/>
          <w:sz w:val="22"/>
          <w:szCs w:val="22"/>
        </w:rPr>
        <w:t xml:space="preserve"> ou d’éléments énantiotopes</w:t>
      </w:r>
      <w:r w:rsidR="000C535B" w:rsidRPr="00D765AB">
        <w:rPr>
          <w:rFonts w:ascii="Arial" w:hAnsi="Arial" w:cs="Arial"/>
          <w:sz w:val="22"/>
          <w:szCs w:val="22"/>
        </w:rPr>
        <w:t xml:space="preserve">. </w:t>
      </w:r>
      <w:r w:rsidR="00CD2AEB">
        <w:rPr>
          <w:rFonts w:ascii="Arial" w:hAnsi="Arial" w:cs="Arial"/>
          <w:sz w:val="22"/>
          <w:szCs w:val="22"/>
        </w:rPr>
        <w:t>L’utilisation des RQC(</w:t>
      </w:r>
      <w:r w:rsidR="00CD2AEB" w:rsidRPr="00CD2AEB">
        <w:rPr>
          <w:rFonts w:ascii="Arial" w:hAnsi="Arial" w:cs="Arial"/>
          <w:sz w:val="22"/>
          <w:szCs w:val="22"/>
          <w:vertAlign w:val="superscript"/>
        </w:rPr>
        <w:t>2</w:t>
      </w:r>
      <w:r w:rsidR="00CD2AEB">
        <w:rPr>
          <w:rFonts w:ascii="Arial" w:hAnsi="Arial" w:cs="Arial"/>
          <w:sz w:val="22"/>
          <w:szCs w:val="22"/>
        </w:rPr>
        <w:t xml:space="preserve">H) </w:t>
      </w:r>
      <w:r w:rsidR="006D1415">
        <w:rPr>
          <w:rFonts w:ascii="Arial" w:hAnsi="Arial" w:cs="Arial"/>
          <w:sz w:val="22"/>
          <w:szCs w:val="22"/>
        </w:rPr>
        <w:t>(</w:t>
      </w:r>
      <w:r w:rsidR="006D1415" w:rsidRPr="006D1415">
        <w:rPr>
          <w:rFonts w:ascii="Arial" w:hAnsi="Arial" w:cs="Arial"/>
          <w:i/>
          <w:sz w:val="22"/>
          <w:szCs w:val="22"/>
        </w:rPr>
        <w:t xml:space="preserve">I </w:t>
      </w:r>
      <w:r w:rsidR="006D1415">
        <w:rPr>
          <w:rFonts w:ascii="Arial" w:hAnsi="Arial" w:cs="Arial"/>
          <w:sz w:val="22"/>
          <w:szCs w:val="22"/>
        </w:rPr>
        <w:t>= 1)</w:t>
      </w:r>
      <w:r w:rsidR="00BB6CCC">
        <w:rPr>
          <w:rFonts w:ascii="Arial" w:hAnsi="Arial" w:cs="Arial"/>
          <w:sz w:val="22"/>
          <w:szCs w:val="22"/>
        </w:rPr>
        <w:t xml:space="preserve"> </w:t>
      </w:r>
      <w:r w:rsidRPr="00D765AB">
        <w:rPr>
          <w:rFonts w:ascii="Arial" w:hAnsi="Arial" w:cs="Arial"/>
          <w:sz w:val="22"/>
          <w:szCs w:val="22"/>
        </w:rPr>
        <w:t>s’est révélé</w:t>
      </w:r>
      <w:r w:rsidR="004C3D89" w:rsidRPr="00D765AB">
        <w:rPr>
          <w:rFonts w:ascii="Arial" w:hAnsi="Arial" w:cs="Arial"/>
          <w:sz w:val="22"/>
          <w:szCs w:val="22"/>
        </w:rPr>
        <w:t>e</w:t>
      </w:r>
      <w:r w:rsidR="004C2267" w:rsidRPr="00D765AB">
        <w:rPr>
          <w:rFonts w:ascii="Arial" w:hAnsi="Arial" w:cs="Arial"/>
          <w:sz w:val="22"/>
          <w:szCs w:val="22"/>
        </w:rPr>
        <w:t xml:space="preserve"> </w:t>
      </w:r>
      <w:r w:rsidRPr="00D765AB">
        <w:rPr>
          <w:rFonts w:ascii="Arial" w:hAnsi="Arial" w:cs="Arial"/>
          <w:sz w:val="22"/>
          <w:szCs w:val="22"/>
        </w:rPr>
        <w:t xml:space="preserve">être </w:t>
      </w:r>
      <w:r w:rsidR="004C2267" w:rsidRPr="00D765AB">
        <w:rPr>
          <w:rFonts w:ascii="Arial" w:hAnsi="Arial" w:cs="Arial"/>
          <w:sz w:val="22"/>
          <w:szCs w:val="22"/>
        </w:rPr>
        <w:t xml:space="preserve">un outil extrêmment </w:t>
      </w:r>
      <w:r w:rsidR="006D1415">
        <w:rPr>
          <w:rFonts w:ascii="Arial" w:hAnsi="Arial" w:cs="Arial"/>
          <w:sz w:val="22"/>
          <w:szCs w:val="22"/>
        </w:rPr>
        <w:t xml:space="preserve">élégant et </w:t>
      </w:r>
      <w:r w:rsidR="004C2267" w:rsidRPr="00D765AB">
        <w:rPr>
          <w:rFonts w:ascii="Arial" w:hAnsi="Arial" w:cs="Arial"/>
          <w:sz w:val="22"/>
          <w:szCs w:val="22"/>
        </w:rPr>
        <w:t xml:space="preserve">puissant </w:t>
      </w:r>
      <w:r w:rsidR="004E79C5" w:rsidRPr="00D765AB">
        <w:rPr>
          <w:rFonts w:ascii="Arial" w:hAnsi="Arial" w:cs="Arial"/>
          <w:sz w:val="22"/>
          <w:szCs w:val="22"/>
        </w:rPr>
        <w:t xml:space="preserve">pour </w:t>
      </w:r>
      <w:r w:rsidR="00F86F5D" w:rsidRPr="00D765AB">
        <w:rPr>
          <w:rFonts w:ascii="Arial" w:hAnsi="Arial" w:cs="Arial"/>
          <w:sz w:val="22"/>
          <w:szCs w:val="22"/>
        </w:rPr>
        <w:t xml:space="preserve">mesurer des excès </w:t>
      </w:r>
      <w:r w:rsidR="006D1415" w:rsidRPr="00D765AB">
        <w:rPr>
          <w:rFonts w:ascii="Arial" w:hAnsi="Arial" w:cs="Arial"/>
          <w:sz w:val="22"/>
          <w:szCs w:val="22"/>
        </w:rPr>
        <w:t xml:space="preserve">énantiomériques </w:t>
      </w:r>
      <w:r w:rsidR="006D1415">
        <w:rPr>
          <w:rFonts w:ascii="Arial" w:hAnsi="Arial" w:cs="Arial"/>
          <w:sz w:val="22"/>
          <w:szCs w:val="22"/>
        </w:rPr>
        <w:t>(</w:t>
      </w:r>
      <w:r w:rsidR="006D1415" w:rsidRPr="006D1415">
        <w:rPr>
          <w:rFonts w:ascii="Arial" w:hAnsi="Arial" w:cs="Arial"/>
          <w:i/>
          <w:sz w:val="22"/>
          <w:szCs w:val="22"/>
        </w:rPr>
        <w:t>ee</w:t>
      </w:r>
      <w:r w:rsidR="006D1415">
        <w:rPr>
          <w:rFonts w:ascii="Arial" w:hAnsi="Arial" w:cs="Arial"/>
          <w:sz w:val="22"/>
          <w:szCs w:val="22"/>
        </w:rPr>
        <w:t xml:space="preserve">) </w:t>
      </w:r>
      <w:r w:rsidR="006D1415" w:rsidRPr="00D765AB">
        <w:rPr>
          <w:rFonts w:ascii="Arial" w:hAnsi="Arial" w:cs="Arial"/>
          <w:sz w:val="22"/>
          <w:szCs w:val="22"/>
        </w:rPr>
        <w:t xml:space="preserve">et </w:t>
      </w:r>
      <w:r w:rsidR="00CD2AEB">
        <w:rPr>
          <w:rFonts w:ascii="Arial" w:hAnsi="Arial" w:cs="Arial"/>
          <w:sz w:val="22"/>
          <w:szCs w:val="22"/>
        </w:rPr>
        <w:t>donc co</w:t>
      </w:r>
      <w:r w:rsidR="00225B64">
        <w:rPr>
          <w:rFonts w:ascii="Arial" w:hAnsi="Arial" w:cs="Arial"/>
          <w:sz w:val="22"/>
          <w:szCs w:val="22"/>
        </w:rPr>
        <w:t>ntr</w:t>
      </w:r>
      <w:r w:rsidR="00CD2AEB">
        <w:rPr>
          <w:rFonts w:ascii="Arial" w:hAnsi="Arial" w:cs="Arial"/>
          <w:sz w:val="22"/>
          <w:szCs w:val="22"/>
        </w:rPr>
        <w:t>ô</w:t>
      </w:r>
      <w:r w:rsidR="00225B64">
        <w:rPr>
          <w:rFonts w:ascii="Arial" w:hAnsi="Arial" w:cs="Arial"/>
          <w:sz w:val="22"/>
          <w:szCs w:val="22"/>
        </w:rPr>
        <w:t xml:space="preserve">ler la </w:t>
      </w:r>
      <w:r w:rsidR="00CD2AEB" w:rsidRPr="00CD2AEB">
        <w:rPr>
          <w:rFonts w:ascii="Arial" w:hAnsi="Arial" w:cs="Arial"/>
          <w:b/>
          <w:sz w:val="22"/>
          <w:szCs w:val="22"/>
        </w:rPr>
        <w:t>s</w:t>
      </w:r>
      <w:r w:rsidR="00225B64" w:rsidRPr="00CD2AEB">
        <w:rPr>
          <w:rFonts w:ascii="Arial" w:hAnsi="Arial" w:cs="Arial"/>
          <w:b/>
          <w:sz w:val="22"/>
          <w:szCs w:val="22"/>
        </w:rPr>
        <w:t>tér</w:t>
      </w:r>
      <w:r w:rsidR="00CD2AEB" w:rsidRPr="00CD2AEB">
        <w:rPr>
          <w:rFonts w:ascii="Arial" w:hAnsi="Arial" w:cs="Arial"/>
          <w:b/>
          <w:sz w:val="22"/>
          <w:szCs w:val="22"/>
        </w:rPr>
        <w:t>é</w:t>
      </w:r>
      <w:r w:rsidR="00225B64" w:rsidRPr="00CD2AEB">
        <w:rPr>
          <w:rFonts w:ascii="Arial" w:hAnsi="Arial" w:cs="Arial"/>
          <w:b/>
          <w:sz w:val="22"/>
          <w:szCs w:val="22"/>
        </w:rPr>
        <w:t>ochimie des réactions</w:t>
      </w:r>
      <w:r w:rsidR="00225B64">
        <w:rPr>
          <w:rFonts w:ascii="Arial" w:hAnsi="Arial" w:cs="Arial"/>
          <w:sz w:val="22"/>
          <w:szCs w:val="22"/>
        </w:rPr>
        <w:t xml:space="preserve"> asymétriques</w:t>
      </w:r>
      <w:r w:rsidR="006D1415" w:rsidRPr="00D765AB">
        <w:rPr>
          <w:rFonts w:ascii="Arial" w:hAnsi="Arial" w:cs="Arial"/>
          <w:sz w:val="22"/>
          <w:szCs w:val="22"/>
        </w:rPr>
        <w:t xml:space="preserve"> [</w:t>
      </w:r>
      <w:r w:rsidR="006D1415" w:rsidRPr="00D765AB">
        <w:rPr>
          <w:rFonts w:ascii="Arial" w:hAnsi="Arial" w:cs="Arial"/>
          <w:b/>
          <w:color w:val="FF0000"/>
          <w:sz w:val="22"/>
          <w:szCs w:val="22"/>
        </w:rPr>
        <w:t>53</w:t>
      </w:r>
      <w:r w:rsidR="006D1415" w:rsidRPr="00D765AB">
        <w:rPr>
          <w:rFonts w:ascii="Arial" w:hAnsi="Arial" w:cs="Arial"/>
          <w:sz w:val="22"/>
          <w:szCs w:val="22"/>
        </w:rPr>
        <w:t xml:space="preserve">], </w:t>
      </w:r>
      <w:r w:rsidR="006D1415" w:rsidRPr="00D765AB">
        <w:rPr>
          <w:rFonts w:ascii="Arial" w:hAnsi="Arial"/>
          <w:sz w:val="22"/>
          <w:szCs w:val="22"/>
          <w:lang w:bidi="x-none"/>
        </w:rPr>
        <w:t xml:space="preserve">mais aussi pour </w:t>
      </w:r>
      <w:r w:rsidR="006D1415" w:rsidRPr="00D765AB">
        <w:rPr>
          <w:rFonts w:ascii="Arial" w:hAnsi="Arial" w:cs="Arial"/>
          <w:sz w:val="22"/>
          <w:szCs w:val="22"/>
        </w:rPr>
        <w:t xml:space="preserve">analyser </w:t>
      </w:r>
      <w:r w:rsidR="006D1415">
        <w:rPr>
          <w:rFonts w:ascii="Arial" w:hAnsi="Arial" w:cs="Arial"/>
          <w:sz w:val="22"/>
          <w:szCs w:val="22"/>
        </w:rPr>
        <w:t xml:space="preserve">simplement </w:t>
      </w:r>
      <w:r w:rsidR="006D1415" w:rsidRPr="00D765AB">
        <w:rPr>
          <w:rFonts w:ascii="Arial" w:hAnsi="Arial" w:cs="Arial"/>
          <w:sz w:val="22"/>
          <w:szCs w:val="22"/>
        </w:rPr>
        <w:t xml:space="preserve">des </w:t>
      </w:r>
      <w:r w:rsidR="006D1415" w:rsidRPr="00CD2AEB">
        <w:rPr>
          <w:rFonts w:ascii="Arial" w:hAnsi="Arial" w:cs="Arial"/>
          <w:b/>
          <w:sz w:val="22"/>
          <w:szCs w:val="22"/>
        </w:rPr>
        <w:t>processus intramoléculaires</w:t>
      </w:r>
      <w:r w:rsidR="006D1415" w:rsidRPr="00D765AB">
        <w:rPr>
          <w:rFonts w:ascii="Arial" w:hAnsi="Arial" w:cs="Arial"/>
          <w:sz w:val="22"/>
          <w:szCs w:val="22"/>
        </w:rPr>
        <w:t xml:space="preserve"> </w:t>
      </w:r>
      <w:r w:rsidR="006D1415" w:rsidRPr="00CD2AEB">
        <w:rPr>
          <w:rFonts w:ascii="Arial" w:hAnsi="Arial" w:cs="Arial"/>
          <w:b/>
          <w:sz w:val="22"/>
          <w:szCs w:val="22"/>
        </w:rPr>
        <w:t>dynamiques</w:t>
      </w:r>
      <w:r w:rsidR="006D1415" w:rsidRPr="00D765AB">
        <w:rPr>
          <w:rFonts w:ascii="Arial" w:hAnsi="Arial" w:cs="Arial"/>
          <w:sz w:val="22"/>
          <w:szCs w:val="22"/>
        </w:rPr>
        <w:t xml:space="preserve"> (dynamique conformationelle</w:t>
      </w:r>
      <w:r w:rsidR="00225B64">
        <w:rPr>
          <w:rFonts w:ascii="Arial" w:hAnsi="Arial" w:cs="Arial"/>
          <w:sz w:val="22"/>
          <w:szCs w:val="22"/>
        </w:rPr>
        <w:t>)</w:t>
      </w:r>
      <w:r w:rsidR="006D1415" w:rsidRPr="00D765AB">
        <w:rPr>
          <w:rFonts w:ascii="Arial" w:hAnsi="Arial" w:cs="Arial"/>
          <w:sz w:val="22"/>
          <w:szCs w:val="22"/>
        </w:rPr>
        <w:t xml:space="preserve"> mettant en jeu des molécules chirales ou d</w:t>
      </w:r>
      <w:r w:rsidR="00CD2AEB">
        <w:rPr>
          <w:rFonts w:ascii="Arial" w:hAnsi="Arial" w:cs="Arial"/>
          <w:sz w:val="22"/>
          <w:szCs w:val="22"/>
        </w:rPr>
        <w:t xml:space="preserve">es </w:t>
      </w:r>
      <w:r w:rsidR="006D1415" w:rsidRPr="00D765AB">
        <w:rPr>
          <w:rFonts w:ascii="Arial" w:hAnsi="Arial" w:cs="Arial"/>
          <w:sz w:val="22"/>
          <w:szCs w:val="22"/>
        </w:rPr>
        <w:t>él</w:t>
      </w:r>
      <w:r w:rsidR="00225B64">
        <w:rPr>
          <w:rFonts w:ascii="Arial" w:hAnsi="Arial" w:cs="Arial"/>
          <w:sz w:val="22"/>
          <w:szCs w:val="22"/>
        </w:rPr>
        <w:t>é</w:t>
      </w:r>
      <w:r w:rsidR="006D1415" w:rsidRPr="00D765AB">
        <w:rPr>
          <w:rFonts w:ascii="Arial" w:hAnsi="Arial" w:cs="Arial"/>
          <w:sz w:val="22"/>
          <w:szCs w:val="22"/>
        </w:rPr>
        <w:t>ments énantiotopes dans le cas de composés prochiraux (</w:t>
      </w:r>
      <w:r w:rsidR="00E82A1C" w:rsidRPr="00E82A1C">
        <w:rPr>
          <w:rFonts w:ascii="Arial" w:hAnsi="Arial" w:cs="Arial"/>
          <w:b/>
          <w:color w:val="0000FF"/>
          <w:sz w:val="22"/>
          <w:szCs w:val="22"/>
        </w:rPr>
        <w:t>cf.</w:t>
      </w:r>
      <w:r w:rsidR="00E82A1C">
        <w:rPr>
          <w:rFonts w:ascii="Arial" w:hAnsi="Arial" w:cs="Arial"/>
          <w:sz w:val="22"/>
          <w:szCs w:val="22"/>
        </w:rPr>
        <w:t xml:space="preserve"> </w:t>
      </w:r>
      <w:r w:rsidR="006D1415" w:rsidRPr="00D765AB">
        <w:rPr>
          <w:rFonts w:ascii="Arial" w:hAnsi="Arial" w:cs="Arial"/>
          <w:b/>
          <w:color w:val="0000FF"/>
          <w:sz w:val="22"/>
          <w:szCs w:val="22"/>
        </w:rPr>
        <w:t>Section VI</w:t>
      </w:r>
      <w:r w:rsidR="006D1415" w:rsidRPr="00D765AB">
        <w:rPr>
          <w:rFonts w:ascii="Arial" w:hAnsi="Arial" w:cs="Arial"/>
          <w:sz w:val="22"/>
          <w:szCs w:val="22"/>
        </w:rPr>
        <w:t xml:space="preserve">). Ce potentiel analytique a été </w:t>
      </w:r>
      <w:r w:rsidR="00CD2AEB">
        <w:rPr>
          <w:rFonts w:ascii="Arial" w:hAnsi="Arial" w:cs="Arial"/>
          <w:sz w:val="22"/>
          <w:szCs w:val="22"/>
        </w:rPr>
        <w:t>décrit</w:t>
      </w:r>
      <w:r w:rsidR="006D1415" w:rsidRPr="00D765AB">
        <w:rPr>
          <w:rFonts w:ascii="Arial" w:hAnsi="Arial" w:cs="Arial"/>
          <w:sz w:val="22"/>
          <w:szCs w:val="22"/>
        </w:rPr>
        <w:t xml:space="preserve"> pour la première fois </w:t>
      </w:r>
      <w:r w:rsidR="00CD2AEB">
        <w:rPr>
          <w:rFonts w:ascii="Arial" w:hAnsi="Arial" w:cs="Arial"/>
          <w:sz w:val="22"/>
          <w:szCs w:val="22"/>
        </w:rPr>
        <w:t>en étudiant l</w:t>
      </w:r>
      <w:r w:rsidR="00E82A1C">
        <w:rPr>
          <w:rFonts w:ascii="Arial" w:hAnsi="Arial" w:cs="Arial"/>
          <w:sz w:val="22"/>
          <w:szCs w:val="22"/>
        </w:rPr>
        <w:t>e cas de la</w:t>
      </w:r>
      <w:r w:rsidR="006D1415" w:rsidRPr="00D765AB">
        <w:rPr>
          <w:rFonts w:ascii="Arial" w:hAnsi="Arial" w:cs="Arial"/>
          <w:sz w:val="22"/>
          <w:szCs w:val="22"/>
        </w:rPr>
        <w:t xml:space="preserve"> </w:t>
      </w:r>
      <w:r w:rsidR="006D1415" w:rsidRPr="00D765AB">
        <w:rPr>
          <w:rFonts w:ascii="Arial" w:hAnsi="Arial" w:cs="Arial"/>
          <w:i/>
          <w:sz w:val="22"/>
          <w:szCs w:val="22"/>
        </w:rPr>
        <w:t>cis-</w:t>
      </w:r>
      <w:r w:rsidR="006D1415" w:rsidRPr="00D765AB">
        <w:rPr>
          <w:rFonts w:ascii="Arial" w:hAnsi="Arial" w:cs="Arial"/>
          <w:sz w:val="22"/>
          <w:szCs w:val="22"/>
        </w:rPr>
        <w:t>décaline perdeutérée</w:t>
      </w:r>
      <w:r w:rsidR="00C737A9">
        <w:rPr>
          <w:rFonts w:ascii="Arial" w:hAnsi="Arial" w:cs="Arial"/>
          <w:sz w:val="22"/>
          <w:szCs w:val="22"/>
        </w:rPr>
        <w:t xml:space="preserve"> (d</w:t>
      </w:r>
      <w:r w:rsidR="00C737A9" w:rsidRPr="00C737A9">
        <w:rPr>
          <w:rFonts w:ascii="Arial" w:hAnsi="Arial" w:cs="Arial"/>
          <w:sz w:val="22"/>
          <w:szCs w:val="22"/>
          <w:vertAlign w:val="subscript"/>
        </w:rPr>
        <w:t>18</w:t>
      </w:r>
      <w:r w:rsidR="00C737A9">
        <w:rPr>
          <w:rFonts w:ascii="Arial" w:hAnsi="Arial" w:cs="Arial"/>
          <w:sz w:val="22"/>
          <w:szCs w:val="22"/>
        </w:rPr>
        <w:t>)</w:t>
      </w:r>
      <w:r w:rsidR="006D1415" w:rsidRPr="00D765AB">
        <w:rPr>
          <w:rFonts w:ascii="Arial" w:hAnsi="Arial" w:cs="Arial"/>
          <w:sz w:val="22"/>
          <w:szCs w:val="22"/>
        </w:rPr>
        <w:t xml:space="preserve"> </w:t>
      </w:r>
      <w:r w:rsidR="00CD2AEB">
        <w:rPr>
          <w:rFonts w:ascii="Arial" w:hAnsi="Arial" w:cs="Arial"/>
          <w:sz w:val="22"/>
          <w:szCs w:val="22"/>
        </w:rPr>
        <w:t xml:space="preserve">en fonction de la température </w:t>
      </w:r>
      <w:r w:rsidR="006D1415" w:rsidRPr="00D765AB">
        <w:rPr>
          <w:rFonts w:ascii="Arial" w:hAnsi="Arial" w:cs="Arial"/>
          <w:sz w:val="22"/>
          <w:szCs w:val="22"/>
        </w:rPr>
        <w:t>en 2001</w:t>
      </w:r>
      <w:r w:rsidR="006D1415">
        <w:rPr>
          <w:rFonts w:ascii="Arial" w:hAnsi="Arial" w:cs="Arial"/>
          <w:sz w:val="22"/>
          <w:szCs w:val="22"/>
        </w:rPr>
        <w:t xml:space="preserve"> </w:t>
      </w:r>
      <w:r w:rsidR="001B4E48" w:rsidRPr="00D765AB">
        <w:rPr>
          <w:rFonts w:ascii="Arial" w:hAnsi="Arial" w:cs="Arial"/>
          <w:sz w:val="22"/>
          <w:szCs w:val="22"/>
        </w:rPr>
        <w:t>(</w:t>
      </w:r>
      <w:r w:rsidR="001B4E48" w:rsidRPr="00D765AB">
        <w:rPr>
          <w:rFonts w:ascii="Arial" w:hAnsi="Arial" w:cs="Arial"/>
          <w:b/>
          <w:color w:val="0000FF"/>
          <w:sz w:val="22"/>
          <w:szCs w:val="22"/>
        </w:rPr>
        <w:t xml:space="preserve">cf. Fig. </w:t>
      </w:r>
      <w:r w:rsidR="001B4E48">
        <w:rPr>
          <w:rFonts w:ascii="Arial" w:hAnsi="Arial" w:cs="Arial"/>
          <w:b/>
          <w:color w:val="0000FF"/>
          <w:sz w:val="22"/>
          <w:szCs w:val="22"/>
        </w:rPr>
        <w:t>4a</w:t>
      </w:r>
      <w:r w:rsidR="001B4E48" w:rsidRPr="00D765AB">
        <w:rPr>
          <w:rFonts w:ascii="Arial" w:hAnsi="Arial" w:cs="Arial"/>
          <w:sz w:val="22"/>
          <w:szCs w:val="22"/>
        </w:rPr>
        <w:t>)</w:t>
      </w:r>
      <w:r w:rsidR="00CE1CF6">
        <w:rPr>
          <w:rFonts w:ascii="Arial" w:hAnsi="Arial" w:cs="Arial"/>
          <w:sz w:val="22"/>
          <w:szCs w:val="22"/>
        </w:rPr>
        <w:t xml:space="preserve"> </w:t>
      </w:r>
      <w:r w:rsidR="006D1415" w:rsidRPr="00D765AB">
        <w:rPr>
          <w:rFonts w:ascii="Arial" w:hAnsi="Arial" w:cs="Arial"/>
          <w:sz w:val="22"/>
          <w:szCs w:val="22"/>
        </w:rPr>
        <w:t>[</w:t>
      </w:r>
      <w:r w:rsidR="006D1415" w:rsidRPr="00D765AB">
        <w:rPr>
          <w:rFonts w:ascii="Arial" w:hAnsi="Arial" w:cs="Arial"/>
          <w:b/>
          <w:color w:val="FF0000"/>
          <w:sz w:val="22"/>
          <w:szCs w:val="22"/>
        </w:rPr>
        <w:t>26</w:t>
      </w:r>
      <w:r w:rsidR="006D1415" w:rsidRPr="00D765AB">
        <w:rPr>
          <w:rFonts w:ascii="Arial" w:hAnsi="Arial" w:cs="Arial"/>
          <w:sz w:val="22"/>
          <w:szCs w:val="22"/>
        </w:rPr>
        <w:t>], ce qui nous a permi</w:t>
      </w:r>
      <w:r w:rsidR="00CD2AEB">
        <w:rPr>
          <w:rFonts w:ascii="Arial" w:hAnsi="Arial" w:cs="Arial"/>
          <w:sz w:val="22"/>
          <w:szCs w:val="22"/>
        </w:rPr>
        <w:t>s</w:t>
      </w:r>
      <w:r w:rsidR="006D1415" w:rsidRPr="00D765AB">
        <w:rPr>
          <w:rFonts w:ascii="Arial" w:hAnsi="Arial" w:cs="Arial"/>
          <w:sz w:val="22"/>
          <w:szCs w:val="22"/>
        </w:rPr>
        <w:t xml:space="preserve"> de determiner </w:t>
      </w:r>
      <w:r w:rsidR="006D1415">
        <w:rPr>
          <w:rFonts w:ascii="Arial" w:hAnsi="Arial" w:cs="Arial"/>
          <w:sz w:val="22"/>
          <w:szCs w:val="22"/>
        </w:rPr>
        <w:t xml:space="preserve">ensuite </w:t>
      </w:r>
      <w:r w:rsidR="006D1415" w:rsidRPr="00D765AB">
        <w:rPr>
          <w:rFonts w:ascii="Arial" w:hAnsi="Arial" w:cs="Arial"/>
          <w:sz w:val="22"/>
          <w:szCs w:val="22"/>
        </w:rPr>
        <w:t>les tens</w:t>
      </w:r>
      <w:r w:rsidR="00CD2AEB">
        <w:rPr>
          <w:rFonts w:ascii="Arial" w:hAnsi="Arial" w:cs="Arial"/>
          <w:sz w:val="22"/>
          <w:szCs w:val="22"/>
        </w:rPr>
        <w:t>eu</w:t>
      </w:r>
      <w:r w:rsidR="006D1415" w:rsidRPr="00D765AB">
        <w:rPr>
          <w:rFonts w:ascii="Arial" w:hAnsi="Arial" w:cs="Arial"/>
          <w:sz w:val="22"/>
          <w:szCs w:val="22"/>
        </w:rPr>
        <w:t>rs d’ordre</w:t>
      </w:r>
      <w:r w:rsidR="006D1415">
        <w:rPr>
          <w:rFonts w:ascii="Arial" w:hAnsi="Arial" w:cs="Arial"/>
          <w:sz w:val="22"/>
          <w:szCs w:val="22"/>
        </w:rPr>
        <w:t xml:space="preserve"> orientationel de</w:t>
      </w:r>
      <w:r w:rsidR="009F0C5E">
        <w:rPr>
          <w:rFonts w:ascii="Arial" w:hAnsi="Arial" w:cs="Arial"/>
          <w:sz w:val="22"/>
          <w:szCs w:val="22"/>
        </w:rPr>
        <w:t xml:space="preserve"> se</w:t>
      </w:r>
      <w:r w:rsidR="006D1415">
        <w:rPr>
          <w:rFonts w:ascii="Arial" w:hAnsi="Arial" w:cs="Arial"/>
          <w:sz w:val="22"/>
          <w:szCs w:val="22"/>
        </w:rPr>
        <w:t>s deux énantiomères</w:t>
      </w:r>
      <w:r w:rsidR="006D1415" w:rsidRPr="00D765AB">
        <w:rPr>
          <w:rFonts w:ascii="Arial" w:hAnsi="Arial" w:cs="Arial"/>
          <w:sz w:val="22"/>
          <w:szCs w:val="22"/>
        </w:rPr>
        <w:t xml:space="preserve"> [</w:t>
      </w:r>
      <w:r w:rsidR="006D1415" w:rsidRPr="00D765AB">
        <w:rPr>
          <w:rFonts w:ascii="Arial" w:hAnsi="Arial" w:cs="Arial"/>
          <w:b/>
          <w:color w:val="FF0000"/>
          <w:sz w:val="22"/>
          <w:szCs w:val="22"/>
        </w:rPr>
        <w:t>71</w:t>
      </w:r>
      <w:r w:rsidR="006D1415" w:rsidRPr="00D765AB">
        <w:rPr>
          <w:rFonts w:ascii="Arial" w:hAnsi="Arial" w:cs="Arial"/>
          <w:sz w:val="22"/>
          <w:szCs w:val="22"/>
        </w:rPr>
        <w:t>]</w:t>
      </w:r>
      <w:r w:rsidR="006D1415">
        <w:rPr>
          <w:rFonts w:ascii="Arial" w:hAnsi="Arial"/>
          <w:sz w:val="22"/>
          <w:szCs w:val="22"/>
          <w:lang w:bidi="x-none"/>
        </w:rPr>
        <w:t>.</w:t>
      </w:r>
    </w:p>
    <w:p w14:paraId="6A88C048" w14:textId="6D4463F2" w:rsidR="006D1415" w:rsidRDefault="006D1415" w:rsidP="00BC4FEB">
      <w:pPr>
        <w:pStyle w:val="Default"/>
        <w:tabs>
          <w:tab w:val="left" w:pos="916"/>
          <w:tab w:val="left" w:pos="1832"/>
          <w:tab w:val="left" w:pos="2748"/>
          <w:tab w:val="left" w:pos="3664"/>
          <w:tab w:val="left" w:pos="4580"/>
          <w:tab w:val="left" w:pos="5496"/>
          <w:tab w:val="left" w:pos="6412"/>
          <w:tab w:val="left" w:pos="7328"/>
          <w:tab w:val="left" w:pos="8080"/>
          <w:tab w:val="left" w:pos="8244"/>
          <w:tab w:val="left" w:pos="9160"/>
          <w:tab w:val="left" w:pos="10076"/>
          <w:tab w:val="left" w:pos="10992"/>
          <w:tab w:val="left" w:pos="11908"/>
          <w:tab w:val="left" w:pos="12824"/>
          <w:tab w:val="left" w:pos="13740"/>
          <w:tab w:val="left" w:pos="14656"/>
        </w:tabs>
        <w:ind w:firstLine="426"/>
        <w:jc w:val="both"/>
        <w:rPr>
          <w:rFonts w:ascii="Arial" w:hAnsi="Arial"/>
          <w:sz w:val="22"/>
          <w:szCs w:val="22"/>
          <w:lang w:bidi="x-none"/>
        </w:rPr>
      </w:pPr>
      <w:r>
        <w:rPr>
          <w:rFonts w:ascii="Arial" w:hAnsi="Arial" w:cs="Arial"/>
          <w:sz w:val="22"/>
          <w:szCs w:val="22"/>
        </w:rPr>
        <w:t xml:space="preserve">Dans un autre contexte, nous avons </w:t>
      </w:r>
      <w:r w:rsidRPr="00D765AB">
        <w:rPr>
          <w:rFonts w:ascii="Arial" w:hAnsi="Arial" w:cs="Arial"/>
          <w:sz w:val="22"/>
          <w:szCs w:val="22"/>
        </w:rPr>
        <w:t>étudi</w:t>
      </w:r>
      <w:r>
        <w:rPr>
          <w:rFonts w:ascii="Arial" w:hAnsi="Arial" w:cs="Arial"/>
          <w:sz w:val="22"/>
          <w:szCs w:val="22"/>
        </w:rPr>
        <w:t>é</w:t>
      </w:r>
      <w:r w:rsidRPr="00D765AB">
        <w:rPr>
          <w:rFonts w:ascii="Arial" w:hAnsi="Arial" w:cs="Arial"/>
          <w:sz w:val="22"/>
          <w:szCs w:val="22"/>
        </w:rPr>
        <w:t xml:space="preserve"> </w:t>
      </w:r>
      <w:r>
        <w:rPr>
          <w:rFonts w:ascii="Arial" w:hAnsi="Arial" w:cs="Arial"/>
          <w:sz w:val="22"/>
          <w:szCs w:val="22"/>
        </w:rPr>
        <w:t xml:space="preserve">le comportement dynamique </w:t>
      </w:r>
      <w:r w:rsidRPr="00D765AB">
        <w:rPr>
          <w:rFonts w:ascii="Arial" w:hAnsi="Arial" w:cs="Arial"/>
          <w:sz w:val="22"/>
          <w:szCs w:val="22"/>
        </w:rPr>
        <w:t>de</w:t>
      </w:r>
      <w:r w:rsidR="00801E6F">
        <w:rPr>
          <w:rFonts w:ascii="Arial" w:hAnsi="Arial" w:cs="Arial"/>
          <w:sz w:val="22"/>
          <w:szCs w:val="22"/>
        </w:rPr>
        <w:t xml:space="preserve"> </w:t>
      </w:r>
      <w:r w:rsidRPr="00D765AB">
        <w:rPr>
          <w:rFonts w:ascii="Arial" w:hAnsi="Arial" w:cs="Arial"/>
          <w:sz w:val="22"/>
          <w:szCs w:val="22"/>
        </w:rPr>
        <w:t>composés prochiraux [</w:t>
      </w:r>
      <w:r w:rsidRPr="00D765AB">
        <w:rPr>
          <w:rFonts w:ascii="Arial" w:hAnsi="Arial" w:cs="Arial"/>
          <w:b/>
          <w:color w:val="FF0000"/>
          <w:sz w:val="22"/>
          <w:szCs w:val="22"/>
        </w:rPr>
        <w:t>52</w:t>
      </w:r>
      <w:r w:rsidRPr="00D765AB">
        <w:rPr>
          <w:rFonts w:ascii="Arial" w:hAnsi="Arial" w:cs="Arial"/>
          <w:sz w:val="22"/>
          <w:szCs w:val="22"/>
        </w:rPr>
        <w:t xml:space="preserve">] </w:t>
      </w:r>
      <w:r>
        <w:rPr>
          <w:rFonts w:ascii="Arial" w:hAnsi="Arial" w:cs="Arial"/>
          <w:sz w:val="22"/>
          <w:szCs w:val="22"/>
        </w:rPr>
        <w:t>puis</w:t>
      </w:r>
      <w:r w:rsidRPr="00D765AB">
        <w:rPr>
          <w:rFonts w:ascii="Arial" w:hAnsi="Arial" w:cs="Arial"/>
          <w:sz w:val="22"/>
          <w:szCs w:val="22"/>
        </w:rPr>
        <w:t xml:space="preserve"> chiraux [</w:t>
      </w:r>
      <w:r w:rsidRPr="00D765AB">
        <w:rPr>
          <w:rFonts w:ascii="Arial" w:hAnsi="Arial" w:cs="Arial"/>
          <w:b/>
          <w:color w:val="FF0000"/>
          <w:sz w:val="22"/>
          <w:szCs w:val="22"/>
        </w:rPr>
        <w:t>5</w:t>
      </w:r>
      <w:r>
        <w:rPr>
          <w:rFonts w:ascii="Arial" w:hAnsi="Arial" w:cs="Arial"/>
          <w:b/>
          <w:color w:val="FF0000"/>
          <w:sz w:val="22"/>
          <w:szCs w:val="22"/>
        </w:rPr>
        <w:t>6</w:t>
      </w:r>
      <w:r w:rsidRPr="00D765AB">
        <w:rPr>
          <w:rFonts w:ascii="Arial" w:hAnsi="Arial" w:cs="Arial"/>
          <w:sz w:val="22"/>
          <w:szCs w:val="22"/>
        </w:rPr>
        <w:t xml:space="preserve">] de type </w:t>
      </w:r>
      <w:r>
        <w:rPr>
          <w:rFonts w:ascii="Arial" w:hAnsi="Arial" w:cs="Arial"/>
          <w:sz w:val="22"/>
          <w:szCs w:val="22"/>
        </w:rPr>
        <w:t xml:space="preserve">atropoisomères </w:t>
      </w:r>
      <w:r w:rsidRPr="00BC4FEB">
        <w:rPr>
          <w:rFonts w:ascii="Arial" w:hAnsi="Arial" w:cs="Arial"/>
          <w:sz w:val="22"/>
          <w:szCs w:val="22"/>
        </w:rPr>
        <w:t>(</w:t>
      </w:r>
      <w:r w:rsidR="00BC4FEB">
        <w:rPr>
          <w:rFonts w:ascii="Arial" w:hAnsi="Arial" w:cs="Arial"/>
          <w:sz w:val="22"/>
          <w:szCs w:val="22"/>
        </w:rPr>
        <w:t>famille des (</w:t>
      </w:r>
      <w:r w:rsidR="00BC4FEB" w:rsidRPr="00BC4FEB">
        <w:rPr>
          <w:rFonts w:ascii="Arial" w:hAnsi="Arial" w:cs="Arial"/>
          <w:sz w:val="22"/>
          <w:szCs w:val="22"/>
        </w:rPr>
        <w:t>méthyle</w:t>
      </w:r>
      <w:r w:rsidR="00BC4FEB">
        <w:rPr>
          <w:rFonts w:ascii="Arial" w:hAnsi="Arial" w:cs="Arial"/>
          <w:sz w:val="22"/>
          <w:szCs w:val="22"/>
        </w:rPr>
        <w:t>phén</w:t>
      </w:r>
      <w:r w:rsidR="00BC4FEB" w:rsidRPr="00BC4FEB">
        <w:rPr>
          <w:rFonts w:ascii="Arial" w:hAnsi="Arial" w:cs="Arial"/>
          <w:sz w:val="22"/>
          <w:szCs w:val="22"/>
        </w:rPr>
        <w:t>yl</w:t>
      </w:r>
      <w:r w:rsidR="00BC4FEB">
        <w:rPr>
          <w:rFonts w:ascii="Arial" w:hAnsi="Arial" w:cs="Arial"/>
          <w:sz w:val="22"/>
          <w:szCs w:val="22"/>
        </w:rPr>
        <w:t>)</w:t>
      </w:r>
      <w:r w:rsidRPr="00BC4FEB">
        <w:rPr>
          <w:rFonts w:ascii="Arial" w:hAnsi="Arial" w:cs="Arial"/>
          <w:sz w:val="22"/>
          <w:szCs w:val="22"/>
        </w:rPr>
        <w:t>naphtyl</w:t>
      </w:r>
      <w:r w:rsidR="00BC4FEB">
        <w:rPr>
          <w:rFonts w:ascii="Arial" w:hAnsi="Arial" w:cs="Arial"/>
          <w:sz w:val="22"/>
          <w:szCs w:val="22"/>
        </w:rPr>
        <w:t>è</w:t>
      </w:r>
      <w:r w:rsidR="00BC4FEB" w:rsidRPr="00BC4FEB">
        <w:rPr>
          <w:rFonts w:ascii="Arial" w:hAnsi="Arial" w:cs="Arial"/>
          <w:sz w:val="22"/>
          <w:szCs w:val="22"/>
        </w:rPr>
        <w:t>ne</w:t>
      </w:r>
      <w:r w:rsidRPr="00D765AB">
        <w:rPr>
          <w:rFonts w:ascii="Arial" w:hAnsi="Arial" w:cs="Arial"/>
          <w:sz w:val="22"/>
          <w:szCs w:val="22"/>
        </w:rPr>
        <w:t xml:space="preserve"> mono</w:t>
      </w:r>
      <w:r w:rsidR="00BC4FEB">
        <w:rPr>
          <w:rFonts w:ascii="Arial" w:hAnsi="Arial" w:cs="Arial"/>
          <w:sz w:val="22"/>
          <w:szCs w:val="22"/>
        </w:rPr>
        <w:t xml:space="preserve">- et </w:t>
      </w:r>
      <w:r>
        <w:rPr>
          <w:rFonts w:ascii="Arial" w:hAnsi="Arial" w:cs="Arial"/>
          <w:sz w:val="22"/>
          <w:szCs w:val="22"/>
        </w:rPr>
        <w:t>dideutéré</w:t>
      </w:r>
      <w:r w:rsidR="00CD2AEB">
        <w:rPr>
          <w:rFonts w:ascii="Arial" w:hAnsi="Arial" w:cs="Arial"/>
          <w:sz w:val="22"/>
          <w:szCs w:val="22"/>
        </w:rPr>
        <w:t>s</w:t>
      </w:r>
      <w:r>
        <w:rPr>
          <w:rFonts w:ascii="Arial" w:hAnsi="Arial" w:cs="Arial"/>
          <w:sz w:val="22"/>
          <w:szCs w:val="22"/>
        </w:rPr>
        <w:t>)</w:t>
      </w:r>
      <w:r w:rsidRPr="00D765AB">
        <w:rPr>
          <w:rFonts w:ascii="Arial" w:hAnsi="Arial" w:cs="Arial"/>
          <w:sz w:val="22"/>
          <w:szCs w:val="22"/>
        </w:rPr>
        <w:t xml:space="preserve"> pour l</w:t>
      </w:r>
      <w:r>
        <w:rPr>
          <w:rFonts w:ascii="Arial" w:hAnsi="Arial" w:cs="Arial"/>
          <w:sz w:val="22"/>
          <w:szCs w:val="22"/>
        </w:rPr>
        <w:t>esquels</w:t>
      </w:r>
      <w:r w:rsidRPr="00D765AB">
        <w:rPr>
          <w:rFonts w:ascii="Arial" w:hAnsi="Arial" w:cs="Arial"/>
          <w:sz w:val="22"/>
          <w:szCs w:val="22"/>
        </w:rPr>
        <w:t xml:space="preserve"> la simulation des spectres</w:t>
      </w:r>
      <w:r>
        <w:rPr>
          <w:rFonts w:ascii="Arial" w:hAnsi="Arial" w:cs="Arial"/>
          <w:sz w:val="22"/>
          <w:szCs w:val="22"/>
        </w:rPr>
        <w:t xml:space="preserve"> 1D</w:t>
      </w:r>
      <w:r w:rsidRPr="00D765AB">
        <w:rPr>
          <w:rFonts w:ascii="Arial" w:hAnsi="Arial" w:cs="Arial"/>
          <w:sz w:val="22"/>
          <w:szCs w:val="22"/>
        </w:rPr>
        <w:t xml:space="preserve"> </w:t>
      </w:r>
      <w:r w:rsidRPr="00D765AB">
        <w:rPr>
          <w:rFonts w:ascii="Arial" w:hAnsi="Arial" w:cs="Arial"/>
          <w:sz w:val="22"/>
          <w:szCs w:val="22"/>
          <w:vertAlign w:val="superscript"/>
        </w:rPr>
        <w:t>2</w:t>
      </w:r>
      <w:r w:rsidRPr="00D765AB">
        <w:rPr>
          <w:rFonts w:ascii="Arial" w:hAnsi="Arial" w:cs="Arial"/>
          <w:sz w:val="22"/>
          <w:szCs w:val="22"/>
        </w:rPr>
        <w:t xml:space="preserve">H </w:t>
      </w:r>
      <w:r>
        <w:rPr>
          <w:rFonts w:ascii="Arial" w:hAnsi="Arial" w:cs="Arial"/>
          <w:sz w:val="22"/>
          <w:szCs w:val="22"/>
        </w:rPr>
        <w:t>a permis de déterminer</w:t>
      </w:r>
      <w:r w:rsidRPr="00D765AB">
        <w:rPr>
          <w:rFonts w:ascii="Arial" w:hAnsi="Arial" w:cs="Arial"/>
          <w:sz w:val="22"/>
          <w:szCs w:val="22"/>
        </w:rPr>
        <w:t xml:space="preserve"> les </w:t>
      </w:r>
      <w:r w:rsidRPr="00C75900">
        <w:rPr>
          <w:rFonts w:ascii="Arial" w:hAnsi="Arial" w:cs="Arial"/>
          <w:b/>
          <w:sz w:val="22"/>
          <w:szCs w:val="22"/>
        </w:rPr>
        <w:t>vitesses d’échange</w:t>
      </w:r>
      <w:r w:rsidRPr="00D765AB">
        <w:rPr>
          <w:rFonts w:ascii="Arial" w:hAnsi="Arial" w:cs="Arial"/>
          <w:sz w:val="22"/>
          <w:szCs w:val="22"/>
        </w:rPr>
        <w:t xml:space="preserve"> </w:t>
      </w:r>
      <w:r w:rsidR="00801E6F">
        <w:rPr>
          <w:rFonts w:ascii="Arial" w:hAnsi="Arial" w:cs="Arial"/>
          <w:sz w:val="22"/>
          <w:szCs w:val="22"/>
        </w:rPr>
        <w:t>mais aussi</w:t>
      </w:r>
      <w:r>
        <w:rPr>
          <w:rFonts w:ascii="Arial" w:hAnsi="Arial" w:cs="Arial"/>
          <w:sz w:val="22"/>
          <w:szCs w:val="22"/>
        </w:rPr>
        <w:t xml:space="preserve"> </w:t>
      </w:r>
      <w:r w:rsidRPr="00D765AB">
        <w:rPr>
          <w:rFonts w:ascii="Arial" w:hAnsi="Arial" w:cs="Arial"/>
          <w:sz w:val="22"/>
          <w:szCs w:val="22"/>
        </w:rPr>
        <w:t>les paramètres the</w:t>
      </w:r>
      <w:r>
        <w:rPr>
          <w:rFonts w:ascii="Arial" w:hAnsi="Arial" w:cs="Arial"/>
          <w:sz w:val="22"/>
          <w:szCs w:val="22"/>
        </w:rPr>
        <w:t>r</w:t>
      </w:r>
      <w:r w:rsidRPr="00D765AB">
        <w:rPr>
          <w:rFonts w:ascii="Arial" w:hAnsi="Arial" w:cs="Arial"/>
          <w:sz w:val="22"/>
          <w:szCs w:val="22"/>
        </w:rPr>
        <w:t>modynamiques d’</w:t>
      </w:r>
      <w:r w:rsidRPr="00C75900">
        <w:rPr>
          <w:rFonts w:ascii="Arial" w:hAnsi="Arial" w:cs="Arial"/>
          <w:b/>
          <w:sz w:val="22"/>
          <w:szCs w:val="22"/>
        </w:rPr>
        <w:t>activation</w:t>
      </w:r>
      <w:r w:rsidRPr="00D765AB">
        <w:rPr>
          <w:rFonts w:ascii="Arial" w:hAnsi="Arial" w:cs="Arial"/>
          <w:sz w:val="22"/>
          <w:szCs w:val="22"/>
        </w:rPr>
        <w:t xml:space="preserve"> </w:t>
      </w:r>
      <w:r w:rsidR="00225B64">
        <w:rPr>
          <w:rFonts w:ascii="Arial" w:hAnsi="Arial" w:cs="Arial"/>
          <w:sz w:val="22"/>
          <w:szCs w:val="22"/>
        </w:rPr>
        <w:t xml:space="preserve">associés </w:t>
      </w:r>
      <w:r w:rsidRPr="00D765AB">
        <w:rPr>
          <w:rFonts w:ascii="Arial" w:hAnsi="Arial" w:cs="Arial"/>
          <w:sz w:val="22"/>
          <w:szCs w:val="22"/>
        </w:rPr>
        <w:t>(</w:t>
      </w:r>
      <w:r w:rsidRPr="00D765AB">
        <w:rPr>
          <w:rFonts w:ascii="Symbol" w:hAnsi="Symbol" w:cs="Arial"/>
          <w:sz w:val="22"/>
          <w:szCs w:val="22"/>
        </w:rPr>
        <w:t></w:t>
      </w:r>
      <w:r w:rsidRPr="00D765AB">
        <w:rPr>
          <w:rFonts w:ascii="Arial" w:hAnsi="Arial" w:cs="Arial"/>
          <w:sz w:val="22"/>
          <w:szCs w:val="22"/>
        </w:rPr>
        <w:t>H</w:t>
      </w:r>
      <w:r w:rsidRPr="00D765AB">
        <w:rPr>
          <w:rFonts w:ascii="Arial" w:hAnsi="Arial" w:cs="Arial"/>
          <w:noProof/>
          <w:sz w:val="22"/>
          <w:szCs w:val="22"/>
          <w:lang w:bidi="ar-SA"/>
        </w:rPr>
        <w:drawing>
          <wp:inline distT="0" distB="0" distL="0" distR="0" wp14:anchorId="54868C5A" wp14:editId="0E435719">
            <wp:extent cx="59690" cy="63669"/>
            <wp:effectExtent l="0" t="0" r="0" b="1270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flipV="1">
                      <a:off x="0" y="0"/>
                      <a:ext cx="59690" cy="63669"/>
                    </a:xfrm>
                    <a:prstGeom prst="rect">
                      <a:avLst/>
                    </a:prstGeom>
                    <a:noFill/>
                    <a:ln>
                      <a:noFill/>
                    </a:ln>
                  </pic:spPr>
                </pic:pic>
              </a:graphicData>
            </a:graphic>
          </wp:inline>
        </w:drawing>
      </w:r>
      <w:r w:rsidRPr="00D765AB">
        <w:rPr>
          <w:rFonts w:ascii="Arial" w:hAnsi="Arial" w:cs="Arial"/>
          <w:sz w:val="22"/>
          <w:szCs w:val="22"/>
        </w:rPr>
        <w:t xml:space="preserve">, </w:t>
      </w:r>
      <w:r w:rsidRPr="00D765AB">
        <w:rPr>
          <w:rFonts w:ascii="Symbol" w:hAnsi="Symbol" w:cs="Arial"/>
          <w:sz w:val="22"/>
          <w:szCs w:val="22"/>
        </w:rPr>
        <w:t></w:t>
      </w:r>
      <w:r w:rsidRPr="00D765AB">
        <w:rPr>
          <w:rFonts w:ascii="Arial" w:hAnsi="Arial" w:cs="Arial"/>
          <w:sz w:val="22"/>
          <w:szCs w:val="22"/>
        </w:rPr>
        <w:t>S</w:t>
      </w:r>
      <w:r w:rsidRPr="00D765AB">
        <w:rPr>
          <w:rFonts w:ascii="Arial" w:hAnsi="Arial" w:cs="Arial"/>
          <w:noProof/>
          <w:sz w:val="22"/>
          <w:szCs w:val="22"/>
          <w:lang w:bidi="ar-SA"/>
        </w:rPr>
        <w:drawing>
          <wp:inline distT="0" distB="0" distL="0" distR="0" wp14:anchorId="0747D779" wp14:editId="6A220243">
            <wp:extent cx="59690" cy="63669"/>
            <wp:effectExtent l="0" t="0" r="0" b="1270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flipV="1">
                      <a:off x="0" y="0"/>
                      <a:ext cx="59690" cy="63669"/>
                    </a:xfrm>
                    <a:prstGeom prst="rect">
                      <a:avLst/>
                    </a:prstGeom>
                    <a:noFill/>
                    <a:ln>
                      <a:noFill/>
                    </a:ln>
                  </pic:spPr>
                </pic:pic>
              </a:graphicData>
            </a:graphic>
          </wp:inline>
        </w:drawing>
      </w:r>
      <w:r w:rsidRPr="00D765AB">
        <w:rPr>
          <w:rFonts w:ascii="Arial" w:hAnsi="Arial" w:cs="Arial"/>
          <w:sz w:val="22"/>
          <w:szCs w:val="22"/>
        </w:rPr>
        <w:t>,</w:t>
      </w:r>
      <w:r w:rsidRPr="00D765AB">
        <w:rPr>
          <w:rFonts w:ascii="Symbol" w:hAnsi="Symbol" w:cs="Arial"/>
          <w:sz w:val="22"/>
          <w:szCs w:val="22"/>
        </w:rPr>
        <w:t></w:t>
      </w:r>
      <w:r w:rsidRPr="00D765AB">
        <w:rPr>
          <w:rFonts w:ascii="Symbol" w:hAnsi="Symbol" w:cs="Arial"/>
          <w:sz w:val="22"/>
          <w:szCs w:val="22"/>
        </w:rPr>
        <w:t></w:t>
      </w:r>
      <w:r w:rsidRPr="00D765AB">
        <w:rPr>
          <w:rFonts w:ascii="Arial" w:hAnsi="Arial" w:cs="Arial"/>
          <w:sz w:val="22"/>
          <w:szCs w:val="22"/>
        </w:rPr>
        <w:t>G</w:t>
      </w:r>
      <w:r w:rsidRPr="00D765AB">
        <w:rPr>
          <w:rFonts w:ascii="Arial" w:hAnsi="Arial" w:cs="Arial"/>
          <w:noProof/>
          <w:sz w:val="22"/>
          <w:szCs w:val="22"/>
          <w:lang w:bidi="ar-SA"/>
        </w:rPr>
        <w:drawing>
          <wp:inline distT="0" distB="0" distL="0" distR="0" wp14:anchorId="35BDC538" wp14:editId="4C43B901">
            <wp:extent cx="59690" cy="63669"/>
            <wp:effectExtent l="0" t="0" r="0" b="1270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flipV="1">
                      <a:off x="0" y="0"/>
                      <a:ext cx="59690" cy="63669"/>
                    </a:xfrm>
                    <a:prstGeom prst="rect">
                      <a:avLst/>
                    </a:prstGeom>
                    <a:noFill/>
                    <a:ln>
                      <a:noFill/>
                    </a:ln>
                  </pic:spPr>
                </pic:pic>
              </a:graphicData>
            </a:graphic>
          </wp:inline>
        </w:drawing>
      </w:r>
      <w:r w:rsidRPr="00D765AB">
        <w:rPr>
          <w:rFonts w:ascii="Arial" w:hAnsi="Arial" w:cs="Arial"/>
          <w:sz w:val="22"/>
          <w:szCs w:val="22"/>
        </w:rPr>
        <w:t>(T)) (</w:t>
      </w:r>
      <w:r w:rsidRPr="00D765AB">
        <w:rPr>
          <w:rFonts w:ascii="Arial" w:hAnsi="Arial" w:cs="Arial"/>
          <w:b/>
          <w:color w:val="0000FF"/>
          <w:sz w:val="22"/>
          <w:szCs w:val="22"/>
        </w:rPr>
        <w:t xml:space="preserve">cf. Fig. </w:t>
      </w:r>
      <w:r w:rsidR="001B4E48">
        <w:rPr>
          <w:rFonts w:ascii="Arial" w:hAnsi="Arial" w:cs="Arial"/>
          <w:b/>
          <w:color w:val="0000FF"/>
          <w:sz w:val="22"/>
          <w:szCs w:val="22"/>
        </w:rPr>
        <w:t>4b</w:t>
      </w:r>
      <w:r w:rsidRPr="00D765AB">
        <w:rPr>
          <w:rFonts w:ascii="Arial" w:hAnsi="Arial" w:cs="Arial"/>
          <w:sz w:val="22"/>
          <w:szCs w:val="22"/>
        </w:rPr>
        <w:t xml:space="preserve">). La simplicité des spectres </w:t>
      </w:r>
      <w:r>
        <w:rPr>
          <w:rFonts w:ascii="Arial" w:hAnsi="Arial" w:cs="Arial"/>
          <w:sz w:val="22"/>
          <w:szCs w:val="22"/>
        </w:rPr>
        <w:t xml:space="preserve">1D </w:t>
      </w:r>
      <w:r w:rsidRPr="00DF29AF">
        <w:rPr>
          <w:rFonts w:ascii="Arial" w:hAnsi="Arial" w:cs="Arial"/>
          <w:sz w:val="22"/>
          <w:szCs w:val="22"/>
          <w:vertAlign w:val="superscript"/>
        </w:rPr>
        <w:t>2</w:t>
      </w:r>
      <w:r>
        <w:rPr>
          <w:rFonts w:ascii="Arial" w:hAnsi="Arial" w:cs="Arial"/>
          <w:sz w:val="22"/>
          <w:szCs w:val="22"/>
        </w:rPr>
        <w:t>H-{</w:t>
      </w:r>
      <w:r>
        <w:rPr>
          <w:rFonts w:ascii="Arial" w:hAnsi="Arial" w:cs="Arial"/>
          <w:sz w:val="22"/>
          <w:szCs w:val="22"/>
          <w:vertAlign w:val="superscript"/>
        </w:rPr>
        <w:t>1</w:t>
      </w:r>
      <w:r>
        <w:rPr>
          <w:rFonts w:ascii="Arial" w:hAnsi="Arial" w:cs="Arial"/>
          <w:sz w:val="22"/>
          <w:szCs w:val="22"/>
        </w:rPr>
        <w:t>H} est un avantage significatif</w:t>
      </w:r>
      <w:r w:rsidRPr="00D765AB">
        <w:rPr>
          <w:rFonts w:ascii="Arial" w:hAnsi="Arial" w:cs="Arial"/>
          <w:sz w:val="22"/>
          <w:szCs w:val="22"/>
        </w:rPr>
        <w:t xml:space="preserve"> pour étudier </w:t>
      </w:r>
      <w:r>
        <w:rPr>
          <w:rFonts w:ascii="Arial" w:hAnsi="Arial" w:cs="Arial"/>
          <w:sz w:val="22"/>
          <w:szCs w:val="22"/>
        </w:rPr>
        <w:t xml:space="preserve">et comprendre </w:t>
      </w:r>
      <w:r w:rsidRPr="00D765AB">
        <w:rPr>
          <w:rFonts w:ascii="Arial" w:hAnsi="Arial" w:cs="Arial"/>
          <w:sz w:val="22"/>
          <w:szCs w:val="22"/>
        </w:rPr>
        <w:t>le comportement dynamique et conformationel de molécules chirales complexes comme les cyclotriv</w:t>
      </w:r>
      <w:r w:rsidR="00CD2AEB">
        <w:rPr>
          <w:rFonts w:ascii="Arial" w:hAnsi="Arial" w:cs="Arial"/>
          <w:sz w:val="22"/>
          <w:szCs w:val="22"/>
        </w:rPr>
        <w:t>é</w:t>
      </w:r>
      <w:r w:rsidRPr="00D765AB">
        <w:rPr>
          <w:rFonts w:ascii="Arial" w:hAnsi="Arial" w:cs="Arial"/>
          <w:sz w:val="22"/>
          <w:szCs w:val="22"/>
        </w:rPr>
        <w:t>ratrylène (précurseur</w:t>
      </w:r>
      <w:r>
        <w:rPr>
          <w:rFonts w:ascii="Arial" w:hAnsi="Arial" w:cs="Arial"/>
          <w:sz w:val="22"/>
          <w:szCs w:val="22"/>
        </w:rPr>
        <w:t>s</w:t>
      </w:r>
      <w:r w:rsidRPr="00D765AB">
        <w:rPr>
          <w:rFonts w:ascii="Arial" w:hAnsi="Arial" w:cs="Arial"/>
          <w:sz w:val="22"/>
          <w:szCs w:val="22"/>
        </w:rPr>
        <w:t xml:space="preserve"> des cry</w:t>
      </w:r>
      <w:r>
        <w:rPr>
          <w:rFonts w:ascii="Arial" w:hAnsi="Arial" w:cs="Arial"/>
          <w:sz w:val="22"/>
          <w:szCs w:val="22"/>
        </w:rPr>
        <w:t>p</w:t>
      </w:r>
      <w:r w:rsidRPr="00D765AB">
        <w:rPr>
          <w:rFonts w:ascii="Arial" w:hAnsi="Arial" w:cs="Arial"/>
          <w:sz w:val="22"/>
          <w:szCs w:val="22"/>
        </w:rPr>
        <w:t>tophanes) [</w:t>
      </w:r>
      <w:r w:rsidRPr="00D765AB">
        <w:rPr>
          <w:rFonts w:ascii="Arial" w:hAnsi="Arial" w:cs="Arial"/>
          <w:b/>
          <w:color w:val="FF0000"/>
          <w:sz w:val="22"/>
          <w:szCs w:val="22"/>
        </w:rPr>
        <w:t>31</w:t>
      </w:r>
      <w:r w:rsidRPr="00D765AB">
        <w:rPr>
          <w:rFonts w:ascii="Arial" w:hAnsi="Arial" w:cs="Arial"/>
          <w:sz w:val="22"/>
          <w:szCs w:val="22"/>
        </w:rPr>
        <w:t>]</w:t>
      </w:r>
      <w:r w:rsidR="00225B64">
        <w:rPr>
          <w:rFonts w:ascii="Arial" w:hAnsi="Arial" w:cs="Arial"/>
          <w:sz w:val="22"/>
          <w:szCs w:val="22"/>
        </w:rPr>
        <w:t>,</w:t>
      </w:r>
      <w:r w:rsidRPr="00D765AB">
        <w:rPr>
          <w:rFonts w:ascii="Arial" w:hAnsi="Arial" w:cs="Arial"/>
          <w:sz w:val="22"/>
          <w:szCs w:val="22"/>
        </w:rPr>
        <w:t xml:space="preserve"> les </w:t>
      </w:r>
      <w:r w:rsidRPr="00D765AB">
        <w:rPr>
          <w:rFonts w:ascii="Arial" w:hAnsi="Arial"/>
          <w:sz w:val="22"/>
          <w:lang w:bidi="x-none"/>
        </w:rPr>
        <w:t>tridioxyéthylènetriphenylènes</w:t>
      </w:r>
      <w:r w:rsidRPr="00D765AB">
        <w:rPr>
          <w:rFonts w:ascii="Arial" w:hAnsi="Arial" w:cs="Arial"/>
          <w:sz w:val="22"/>
          <w:szCs w:val="22"/>
        </w:rPr>
        <w:t xml:space="preserve"> [</w:t>
      </w:r>
      <w:r w:rsidRPr="00D765AB">
        <w:rPr>
          <w:rFonts w:ascii="Arial" w:hAnsi="Arial" w:cs="Arial"/>
          <w:b/>
          <w:color w:val="FF0000"/>
          <w:sz w:val="22"/>
          <w:szCs w:val="22"/>
        </w:rPr>
        <w:t>67</w:t>
      </w:r>
      <w:r w:rsidRPr="00D765AB">
        <w:rPr>
          <w:rFonts w:ascii="Arial" w:hAnsi="Arial" w:cs="Arial"/>
          <w:sz w:val="22"/>
          <w:szCs w:val="22"/>
        </w:rPr>
        <w:t xml:space="preserve">] ou les </w:t>
      </w:r>
      <w:r w:rsidRPr="00D765AB">
        <w:rPr>
          <w:rFonts w:ascii="Arial" w:hAnsi="Arial"/>
          <w:sz w:val="22"/>
          <w:lang w:bidi="x-none"/>
        </w:rPr>
        <w:t xml:space="preserve">hexathia-métacyclophanes </w:t>
      </w:r>
      <w:r w:rsidRPr="00D765AB">
        <w:rPr>
          <w:rFonts w:ascii="Arial" w:hAnsi="Arial" w:cs="Arial"/>
          <w:sz w:val="22"/>
          <w:szCs w:val="22"/>
        </w:rPr>
        <w:t>[</w:t>
      </w:r>
      <w:r w:rsidRPr="00D765AB">
        <w:rPr>
          <w:rFonts w:ascii="Arial" w:hAnsi="Arial" w:cs="Arial"/>
          <w:b/>
          <w:color w:val="FF0000"/>
          <w:sz w:val="22"/>
          <w:szCs w:val="22"/>
        </w:rPr>
        <w:t>86</w:t>
      </w:r>
      <w:r w:rsidRPr="00D765AB">
        <w:rPr>
          <w:rFonts w:ascii="Arial" w:hAnsi="Arial" w:cs="Arial"/>
          <w:sz w:val="22"/>
          <w:szCs w:val="22"/>
        </w:rPr>
        <w:t>]</w:t>
      </w:r>
      <w:r w:rsidRPr="00D765AB">
        <w:rPr>
          <w:rFonts w:ascii="Arial" w:hAnsi="Arial"/>
          <w:sz w:val="22"/>
          <w:szCs w:val="22"/>
          <w:lang w:bidi="x-none"/>
        </w:rPr>
        <w:t>.</w:t>
      </w:r>
    </w:p>
    <w:p w14:paraId="3D30E0CF" w14:textId="77777777" w:rsidR="00524F43" w:rsidRPr="00801E6F" w:rsidRDefault="00524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16"/>
          <w:szCs w:val="16"/>
        </w:rPr>
      </w:pPr>
    </w:p>
    <w:tbl>
      <w:tblPr>
        <w:tblStyle w:val="Grille"/>
        <w:tblW w:w="0" w:type="auto"/>
        <w:tblInd w:w="108" w:type="dxa"/>
        <w:tblLook w:val="04A0" w:firstRow="1" w:lastRow="0" w:firstColumn="1" w:lastColumn="0" w:noHBand="0" w:noVBand="1"/>
      </w:tblPr>
      <w:tblGrid>
        <w:gridCol w:w="4609"/>
        <w:gridCol w:w="5705"/>
      </w:tblGrid>
      <w:tr w:rsidR="00524F43" w:rsidRPr="001B63F2" w14:paraId="6109243C" w14:textId="77777777" w:rsidTr="0051056F">
        <w:tc>
          <w:tcPr>
            <w:tcW w:w="4609" w:type="dxa"/>
            <w:tcBorders>
              <w:top w:val="nil"/>
              <w:left w:val="nil"/>
              <w:bottom w:val="nil"/>
              <w:right w:val="nil"/>
            </w:tcBorders>
          </w:tcPr>
          <w:p w14:paraId="2D0CA2EA" w14:textId="77777777" w:rsidR="00A20930" w:rsidRPr="001B63F2" w:rsidRDefault="00A20930" w:rsidP="001B63F2">
            <w:pPr>
              <w:ind w:left="885" w:hanging="851"/>
              <w:jc w:val="both"/>
              <w:rPr>
                <w:rFonts w:ascii="Arial" w:hAnsi="Arial" w:cs="Arial"/>
                <w:b/>
                <w:noProof/>
                <w:color w:val="0000FF"/>
                <w:sz w:val="18"/>
                <w:szCs w:val="18"/>
              </w:rPr>
            </w:pPr>
            <w:r w:rsidRPr="001B63F2">
              <w:rPr>
                <w:rFonts w:ascii="Arial" w:hAnsi="Arial" w:cs="Arial"/>
                <w:b/>
                <w:noProof/>
                <w:color w:val="0000FF"/>
                <w:sz w:val="18"/>
                <w:szCs w:val="18"/>
              </w:rPr>
              <w:t>(a)</w:t>
            </w:r>
          </w:p>
          <w:p w14:paraId="5C414E47" w14:textId="58D2C73E" w:rsidR="00A20930" w:rsidRPr="001B63F2" w:rsidRDefault="00A20930" w:rsidP="006A24DB">
            <w:pPr>
              <w:ind w:left="885" w:firstLine="141"/>
              <w:jc w:val="both"/>
              <w:rPr>
                <w:rFonts w:ascii="Arial" w:hAnsi="Arial" w:cs="Arial"/>
                <w:b/>
                <w:color w:val="0000FF"/>
                <w:sz w:val="18"/>
                <w:szCs w:val="18"/>
              </w:rPr>
            </w:pPr>
            <w:r w:rsidRPr="001B63F2">
              <w:rPr>
                <w:rFonts w:ascii="Arial" w:hAnsi="Arial" w:cs="Arial"/>
                <w:b/>
                <w:noProof/>
                <w:color w:val="0000FF"/>
                <w:sz w:val="18"/>
                <w:szCs w:val="18"/>
              </w:rPr>
              <w:t xml:space="preserve"> </w:t>
            </w:r>
            <w:r w:rsidRPr="001B63F2">
              <w:rPr>
                <w:rFonts w:ascii="Arial" w:hAnsi="Arial" w:cs="Arial"/>
                <w:b/>
                <w:noProof/>
                <w:color w:val="0000FF"/>
                <w:sz w:val="18"/>
                <w:szCs w:val="18"/>
              </w:rPr>
              <w:drawing>
                <wp:inline distT="0" distB="0" distL="0" distR="0" wp14:anchorId="022D534E" wp14:editId="1FE19B39">
                  <wp:extent cx="1450340" cy="1111058"/>
                  <wp:effectExtent l="0" t="0" r="0" b="6985"/>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51768" cy="1112152"/>
                          </a:xfrm>
                          <a:prstGeom prst="rect">
                            <a:avLst/>
                          </a:prstGeom>
                          <a:noFill/>
                          <a:ln>
                            <a:noFill/>
                          </a:ln>
                        </pic:spPr>
                      </pic:pic>
                    </a:graphicData>
                  </a:graphic>
                </wp:inline>
              </w:drawing>
            </w:r>
          </w:p>
          <w:p w14:paraId="3F59E18B" w14:textId="27F7392B" w:rsidR="003E4D94" w:rsidRPr="001B63F2" w:rsidRDefault="006D47EE" w:rsidP="00801E6F">
            <w:pPr>
              <w:ind w:left="318" w:hanging="142"/>
              <w:jc w:val="both"/>
              <w:rPr>
                <w:rFonts w:ascii="Arial" w:hAnsi="Arial" w:cs="Arial"/>
                <w:b/>
                <w:color w:val="0000FF"/>
                <w:sz w:val="18"/>
                <w:szCs w:val="18"/>
              </w:rPr>
            </w:pPr>
            <w:r w:rsidRPr="001B63F2">
              <w:rPr>
                <w:rFonts w:ascii="Arial" w:hAnsi="Arial" w:cs="Arial"/>
                <w:b/>
                <w:noProof/>
                <w:color w:val="0000FF"/>
                <w:sz w:val="18"/>
                <w:szCs w:val="18"/>
              </w:rPr>
              <w:drawing>
                <wp:inline distT="0" distB="0" distL="0" distR="0" wp14:anchorId="6A3EADD0" wp14:editId="62578E7C">
                  <wp:extent cx="2568751" cy="743585"/>
                  <wp:effectExtent l="0" t="0" r="0"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70308" cy="744036"/>
                          </a:xfrm>
                          <a:prstGeom prst="rect">
                            <a:avLst/>
                          </a:prstGeom>
                          <a:noFill/>
                          <a:ln>
                            <a:noFill/>
                          </a:ln>
                        </pic:spPr>
                      </pic:pic>
                    </a:graphicData>
                  </a:graphic>
                </wp:inline>
              </w:drawing>
            </w:r>
            <w:r w:rsidRPr="001B63F2">
              <w:rPr>
                <w:rFonts w:ascii="Arial" w:hAnsi="Arial" w:cs="Arial"/>
                <w:b/>
                <w:noProof/>
                <w:color w:val="0000FF"/>
                <w:sz w:val="18"/>
                <w:szCs w:val="18"/>
              </w:rPr>
              <w:drawing>
                <wp:inline distT="0" distB="0" distL="0" distR="0" wp14:anchorId="18B6A1D4" wp14:editId="4C367DBC">
                  <wp:extent cx="2559685" cy="1101600"/>
                  <wp:effectExtent l="0" t="0" r="5715" b="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rotWithShape="1">
                          <a:blip r:embed="rId84">
                            <a:extLst>
                              <a:ext uri="{28A0092B-C50C-407E-A947-70E740481C1C}">
                                <a14:useLocalDpi xmlns:a14="http://schemas.microsoft.com/office/drawing/2010/main" val="0"/>
                              </a:ext>
                            </a:extLst>
                          </a:blip>
                          <a:srcRect b="-66"/>
                          <a:stretch/>
                        </pic:blipFill>
                        <pic:spPr bwMode="auto">
                          <a:xfrm>
                            <a:off x="0" y="0"/>
                            <a:ext cx="2562344" cy="11027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05" w:type="dxa"/>
            <w:tcBorders>
              <w:top w:val="nil"/>
              <w:left w:val="nil"/>
              <w:bottom w:val="nil"/>
              <w:right w:val="nil"/>
            </w:tcBorders>
          </w:tcPr>
          <w:p w14:paraId="3C61FF69" w14:textId="2BAD9662" w:rsidR="00AF70A6" w:rsidRPr="001B63F2" w:rsidRDefault="00A20930" w:rsidP="00A20930">
            <w:pPr>
              <w:ind w:left="125"/>
              <w:jc w:val="both"/>
              <w:rPr>
                <w:rFonts w:ascii="Arial" w:hAnsi="Arial" w:cs="Arial"/>
                <w:b/>
                <w:noProof/>
                <w:color w:val="0000FF"/>
                <w:sz w:val="18"/>
                <w:szCs w:val="18"/>
              </w:rPr>
            </w:pPr>
            <w:r w:rsidRPr="001B63F2">
              <w:rPr>
                <w:rFonts w:ascii="Arial" w:hAnsi="Arial" w:cs="Arial"/>
                <w:b/>
                <w:noProof/>
                <w:color w:val="0000FF"/>
                <w:sz w:val="18"/>
                <w:szCs w:val="18"/>
              </w:rPr>
              <w:t>(b)</w:t>
            </w:r>
          </w:p>
          <w:p w14:paraId="3D6EE7BF" w14:textId="62BD626D" w:rsidR="00A20930" w:rsidRPr="001B63F2" w:rsidRDefault="00A20930" w:rsidP="006A24DB">
            <w:pPr>
              <w:ind w:left="1259"/>
              <w:jc w:val="both"/>
              <w:rPr>
                <w:rFonts w:ascii="Arial" w:hAnsi="Arial" w:cs="Arial"/>
                <w:b/>
                <w:color w:val="0000FF"/>
                <w:sz w:val="18"/>
                <w:szCs w:val="18"/>
              </w:rPr>
            </w:pPr>
            <w:r w:rsidRPr="001B63F2">
              <w:rPr>
                <w:rFonts w:ascii="Arial" w:hAnsi="Arial" w:cs="Arial"/>
                <w:b/>
                <w:noProof/>
                <w:color w:val="0000FF"/>
                <w:sz w:val="18"/>
                <w:szCs w:val="18"/>
              </w:rPr>
              <w:drawing>
                <wp:inline distT="0" distB="0" distL="0" distR="0" wp14:anchorId="1675D9D9" wp14:editId="4233230A">
                  <wp:extent cx="1640840" cy="917649"/>
                  <wp:effectExtent l="0" t="0" r="1016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641500" cy="918018"/>
                          </a:xfrm>
                          <a:prstGeom prst="rect">
                            <a:avLst/>
                          </a:prstGeom>
                          <a:noFill/>
                          <a:ln>
                            <a:noFill/>
                          </a:ln>
                        </pic:spPr>
                      </pic:pic>
                    </a:graphicData>
                  </a:graphic>
                </wp:inline>
              </w:drawing>
            </w:r>
          </w:p>
          <w:p w14:paraId="27B13AA0" w14:textId="37CB4F22" w:rsidR="006F70F7" w:rsidRPr="00801E6F" w:rsidRDefault="006F70F7" w:rsidP="006F70F7">
            <w:pPr>
              <w:jc w:val="both"/>
              <w:rPr>
                <w:rFonts w:ascii="Arial" w:hAnsi="Arial" w:cs="Arial"/>
                <w:b/>
                <w:color w:val="0000FF"/>
                <w:sz w:val="8"/>
                <w:szCs w:val="8"/>
              </w:rPr>
            </w:pPr>
          </w:p>
          <w:p w14:paraId="63A58C6D" w14:textId="5B27C07D" w:rsidR="00524F43" w:rsidRPr="001B63F2" w:rsidRDefault="00A20930" w:rsidP="00D36571">
            <w:pPr>
              <w:jc w:val="both"/>
              <w:rPr>
                <w:rFonts w:ascii="Arial" w:hAnsi="Arial" w:cs="Arial"/>
                <w:b/>
                <w:color w:val="0000FF"/>
                <w:sz w:val="18"/>
                <w:szCs w:val="18"/>
              </w:rPr>
            </w:pPr>
            <w:r w:rsidRPr="001B63F2">
              <w:rPr>
                <w:rFonts w:ascii="Arial" w:hAnsi="Arial" w:cs="Arial"/>
                <w:b/>
                <w:noProof/>
                <w:color w:val="0000FF"/>
                <w:sz w:val="18"/>
                <w:szCs w:val="18"/>
              </w:rPr>
              <w:drawing>
                <wp:inline distT="0" distB="0" distL="0" distR="0" wp14:anchorId="724B480D" wp14:editId="500AFBEF">
                  <wp:extent cx="3486114" cy="2089785"/>
                  <wp:effectExtent l="0" t="0" r="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rotWithShape="1">
                          <a:blip r:embed="rId86">
                            <a:extLst>
                              <a:ext uri="{28A0092B-C50C-407E-A947-70E740481C1C}">
                                <a14:useLocalDpi xmlns:a14="http://schemas.microsoft.com/office/drawing/2010/main" val="0"/>
                              </a:ext>
                            </a:extLst>
                          </a:blip>
                          <a:srcRect t="36" b="21449"/>
                          <a:stretch/>
                        </pic:blipFill>
                        <pic:spPr bwMode="auto">
                          <a:xfrm>
                            <a:off x="0" y="0"/>
                            <a:ext cx="3487469" cy="20905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0930" w:rsidRPr="00D765AB" w14:paraId="5CBCEC80" w14:textId="77777777" w:rsidTr="00D36571">
        <w:tc>
          <w:tcPr>
            <w:tcW w:w="10314" w:type="dxa"/>
            <w:gridSpan w:val="2"/>
            <w:tcBorders>
              <w:top w:val="nil"/>
              <w:left w:val="nil"/>
              <w:bottom w:val="nil"/>
              <w:right w:val="nil"/>
            </w:tcBorders>
          </w:tcPr>
          <w:p w14:paraId="1A5C29D1" w14:textId="3C8CD91B" w:rsidR="00A20930" w:rsidRPr="00D765AB" w:rsidRDefault="00D36571" w:rsidP="0046567C">
            <w:pPr>
              <w:spacing w:before="40"/>
              <w:ind w:left="34"/>
              <w:jc w:val="both"/>
              <w:rPr>
                <w:rFonts w:ascii="Arial" w:hAnsi="Arial" w:cs="Arial"/>
                <w:noProof/>
                <w:sz w:val="18"/>
                <w:szCs w:val="18"/>
              </w:rPr>
            </w:pPr>
            <w:r w:rsidRPr="00D765AB">
              <w:rPr>
                <w:rFonts w:ascii="Arial" w:hAnsi="Arial" w:cs="Arial"/>
                <w:b/>
                <w:color w:val="0000FF"/>
                <w:sz w:val="18"/>
                <w:szCs w:val="18"/>
              </w:rPr>
              <w:t xml:space="preserve">Figure </w:t>
            </w:r>
            <w:r w:rsidR="001B4E48">
              <w:rPr>
                <w:rFonts w:ascii="Arial" w:hAnsi="Arial" w:cs="Arial"/>
                <w:b/>
                <w:color w:val="0000FF"/>
                <w:sz w:val="18"/>
                <w:szCs w:val="18"/>
              </w:rPr>
              <w:t>4</w:t>
            </w:r>
            <w:r w:rsidR="00E663AD">
              <w:rPr>
                <w:rFonts w:ascii="Arial" w:hAnsi="Arial" w:cs="Arial"/>
                <w:b/>
                <w:color w:val="0000FF"/>
                <w:sz w:val="18"/>
                <w:szCs w:val="18"/>
              </w:rPr>
              <w:t>.</w:t>
            </w:r>
            <w:r w:rsidRPr="00D765AB">
              <w:rPr>
                <w:rFonts w:ascii="Arial" w:hAnsi="Arial" w:cs="Arial"/>
                <w:b/>
                <w:color w:val="0000FF"/>
                <w:sz w:val="18"/>
                <w:szCs w:val="18"/>
              </w:rPr>
              <w:t xml:space="preserve"> </w:t>
            </w:r>
            <w:r>
              <w:rPr>
                <w:rFonts w:ascii="Arial" w:hAnsi="Arial" w:cs="Arial"/>
                <w:b/>
                <w:color w:val="0000FF"/>
                <w:sz w:val="18"/>
                <w:szCs w:val="18"/>
              </w:rPr>
              <w:t xml:space="preserve">(a) </w:t>
            </w:r>
            <w:r w:rsidRPr="00D765AB">
              <w:rPr>
                <w:rFonts w:ascii="Arial" w:hAnsi="Arial" w:cs="Arial"/>
                <w:color w:val="0000FF"/>
                <w:sz w:val="18"/>
                <w:szCs w:val="18"/>
              </w:rPr>
              <w:t>Spectre</w:t>
            </w:r>
            <w:r>
              <w:rPr>
                <w:rFonts w:ascii="Arial" w:hAnsi="Arial" w:cs="Arial"/>
                <w:color w:val="0000FF"/>
                <w:sz w:val="18"/>
                <w:szCs w:val="18"/>
              </w:rPr>
              <w:t>s 1D</w:t>
            </w:r>
            <w:r w:rsidRPr="00D765AB">
              <w:rPr>
                <w:rFonts w:ascii="Arial" w:hAnsi="Arial" w:cs="Arial"/>
                <w:color w:val="0000FF"/>
                <w:sz w:val="18"/>
                <w:szCs w:val="18"/>
              </w:rPr>
              <w:t xml:space="preserve"> </w:t>
            </w:r>
            <w:r w:rsidRPr="00472030">
              <w:rPr>
                <w:rFonts w:ascii="Arial" w:hAnsi="Arial" w:cs="Arial"/>
                <w:color w:val="0000FF"/>
                <w:sz w:val="18"/>
                <w:szCs w:val="18"/>
                <w:vertAlign w:val="superscript"/>
              </w:rPr>
              <w:t>2</w:t>
            </w:r>
            <w:r w:rsidRPr="00D765AB">
              <w:rPr>
                <w:rFonts w:ascii="Arial" w:hAnsi="Arial" w:cs="Arial"/>
                <w:color w:val="0000FF"/>
                <w:sz w:val="18"/>
                <w:szCs w:val="18"/>
              </w:rPr>
              <w:t xml:space="preserve">H de la </w:t>
            </w:r>
            <w:r w:rsidRPr="00472030">
              <w:rPr>
                <w:rFonts w:ascii="Arial" w:hAnsi="Arial" w:cs="Arial"/>
                <w:i/>
                <w:color w:val="0000FF"/>
                <w:sz w:val="18"/>
                <w:szCs w:val="18"/>
              </w:rPr>
              <w:t>cis</w:t>
            </w:r>
            <w:r w:rsidRPr="00D765AB">
              <w:rPr>
                <w:rFonts w:ascii="Arial" w:hAnsi="Arial" w:cs="Arial"/>
                <w:color w:val="0000FF"/>
                <w:sz w:val="18"/>
                <w:szCs w:val="18"/>
              </w:rPr>
              <w:t>-d</w:t>
            </w:r>
            <w:r>
              <w:rPr>
                <w:rFonts w:ascii="Arial" w:hAnsi="Arial" w:cs="Arial"/>
                <w:color w:val="0000FF"/>
                <w:sz w:val="18"/>
                <w:szCs w:val="18"/>
              </w:rPr>
              <w:t>é</w:t>
            </w:r>
            <w:r w:rsidRPr="00D765AB">
              <w:rPr>
                <w:rFonts w:ascii="Arial" w:hAnsi="Arial" w:cs="Arial"/>
                <w:color w:val="0000FF"/>
                <w:sz w:val="18"/>
                <w:szCs w:val="18"/>
              </w:rPr>
              <w:t xml:space="preserve">caline à BT et HT dans PBLG </w:t>
            </w:r>
            <w:r w:rsidRPr="00D765AB">
              <w:rPr>
                <w:rFonts w:ascii="Arial" w:hAnsi="Arial" w:cs="Arial"/>
                <w:sz w:val="18"/>
                <w:szCs w:val="18"/>
              </w:rPr>
              <w:t>[</w:t>
            </w:r>
            <w:r w:rsidRPr="00D765AB">
              <w:rPr>
                <w:rFonts w:ascii="Arial" w:hAnsi="Arial" w:cs="Arial"/>
                <w:b/>
                <w:color w:val="FF0000"/>
                <w:sz w:val="18"/>
                <w:szCs w:val="18"/>
              </w:rPr>
              <w:t>26</w:t>
            </w:r>
            <w:r w:rsidRPr="00D765AB">
              <w:rPr>
                <w:rFonts w:ascii="Arial" w:hAnsi="Arial" w:cs="Arial"/>
                <w:sz w:val="18"/>
                <w:szCs w:val="18"/>
              </w:rPr>
              <w:t>].</w:t>
            </w:r>
            <w:r>
              <w:rPr>
                <w:rFonts w:ascii="Arial" w:hAnsi="Arial" w:cs="Arial"/>
                <w:sz w:val="18"/>
                <w:szCs w:val="18"/>
              </w:rPr>
              <w:t xml:space="preserve"> </w:t>
            </w:r>
            <w:r w:rsidRPr="00225B64">
              <w:rPr>
                <w:rFonts w:ascii="Arial" w:hAnsi="Arial" w:cs="Arial"/>
                <w:b/>
                <w:color w:val="0000FF"/>
                <w:sz w:val="18"/>
                <w:szCs w:val="18"/>
              </w:rPr>
              <w:t xml:space="preserve">(b) </w:t>
            </w:r>
            <w:r w:rsidRPr="00D765AB">
              <w:rPr>
                <w:rFonts w:ascii="Arial" w:hAnsi="Arial" w:cs="Arial"/>
                <w:color w:val="0000FF"/>
                <w:sz w:val="18"/>
                <w:szCs w:val="18"/>
              </w:rPr>
              <w:t>RMN</w:t>
            </w:r>
            <w:r>
              <w:rPr>
                <w:rFonts w:ascii="Arial" w:hAnsi="Arial" w:cs="Arial"/>
                <w:color w:val="0000FF"/>
                <w:sz w:val="18"/>
                <w:szCs w:val="18"/>
              </w:rPr>
              <w:t xml:space="preserve"> dynamique</w:t>
            </w:r>
            <w:r w:rsidRPr="00D765AB">
              <w:rPr>
                <w:rFonts w:ascii="Arial" w:hAnsi="Arial" w:cs="Arial"/>
                <w:color w:val="0000FF"/>
                <w:sz w:val="18"/>
                <w:szCs w:val="18"/>
              </w:rPr>
              <w:t xml:space="preserve"> </w:t>
            </w:r>
            <w:r w:rsidRPr="00212C89">
              <w:rPr>
                <w:rFonts w:ascii="Arial" w:hAnsi="Arial" w:cs="Arial"/>
                <w:color w:val="0000FF"/>
                <w:sz w:val="18"/>
                <w:szCs w:val="18"/>
                <w:vertAlign w:val="superscript"/>
              </w:rPr>
              <w:t>2</w:t>
            </w:r>
            <w:r w:rsidRPr="00212C89">
              <w:rPr>
                <w:rFonts w:ascii="Arial" w:hAnsi="Arial" w:cs="Arial"/>
                <w:color w:val="0000FF"/>
                <w:sz w:val="18"/>
                <w:szCs w:val="18"/>
              </w:rPr>
              <w:t>H</w:t>
            </w:r>
            <w:r>
              <w:rPr>
                <w:rFonts w:ascii="Arial" w:hAnsi="Arial" w:cs="Arial"/>
                <w:color w:val="0000FF"/>
                <w:sz w:val="18"/>
                <w:szCs w:val="18"/>
              </w:rPr>
              <w:t xml:space="preserve"> du 1-(2’,6’-</w:t>
            </w:r>
            <w:r w:rsidR="00D74C8D">
              <w:rPr>
                <w:rFonts w:ascii="Arial" w:hAnsi="Arial" w:cs="Arial"/>
                <w:color w:val="0000FF"/>
                <w:sz w:val="18"/>
                <w:szCs w:val="18"/>
              </w:rPr>
              <w:t>dideutero-4’-méthylphényl)napht</w:t>
            </w:r>
            <w:r>
              <w:rPr>
                <w:rFonts w:ascii="Arial" w:hAnsi="Arial" w:cs="Arial"/>
                <w:color w:val="0000FF"/>
                <w:sz w:val="18"/>
                <w:szCs w:val="18"/>
              </w:rPr>
              <w:t xml:space="preserve">alène </w:t>
            </w:r>
            <w:r w:rsidRPr="00212C89">
              <w:rPr>
                <w:rFonts w:ascii="Arial" w:hAnsi="Arial" w:cs="Arial"/>
                <w:color w:val="0000FF"/>
                <w:sz w:val="18"/>
                <w:szCs w:val="18"/>
              </w:rPr>
              <w:t xml:space="preserve">dans </w:t>
            </w:r>
            <w:r w:rsidR="00225B64">
              <w:rPr>
                <w:rFonts w:ascii="Arial" w:hAnsi="Arial" w:cs="Arial"/>
                <w:color w:val="0000FF"/>
                <w:sz w:val="18"/>
                <w:szCs w:val="18"/>
              </w:rPr>
              <w:t>PBL</w:t>
            </w:r>
            <w:r>
              <w:rPr>
                <w:rFonts w:ascii="Arial" w:hAnsi="Arial" w:cs="Arial"/>
                <w:color w:val="0000FF"/>
                <w:sz w:val="18"/>
                <w:szCs w:val="18"/>
              </w:rPr>
              <w:t>G</w:t>
            </w:r>
            <w:r w:rsidRPr="00212C89">
              <w:rPr>
                <w:rFonts w:ascii="Arial" w:hAnsi="Arial" w:cs="Arial"/>
                <w:color w:val="0000FF"/>
                <w:sz w:val="18"/>
                <w:szCs w:val="18"/>
              </w:rPr>
              <w:t xml:space="preserve"> </w:t>
            </w:r>
            <w:r w:rsidRPr="00225B64">
              <w:rPr>
                <w:rFonts w:ascii="Arial" w:hAnsi="Arial" w:cs="Arial"/>
                <w:i/>
                <w:color w:val="0000FF"/>
                <w:sz w:val="18"/>
                <w:szCs w:val="18"/>
              </w:rPr>
              <w:t>vs</w:t>
            </w:r>
            <w:r w:rsidRPr="00212C89">
              <w:rPr>
                <w:rFonts w:ascii="Arial" w:hAnsi="Arial" w:cs="Arial"/>
                <w:color w:val="0000FF"/>
                <w:sz w:val="18"/>
                <w:szCs w:val="18"/>
              </w:rPr>
              <w:t xml:space="preserve"> </w:t>
            </w:r>
            <w:r w:rsidR="00ED34D1">
              <w:rPr>
                <w:rFonts w:ascii="Arial" w:hAnsi="Arial" w:cs="Arial"/>
                <w:color w:val="0000FF"/>
                <w:sz w:val="18"/>
                <w:szCs w:val="18"/>
              </w:rPr>
              <w:t>la température,</w:t>
            </w:r>
            <w:r w:rsidRPr="00212C89">
              <w:rPr>
                <w:rFonts w:ascii="Arial" w:hAnsi="Arial" w:cs="Arial"/>
                <w:color w:val="0000FF"/>
                <w:sz w:val="18"/>
                <w:szCs w:val="18"/>
              </w:rPr>
              <w:t xml:space="preserve"> permettant </w:t>
            </w:r>
            <w:r w:rsidR="00225B64">
              <w:rPr>
                <w:rFonts w:ascii="Arial" w:hAnsi="Arial" w:cs="Arial"/>
                <w:color w:val="0000FF"/>
                <w:sz w:val="18"/>
                <w:szCs w:val="18"/>
              </w:rPr>
              <w:t>observer la température de coalescence (245 K)</w:t>
            </w:r>
            <w:r w:rsidRPr="00D765AB">
              <w:rPr>
                <w:rFonts w:ascii="Arial" w:hAnsi="Arial" w:cs="Arial"/>
                <w:color w:val="0000FF"/>
                <w:sz w:val="18"/>
                <w:szCs w:val="18"/>
              </w:rPr>
              <w:t xml:space="preserve"> </w:t>
            </w:r>
            <w:r w:rsidRPr="00D765AB">
              <w:rPr>
                <w:rFonts w:ascii="Arial" w:hAnsi="Arial" w:cs="Arial"/>
                <w:sz w:val="18"/>
                <w:szCs w:val="18"/>
              </w:rPr>
              <w:t>[</w:t>
            </w:r>
            <w:r w:rsidRPr="00D765AB">
              <w:rPr>
                <w:rFonts w:ascii="Arial" w:hAnsi="Arial" w:cs="Arial"/>
                <w:b/>
                <w:color w:val="FF0000"/>
                <w:sz w:val="18"/>
                <w:szCs w:val="18"/>
              </w:rPr>
              <w:t>52</w:t>
            </w:r>
            <w:r w:rsidRPr="00D765AB">
              <w:rPr>
                <w:rFonts w:ascii="Arial" w:hAnsi="Arial" w:cs="Arial"/>
                <w:sz w:val="18"/>
                <w:szCs w:val="18"/>
              </w:rPr>
              <w:t>].</w:t>
            </w:r>
          </w:p>
        </w:tc>
      </w:tr>
    </w:tbl>
    <w:p w14:paraId="4BB60664" w14:textId="1768183F" w:rsidR="00596BAC" w:rsidRPr="00D765AB" w:rsidRDefault="00BC4FEB" w:rsidP="00D74C8D">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rFonts w:ascii="Arial" w:hAnsi="Arial"/>
          <w:sz w:val="22"/>
          <w:szCs w:val="22"/>
          <w:lang w:bidi="x-none"/>
        </w:rPr>
      </w:pPr>
      <w:r>
        <w:rPr>
          <w:rFonts w:ascii="Arial" w:hAnsi="Arial"/>
          <w:sz w:val="22"/>
          <w:szCs w:val="22"/>
          <w:lang w:bidi="x-none"/>
        </w:rPr>
        <w:t>Au del</w:t>
      </w:r>
      <w:r w:rsidR="00592F61">
        <w:rPr>
          <w:rFonts w:ascii="Arial" w:hAnsi="Arial"/>
          <w:sz w:val="22"/>
          <w:szCs w:val="22"/>
          <w:lang w:bidi="x-none"/>
        </w:rPr>
        <w:t>à</w:t>
      </w:r>
      <w:r>
        <w:rPr>
          <w:rFonts w:ascii="Arial" w:hAnsi="Arial"/>
          <w:sz w:val="22"/>
          <w:szCs w:val="22"/>
          <w:lang w:bidi="x-none"/>
        </w:rPr>
        <w:t xml:space="preserve"> des articles de recherche classiques, différents articles de semi-vulgarisation ont été publiés </w:t>
      </w:r>
      <w:r w:rsidR="00596BAC">
        <w:rPr>
          <w:rFonts w:ascii="Arial" w:hAnsi="Arial"/>
          <w:sz w:val="22"/>
          <w:szCs w:val="22"/>
          <w:lang w:bidi="x-none"/>
        </w:rPr>
        <w:t xml:space="preserve">dans différents média (Journal de l’Université, du Département de Chimie du CNRS, de la Société Bruker, Spectra </w:t>
      </w:r>
      <w:r w:rsidR="00EA71D5">
        <w:rPr>
          <w:rFonts w:ascii="Arial" w:hAnsi="Arial"/>
          <w:sz w:val="22"/>
          <w:szCs w:val="22"/>
          <w:lang w:bidi="x-none"/>
        </w:rPr>
        <w:t>A</w:t>
      </w:r>
      <w:r w:rsidR="00596BAC">
        <w:rPr>
          <w:rFonts w:ascii="Arial" w:hAnsi="Arial"/>
          <w:sz w:val="22"/>
          <w:szCs w:val="22"/>
          <w:lang w:bidi="x-none"/>
        </w:rPr>
        <w:t xml:space="preserve">nalyse, …) afin de promouvoir les possibilités </w:t>
      </w:r>
      <w:r w:rsidR="00D74C8D">
        <w:rPr>
          <w:rFonts w:ascii="Arial" w:hAnsi="Arial"/>
          <w:sz w:val="22"/>
          <w:szCs w:val="22"/>
          <w:lang w:bidi="x-none"/>
        </w:rPr>
        <w:t xml:space="preserve">analytiques </w:t>
      </w:r>
      <w:r w:rsidR="00596BAC">
        <w:rPr>
          <w:rFonts w:ascii="Arial" w:hAnsi="Arial"/>
          <w:sz w:val="22"/>
          <w:szCs w:val="22"/>
          <w:lang w:bidi="x-none"/>
        </w:rPr>
        <w:t>de la RMN anisotrope, auprès d’un public</w:t>
      </w:r>
      <w:r w:rsidR="00CD2AEB">
        <w:rPr>
          <w:rFonts w:ascii="Arial" w:hAnsi="Arial"/>
          <w:sz w:val="22"/>
          <w:szCs w:val="22"/>
          <w:lang w:bidi="x-none"/>
        </w:rPr>
        <w:t xml:space="preserve"> scientifique</w:t>
      </w:r>
      <w:r w:rsidR="00596BAC">
        <w:rPr>
          <w:rFonts w:ascii="Arial" w:hAnsi="Arial"/>
          <w:sz w:val="22"/>
          <w:szCs w:val="22"/>
          <w:lang w:bidi="x-none"/>
        </w:rPr>
        <w:t xml:space="preserve"> </w:t>
      </w:r>
      <w:r w:rsidR="00D74C8D">
        <w:rPr>
          <w:rFonts w:ascii="Arial" w:hAnsi="Arial"/>
          <w:sz w:val="22"/>
          <w:szCs w:val="22"/>
          <w:lang w:bidi="x-none"/>
        </w:rPr>
        <w:t xml:space="preserve">étendu </w:t>
      </w:r>
      <w:r w:rsidR="00596BAC">
        <w:rPr>
          <w:rFonts w:ascii="Arial" w:hAnsi="Arial"/>
          <w:sz w:val="22"/>
          <w:szCs w:val="22"/>
          <w:lang w:bidi="x-none"/>
        </w:rPr>
        <w:t>[</w:t>
      </w:r>
      <w:r w:rsidR="00596BAC">
        <w:rPr>
          <w:rFonts w:ascii="Arial" w:hAnsi="Arial"/>
          <w:b/>
          <w:color w:val="FF0000"/>
          <w:sz w:val="22"/>
          <w:szCs w:val="22"/>
          <w:lang w:bidi="x-none"/>
        </w:rPr>
        <w:t>25,3</w:t>
      </w:r>
      <w:r w:rsidR="00596BAC" w:rsidRPr="00FB4011">
        <w:rPr>
          <w:rFonts w:ascii="Arial" w:hAnsi="Arial"/>
          <w:b/>
          <w:color w:val="FF0000"/>
          <w:sz w:val="22"/>
          <w:szCs w:val="22"/>
          <w:lang w:bidi="x-none"/>
        </w:rPr>
        <w:t>3,35,48,63,9</w:t>
      </w:r>
      <w:r w:rsidR="00596BAC">
        <w:rPr>
          <w:rFonts w:ascii="Arial" w:hAnsi="Arial"/>
          <w:b/>
          <w:color w:val="FF0000"/>
          <w:sz w:val="22"/>
          <w:szCs w:val="22"/>
          <w:lang w:bidi="x-none"/>
        </w:rPr>
        <w:t>2,93,108</w:t>
      </w:r>
      <w:r w:rsidR="00596BAC" w:rsidRPr="00357CEA">
        <w:rPr>
          <w:rFonts w:ascii="Arial" w:hAnsi="Arial"/>
          <w:color w:val="000000" w:themeColor="text1"/>
          <w:sz w:val="22"/>
          <w:szCs w:val="22"/>
          <w:lang w:bidi="x-none"/>
        </w:rPr>
        <w:t>].</w:t>
      </w:r>
    </w:p>
    <w:p w14:paraId="506FEDBE" w14:textId="77777777" w:rsidR="00901DD1" w:rsidRPr="000A1096" w:rsidRDefault="00901DD1">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bCs/>
          <w:iCs/>
          <w:color w:val="0000FF"/>
          <w:sz w:val="16"/>
          <w:szCs w:val="16"/>
        </w:rPr>
      </w:pPr>
    </w:p>
    <w:p w14:paraId="00FB21A0" w14:textId="76201E2E" w:rsidR="00524F43" w:rsidRPr="00D765AB" w:rsidRDefault="000517D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0000FF"/>
          <w:sz w:val="22"/>
          <w:szCs w:val="22"/>
        </w:rPr>
      </w:pPr>
      <w:r w:rsidRPr="00D765AB">
        <w:rPr>
          <w:rFonts w:ascii="Arial" w:hAnsi="Arial" w:cs="Arial"/>
          <w:b/>
          <w:bCs/>
          <w:iCs/>
          <w:color w:val="0000FF"/>
          <w:sz w:val="22"/>
          <w:szCs w:val="22"/>
        </w:rPr>
        <w:t>IV-</w:t>
      </w:r>
      <w:r w:rsidRPr="00D765AB">
        <w:rPr>
          <w:rFonts w:ascii="Times New Roman" w:hAnsi="Times New Roman" w:cs="Times New Roman"/>
          <w:b/>
          <w:bCs/>
          <w:i/>
          <w:iCs/>
          <w:color w:val="0000FF"/>
          <w:sz w:val="22"/>
          <w:szCs w:val="22"/>
        </w:rPr>
        <w:t xml:space="preserve"> </w:t>
      </w:r>
      <w:r w:rsidRPr="00D765AB">
        <w:rPr>
          <w:rFonts w:ascii="Arial" w:hAnsi="Arial" w:cs="Arial"/>
          <w:b/>
          <w:color w:val="0000FF"/>
          <w:sz w:val="22"/>
          <w:szCs w:val="22"/>
        </w:rPr>
        <w:t xml:space="preserve">Exploiter la RMN multidimensionnelle </w:t>
      </w:r>
      <w:r w:rsidR="00742DAB">
        <w:rPr>
          <w:rFonts w:ascii="Arial" w:hAnsi="Arial" w:cs="Arial"/>
          <w:b/>
          <w:color w:val="0000FF"/>
          <w:sz w:val="22"/>
          <w:szCs w:val="22"/>
        </w:rPr>
        <w:t>(</w:t>
      </w:r>
      <w:r w:rsidR="00BF7673">
        <w:rPr>
          <w:rFonts w:ascii="Arial" w:hAnsi="Arial" w:cs="Arial"/>
          <w:b/>
          <w:color w:val="0000FF"/>
          <w:sz w:val="22"/>
          <w:szCs w:val="22"/>
        </w:rPr>
        <w:t>n</w:t>
      </w:r>
      <w:r w:rsidR="00742DAB">
        <w:rPr>
          <w:rFonts w:ascii="Arial" w:hAnsi="Arial" w:cs="Arial"/>
          <w:b/>
          <w:color w:val="0000FF"/>
          <w:sz w:val="22"/>
          <w:szCs w:val="22"/>
        </w:rPr>
        <w:t>D) deutérium</w:t>
      </w:r>
      <w:r w:rsidRPr="00D765AB">
        <w:rPr>
          <w:rFonts w:ascii="Arial" w:hAnsi="Arial" w:cs="Arial"/>
          <w:b/>
          <w:color w:val="0000FF"/>
          <w:sz w:val="22"/>
          <w:szCs w:val="22"/>
        </w:rPr>
        <w:t xml:space="preserve"> en abondance naturelle (DAN) </w:t>
      </w:r>
      <w:r w:rsidR="00AA0AD1">
        <w:rPr>
          <w:rFonts w:ascii="Arial" w:hAnsi="Arial" w:cs="Arial"/>
          <w:color w:val="0000FF"/>
          <w:sz w:val="22"/>
          <w:szCs w:val="22"/>
        </w:rPr>
        <w:t>(</w:t>
      </w:r>
      <w:r w:rsidR="006B608D">
        <w:rPr>
          <w:rFonts w:ascii="Arial" w:hAnsi="Arial" w:cs="Arial"/>
          <w:color w:val="0000FF"/>
          <w:sz w:val="22"/>
          <w:szCs w:val="22"/>
        </w:rPr>
        <w:t>34</w:t>
      </w:r>
      <w:r w:rsidR="00AA0AD1">
        <w:rPr>
          <w:rFonts w:ascii="Arial" w:hAnsi="Arial" w:cs="Arial"/>
          <w:color w:val="0000FF"/>
          <w:sz w:val="22"/>
          <w:szCs w:val="22"/>
        </w:rPr>
        <w:t xml:space="preserve"> article</w:t>
      </w:r>
      <w:r w:rsidR="000C71DB">
        <w:rPr>
          <w:rFonts w:ascii="Arial" w:hAnsi="Arial" w:cs="Arial"/>
          <w:color w:val="0000FF"/>
          <w:sz w:val="22"/>
          <w:szCs w:val="22"/>
        </w:rPr>
        <w:t>s</w:t>
      </w:r>
      <w:r w:rsidR="00AA0AD1">
        <w:rPr>
          <w:rFonts w:ascii="Arial" w:hAnsi="Arial" w:cs="Arial"/>
          <w:color w:val="0000FF"/>
          <w:sz w:val="22"/>
          <w:szCs w:val="22"/>
        </w:rPr>
        <w:t xml:space="preserve"> et </w:t>
      </w:r>
      <w:r w:rsidR="000C71DB">
        <w:rPr>
          <w:rFonts w:ascii="Arial" w:hAnsi="Arial" w:cs="Arial"/>
          <w:color w:val="0000FF"/>
          <w:sz w:val="22"/>
          <w:szCs w:val="22"/>
        </w:rPr>
        <w:t>6</w:t>
      </w:r>
      <w:r w:rsidR="00AA0AD1">
        <w:rPr>
          <w:rFonts w:ascii="Arial" w:hAnsi="Arial" w:cs="Arial"/>
          <w:color w:val="0000FF"/>
          <w:sz w:val="22"/>
          <w:szCs w:val="22"/>
        </w:rPr>
        <w:t xml:space="preserve"> Chapitres de livre</w:t>
      </w:r>
      <w:r w:rsidRPr="00D765AB">
        <w:rPr>
          <w:rFonts w:ascii="Arial" w:hAnsi="Arial" w:cs="Arial"/>
          <w:color w:val="0000FF"/>
          <w:sz w:val="22"/>
          <w:szCs w:val="22"/>
        </w:rPr>
        <w:t>)</w:t>
      </w:r>
      <w:r w:rsidRPr="00D765AB">
        <w:rPr>
          <w:rFonts w:ascii="Arial" w:hAnsi="Arial" w:cs="Arial"/>
          <w:b/>
          <w:color w:val="0000FF"/>
          <w:sz w:val="22"/>
          <w:szCs w:val="22"/>
        </w:rPr>
        <w:t>.</w:t>
      </w:r>
    </w:p>
    <w:p w14:paraId="42B957A0" w14:textId="77777777" w:rsidR="00BB3FC8" w:rsidRPr="00D765AB" w:rsidRDefault="00BB3FC8" w:rsidP="00BB3FC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auto"/>
          <w:sz w:val="22"/>
          <w:szCs w:val="22"/>
        </w:rPr>
      </w:pPr>
    </w:p>
    <w:p w14:paraId="5C96FF2F" w14:textId="7C974504" w:rsidR="00B6392E" w:rsidRPr="00291C8A" w:rsidRDefault="000517D0" w:rsidP="00291C8A">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sz w:val="22"/>
          <w:szCs w:val="22"/>
          <w:lang w:bidi="x-none"/>
        </w:rPr>
      </w:pPr>
      <w:r w:rsidRPr="00D765AB">
        <w:rPr>
          <w:rFonts w:ascii="Arial" w:hAnsi="Arial" w:cs="Arial"/>
          <w:color w:val="auto"/>
          <w:sz w:val="22"/>
          <w:szCs w:val="22"/>
        </w:rPr>
        <w:t xml:space="preserve">Parmi les noyaux magnétiquement actifs de la </w:t>
      </w:r>
      <w:r w:rsidR="006830C3">
        <w:rPr>
          <w:rFonts w:ascii="Arial" w:hAnsi="Arial" w:cs="Arial"/>
          <w:color w:val="auto"/>
          <w:sz w:val="22"/>
          <w:szCs w:val="22"/>
        </w:rPr>
        <w:t>classification périodique</w:t>
      </w:r>
      <w:r w:rsidRPr="00D765AB">
        <w:rPr>
          <w:rFonts w:ascii="Arial" w:hAnsi="Arial" w:cs="Arial"/>
          <w:color w:val="auto"/>
          <w:sz w:val="22"/>
          <w:szCs w:val="22"/>
        </w:rPr>
        <w:t xml:space="preserve">, </w:t>
      </w:r>
      <w:r w:rsidR="0097128C">
        <w:rPr>
          <w:rFonts w:ascii="Arial" w:hAnsi="Arial" w:cs="Arial"/>
          <w:color w:val="auto"/>
          <w:sz w:val="22"/>
          <w:szCs w:val="22"/>
        </w:rPr>
        <w:t>le deutérium (second isotope de l’hydrogène)</w:t>
      </w:r>
      <w:r w:rsidRPr="00D765AB">
        <w:rPr>
          <w:rFonts w:ascii="Arial" w:hAnsi="Arial" w:cs="Arial"/>
          <w:color w:val="auto"/>
          <w:sz w:val="22"/>
          <w:szCs w:val="22"/>
        </w:rPr>
        <w:t xml:space="preserve"> joue un rôle particulier, compte tenu de sa </w:t>
      </w:r>
      <w:r w:rsidRPr="00056B83">
        <w:rPr>
          <w:rFonts w:ascii="Arial" w:hAnsi="Arial" w:cs="Arial"/>
          <w:b/>
          <w:color w:val="auto"/>
          <w:sz w:val="22"/>
          <w:szCs w:val="22"/>
        </w:rPr>
        <w:t>nature quadrupolaire</w:t>
      </w:r>
      <w:r w:rsidRPr="00D765AB">
        <w:rPr>
          <w:rFonts w:ascii="Arial" w:hAnsi="Arial" w:cs="Arial"/>
          <w:color w:val="auto"/>
          <w:sz w:val="22"/>
          <w:szCs w:val="22"/>
        </w:rPr>
        <w:t xml:space="preserve"> (</w:t>
      </w:r>
      <w:r w:rsidRPr="00D765AB">
        <w:rPr>
          <w:rFonts w:ascii="Arial" w:hAnsi="Arial" w:cs="Arial"/>
          <w:i/>
          <w:color w:val="auto"/>
          <w:sz w:val="22"/>
          <w:szCs w:val="22"/>
        </w:rPr>
        <w:t xml:space="preserve">I </w:t>
      </w:r>
      <w:r w:rsidRPr="00D765AB">
        <w:rPr>
          <w:rFonts w:ascii="Arial" w:hAnsi="Arial" w:cs="Arial"/>
          <w:color w:val="auto"/>
          <w:sz w:val="22"/>
          <w:szCs w:val="22"/>
        </w:rPr>
        <w:t xml:space="preserve">= 1) et de son </w:t>
      </w:r>
      <w:r w:rsidRPr="00056B83">
        <w:rPr>
          <w:rFonts w:ascii="Arial" w:hAnsi="Arial" w:cs="Arial"/>
          <w:b/>
          <w:color w:val="auto"/>
          <w:sz w:val="22"/>
          <w:szCs w:val="22"/>
        </w:rPr>
        <w:t>abondance naturelle</w:t>
      </w:r>
      <w:r w:rsidRPr="00D765AB">
        <w:rPr>
          <w:rFonts w:ascii="Arial" w:hAnsi="Arial" w:cs="Arial"/>
          <w:color w:val="auto"/>
          <w:sz w:val="22"/>
          <w:szCs w:val="22"/>
        </w:rPr>
        <w:t xml:space="preserve"> (1</w:t>
      </w:r>
      <w:r w:rsidR="00056B83">
        <w:rPr>
          <w:rFonts w:ascii="Arial" w:hAnsi="Arial" w:cs="Arial"/>
          <w:color w:val="auto"/>
          <w:sz w:val="22"/>
          <w:szCs w:val="22"/>
        </w:rPr>
        <w:t>,</w:t>
      </w:r>
      <w:r w:rsidRPr="00D765AB">
        <w:rPr>
          <w:rFonts w:ascii="Arial" w:hAnsi="Arial" w:cs="Arial"/>
          <w:color w:val="auto"/>
          <w:sz w:val="22"/>
          <w:szCs w:val="22"/>
        </w:rPr>
        <w:t xml:space="preserve">5 </w:t>
      </w:r>
      <w:r w:rsidR="00BB2FFE" w:rsidRPr="00D765AB">
        <w:rPr>
          <w:rFonts w:ascii="Arial" w:hAnsi="Arial" w:cs="Arial"/>
          <w:color w:val="auto"/>
          <w:sz w:val="22"/>
          <w:szCs w:val="22"/>
        </w:rPr>
        <w:sym w:font="Symbol" w:char="F0B4"/>
      </w:r>
      <w:r w:rsidR="00204160">
        <w:rPr>
          <w:rFonts w:ascii="Arial" w:hAnsi="Arial" w:cs="Arial"/>
          <w:color w:val="auto"/>
          <w:sz w:val="22"/>
          <w:szCs w:val="22"/>
        </w:rPr>
        <w:t xml:space="preserve"> </w:t>
      </w:r>
      <w:r w:rsidRPr="00D765AB">
        <w:rPr>
          <w:rFonts w:ascii="Arial" w:hAnsi="Arial" w:cs="Arial"/>
          <w:color w:val="auto"/>
          <w:sz w:val="22"/>
          <w:szCs w:val="22"/>
        </w:rPr>
        <w:t>10</w:t>
      </w:r>
      <w:r w:rsidRPr="00D765AB">
        <w:rPr>
          <w:rFonts w:ascii="Arial" w:hAnsi="Arial" w:cs="Arial"/>
          <w:color w:val="auto"/>
          <w:sz w:val="22"/>
          <w:szCs w:val="22"/>
          <w:vertAlign w:val="superscript"/>
        </w:rPr>
        <w:t>-2</w:t>
      </w:r>
      <w:r w:rsidRPr="00D765AB">
        <w:rPr>
          <w:rFonts w:ascii="Arial" w:hAnsi="Arial" w:cs="Arial"/>
          <w:color w:val="auto"/>
          <w:sz w:val="22"/>
          <w:szCs w:val="22"/>
        </w:rPr>
        <w:t xml:space="preserve"> %) qui le rend, </w:t>
      </w:r>
      <w:r w:rsidRPr="00D765AB">
        <w:rPr>
          <w:rFonts w:ascii="Arial" w:hAnsi="Arial" w:cs="Arial"/>
          <w:i/>
          <w:color w:val="auto"/>
          <w:sz w:val="22"/>
          <w:szCs w:val="22"/>
        </w:rPr>
        <w:t>de facto</w:t>
      </w:r>
      <w:r w:rsidRPr="00D765AB">
        <w:rPr>
          <w:rFonts w:ascii="Arial" w:hAnsi="Arial" w:cs="Arial"/>
          <w:color w:val="auto"/>
          <w:sz w:val="22"/>
          <w:szCs w:val="22"/>
        </w:rPr>
        <w:t xml:space="preserve">, unique en milieu orienté </w:t>
      </w:r>
      <w:r w:rsidR="00BF7673">
        <w:rPr>
          <w:rFonts w:ascii="Arial" w:hAnsi="Arial" w:cs="Arial"/>
          <w:color w:val="auto"/>
          <w:sz w:val="22"/>
          <w:szCs w:val="22"/>
        </w:rPr>
        <w:t xml:space="preserve">car </w:t>
      </w:r>
      <w:r w:rsidR="00BB3D3F">
        <w:rPr>
          <w:rFonts w:ascii="Arial" w:hAnsi="Arial" w:cs="Arial"/>
          <w:color w:val="auto"/>
          <w:sz w:val="22"/>
          <w:szCs w:val="22"/>
        </w:rPr>
        <w:t xml:space="preserve">spectralement </w:t>
      </w:r>
      <w:r w:rsidR="00BF7673">
        <w:rPr>
          <w:rFonts w:ascii="Arial" w:hAnsi="Arial" w:cs="Arial"/>
          <w:color w:val="auto"/>
          <w:sz w:val="22"/>
          <w:szCs w:val="22"/>
        </w:rPr>
        <w:t xml:space="preserve">détectables et présents </w:t>
      </w:r>
      <w:r w:rsidRPr="00D765AB">
        <w:rPr>
          <w:rFonts w:ascii="Arial" w:hAnsi="Arial" w:cs="Arial"/>
          <w:color w:val="auto"/>
          <w:sz w:val="22"/>
          <w:szCs w:val="22"/>
        </w:rPr>
        <w:t xml:space="preserve">dans tous </w:t>
      </w:r>
      <w:r w:rsidR="00BF7673">
        <w:rPr>
          <w:rFonts w:ascii="Arial" w:hAnsi="Arial" w:cs="Arial"/>
          <w:color w:val="auto"/>
          <w:sz w:val="22"/>
          <w:szCs w:val="22"/>
        </w:rPr>
        <w:t xml:space="preserve">les </w:t>
      </w:r>
      <w:r w:rsidR="00B20BAB" w:rsidRPr="00D765AB">
        <w:rPr>
          <w:rFonts w:ascii="Arial" w:hAnsi="Arial" w:cs="Arial"/>
          <w:color w:val="auto"/>
          <w:sz w:val="22"/>
          <w:szCs w:val="22"/>
        </w:rPr>
        <w:t>composés organiques par définition</w:t>
      </w:r>
      <w:r w:rsidRPr="00D765AB">
        <w:rPr>
          <w:rFonts w:ascii="Arial" w:hAnsi="Arial" w:cs="Arial"/>
          <w:color w:val="auto"/>
          <w:sz w:val="22"/>
          <w:szCs w:val="22"/>
        </w:rPr>
        <w:t xml:space="preserve">. </w:t>
      </w:r>
      <w:r w:rsidR="00DB310C">
        <w:rPr>
          <w:rFonts w:ascii="Arial" w:hAnsi="Arial" w:cs="Arial"/>
          <w:color w:val="auto"/>
          <w:sz w:val="22"/>
          <w:szCs w:val="22"/>
        </w:rPr>
        <w:t xml:space="preserve">La preuve de principe </w:t>
      </w:r>
      <w:r w:rsidR="004464D3">
        <w:rPr>
          <w:rFonts w:ascii="Arial" w:hAnsi="Arial" w:cs="Arial"/>
          <w:color w:val="auto"/>
          <w:sz w:val="22"/>
          <w:szCs w:val="22"/>
        </w:rPr>
        <w:t>de la discr</w:t>
      </w:r>
      <w:r w:rsidR="00E82A1C">
        <w:rPr>
          <w:rFonts w:ascii="Arial" w:hAnsi="Arial" w:cs="Arial"/>
          <w:color w:val="auto"/>
          <w:sz w:val="22"/>
          <w:szCs w:val="22"/>
        </w:rPr>
        <w:t>i</w:t>
      </w:r>
      <w:r w:rsidR="004464D3">
        <w:rPr>
          <w:rFonts w:ascii="Arial" w:hAnsi="Arial" w:cs="Arial"/>
          <w:color w:val="auto"/>
          <w:sz w:val="22"/>
          <w:szCs w:val="22"/>
        </w:rPr>
        <w:t xml:space="preserve">mination énantomérique par RMN DAN </w:t>
      </w:r>
      <w:r w:rsidR="00DB310C">
        <w:rPr>
          <w:rFonts w:ascii="Arial" w:hAnsi="Arial" w:cs="Arial"/>
          <w:color w:val="auto"/>
          <w:sz w:val="22"/>
          <w:szCs w:val="22"/>
        </w:rPr>
        <w:t xml:space="preserve">a été publiée </w:t>
      </w:r>
      <w:r w:rsidR="00BB3D3F">
        <w:rPr>
          <w:rFonts w:ascii="Arial" w:hAnsi="Arial" w:cs="Arial"/>
          <w:color w:val="auto"/>
          <w:sz w:val="22"/>
          <w:szCs w:val="22"/>
        </w:rPr>
        <w:t>dès</w:t>
      </w:r>
      <w:r w:rsidR="00DB310C">
        <w:rPr>
          <w:rFonts w:ascii="Arial" w:hAnsi="Arial" w:cs="Arial"/>
          <w:color w:val="auto"/>
          <w:sz w:val="22"/>
          <w:szCs w:val="22"/>
        </w:rPr>
        <w:t xml:space="preserve"> 1998 </w:t>
      </w:r>
      <w:r w:rsidR="004464D3">
        <w:rPr>
          <w:rFonts w:ascii="Arial" w:hAnsi="Arial" w:cs="Arial"/>
          <w:color w:val="auto"/>
          <w:sz w:val="22"/>
          <w:szCs w:val="22"/>
        </w:rPr>
        <w:t>(</w:t>
      </w:r>
      <w:r w:rsidR="004464D3" w:rsidRPr="00B518C5">
        <w:rPr>
          <w:rFonts w:ascii="Arial" w:hAnsi="Arial" w:cs="Arial"/>
          <w:i/>
          <w:color w:val="auto"/>
          <w:sz w:val="22"/>
          <w:szCs w:val="22"/>
        </w:rPr>
        <w:t>article cité 65 fois</w:t>
      </w:r>
      <w:r w:rsidR="004464D3">
        <w:rPr>
          <w:rFonts w:ascii="Arial" w:hAnsi="Arial" w:cs="Arial"/>
          <w:color w:val="auto"/>
          <w:sz w:val="22"/>
          <w:szCs w:val="22"/>
        </w:rPr>
        <w:t>) [</w:t>
      </w:r>
      <w:r w:rsidR="004464D3">
        <w:rPr>
          <w:rFonts w:ascii="Arial" w:hAnsi="Arial" w:cs="Arial"/>
          <w:b/>
          <w:color w:val="FF0000"/>
          <w:sz w:val="22"/>
          <w:szCs w:val="22"/>
        </w:rPr>
        <w:t>14</w:t>
      </w:r>
      <w:r w:rsidR="004464D3">
        <w:rPr>
          <w:rFonts w:ascii="Arial" w:hAnsi="Arial" w:cs="Arial"/>
          <w:color w:val="auto"/>
          <w:sz w:val="22"/>
          <w:szCs w:val="22"/>
        </w:rPr>
        <w:t xml:space="preserve">], </w:t>
      </w:r>
      <w:r w:rsidR="00BB3D3F">
        <w:rPr>
          <w:rFonts w:ascii="Arial" w:hAnsi="Arial" w:cs="Arial"/>
          <w:color w:val="auto"/>
          <w:sz w:val="22"/>
          <w:szCs w:val="22"/>
        </w:rPr>
        <w:t xml:space="preserve">en utilisant un spectromètre RMN </w:t>
      </w:r>
      <w:r w:rsidR="00A03670">
        <w:rPr>
          <w:rFonts w:ascii="Arial" w:hAnsi="Arial" w:cs="Arial"/>
          <w:color w:val="auto"/>
          <w:sz w:val="22"/>
          <w:szCs w:val="22"/>
        </w:rPr>
        <w:t>opérant à</w:t>
      </w:r>
      <w:r w:rsidR="00BB3D3F">
        <w:rPr>
          <w:rFonts w:ascii="Arial" w:hAnsi="Arial" w:cs="Arial"/>
          <w:color w:val="auto"/>
          <w:sz w:val="22"/>
          <w:szCs w:val="22"/>
        </w:rPr>
        <w:t xml:space="preserve"> </w:t>
      </w:r>
      <w:r w:rsidR="00A03670">
        <w:rPr>
          <w:rFonts w:ascii="Arial" w:hAnsi="Arial" w:cs="Arial"/>
          <w:color w:val="auto"/>
          <w:sz w:val="22"/>
          <w:szCs w:val="22"/>
        </w:rPr>
        <w:t>5.8 T (250 MHz</w:t>
      </w:r>
      <w:r w:rsidR="00BB3D3F">
        <w:rPr>
          <w:rFonts w:ascii="Arial" w:hAnsi="Arial" w:cs="Arial"/>
          <w:color w:val="auto"/>
          <w:sz w:val="22"/>
          <w:szCs w:val="22"/>
        </w:rPr>
        <w:t xml:space="preserve">) </w:t>
      </w:r>
      <w:r w:rsidR="00DB310C">
        <w:rPr>
          <w:rFonts w:ascii="Arial" w:hAnsi="Arial" w:cs="Arial"/>
          <w:color w:val="auto"/>
          <w:sz w:val="22"/>
          <w:szCs w:val="22"/>
        </w:rPr>
        <w:t>(</w:t>
      </w:r>
      <w:r w:rsidR="00DB310C" w:rsidRPr="00DB310C">
        <w:rPr>
          <w:rFonts w:ascii="Arial" w:hAnsi="Arial" w:cs="Arial"/>
          <w:b/>
          <w:color w:val="0000FF"/>
          <w:sz w:val="22"/>
          <w:szCs w:val="22"/>
        </w:rPr>
        <w:t xml:space="preserve">cf. Fig. </w:t>
      </w:r>
      <w:r w:rsidR="001B4E48">
        <w:rPr>
          <w:rFonts w:ascii="Arial" w:hAnsi="Arial" w:cs="Arial"/>
          <w:b/>
          <w:color w:val="0000FF"/>
          <w:sz w:val="22"/>
          <w:szCs w:val="22"/>
        </w:rPr>
        <w:t>5</w:t>
      </w:r>
      <w:r w:rsidR="00DB310C" w:rsidRPr="00DB310C">
        <w:rPr>
          <w:rFonts w:ascii="Arial" w:hAnsi="Arial" w:cs="Arial"/>
          <w:b/>
          <w:color w:val="0000FF"/>
          <w:sz w:val="22"/>
          <w:szCs w:val="22"/>
        </w:rPr>
        <w:t>a</w:t>
      </w:r>
      <w:r w:rsidR="00DB310C">
        <w:rPr>
          <w:rFonts w:ascii="Arial" w:hAnsi="Arial" w:cs="Arial"/>
          <w:color w:val="auto"/>
          <w:sz w:val="22"/>
          <w:szCs w:val="22"/>
        </w:rPr>
        <w:t>), débutant ainsi une aventure</w:t>
      </w:r>
      <w:r w:rsidR="001B4E48">
        <w:rPr>
          <w:rFonts w:ascii="Arial" w:hAnsi="Arial" w:cs="Arial"/>
          <w:color w:val="auto"/>
          <w:sz w:val="22"/>
          <w:szCs w:val="22"/>
        </w:rPr>
        <w:t xml:space="preserve"> passionnante </w:t>
      </w:r>
      <w:r w:rsidR="000C6D88">
        <w:rPr>
          <w:rFonts w:ascii="Arial" w:hAnsi="Arial" w:cs="Arial"/>
          <w:color w:val="auto"/>
          <w:sz w:val="22"/>
          <w:szCs w:val="22"/>
        </w:rPr>
        <w:t>[</w:t>
      </w:r>
      <w:r w:rsidR="008C3282">
        <w:rPr>
          <w:rFonts w:ascii="Arial" w:hAnsi="Arial" w:cs="Arial"/>
          <w:b/>
          <w:color w:val="FF0000"/>
          <w:sz w:val="22"/>
          <w:szCs w:val="22"/>
        </w:rPr>
        <w:t>25,3</w:t>
      </w:r>
      <w:r w:rsidR="000C6D88">
        <w:rPr>
          <w:rFonts w:ascii="Arial" w:hAnsi="Arial" w:cs="Arial"/>
          <w:b/>
          <w:color w:val="FF0000"/>
          <w:sz w:val="22"/>
          <w:szCs w:val="22"/>
        </w:rPr>
        <w:t>5</w:t>
      </w:r>
      <w:r w:rsidR="000C6D88">
        <w:rPr>
          <w:rFonts w:ascii="Arial" w:hAnsi="Arial" w:cs="Arial"/>
          <w:color w:val="auto"/>
          <w:sz w:val="22"/>
          <w:szCs w:val="22"/>
        </w:rPr>
        <w:t>].</w:t>
      </w:r>
      <w:r w:rsidR="00DB310C">
        <w:rPr>
          <w:rFonts w:ascii="Arial" w:hAnsi="Arial" w:cs="Arial"/>
          <w:color w:val="auto"/>
          <w:sz w:val="22"/>
          <w:szCs w:val="22"/>
        </w:rPr>
        <w:t xml:space="preserve"> </w:t>
      </w:r>
      <w:r w:rsidRPr="00D765AB">
        <w:rPr>
          <w:rFonts w:ascii="Arial" w:hAnsi="Arial" w:cs="Arial"/>
          <w:color w:val="auto"/>
          <w:sz w:val="22"/>
          <w:szCs w:val="22"/>
        </w:rPr>
        <w:t>Un travail méthodologique important et innovant a</w:t>
      </w:r>
      <w:r w:rsidR="001B4E48">
        <w:rPr>
          <w:rFonts w:ascii="Arial" w:hAnsi="Arial" w:cs="Arial"/>
          <w:color w:val="auto"/>
          <w:sz w:val="22"/>
          <w:szCs w:val="22"/>
        </w:rPr>
        <w:t xml:space="preserve"> ensuite</w:t>
      </w:r>
      <w:r w:rsidRPr="00D765AB">
        <w:rPr>
          <w:rFonts w:ascii="Arial" w:hAnsi="Arial" w:cs="Arial"/>
          <w:color w:val="auto"/>
          <w:sz w:val="22"/>
          <w:szCs w:val="22"/>
        </w:rPr>
        <w:t xml:space="preserve"> été mené depuis 1997 </w:t>
      </w:r>
    </w:p>
    <w:p w14:paraId="27C89015" w14:textId="77777777" w:rsidR="00B6392E" w:rsidRPr="008C264F" w:rsidRDefault="00B6392E">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FF0000"/>
          <w:sz w:val="16"/>
          <w:szCs w:val="16"/>
        </w:rPr>
      </w:pPr>
    </w:p>
    <w:tbl>
      <w:tblPr>
        <w:tblStyle w:val="Grille"/>
        <w:tblW w:w="0" w:type="auto"/>
        <w:tblInd w:w="108" w:type="dxa"/>
        <w:tblLook w:val="04A0" w:firstRow="1" w:lastRow="0" w:firstColumn="1" w:lastColumn="0" w:noHBand="0" w:noVBand="1"/>
      </w:tblPr>
      <w:tblGrid>
        <w:gridCol w:w="5103"/>
        <w:gridCol w:w="5103"/>
      </w:tblGrid>
      <w:tr w:rsidR="00524F43" w:rsidRPr="00D765AB" w14:paraId="05D50EEE" w14:textId="77777777" w:rsidTr="009A6D66">
        <w:tc>
          <w:tcPr>
            <w:tcW w:w="5103" w:type="dxa"/>
            <w:tcBorders>
              <w:top w:val="nil"/>
              <w:left w:val="nil"/>
              <w:bottom w:val="nil"/>
              <w:right w:val="nil"/>
            </w:tcBorders>
          </w:tcPr>
          <w:p w14:paraId="55BC6585" w14:textId="378FA7BD" w:rsidR="00524F43" w:rsidRPr="001B63F2" w:rsidRDefault="000D3A90">
            <w:pPr>
              <w:jc w:val="both"/>
              <w:rPr>
                <w:rFonts w:ascii="Arial" w:hAnsi="Arial" w:cs="Arial"/>
                <w:b/>
                <w:noProof/>
                <w:color w:val="0000FF"/>
                <w:sz w:val="18"/>
                <w:szCs w:val="18"/>
                <w:lang w:bidi="ar-SA"/>
              </w:rPr>
            </w:pPr>
            <w:r w:rsidRPr="001B63F2">
              <w:rPr>
                <w:rFonts w:ascii="Arial" w:hAnsi="Arial" w:cs="Arial"/>
                <w:b/>
                <w:noProof/>
                <w:color w:val="0000FF"/>
                <w:sz w:val="18"/>
                <w:szCs w:val="18"/>
                <w:lang w:bidi="ar-SA"/>
              </w:rPr>
              <w:t xml:space="preserve"> </w:t>
            </w:r>
            <w:r w:rsidR="00372F4B" w:rsidRPr="001B63F2">
              <w:rPr>
                <w:rFonts w:ascii="Arial" w:hAnsi="Arial" w:cs="Arial"/>
                <w:b/>
                <w:noProof/>
                <w:color w:val="0000FF"/>
                <w:sz w:val="18"/>
                <w:szCs w:val="18"/>
                <w:lang w:bidi="ar-SA"/>
              </w:rPr>
              <w:t>(a)</w:t>
            </w:r>
          </w:p>
          <w:p w14:paraId="220ACF51" w14:textId="4D1CE87D" w:rsidR="00372F4B" w:rsidRPr="001B63F2" w:rsidRDefault="00372F4B" w:rsidP="000D3A90">
            <w:pPr>
              <w:ind w:left="1593"/>
              <w:jc w:val="both"/>
              <w:rPr>
                <w:rFonts w:ascii="Arial" w:hAnsi="Arial" w:cs="Arial"/>
                <w:b/>
                <w:color w:val="0000FF"/>
                <w:sz w:val="18"/>
                <w:szCs w:val="18"/>
              </w:rPr>
            </w:pPr>
            <w:r w:rsidRPr="001B63F2">
              <w:rPr>
                <w:rFonts w:ascii="Arial" w:hAnsi="Arial" w:cs="Arial"/>
                <w:b/>
                <w:noProof/>
                <w:color w:val="0000FF"/>
                <w:sz w:val="18"/>
                <w:szCs w:val="18"/>
              </w:rPr>
              <w:drawing>
                <wp:inline distT="0" distB="0" distL="0" distR="0" wp14:anchorId="690FEAF5" wp14:editId="47F949BD">
                  <wp:extent cx="618490" cy="397069"/>
                  <wp:effectExtent l="0" t="0" r="0" b="9525"/>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9525" cy="397733"/>
                          </a:xfrm>
                          <a:prstGeom prst="rect">
                            <a:avLst/>
                          </a:prstGeom>
                          <a:noFill/>
                          <a:ln>
                            <a:noFill/>
                          </a:ln>
                        </pic:spPr>
                      </pic:pic>
                    </a:graphicData>
                  </a:graphic>
                </wp:inline>
              </w:drawing>
            </w:r>
          </w:p>
          <w:p w14:paraId="4375832E" w14:textId="2A65C759" w:rsidR="00524F43" w:rsidRPr="001B63F2" w:rsidRDefault="00AA758D" w:rsidP="00AC4BD0">
            <w:pPr>
              <w:jc w:val="both"/>
              <w:rPr>
                <w:rFonts w:ascii="Arial" w:hAnsi="Arial" w:cs="Arial"/>
                <w:b/>
                <w:color w:val="0000FF"/>
                <w:sz w:val="18"/>
                <w:szCs w:val="18"/>
              </w:rPr>
            </w:pPr>
            <w:r>
              <w:rPr>
                <w:rFonts w:ascii="Arial" w:hAnsi="Arial" w:cs="Arial"/>
                <w:b/>
                <w:noProof/>
                <w:color w:val="0000FF"/>
                <w:sz w:val="18"/>
                <w:szCs w:val="18"/>
                <w:lang w:bidi="ar-SA"/>
              </w:rPr>
              <w:pict w14:anchorId="3E34A471">
                <v:shape id="_x0000_i1041" type="#_x0000_t75" style="width:220pt;height:159pt;visibility:visible;mso-wrap-style:square">
                  <v:imagedata r:id="rId88" o:title=""/>
                </v:shape>
              </w:pict>
            </w:r>
          </w:p>
        </w:tc>
        <w:tc>
          <w:tcPr>
            <w:tcW w:w="5103" w:type="dxa"/>
            <w:tcBorders>
              <w:top w:val="nil"/>
              <w:left w:val="nil"/>
              <w:bottom w:val="nil"/>
              <w:right w:val="nil"/>
            </w:tcBorders>
          </w:tcPr>
          <w:p w14:paraId="0E365D7F" w14:textId="30B7361E" w:rsidR="00524F43" w:rsidRPr="001B63F2" w:rsidRDefault="00372F4B">
            <w:pPr>
              <w:jc w:val="both"/>
              <w:rPr>
                <w:rFonts w:ascii="Arial" w:hAnsi="Arial" w:cs="Arial"/>
                <w:b/>
                <w:color w:val="0000FF"/>
                <w:sz w:val="18"/>
                <w:szCs w:val="18"/>
              </w:rPr>
            </w:pPr>
            <w:r w:rsidRPr="001B63F2">
              <w:rPr>
                <w:rFonts w:ascii="Arial" w:hAnsi="Arial" w:cs="Arial"/>
                <w:b/>
                <w:color w:val="0000FF"/>
                <w:sz w:val="18"/>
                <w:szCs w:val="18"/>
              </w:rPr>
              <w:t>(b)</w:t>
            </w:r>
          </w:p>
          <w:p w14:paraId="0CE344DA" w14:textId="674CE3C6" w:rsidR="00524F43" w:rsidRPr="001B63F2" w:rsidRDefault="00C704DD" w:rsidP="00DB310C">
            <w:pPr>
              <w:ind w:left="240"/>
              <w:jc w:val="both"/>
              <w:rPr>
                <w:rFonts w:ascii="Arial" w:hAnsi="Arial" w:cs="Arial"/>
                <w:b/>
                <w:color w:val="0000FF"/>
                <w:sz w:val="18"/>
                <w:szCs w:val="18"/>
              </w:rPr>
            </w:pPr>
            <w:r w:rsidRPr="001B63F2">
              <w:rPr>
                <w:rFonts w:ascii="Arial" w:hAnsi="Arial" w:cs="Arial"/>
                <w:b/>
                <w:noProof/>
                <w:color w:val="0000FF"/>
                <w:sz w:val="18"/>
                <w:szCs w:val="18"/>
              </w:rPr>
              <w:drawing>
                <wp:inline distT="0" distB="0" distL="0" distR="0" wp14:anchorId="15DE5B9E" wp14:editId="0DB34B47">
                  <wp:extent cx="2795195" cy="2246418"/>
                  <wp:effectExtent l="0" t="0" r="0"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5195" cy="2246418"/>
                          </a:xfrm>
                          <a:prstGeom prst="rect">
                            <a:avLst/>
                          </a:prstGeom>
                          <a:noFill/>
                          <a:ln>
                            <a:noFill/>
                          </a:ln>
                        </pic:spPr>
                      </pic:pic>
                    </a:graphicData>
                  </a:graphic>
                </wp:inline>
              </w:drawing>
            </w:r>
          </w:p>
        </w:tc>
      </w:tr>
      <w:tr w:rsidR="00372F4B" w:rsidRPr="00D765AB" w14:paraId="2D8FBD23" w14:textId="77777777" w:rsidTr="009A6D66">
        <w:tc>
          <w:tcPr>
            <w:tcW w:w="5103" w:type="dxa"/>
            <w:tcBorders>
              <w:top w:val="nil"/>
              <w:left w:val="nil"/>
              <w:bottom w:val="nil"/>
              <w:right w:val="nil"/>
            </w:tcBorders>
          </w:tcPr>
          <w:p w14:paraId="66CCBDEE" w14:textId="30F7A680" w:rsidR="00372F4B" w:rsidRPr="0031413B" w:rsidRDefault="00372F4B">
            <w:pPr>
              <w:jc w:val="both"/>
              <w:rPr>
                <w:rFonts w:ascii="Arial" w:hAnsi="Arial" w:cs="Arial"/>
                <w:b/>
                <w:noProof/>
                <w:color w:val="0000FF"/>
                <w:sz w:val="18"/>
                <w:szCs w:val="18"/>
              </w:rPr>
            </w:pPr>
            <w:r w:rsidRPr="0031413B">
              <w:rPr>
                <w:rFonts w:ascii="Arial" w:hAnsi="Arial" w:cs="Arial"/>
                <w:b/>
                <w:noProof/>
                <w:color w:val="0000FF"/>
                <w:sz w:val="18"/>
                <w:szCs w:val="18"/>
              </w:rPr>
              <w:t xml:space="preserve">(c) </w:t>
            </w:r>
          </w:p>
          <w:p w14:paraId="27BB50CC" w14:textId="581762D9" w:rsidR="00372F4B" w:rsidRPr="0031413B" w:rsidRDefault="00372F4B" w:rsidP="00372F4B">
            <w:pPr>
              <w:ind w:left="1452"/>
              <w:jc w:val="both"/>
              <w:rPr>
                <w:rFonts w:ascii="Arial" w:hAnsi="Arial" w:cs="Arial"/>
                <w:b/>
                <w:noProof/>
                <w:color w:val="0000FF"/>
                <w:sz w:val="18"/>
                <w:szCs w:val="18"/>
              </w:rPr>
            </w:pPr>
            <w:r w:rsidRPr="0031413B">
              <w:rPr>
                <w:rFonts w:ascii="Arial" w:hAnsi="Arial" w:cs="Arial"/>
                <w:b/>
                <w:noProof/>
                <w:color w:val="0000FF"/>
                <w:sz w:val="18"/>
                <w:szCs w:val="18"/>
              </w:rPr>
              <w:drawing>
                <wp:inline distT="0" distB="0" distL="0" distR="0" wp14:anchorId="1437F647" wp14:editId="41EFB44B">
                  <wp:extent cx="1020657" cy="41568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20657" cy="415685"/>
                          </a:xfrm>
                          <a:prstGeom prst="rect">
                            <a:avLst/>
                          </a:prstGeom>
                          <a:noFill/>
                          <a:ln>
                            <a:noFill/>
                          </a:ln>
                        </pic:spPr>
                      </pic:pic>
                    </a:graphicData>
                  </a:graphic>
                </wp:inline>
              </w:drawing>
            </w:r>
          </w:p>
          <w:p w14:paraId="051A6943" w14:textId="579F43ED" w:rsidR="00372F4B" w:rsidRPr="0031413B" w:rsidRDefault="00372F4B">
            <w:pPr>
              <w:jc w:val="both"/>
              <w:rPr>
                <w:rFonts w:ascii="Arial" w:hAnsi="Arial" w:cs="Arial"/>
                <w:b/>
                <w:noProof/>
                <w:color w:val="0000FF"/>
                <w:sz w:val="18"/>
                <w:szCs w:val="18"/>
              </w:rPr>
            </w:pPr>
            <w:r w:rsidRPr="0031413B">
              <w:rPr>
                <w:rFonts w:ascii="Arial" w:hAnsi="Arial" w:cs="Arial"/>
                <w:b/>
                <w:noProof/>
                <w:color w:val="0000FF"/>
                <w:sz w:val="18"/>
                <w:szCs w:val="18"/>
              </w:rPr>
              <w:drawing>
                <wp:inline distT="0" distB="0" distL="0" distR="0" wp14:anchorId="13FDCD97" wp14:editId="086B143A">
                  <wp:extent cx="2675890" cy="2358645"/>
                  <wp:effectExtent l="0" t="0" r="0" b="381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76391" cy="2359087"/>
                          </a:xfrm>
                          <a:prstGeom prst="rect">
                            <a:avLst/>
                          </a:prstGeom>
                          <a:noFill/>
                          <a:ln>
                            <a:noFill/>
                          </a:ln>
                        </pic:spPr>
                      </pic:pic>
                    </a:graphicData>
                  </a:graphic>
                </wp:inline>
              </w:drawing>
            </w:r>
          </w:p>
        </w:tc>
        <w:tc>
          <w:tcPr>
            <w:tcW w:w="5103" w:type="dxa"/>
            <w:tcBorders>
              <w:top w:val="nil"/>
              <w:left w:val="nil"/>
              <w:bottom w:val="nil"/>
              <w:right w:val="nil"/>
            </w:tcBorders>
          </w:tcPr>
          <w:p w14:paraId="505EB311" w14:textId="77777777" w:rsidR="00372F4B" w:rsidRPr="0031413B" w:rsidRDefault="00372F4B">
            <w:pPr>
              <w:jc w:val="both"/>
              <w:rPr>
                <w:rFonts w:ascii="Arial" w:hAnsi="Arial" w:cs="Arial"/>
                <w:b/>
                <w:color w:val="0000FF"/>
                <w:sz w:val="18"/>
                <w:szCs w:val="18"/>
              </w:rPr>
            </w:pPr>
            <w:r w:rsidRPr="0031413B">
              <w:rPr>
                <w:rFonts w:ascii="Arial" w:hAnsi="Arial" w:cs="Arial"/>
                <w:b/>
                <w:color w:val="0000FF"/>
                <w:sz w:val="18"/>
                <w:szCs w:val="18"/>
              </w:rPr>
              <w:t>(d)</w:t>
            </w:r>
          </w:p>
          <w:p w14:paraId="48EC53E7" w14:textId="7F4B17AD" w:rsidR="00372F4B" w:rsidRPr="0031413B" w:rsidRDefault="00372F4B" w:rsidP="00372F4B">
            <w:pPr>
              <w:ind w:left="1979"/>
              <w:jc w:val="both"/>
              <w:rPr>
                <w:rFonts w:ascii="Arial" w:hAnsi="Arial" w:cs="Arial"/>
                <w:b/>
                <w:color w:val="0000FF"/>
                <w:sz w:val="18"/>
                <w:szCs w:val="18"/>
              </w:rPr>
            </w:pPr>
            <w:r w:rsidRPr="0031413B">
              <w:rPr>
                <w:rFonts w:ascii="Arial" w:hAnsi="Arial" w:cs="Arial"/>
                <w:b/>
                <w:noProof/>
                <w:color w:val="0000FF"/>
                <w:sz w:val="18"/>
                <w:szCs w:val="18"/>
              </w:rPr>
              <w:drawing>
                <wp:inline distT="0" distB="0" distL="0" distR="0" wp14:anchorId="7ED83B75" wp14:editId="486E0232">
                  <wp:extent cx="838623" cy="579967"/>
                  <wp:effectExtent l="0" t="0" r="0" b="444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38897" cy="580156"/>
                          </a:xfrm>
                          <a:prstGeom prst="rect">
                            <a:avLst/>
                          </a:prstGeom>
                          <a:noFill/>
                          <a:ln>
                            <a:noFill/>
                          </a:ln>
                        </pic:spPr>
                      </pic:pic>
                    </a:graphicData>
                  </a:graphic>
                </wp:inline>
              </w:drawing>
            </w:r>
          </w:p>
          <w:p w14:paraId="6144F59F" w14:textId="2F7043F1" w:rsidR="00372F4B" w:rsidRPr="001B63F2" w:rsidRDefault="00372F4B" w:rsidP="009A717F">
            <w:pPr>
              <w:ind w:left="176"/>
              <w:jc w:val="both"/>
              <w:rPr>
                <w:rFonts w:ascii="Arial" w:hAnsi="Arial" w:cs="Arial"/>
                <w:b/>
                <w:color w:val="0000FF"/>
                <w:sz w:val="18"/>
                <w:szCs w:val="18"/>
              </w:rPr>
            </w:pPr>
            <w:r w:rsidRPr="0031413B">
              <w:rPr>
                <w:rFonts w:ascii="Arial" w:hAnsi="Arial" w:cs="Arial"/>
                <w:b/>
                <w:noProof/>
                <w:color w:val="0000FF"/>
                <w:sz w:val="18"/>
                <w:szCs w:val="18"/>
              </w:rPr>
              <w:drawing>
                <wp:inline distT="0" distB="0" distL="0" distR="0" wp14:anchorId="00EB47F3" wp14:editId="3419CDF0">
                  <wp:extent cx="2980690" cy="2122786"/>
                  <wp:effectExtent l="0" t="0" r="0" b="1143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rotWithShape="1">
                          <a:blip r:embed="rId93">
                            <a:extLst>
                              <a:ext uri="{28A0092B-C50C-407E-A947-70E740481C1C}">
                                <a14:useLocalDpi xmlns:a14="http://schemas.microsoft.com/office/drawing/2010/main" val="0"/>
                              </a:ext>
                            </a:extLst>
                          </a:blip>
                          <a:srcRect t="870" b="2490"/>
                          <a:stretch/>
                        </pic:blipFill>
                        <pic:spPr bwMode="auto">
                          <a:xfrm>
                            <a:off x="0" y="0"/>
                            <a:ext cx="2984967" cy="21258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72F4B" w:rsidRPr="00D765AB" w14:paraId="7E1A0C19" w14:textId="77777777" w:rsidTr="009A6D66">
        <w:tc>
          <w:tcPr>
            <w:tcW w:w="10206" w:type="dxa"/>
            <w:gridSpan w:val="2"/>
            <w:tcBorders>
              <w:top w:val="nil"/>
              <w:left w:val="nil"/>
              <w:bottom w:val="nil"/>
              <w:right w:val="nil"/>
            </w:tcBorders>
          </w:tcPr>
          <w:p w14:paraId="53EB1F3B" w14:textId="70073C7B" w:rsidR="00375FA7" w:rsidRPr="00A2127F" w:rsidRDefault="00372F4B" w:rsidP="008C264F">
            <w:pPr>
              <w:ind w:left="-108"/>
              <w:jc w:val="both"/>
              <w:rPr>
                <w:rFonts w:ascii="Arial" w:hAnsi="Arial" w:cs="Arial"/>
                <w:color w:val="0000FF"/>
                <w:sz w:val="18"/>
                <w:szCs w:val="18"/>
              </w:rPr>
            </w:pPr>
            <w:r w:rsidRPr="00D765AB">
              <w:rPr>
                <w:rFonts w:ascii="Arial" w:hAnsi="Arial" w:cs="Arial"/>
                <w:b/>
                <w:color w:val="0000FF"/>
                <w:sz w:val="18"/>
                <w:szCs w:val="18"/>
              </w:rPr>
              <w:t>Figure</w:t>
            </w:r>
            <w:r w:rsidR="00D36571">
              <w:rPr>
                <w:rFonts w:ascii="Arial" w:hAnsi="Arial" w:cs="Arial"/>
                <w:b/>
                <w:color w:val="0000FF"/>
                <w:sz w:val="18"/>
                <w:szCs w:val="18"/>
              </w:rPr>
              <w:t xml:space="preserve"> </w:t>
            </w:r>
            <w:r w:rsidR="001B4E48">
              <w:rPr>
                <w:rFonts w:ascii="Arial" w:hAnsi="Arial" w:cs="Arial"/>
                <w:b/>
                <w:color w:val="0000FF"/>
                <w:sz w:val="18"/>
                <w:szCs w:val="18"/>
              </w:rPr>
              <w:t>5</w:t>
            </w:r>
            <w:r w:rsidR="00E663AD">
              <w:rPr>
                <w:rFonts w:ascii="Arial" w:hAnsi="Arial" w:cs="Arial"/>
                <w:b/>
                <w:color w:val="0000FF"/>
                <w:sz w:val="18"/>
                <w:szCs w:val="18"/>
              </w:rPr>
              <w:t>.</w:t>
            </w:r>
            <w:r w:rsidRPr="00D765AB">
              <w:rPr>
                <w:rFonts w:ascii="Arial" w:hAnsi="Arial" w:cs="Arial"/>
                <w:b/>
                <w:color w:val="0000FF"/>
                <w:sz w:val="18"/>
                <w:szCs w:val="18"/>
              </w:rPr>
              <w:t xml:space="preserve"> (a) </w:t>
            </w:r>
            <w:r w:rsidRPr="00D765AB">
              <w:rPr>
                <w:rFonts w:ascii="Arial" w:hAnsi="Arial" w:cs="Arial"/>
                <w:color w:val="0000FF"/>
                <w:sz w:val="18"/>
                <w:szCs w:val="18"/>
              </w:rPr>
              <w:t xml:space="preserve">Spectre 1D DAN historique (1998) </w:t>
            </w:r>
            <w:r w:rsidR="007846B6" w:rsidRPr="00D765AB">
              <w:rPr>
                <w:rFonts w:ascii="Arial" w:hAnsi="Arial" w:cs="Arial"/>
                <w:color w:val="0000FF"/>
                <w:sz w:val="18"/>
                <w:szCs w:val="18"/>
              </w:rPr>
              <w:t>du</w:t>
            </w:r>
            <w:r w:rsidRPr="00D765AB">
              <w:rPr>
                <w:rFonts w:ascii="Arial" w:hAnsi="Arial" w:cs="Arial"/>
                <w:color w:val="0000FF"/>
                <w:sz w:val="18"/>
                <w:szCs w:val="18"/>
              </w:rPr>
              <w:t xml:space="preserve"> (</w:t>
            </w:r>
            <w:r w:rsidRPr="00D765AB">
              <w:rPr>
                <w:rFonts w:ascii="Arial" w:hAnsi="Arial" w:cs="Arial"/>
                <w:color w:val="0000FF"/>
                <w:sz w:val="18"/>
                <w:szCs w:val="18"/>
              </w:rPr>
              <w:sym w:font="Symbol" w:char="F0B1"/>
            </w:r>
            <w:r w:rsidRPr="00D765AB">
              <w:rPr>
                <w:rFonts w:ascii="Arial" w:hAnsi="Arial" w:cs="Arial"/>
                <w:color w:val="0000FF"/>
                <w:sz w:val="18"/>
                <w:szCs w:val="18"/>
              </w:rPr>
              <w:t xml:space="preserve">)-2-phénéthyl alcool </w:t>
            </w:r>
            <w:r w:rsidR="00801E6F">
              <w:rPr>
                <w:rFonts w:ascii="Arial" w:hAnsi="Arial" w:cs="Arial"/>
                <w:color w:val="0000FF"/>
                <w:sz w:val="18"/>
                <w:szCs w:val="18"/>
              </w:rPr>
              <w:t>enregistré</w:t>
            </w:r>
            <w:r w:rsidRPr="00D765AB">
              <w:rPr>
                <w:rFonts w:ascii="Arial" w:hAnsi="Arial" w:cs="Arial"/>
                <w:color w:val="0000FF"/>
                <w:sz w:val="18"/>
                <w:szCs w:val="18"/>
              </w:rPr>
              <w:t xml:space="preserve"> à 5.</w:t>
            </w:r>
            <w:r w:rsidR="00BB3D3F">
              <w:rPr>
                <w:rFonts w:ascii="Arial" w:hAnsi="Arial" w:cs="Arial"/>
                <w:color w:val="0000FF"/>
                <w:sz w:val="18"/>
                <w:szCs w:val="18"/>
              </w:rPr>
              <w:t>8</w:t>
            </w:r>
            <w:r w:rsidRPr="00D765AB">
              <w:rPr>
                <w:rFonts w:ascii="Arial" w:hAnsi="Arial" w:cs="Arial"/>
                <w:color w:val="0000FF"/>
                <w:sz w:val="18"/>
                <w:szCs w:val="18"/>
              </w:rPr>
              <w:t xml:space="preserve"> T </w:t>
            </w:r>
            <w:r w:rsidRPr="00D765AB">
              <w:rPr>
                <w:rFonts w:ascii="Arial" w:hAnsi="Arial" w:cs="Arial"/>
                <w:sz w:val="18"/>
                <w:szCs w:val="18"/>
              </w:rPr>
              <w:t>[</w:t>
            </w:r>
            <w:r w:rsidRPr="00D765AB">
              <w:rPr>
                <w:rFonts w:ascii="Arial" w:hAnsi="Arial" w:cs="Arial"/>
                <w:b/>
                <w:color w:val="FF0000"/>
                <w:sz w:val="18"/>
                <w:szCs w:val="18"/>
              </w:rPr>
              <w:t>14</w:t>
            </w:r>
            <w:r w:rsidRPr="00D765AB">
              <w:rPr>
                <w:rFonts w:ascii="Arial" w:hAnsi="Arial" w:cs="Arial"/>
                <w:sz w:val="18"/>
                <w:szCs w:val="18"/>
              </w:rPr>
              <w:t xml:space="preserve">]. </w:t>
            </w:r>
            <w:r w:rsidRPr="001B4E48">
              <w:rPr>
                <w:rFonts w:ascii="Arial" w:hAnsi="Arial" w:cs="Arial"/>
                <w:b/>
                <w:color w:val="0000FF"/>
                <w:sz w:val="18"/>
                <w:szCs w:val="18"/>
              </w:rPr>
              <w:t>(b)</w:t>
            </w:r>
            <w:r w:rsidRPr="00D765AB">
              <w:rPr>
                <w:rFonts w:ascii="Arial" w:hAnsi="Arial" w:cs="Arial"/>
                <w:sz w:val="18"/>
                <w:szCs w:val="18"/>
              </w:rPr>
              <w:t xml:space="preserve"> </w:t>
            </w:r>
            <w:r w:rsidRPr="00D765AB">
              <w:rPr>
                <w:rFonts w:ascii="Arial" w:hAnsi="Arial" w:cs="Arial"/>
                <w:color w:val="0000FF"/>
                <w:sz w:val="18"/>
                <w:szCs w:val="18"/>
              </w:rPr>
              <w:t xml:space="preserve">Spectre </w:t>
            </w:r>
            <w:r w:rsidR="007846B6" w:rsidRPr="00D765AB">
              <w:rPr>
                <w:rFonts w:ascii="Arial" w:hAnsi="Arial" w:cs="Arial"/>
                <w:color w:val="0000FF"/>
                <w:sz w:val="18"/>
                <w:szCs w:val="18"/>
              </w:rPr>
              <w:t>2</w:t>
            </w:r>
            <w:r w:rsidRPr="00D765AB">
              <w:rPr>
                <w:rFonts w:ascii="Arial" w:hAnsi="Arial" w:cs="Arial"/>
                <w:color w:val="0000FF"/>
                <w:sz w:val="18"/>
                <w:szCs w:val="18"/>
              </w:rPr>
              <w:t xml:space="preserve">D </w:t>
            </w:r>
            <w:r w:rsidR="007846B6" w:rsidRPr="00D765AB">
              <w:rPr>
                <w:rFonts w:ascii="Arial" w:hAnsi="Arial" w:cs="Arial"/>
                <w:color w:val="0000FF"/>
                <w:sz w:val="18"/>
                <w:szCs w:val="18"/>
              </w:rPr>
              <w:t xml:space="preserve">Q-COSY </w:t>
            </w:r>
            <w:r w:rsidRPr="00D765AB">
              <w:rPr>
                <w:rFonts w:ascii="Arial" w:hAnsi="Arial" w:cs="Arial"/>
                <w:color w:val="0000FF"/>
                <w:sz w:val="18"/>
                <w:szCs w:val="18"/>
              </w:rPr>
              <w:t>DAN</w:t>
            </w:r>
            <w:r w:rsidR="007846B6" w:rsidRPr="00D765AB">
              <w:rPr>
                <w:rFonts w:ascii="Arial" w:hAnsi="Arial" w:cs="Arial"/>
                <w:color w:val="0000FF"/>
                <w:sz w:val="18"/>
                <w:szCs w:val="18"/>
              </w:rPr>
              <w:t xml:space="preserve"> du</w:t>
            </w:r>
            <w:r w:rsidRPr="00D765AB">
              <w:rPr>
                <w:rFonts w:ascii="Arial" w:hAnsi="Arial" w:cs="Arial"/>
                <w:color w:val="0000FF"/>
                <w:sz w:val="18"/>
                <w:szCs w:val="18"/>
              </w:rPr>
              <w:t xml:space="preserve"> </w:t>
            </w:r>
            <w:r w:rsidRPr="0088789B">
              <w:rPr>
                <w:rFonts w:ascii="Arial" w:hAnsi="Arial" w:cs="Arial"/>
                <w:color w:val="0000FF"/>
                <w:sz w:val="18"/>
                <w:szCs w:val="18"/>
              </w:rPr>
              <w:t>(</w:t>
            </w:r>
            <w:r w:rsidRPr="0088789B">
              <w:rPr>
                <w:rFonts w:ascii="Arial" w:hAnsi="Arial" w:cs="Arial"/>
                <w:color w:val="0000FF"/>
                <w:sz w:val="18"/>
                <w:szCs w:val="18"/>
              </w:rPr>
              <w:sym w:font="Symbol" w:char="F0B1"/>
            </w:r>
            <w:r w:rsidRPr="0088789B">
              <w:rPr>
                <w:rFonts w:ascii="Arial" w:hAnsi="Arial" w:cs="Arial"/>
                <w:color w:val="0000FF"/>
                <w:sz w:val="18"/>
                <w:szCs w:val="18"/>
              </w:rPr>
              <w:t>)-2-</w:t>
            </w:r>
            <w:r w:rsidR="0088789B" w:rsidRPr="0088789B">
              <w:rPr>
                <w:rFonts w:ascii="Arial" w:hAnsi="Arial" w:cs="Arial"/>
                <w:color w:val="0000FF"/>
                <w:sz w:val="18"/>
                <w:szCs w:val="18"/>
              </w:rPr>
              <w:t>hept-2-3 diène</w:t>
            </w:r>
            <w:r w:rsidR="0088789B">
              <w:rPr>
                <w:rFonts w:ascii="Arial" w:hAnsi="Arial" w:cs="Arial"/>
                <w:b/>
                <w:color w:val="0000FF"/>
                <w:sz w:val="18"/>
                <w:szCs w:val="18"/>
              </w:rPr>
              <w:t xml:space="preserve"> </w:t>
            </w:r>
            <w:r w:rsidR="0088789B" w:rsidRPr="0088789B">
              <w:rPr>
                <w:rFonts w:ascii="Arial" w:hAnsi="Arial" w:cs="Arial"/>
                <w:color w:val="0000FF"/>
                <w:sz w:val="18"/>
                <w:szCs w:val="18"/>
              </w:rPr>
              <w:t xml:space="preserve">(allène chiral) </w:t>
            </w:r>
            <w:r w:rsidRPr="0088789B">
              <w:rPr>
                <w:rFonts w:ascii="Arial" w:hAnsi="Arial" w:cs="Arial"/>
                <w:color w:val="0000FF"/>
                <w:sz w:val="18"/>
                <w:szCs w:val="18"/>
              </w:rPr>
              <w:t>dans</w:t>
            </w:r>
            <w:r w:rsidRPr="00D765AB">
              <w:rPr>
                <w:rFonts w:ascii="Arial" w:hAnsi="Arial" w:cs="Arial"/>
                <w:color w:val="0000FF"/>
                <w:sz w:val="18"/>
                <w:szCs w:val="18"/>
              </w:rPr>
              <w:t xml:space="preserve"> PBLG à 9.4 T </w:t>
            </w:r>
            <w:r w:rsidRPr="00D765AB">
              <w:rPr>
                <w:rFonts w:ascii="Arial" w:hAnsi="Arial" w:cs="Arial"/>
                <w:sz w:val="18"/>
                <w:szCs w:val="18"/>
              </w:rPr>
              <w:t>[</w:t>
            </w:r>
            <w:r w:rsidRPr="00D765AB">
              <w:rPr>
                <w:rFonts w:ascii="Arial" w:hAnsi="Arial" w:cs="Arial"/>
                <w:b/>
                <w:color w:val="FF0000"/>
                <w:sz w:val="18"/>
                <w:szCs w:val="18"/>
              </w:rPr>
              <w:t>36</w:t>
            </w:r>
            <w:r w:rsidRPr="00D765AB">
              <w:rPr>
                <w:rFonts w:ascii="Arial" w:hAnsi="Arial" w:cs="Arial"/>
                <w:sz w:val="18"/>
                <w:szCs w:val="18"/>
              </w:rPr>
              <w:t>].</w:t>
            </w:r>
            <w:r w:rsidRPr="00D765AB">
              <w:rPr>
                <w:rFonts w:ascii="Arial" w:hAnsi="Arial" w:cs="Arial"/>
                <w:b/>
                <w:color w:val="0000FF"/>
                <w:sz w:val="18"/>
                <w:szCs w:val="18"/>
              </w:rPr>
              <w:t xml:space="preserve"> (c) </w:t>
            </w:r>
            <w:r w:rsidRPr="00D765AB">
              <w:rPr>
                <w:rFonts w:ascii="Arial" w:hAnsi="Arial" w:cs="Arial"/>
                <w:color w:val="0000FF"/>
                <w:sz w:val="18"/>
                <w:szCs w:val="18"/>
              </w:rPr>
              <w:t>Spectre 3D DAN du (</w:t>
            </w:r>
            <w:r w:rsidRPr="00D765AB">
              <w:rPr>
                <w:rFonts w:ascii="Arial" w:hAnsi="Arial" w:cs="Arial"/>
                <w:color w:val="0000FF"/>
                <w:sz w:val="18"/>
                <w:szCs w:val="18"/>
              </w:rPr>
              <w:sym w:font="Symbol" w:char="F0B1"/>
            </w:r>
            <w:r w:rsidRPr="00D765AB">
              <w:rPr>
                <w:rFonts w:ascii="Arial" w:hAnsi="Arial" w:cs="Arial"/>
                <w:color w:val="0000FF"/>
                <w:sz w:val="18"/>
                <w:szCs w:val="18"/>
              </w:rPr>
              <w:t>)-3-heptyn-2-ol à 14.1 T</w:t>
            </w:r>
            <w:r w:rsidR="007846B6" w:rsidRPr="00D765AB">
              <w:rPr>
                <w:rFonts w:ascii="Arial" w:hAnsi="Arial" w:cs="Arial"/>
                <w:b/>
                <w:color w:val="0000FF"/>
                <w:sz w:val="18"/>
                <w:szCs w:val="18"/>
              </w:rPr>
              <w:t xml:space="preserve"> </w:t>
            </w:r>
            <w:r w:rsidR="00801E6F">
              <w:rPr>
                <w:rFonts w:ascii="Arial" w:hAnsi="Arial" w:cs="Arial"/>
                <w:b/>
                <w:color w:val="0000FF"/>
                <w:sz w:val="18"/>
                <w:szCs w:val="18"/>
              </w:rPr>
              <w:t>(</w:t>
            </w:r>
            <w:r w:rsidR="00801E6F" w:rsidRPr="00801E6F">
              <w:rPr>
                <w:rFonts w:ascii="Arial" w:hAnsi="Arial" w:cs="Arial"/>
                <w:color w:val="0000FF"/>
                <w:sz w:val="18"/>
                <w:szCs w:val="18"/>
              </w:rPr>
              <w:t>sonde cryogénique)</w:t>
            </w:r>
            <w:r w:rsidR="00801E6F">
              <w:rPr>
                <w:rFonts w:ascii="Arial" w:hAnsi="Arial" w:cs="Arial"/>
                <w:b/>
                <w:color w:val="0000FF"/>
                <w:sz w:val="18"/>
                <w:szCs w:val="18"/>
              </w:rPr>
              <w:t xml:space="preserve"> </w:t>
            </w:r>
            <w:r w:rsidRPr="00D765AB">
              <w:rPr>
                <w:rFonts w:ascii="Arial" w:hAnsi="Arial" w:cs="Arial"/>
                <w:sz w:val="18"/>
                <w:szCs w:val="18"/>
              </w:rPr>
              <w:t>[</w:t>
            </w:r>
            <w:r w:rsidRPr="00D765AB">
              <w:rPr>
                <w:rFonts w:ascii="Arial" w:hAnsi="Arial" w:cs="Arial"/>
                <w:b/>
                <w:color w:val="FF0000"/>
                <w:sz w:val="18"/>
                <w:szCs w:val="18"/>
              </w:rPr>
              <w:t>66</w:t>
            </w:r>
            <w:r w:rsidRPr="00D765AB">
              <w:rPr>
                <w:rFonts w:ascii="Arial" w:hAnsi="Arial" w:cs="Arial"/>
                <w:sz w:val="18"/>
                <w:szCs w:val="18"/>
              </w:rPr>
              <w:t xml:space="preserve">]. </w:t>
            </w:r>
            <w:r w:rsidRPr="001B4E48">
              <w:rPr>
                <w:rFonts w:ascii="Arial" w:hAnsi="Arial" w:cs="Arial"/>
                <w:b/>
                <w:color w:val="0000FF"/>
                <w:sz w:val="18"/>
                <w:szCs w:val="18"/>
              </w:rPr>
              <w:t>(d)</w:t>
            </w:r>
            <w:r w:rsidRPr="00D765AB">
              <w:rPr>
                <w:rFonts w:ascii="Arial" w:hAnsi="Arial" w:cs="Arial"/>
                <w:sz w:val="18"/>
                <w:szCs w:val="18"/>
              </w:rPr>
              <w:t xml:space="preserve"> </w:t>
            </w:r>
            <w:r w:rsidR="007846B6" w:rsidRPr="00D765AB">
              <w:rPr>
                <w:rFonts w:ascii="Arial" w:hAnsi="Arial" w:cs="Arial"/>
                <w:color w:val="0000FF"/>
                <w:sz w:val="18"/>
                <w:szCs w:val="18"/>
              </w:rPr>
              <w:t>Premier s</w:t>
            </w:r>
            <w:r w:rsidRPr="00D765AB">
              <w:rPr>
                <w:rFonts w:ascii="Arial" w:hAnsi="Arial" w:cs="Arial"/>
                <w:color w:val="0000FF"/>
                <w:sz w:val="18"/>
                <w:szCs w:val="18"/>
              </w:rPr>
              <w:t xml:space="preserve">pectre </w:t>
            </w:r>
            <w:r w:rsidR="000D3A90" w:rsidRPr="00D765AB">
              <w:rPr>
                <w:rFonts w:ascii="Arial" w:hAnsi="Arial" w:cs="Arial"/>
                <w:color w:val="0000FF"/>
                <w:sz w:val="18"/>
                <w:szCs w:val="18"/>
              </w:rPr>
              <w:t xml:space="preserve">2D </w:t>
            </w:r>
            <w:r w:rsidRPr="00D765AB">
              <w:rPr>
                <w:rFonts w:ascii="Arial" w:hAnsi="Arial" w:cs="Arial"/>
                <w:color w:val="0000FF"/>
                <w:sz w:val="18"/>
                <w:szCs w:val="18"/>
              </w:rPr>
              <w:t xml:space="preserve">heteronuclaire </w:t>
            </w:r>
            <w:r w:rsidRPr="00D765AB">
              <w:rPr>
                <w:rFonts w:ascii="Arial" w:hAnsi="Arial" w:cs="Arial"/>
                <w:color w:val="0000FF"/>
                <w:sz w:val="18"/>
                <w:szCs w:val="18"/>
                <w:vertAlign w:val="superscript"/>
              </w:rPr>
              <w:t>2</w:t>
            </w:r>
            <w:r w:rsidRPr="00D765AB">
              <w:rPr>
                <w:rFonts w:ascii="Arial" w:hAnsi="Arial" w:cs="Arial"/>
                <w:color w:val="0000FF"/>
                <w:sz w:val="18"/>
                <w:szCs w:val="18"/>
              </w:rPr>
              <w:t>H-</w:t>
            </w:r>
            <w:r w:rsidRPr="00D765AB">
              <w:rPr>
                <w:rFonts w:ascii="Arial" w:hAnsi="Arial" w:cs="Arial"/>
                <w:color w:val="0000FF"/>
                <w:sz w:val="18"/>
                <w:szCs w:val="18"/>
                <w:vertAlign w:val="superscript"/>
              </w:rPr>
              <w:t>13</w:t>
            </w:r>
            <w:r w:rsidRPr="00D765AB">
              <w:rPr>
                <w:rFonts w:ascii="Arial" w:hAnsi="Arial" w:cs="Arial"/>
                <w:color w:val="0000FF"/>
                <w:sz w:val="18"/>
                <w:szCs w:val="18"/>
              </w:rPr>
              <w:t>C en abondance naturelle (</w:t>
            </w:r>
            <w:r w:rsidR="00801E6F">
              <w:rPr>
                <w:rFonts w:ascii="Arial" w:hAnsi="Arial" w:cs="Arial"/>
                <w:color w:val="0000FF"/>
                <w:sz w:val="18"/>
                <w:szCs w:val="18"/>
              </w:rPr>
              <w:t xml:space="preserve">exp. 2D </w:t>
            </w:r>
            <w:r w:rsidRPr="00D765AB">
              <w:rPr>
                <w:rFonts w:ascii="Arial" w:hAnsi="Arial" w:cs="Arial"/>
                <w:i/>
                <w:color w:val="0000FF"/>
                <w:sz w:val="18"/>
                <w:szCs w:val="18"/>
              </w:rPr>
              <w:t>R</w:t>
            </w:r>
            <w:r w:rsidR="00371F00">
              <w:rPr>
                <w:rFonts w:ascii="Arial" w:hAnsi="Arial" w:cs="Arial"/>
                <w:color w:val="0000FF"/>
                <w:sz w:val="18"/>
                <w:szCs w:val="18"/>
              </w:rPr>
              <w:t>-NASDAC) de l’alcool benzylique</w:t>
            </w:r>
            <w:r w:rsidR="007846B6" w:rsidRPr="00D765AB">
              <w:rPr>
                <w:rFonts w:ascii="Arial" w:hAnsi="Arial" w:cs="Arial"/>
                <w:color w:val="0000FF"/>
                <w:sz w:val="18"/>
                <w:szCs w:val="18"/>
              </w:rPr>
              <w:t xml:space="preserve"> obtenu à</w:t>
            </w:r>
            <w:r w:rsidRPr="00D765AB">
              <w:rPr>
                <w:rFonts w:ascii="Arial" w:hAnsi="Arial" w:cs="Arial"/>
                <w:color w:val="0000FF"/>
                <w:sz w:val="18"/>
                <w:szCs w:val="18"/>
              </w:rPr>
              <w:t xml:space="preserve"> 21 T</w:t>
            </w:r>
            <w:r w:rsidR="007846B6" w:rsidRPr="00D765AB">
              <w:rPr>
                <w:rFonts w:ascii="Arial" w:hAnsi="Arial" w:cs="Arial"/>
                <w:b/>
                <w:color w:val="0000FF"/>
                <w:sz w:val="18"/>
                <w:szCs w:val="18"/>
              </w:rPr>
              <w:t xml:space="preserve"> </w:t>
            </w:r>
            <w:r w:rsidR="00801E6F">
              <w:rPr>
                <w:rFonts w:ascii="Arial" w:hAnsi="Arial" w:cs="Arial"/>
                <w:b/>
                <w:color w:val="0000FF"/>
                <w:sz w:val="18"/>
                <w:szCs w:val="18"/>
              </w:rPr>
              <w:t>(</w:t>
            </w:r>
            <w:r w:rsidR="00801E6F" w:rsidRPr="00801E6F">
              <w:rPr>
                <w:rFonts w:ascii="Arial" w:hAnsi="Arial" w:cs="Arial"/>
                <w:color w:val="0000FF"/>
                <w:sz w:val="18"/>
                <w:szCs w:val="18"/>
              </w:rPr>
              <w:t>sonde cryogénique)</w:t>
            </w:r>
            <w:r w:rsidR="00801E6F">
              <w:rPr>
                <w:rFonts w:ascii="Arial" w:hAnsi="Arial" w:cs="Arial"/>
                <w:b/>
                <w:color w:val="0000FF"/>
                <w:sz w:val="18"/>
                <w:szCs w:val="18"/>
              </w:rPr>
              <w:t xml:space="preserve"> </w:t>
            </w:r>
            <w:r w:rsidRPr="00D765AB">
              <w:rPr>
                <w:rFonts w:ascii="Arial" w:hAnsi="Arial" w:cs="Arial"/>
                <w:sz w:val="18"/>
                <w:szCs w:val="18"/>
              </w:rPr>
              <w:t>[</w:t>
            </w:r>
            <w:r w:rsidRPr="00D765AB">
              <w:rPr>
                <w:rFonts w:ascii="Arial" w:hAnsi="Arial" w:cs="Arial"/>
                <w:b/>
                <w:color w:val="FF0000"/>
                <w:sz w:val="18"/>
                <w:szCs w:val="18"/>
              </w:rPr>
              <w:t>90</w:t>
            </w:r>
            <w:r w:rsidRPr="00D765AB">
              <w:rPr>
                <w:rFonts w:ascii="Arial" w:hAnsi="Arial" w:cs="Arial"/>
                <w:sz w:val="18"/>
                <w:szCs w:val="18"/>
              </w:rPr>
              <w:t>].</w:t>
            </w:r>
            <w:r w:rsidR="007846B6" w:rsidRPr="00D765AB">
              <w:rPr>
                <w:rFonts w:ascii="Arial" w:hAnsi="Arial" w:cs="Arial"/>
                <w:sz w:val="18"/>
                <w:szCs w:val="18"/>
              </w:rPr>
              <w:t xml:space="preserve"> </w:t>
            </w:r>
            <w:r w:rsidR="007846B6" w:rsidRPr="00BB3D3F">
              <w:rPr>
                <w:rFonts w:ascii="Arial" w:hAnsi="Arial" w:cs="Arial"/>
                <w:color w:val="0000FF"/>
                <w:sz w:val="18"/>
                <w:szCs w:val="18"/>
              </w:rPr>
              <w:t>Tous les spectres</w:t>
            </w:r>
            <w:r w:rsidR="00BB3D3F">
              <w:rPr>
                <w:rFonts w:ascii="Arial" w:hAnsi="Arial" w:cs="Arial"/>
                <w:color w:val="0000FF"/>
                <w:sz w:val="18"/>
                <w:szCs w:val="18"/>
              </w:rPr>
              <w:t xml:space="preserve"> DAN</w:t>
            </w:r>
            <w:r w:rsidR="007846B6" w:rsidRPr="00BB3D3F">
              <w:rPr>
                <w:rFonts w:ascii="Arial" w:hAnsi="Arial" w:cs="Arial"/>
                <w:color w:val="0000FF"/>
                <w:sz w:val="18"/>
                <w:szCs w:val="18"/>
              </w:rPr>
              <w:t xml:space="preserve"> </w:t>
            </w:r>
            <w:r w:rsidR="00BB3D3F">
              <w:rPr>
                <w:rFonts w:ascii="Arial" w:hAnsi="Arial" w:cs="Arial"/>
                <w:color w:val="0000FF"/>
                <w:sz w:val="18"/>
                <w:szCs w:val="18"/>
              </w:rPr>
              <w:t xml:space="preserve">ont été enregistrés dans une </w:t>
            </w:r>
            <w:r w:rsidR="007846B6" w:rsidRPr="00BB3D3F">
              <w:rPr>
                <w:rFonts w:ascii="Arial" w:hAnsi="Arial" w:cs="Arial"/>
                <w:color w:val="0000FF"/>
                <w:sz w:val="18"/>
                <w:szCs w:val="18"/>
              </w:rPr>
              <w:t>phase PBLG.</w:t>
            </w:r>
          </w:p>
        </w:tc>
      </w:tr>
    </w:tbl>
    <w:p w14:paraId="73E3B167" w14:textId="52AD9EB8" w:rsidR="00556DFC" w:rsidRDefault="000A1096" w:rsidP="00291C8A">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sz w:val="22"/>
          <w:szCs w:val="22"/>
          <w:lang w:bidi="x-none"/>
        </w:rPr>
      </w:pPr>
      <w:r w:rsidRPr="00D765AB">
        <w:rPr>
          <w:rFonts w:ascii="Arial" w:hAnsi="Arial" w:cs="Arial"/>
          <w:color w:val="auto"/>
          <w:sz w:val="22"/>
          <w:szCs w:val="22"/>
        </w:rPr>
        <w:t xml:space="preserve">autour de la </w:t>
      </w:r>
      <w:r w:rsidRPr="00E82A1C">
        <w:rPr>
          <w:rFonts w:ascii="Arial" w:hAnsi="Arial" w:cs="Arial"/>
          <w:b/>
          <w:color w:val="auto"/>
          <w:sz w:val="22"/>
          <w:szCs w:val="22"/>
        </w:rPr>
        <w:t>RMN nD</w:t>
      </w:r>
      <w:r>
        <w:rPr>
          <w:rFonts w:ascii="Arial" w:hAnsi="Arial" w:cs="Arial"/>
          <w:color w:val="auto"/>
          <w:sz w:val="22"/>
          <w:szCs w:val="22"/>
        </w:rPr>
        <w:t xml:space="preserve"> </w:t>
      </w:r>
      <w:r w:rsidRPr="00D765AB">
        <w:rPr>
          <w:rFonts w:ascii="Arial" w:hAnsi="Arial" w:cs="Arial"/>
          <w:color w:val="auto"/>
          <w:sz w:val="22"/>
          <w:szCs w:val="22"/>
          <w:vertAlign w:val="superscript"/>
        </w:rPr>
        <w:t>2</w:t>
      </w:r>
      <w:r w:rsidRPr="00D765AB">
        <w:rPr>
          <w:rFonts w:ascii="Arial" w:hAnsi="Arial" w:cs="Arial"/>
          <w:color w:val="auto"/>
          <w:sz w:val="22"/>
          <w:szCs w:val="22"/>
        </w:rPr>
        <w:t xml:space="preserve">H pour exploiter </w:t>
      </w:r>
      <w:r>
        <w:rPr>
          <w:rFonts w:ascii="Arial" w:hAnsi="Arial" w:cs="Arial"/>
          <w:color w:val="auto"/>
          <w:sz w:val="22"/>
          <w:szCs w:val="22"/>
        </w:rPr>
        <w:t xml:space="preserve">toute </w:t>
      </w:r>
      <w:r w:rsidRPr="00D765AB">
        <w:rPr>
          <w:rFonts w:ascii="Arial" w:hAnsi="Arial" w:cs="Arial"/>
          <w:color w:val="auto"/>
          <w:sz w:val="22"/>
          <w:szCs w:val="22"/>
        </w:rPr>
        <w:t xml:space="preserve">la richesse analytique de ce noyau </w:t>
      </w:r>
      <w:r w:rsidR="00596BAC">
        <w:rPr>
          <w:rFonts w:ascii="Arial" w:hAnsi="Arial" w:cs="Arial"/>
          <w:color w:val="auto"/>
          <w:sz w:val="22"/>
          <w:szCs w:val="22"/>
        </w:rPr>
        <w:t>pour</w:t>
      </w:r>
      <w:r w:rsidR="00596BAC" w:rsidRPr="00D765AB">
        <w:rPr>
          <w:rFonts w:ascii="Arial" w:hAnsi="Arial" w:cs="Arial"/>
          <w:color w:val="auto"/>
          <w:sz w:val="22"/>
          <w:szCs w:val="22"/>
        </w:rPr>
        <w:t xml:space="preserve"> </w:t>
      </w:r>
      <w:r w:rsidR="00E82A1C">
        <w:rPr>
          <w:rFonts w:ascii="Arial" w:hAnsi="Arial" w:cs="Arial"/>
          <w:color w:val="auto"/>
          <w:sz w:val="22"/>
          <w:szCs w:val="22"/>
        </w:rPr>
        <w:t>étudier</w:t>
      </w:r>
      <w:r w:rsidR="00596BAC">
        <w:rPr>
          <w:rFonts w:ascii="Arial" w:hAnsi="Arial" w:cs="Arial"/>
          <w:color w:val="auto"/>
          <w:sz w:val="22"/>
          <w:szCs w:val="22"/>
        </w:rPr>
        <w:t xml:space="preserve"> de</w:t>
      </w:r>
      <w:r w:rsidR="00E82A1C">
        <w:rPr>
          <w:rFonts w:ascii="Arial" w:hAnsi="Arial" w:cs="Arial"/>
          <w:color w:val="auto"/>
          <w:sz w:val="22"/>
          <w:szCs w:val="22"/>
        </w:rPr>
        <w:t>s</w:t>
      </w:r>
      <w:r w:rsidR="00596BAC" w:rsidRPr="00D765AB">
        <w:rPr>
          <w:rFonts w:ascii="Arial" w:hAnsi="Arial" w:cs="Arial"/>
          <w:color w:val="auto"/>
          <w:sz w:val="22"/>
          <w:szCs w:val="22"/>
        </w:rPr>
        <w:t xml:space="preserve"> molécules </w:t>
      </w:r>
      <w:r w:rsidR="00E82A1C">
        <w:rPr>
          <w:rFonts w:ascii="Arial" w:hAnsi="Arial" w:cs="Arial"/>
          <w:color w:val="auto"/>
          <w:sz w:val="22"/>
          <w:szCs w:val="22"/>
        </w:rPr>
        <w:t xml:space="preserve">poly- ou </w:t>
      </w:r>
      <w:r w:rsidR="00596BAC">
        <w:rPr>
          <w:rFonts w:ascii="Arial" w:hAnsi="Arial" w:cs="Arial"/>
          <w:color w:val="auto"/>
          <w:sz w:val="22"/>
          <w:szCs w:val="22"/>
        </w:rPr>
        <w:t>perdeutérée</w:t>
      </w:r>
      <w:r w:rsidR="00596BAC" w:rsidRPr="00D765AB">
        <w:rPr>
          <w:rFonts w:ascii="Arial" w:hAnsi="Arial" w:cs="Arial"/>
          <w:color w:val="auto"/>
          <w:sz w:val="22"/>
          <w:szCs w:val="22"/>
        </w:rPr>
        <w:t xml:space="preserve">s </w:t>
      </w:r>
      <w:r w:rsidR="00E82A1C">
        <w:rPr>
          <w:rFonts w:ascii="Arial" w:hAnsi="Arial" w:cs="Arial"/>
          <w:color w:val="auto"/>
          <w:sz w:val="22"/>
          <w:szCs w:val="22"/>
        </w:rPr>
        <w:t xml:space="preserve">puis </w:t>
      </w:r>
      <w:r w:rsidR="00596BAC" w:rsidRPr="00D765AB">
        <w:rPr>
          <w:rFonts w:ascii="Arial" w:hAnsi="Arial" w:cs="Arial"/>
          <w:color w:val="auto"/>
          <w:sz w:val="22"/>
          <w:szCs w:val="22"/>
        </w:rPr>
        <w:t>en abondance naturelle</w:t>
      </w:r>
      <w:r w:rsidR="00596BAC">
        <w:rPr>
          <w:rFonts w:ascii="Arial" w:hAnsi="Arial" w:cs="Arial"/>
          <w:color w:val="auto"/>
          <w:sz w:val="22"/>
          <w:szCs w:val="22"/>
        </w:rPr>
        <w:t xml:space="preserve">, l’objectif étant de </w:t>
      </w:r>
      <w:r w:rsidR="00596BAC" w:rsidRPr="00D765AB">
        <w:rPr>
          <w:rFonts w:ascii="Arial" w:hAnsi="Arial" w:cs="Arial"/>
          <w:color w:val="auto"/>
          <w:sz w:val="22"/>
          <w:szCs w:val="22"/>
        </w:rPr>
        <w:t xml:space="preserve">répondre aux </w:t>
      </w:r>
      <w:r w:rsidR="00596BAC">
        <w:rPr>
          <w:rFonts w:ascii="Arial" w:hAnsi="Arial" w:cs="Arial"/>
          <w:color w:val="auto"/>
          <w:sz w:val="22"/>
          <w:szCs w:val="22"/>
        </w:rPr>
        <w:t>problèmatiques rencontré</w:t>
      </w:r>
      <w:r w:rsidR="00E82A1C">
        <w:rPr>
          <w:rFonts w:ascii="Arial" w:hAnsi="Arial" w:cs="Arial"/>
          <w:color w:val="auto"/>
          <w:sz w:val="22"/>
          <w:szCs w:val="22"/>
        </w:rPr>
        <w:t>e</w:t>
      </w:r>
      <w:r w:rsidR="00596BAC" w:rsidRPr="00D765AB">
        <w:rPr>
          <w:rFonts w:ascii="Arial" w:hAnsi="Arial" w:cs="Arial"/>
          <w:color w:val="auto"/>
          <w:sz w:val="22"/>
          <w:szCs w:val="22"/>
        </w:rPr>
        <w:t>s par les chimistes</w:t>
      </w:r>
      <w:r w:rsidR="00596BAC">
        <w:rPr>
          <w:rFonts w:ascii="Arial" w:hAnsi="Arial" w:cs="Arial"/>
          <w:color w:val="auto"/>
          <w:sz w:val="22"/>
          <w:szCs w:val="22"/>
        </w:rPr>
        <w:t>. Dans une première étape, nous nous sommes intéréssés à la</w:t>
      </w:r>
      <w:r w:rsidR="00596BAC" w:rsidRPr="00D765AB">
        <w:rPr>
          <w:rFonts w:ascii="Arial" w:hAnsi="Arial" w:cs="Arial"/>
          <w:color w:val="auto"/>
          <w:sz w:val="22"/>
          <w:szCs w:val="22"/>
        </w:rPr>
        <w:t xml:space="preserve"> conception de séquences 2D</w:t>
      </w:r>
      <w:r w:rsidR="00596BAC">
        <w:rPr>
          <w:rFonts w:ascii="Arial" w:hAnsi="Arial" w:cs="Arial"/>
          <w:color w:val="auto"/>
          <w:sz w:val="22"/>
          <w:szCs w:val="22"/>
        </w:rPr>
        <w:t xml:space="preserve"> </w:t>
      </w:r>
      <w:r w:rsidR="00596BAC" w:rsidRPr="00D765AB">
        <w:rPr>
          <w:rFonts w:ascii="Arial" w:hAnsi="Arial" w:cs="Arial"/>
          <w:color w:val="auto"/>
          <w:sz w:val="22"/>
          <w:szCs w:val="22"/>
        </w:rPr>
        <w:t xml:space="preserve">d’impulsions homonucléaires </w:t>
      </w:r>
      <w:r w:rsidR="00596BAC" w:rsidRPr="00DF29AF">
        <w:rPr>
          <w:rFonts w:ascii="Arial" w:hAnsi="Arial" w:cs="Arial"/>
          <w:color w:val="auto"/>
          <w:sz w:val="22"/>
          <w:szCs w:val="22"/>
          <w:vertAlign w:val="superscript"/>
        </w:rPr>
        <w:t>2</w:t>
      </w:r>
      <w:r w:rsidR="00596BAC">
        <w:rPr>
          <w:rFonts w:ascii="Arial" w:hAnsi="Arial" w:cs="Arial"/>
          <w:color w:val="auto"/>
          <w:sz w:val="22"/>
          <w:szCs w:val="22"/>
        </w:rPr>
        <w:t xml:space="preserve">H, non phasables initialement </w:t>
      </w:r>
      <w:r w:rsidR="00C75900">
        <w:rPr>
          <w:rFonts w:ascii="Arial" w:hAnsi="Arial" w:cs="Arial"/>
          <w:color w:val="auto"/>
          <w:sz w:val="22"/>
          <w:szCs w:val="22"/>
        </w:rPr>
        <w:t>(</w:t>
      </w:r>
      <w:r w:rsidR="00142AD6">
        <w:rPr>
          <w:rFonts w:ascii="Arial" w:hAnsi="Arial" w:cs="Arial"/>
          <w:color w:val="auto"/>
          <w:sz w:val="22"/>
          <w:szCs w:val="22"/>
        </w:rPr>
        <w:t>expériences</w:t>
      </w:r>
      <w:r w:rsidR="00142AD6" w:rsidRPr="00C75900">
        <w:rPr>
          <w:rFonts w:ascii="Arial" w:hAnsi="Arial" w:cs="Arial"/>
          <w:b/>
          <w:i/>
          <w:color w:val="auto"/>
          <w:sz w:val="22"/>
          <w:szCs w:val="22"/>
        </w:rPr>
        <w:t xml:space="preserve"> </w:t>
      </w:r>
      <w:r w:rsidR="00C75900" w:rsidRPr="00C75900">
        <w:rPr>
          <w:rFonts w:ascii="Arial" w:hAnsi="Arial" w:cs="Arial"/>
          <w:b/>
          <w:i/>
          <w:color w:val="auto"/>
          <w:sz w:val="22"/>
          <w:szCs w:val="22"/>
        </w:rPr>
        <w:t>Q</w:t>
      </w:r>
      <w:r w:rsidR="00C75900" w:rsidRPr="00C75900">
        <w:rPr>
          <w:rFonts w:ascii="Arial" w:hAnsi="Arial" w:cs="Arial"/>
          <w:b/>
          <w:color w:val="auto"/>
          <w:sz w:val="22"/>
          <w:szCs w:val="22"/>
        </w:rPr>
        <w:t>-COSY</w:t>
      </w:r>
      <w:r w:rsidR="00C75900">
        <w:rPr>
          <w:rFonts w:ascii="Arial" w:hAnsi="Arial" w:cs="Arial"/>
          <w:color w:val="auto"/>
          <w:sz w:val="22"/>
          <w:szCs w:val="22"/>
        </w:rPr>
        <w:t xml:space="preserve">, </w:t>
      </w:r>
      <w:r w:rsidR="00C75900" w:rsidRPr="00C75900">
        <w:rPr>
          <w:rFonts w:ascii="Arial" w:hAnsi="Arial" w:cs="Arial"/>
          <w:b/>
          <w:i/>
          <w:color w:val="auto"/>
          <w:sz w:val="22"/>
          <w:szCs w:val="22"/>
        </w:rPr>
        <w:t>Q</w:t>
      </w:r>
      <w:r w:rsidR="00C75900" w:rsidRPr="00C75900">
        <w:rPr>
          <w:rFonts w:ascii="Arial" w:hAnsi="Arial" w:cs="Arial"/>
          <w:b/>
          <w:color w:val="auto"/>
          <w:sz w:val="22"/>
          <w:szCs w:val="22"/>
        </w:rPr>
        <w:t>-résolue</w:t>
      </w:r>
      <w:r w:rsidR="00C75900">
        <w:rPr>
          <w:rFonts w:ascii="Arial" w:hAnsi="Arial" w:cs="Arial"/>
          <w:color w:val="auto"/>
          <w:sz w:val="22"/>
          <w:szCs w:val="22"/>
        </w:rPr>
        <w:t xml:space="preserve">, </w:t>
      </w:r>
      <w:r w:rsidR="00C75900" w:rsidRPr="00C75900">
        <w:rPr>
          <w:rFonts w:ascii="Symbol" w:hAnsi="Symbol" w:cs="Arial"/>
          <w:b/>
          <w:i/>
          <w:color w:val="auto"/>
          <w:sz w:val="22"/>
          <w:szCs w:val="22"/>
        </w:rPr>
        <w:t></w:t>
      </w:r>
      <w:r w:rsidR="00C75900" w:rsidRPr="00C75900">
        <w:rPr>
          <w:rFonts w:ascii="Arial" w:hAnsi="Arial" w:cs="Arial"/>
          <w:b/>
          <w:color w:val="auto"/>
          <w:sz w:val="22"/>
          <w:szCs w:val="22"/>
        </w:rPr>
        <w:t>-résolue</w:t>
      </w:r>
      <w:r w:rsidR="00C75900">
        <w:rPr>
          <w:rFonts w:ascii="Arial" w:hAnsi="Arial" w:cs="Arial"/>
          <w:color w:val="auto"/>
          <w:sz w:val="22"/>
          <w:szCs w:val="22"/>
        </w:rPr>
        <w:t>,</w:t>
      </w:r>
      <w:r w:rsidR="00C75900" w:rsidRPr="00C75900">
        <w:rPr>
          <w:rFonts w:ascii="Arial" w:hAnsi="Arial" w:cs="Arial"/>
          <w:i/>
          <w:color w:val="auto"/>
          <w:sz w:val="22"/>
          <w:szCs w:val="22"/>
        </w:rPr>
        <w:t xml:space="preserve"> </w:t>
      </w:r>
      <w:r w:rsidR="00C75900" w:rsidRPr="00C75900">
        <w:rPr>
          <w:rFonts w:ascii="Arial" w:hAnsi="Arial" w:cs="Arial"/>
          <w:b/>
          <w:i/>
          <w:color w:val="auto"/>
          <w:sz w:val="22"/>
          <w:szCs w:val="22"/>
        </w:rPr>
        <w:t>Q</w:t>
      </w:r>
      <w:r w:rsidR="00C75900" w:rsidRPr="00C75900">
        <w:rPr>
          <w:rFonts w:ascii="Arial" w:hAnsi="Arial" w:cs="Arial"/>
          <w:b/>
          <w:color w:val="auto"/>
          <w:sz w:val="22"/>
          <w:szCs w:val="22"/>
        </w:rPr>
        <w:t>-DQD</w:t>
      </w:r>
      <w:r w:rsidR="00C75900">
        <w:rPr>
          <w:rFonts w:ascii="Arial" w:hAnsi="Arial" w:cs="Arial"/>
          <w:color w:val="auto"/>
          <w:sz w:val="22"/>
          <w:szCs w:val="22"/>
        </w:rPr>
        <w:t xml:space="preserve">) </w:t>
      </w:r>
      <w:r w:rsidR="00142AD6">
        <w:rPr>
          <w:rFonts w:ascii="Arial" w:hAnsi="Arial" w:cs="Arial"/>
          <w:color w:val="auto"/>
          <w:sz w:val="22"/>
          <w:szCs w:val="22"/>
        </w:rPr>
        <w:t>(</w:t>
      </w:r>
      <w:r w:rsidR="00142AD6" w:rsidRPr="00DB310C">
        <w:rPr>
          <w:rFonts w:ascii="Arial" w:hAnsi="Arial" w:cs="Arial"/>
          <w:b/>
          <w:color w:val="0000FF"/>
          <w:sz w:val="22"/>
          <w:szCs w:val="22"/>
        </w:rPr>
        <w:t xml:space="preserve">cf. Fig. </w:t>
      </w:r>
      <w:r w:rsidR="00142AD6">
        <w:rPr>
          <w:rFonts w:ascii="Arial" w:hAnsi="Arial" w:cs="Arial"/>
          <w:b/>
          <w:color w:val="0000FF"/>
          <w:sz w:val="22"/>
          <w:szCs w:val="22"/>
        </w:rPr>
        <w:t>5b</w:t>
      </w:r>
      <w:r w:rsidR="00142AD6">
        <w:rPr>
          <w:rFonts w:ascii="Arial" w:hAnsi="Arial" w:cs="Arial"/>
          <w:color w:val="auto"/>
          <w:sz w:val="22"/>
          <w:szCs w:val="22"/>
        </w:rPr>
        <w:t>)</w:t>
      </w:r>
      <w:r w:rsidR="00142AD6">
        <w:rPr>
          <w:rFonts w:ascii="Arial" w:hAnsi="Arial" w:cs="Arial"/>
          <w:sz w:val="22"/>
          <w:szCs w:val="22"/>
        </w:rPr>
        <w:t xml:space="preserve"> </w:t>
      </w:r>
      <w:r w:rsidR="00596BAC" w:rsidRPr="00D765AB">
        <w:rPr>
          <w:rFonts w:ascii="Arial" w:hAnsi="Arial" w:cs="Arial"/>
          <w:sz w:val="22"/>
          <w:szCs w:val="22"/>
        </w:rPr>
        <w:t>[</w:t>
      </w:r>
      <w:r w:rsidR="00596BAC" w:rsidRPr="00D765AB">
        <w:rPr>
          <w:rFonts w:ascii="Arial" w:hAnsi="Arial" w:cs="Arial"/>
          <w:b/>
          <w:color w:val="FF0000"/>
          <w:sz w:val="22"/>
          <w:szCs w:val="22"/>
        </w:rPr>
        <w:t>15,16</w:t>
      </w:r>
      <w:r w:rsidR="00596BAC">
        <w:rPr>
          <w:rFonts w:ascii="Arial" w:hAnsi="Arial" w:cs="Arial"/>
          <w:color w:val="auto"/>
          <w:sz w:val="22"/>
          <w:szCs w:val="22"/>
        </w:rPr>
        <w:t>]</w:t>
      </w:r>
      <w:r w:rsidR="00142AD6">
        <w:rPr>
          <w:rFonts w:ascii="Arial" w:hAnsi="Arial" w:cs="Arial"/>
          <w:color w:val="auto"/>
          <w:sz w:val="22"/>
          <w:szCs w:val="22"/>
        </w:rPr>
        <w:t>,</w:t>
      </w:r>
      <w:r w:rsidR="00596BAC">
        <w:rPr>
          <w:rFonts w:ascii="Arial" w:hAnsi="Arial" w:cs="Arial"/>
          <w:color w:val="auto"/>
          <w:sz w:val="22"/>
          <w:szCs w:val="22"/>
        </w:rPr>
        <w:t xml:space="preserve"> puis phasables avec l’incorporation d’un « </w:t>
      </w:r>
      <w:r w:rsidR="00596BAC" w:rsidRPr="004464D3">
        <w:rPr>
          <w:rFonts w:ascii="Arial" w:hAnsi="Arial" w:cs="Arial"/>
          <w:b/>
          <w:color w:val="auto"/>
          <w:sz w:val="22"/>
          <w:szCs w:val="22"/>
        </w:rPr>
        <w:t>Filtre gradient z </w:t>
      </w:r>
      <w:r w:rsidR="00596BAC">
        <w:rPr>
          <w:rFonts w:ascii="Arial" w:hAnsi="Arial" w:cs="Arial"/>
          <w:color w:val="auto"/>
          <w:sz w:val="22"/>
          <w:szCs w:val="22"/>
        </w:rPr>
        <w:t>»</w:t>
      </w:r>
      <w:r w:rsidR="00142AD6">
        <w:rPr>
          <w:rFonts w:ascii="Arial" w:hAnsi="Arial" w:cs="Arial"/>
          <w:color w:val="auto"/>
          <w:sz w:val="22"/>
          <w:szCs w:val="22"/>
        </w:rPr>
        <w:t xml:space="preserve"> </w:t>
      </w:r>
      <w:r w:rsidR="006830C3">
        <w:rPr>
          <w:rFonts w:ascii="Arial" w:hAnsi="Arial" w:cs="Arial"/>
          <w:color w:val="auto"/>
          <w:sz w:val="22"/>
          <w:szCs w:val="22"/>
        </w:rPr>
        <w:t xml:space="preserve">juste </w:t>
      </w:r>
      <w:r w:rsidR="001B4E48">
        <w:rPr>
          <w:rFonts w:ascii="Arial" w:hAnsi="Arial" w:cs="Arial"/>
          <w:color w:val="auto"/>
          <w:sz w:val="22"/>
          <w:szCs w:val="22"/>
        </w:rPr>
        <w:t>avant l’a</w:t>
      </w:r>
      <w:r w:rsidR="004464D3">
        <w:rPr>
          <w:rFonts w:ascii="Arial" w:hAnsi="Arial" w:cs="Arial"/>
          <w:color w:val="auto"/>
          <w:sz w:val="22"/>
          <w:szCs w:val="22"/>
        </w:rPr>
        <w:t>c</w:t>
      </w:r>
      <w:r w:rsidR="001B4E48">
        <w:rPr>
          <w:rFonts w:ascii="Arial" w:hAnsi="Arial" w:cs="Arial"/>
          <w:color w:val="auto"/>
          <w:sz w:val="22"/>
          <w:szCs w:val="22"/>
        </w:rPr>
        <w:t xml:space="preserve">quisition du signal </w:t>
      </w:r>
      <w:r w:rsidR="00142AD6">
        <w:rPr>
          <w:rFonts w:ascii="Arial" w:hAnsi="Arial" w:cs="Arial"/>
          <w:color w:val="auto"/>
          <w:sz w:val="22"/>
          <w:szCs w:val="22"/>
        </w:rPr>
        <w:t xml:space="preserve">(expériences </w:t>
      </w:r>
      <w:r w:rsidR="00142AD6" w:rsidRPr="00C75900">
        <w:rPr>
          <w:rFonts w:ascii="Arial" w:hAnsi="Arial" w:cs="Arial"/>
          <w:b/>
          <w:i/>
          <w:color w:val="auto"/>
          <w:sz w:val="22"/>
          <w:szCs w:val="22"/>
        </w:rPr>
        <w:t>Q</w:t>
      </w:r>
      <w:r w:rsidR="00142AD6" w:rsidRPr="00C75900">
        <w:rPr>
          <w:rFonts w:ascii="Arial" w:hAnsi="Arial" w:cs="Arial"/>
          <w:b/>
          <w:color w:val="auto"/>
          <w:sz w:val="22"/>
          <w:szCs w:val="22"/>
        </w:rPr>
        <w:t>-COSY</w:t>
      </w:r>
      <w:r w:rsidR="00142AD6" w:rsidRPr="00142AD6">
        <w:rPr>
          <w:rFonts w:ascii="Arial" w:hAnsi="Arial" w:cs="Arial"/>
          <w:b/>
          <w:color w:val="auto"/>
          <w:sz w:val="22"/>
          <w:szCs w:val="22"/>
        </w:rPr>
        <w:t>-Fz</w:t>
      </w:r>
      <w:r w:rsidR="00142AD6">
        <w:rPr>
          <w:rFonts w:ascii="Arial" w:hAnsi="Arial" w:cs="Arial"/>
          <w:color w:val="auto"/>
          <w:sz w:val="22"/>
          <w:szCs w:val="22"/>
        </w:rPr>
        <w:t xml:space="preserve">, </w:t>
      </w:r>
      <w:r w:rsidR="00142AD6" w:rsidRPr="00C75900">
        <w:rPr>
          <w:rFonts w:ascii="Arial" w:hAnsi="Arial" w:cs="Arial"/>
          <w:b/>
          <w:i/>
          <w:color w:val="auto"/>
          <w:sz w:val="22"/>
          <w:szCs w:val="22"/>
        </w:rPr>
        <w:t>Q</w:t>
      </w:r>
      <w:r w:rsidR="00142AD6" w:rsidRPr="00C75900">
        <w:rPr>
          <w:rFonts w:ascii="Arial" w:hAnsi="Arial" w:cs="Arial"/>
          <w:b/>
          <w:color w:val="auto"/>
          <w:sz w:val="22"/>
          <w:szCs w:val="22"/>
        </w:rPr>
        <w:t>-résolue</w:t>
      </w:r>
      <w:r w:rsidR="00142AD6" w:rsidRPr="00142AD6">
        <w:rPr>
          <w:rFonts w:ascii="Arial" w:hAnsi="Arial" w:cs="Arial"/>
          <w:b/>
          <w:color w:val="auto"/>
          <w:sz w:val="22"/>
          <w:szCs w:val="22"/>
        </w:rPr>
        <w:t>-Fz</w:t>
      </w:r>
      <w:r w:rsidR="00142AD6">
        <w:rPr>
          <w:rFonts w:ascii="Arial" w:hAnsi="Arial" w:cs="Arial"/>
          <w:color w:val="auto"/>
          <w:sz w:val="22"/>
          <w:szCs w:val="22"/>
        </w:rPr>
        <w:t xml:space="preserve">) </w:t>
      </w:r>
      <w:r w:rsidR="001B4E48">
        <w:rPr>
          <w:rFonts w:ascii="Arial" w:hAnsi="Arial" w:cs="Arial"/>
          <w:color w:val="auto"/>
          <w:sz w:val="22"/>
          <w:szCs w:val="22"/>
        </w:rPr>
        <w:t>[</w:t>
      </w:r>
      <w:r w:rsidR="001B4E48" w:rsidRPr="00D765AB">
        <w:rPr>
          <w:rFonts w:ascii="Arial" w:hAnsi="Arial" w:cs="Arial"/>
          <w:b/>
          <w:color w:val="FF0000"/>
          <w:sz w:val="22"/>
          <w:szCs w:val="22"/>
        </w:rPr>
        <w:t>21,</w:t>
      </w:r>
      <w:r w:rsidR="001B4E48">
        <w:rPr>
          <w:rFonts w:ascii="Arial" w:hAnsi="Arial" w:cs="Arial"/>
          <w:b/>
          <w:color w:val="FF0000"/>
          <w:sz w:val="22"/>
          <w:szCs w:val="22"/>
        </w:rPr>
        <w:t>46</w:t>
      </w:r>
      <w:r w:rsidR="001B4E48" w:rsidRPr="00D765AB">
        <w:rPr>
          <w:rFonts w:ascii="Arial" w:hAnsi="Arial" w:cs="Arial"/>
          <w:sz w:val="22"/>
          <w:szCs w:val="22"/>
        </w:rPr>
        <w:t>]</w:t>
      </w:r>
      <w:r w:rsidR="004464D3">
        <w:rPr>
          <w:rFonts w:ascii="Arial" w:hAnsi="Arial" w:cs="Arial"/>
          <w:sz w:val="22"/>
          <w:szCs w:val="22"/>
        </w:rPr>
        <w:t>.</w:t>
      </w:r>
      <w:r w:rsidR="001B4E48">
        <w:rPr>
          <w:rFonts w:ascii="Arial" w:hAnsi="Arial" w:cs="Arial"/>
          <w:sz w:val="22"/>
          <w:szCs w:val="22"/>
        </w:rPr>
        <w:t xml:space="preserve"> </w:t>
      </w:r>
      <w:r w:rsidR="004464D3">
        <w:rPr>
          <w:rFonts w:ascii="Arial" w:hAnsi="Arial"/>
          <w:sz w:val="22"/>
          <w:szCs w:val="22"/>
          <w:lang w:bidi="x-none"/>
        </w:rPr>
        <w:t>Le</w:t>
      </w:r>
      <w:r w:rsidR="004750D0">
        <w:rPr>
          <w:rFonts w:ascii="Arial" w:hAnsi="Arial"/>
          <w:sz w:val="22"/>
          <w:szCs w:val="22"/>
          <w:lang w:bidi="x-none"/>
        </w:rPr>
        <w:t xml:space="preserve"> principe</w:t>
      </w:r>
      <w:r w:rsidR="00982CE9">
        <w:rPr>
          <w:rFonts w:ascii="Arial" w:hAnsi="Arial"/>
          <w:sz w:val="22"/>
          <w:szCs w:val="22"/>
          <w:lang w:bidi="x-none"/>
        </w:rPr>
        <w:t xml:space="preserve"> </w:t>
      </w:r>
      <w:r w:rsidR="004464D3">
        <w:rPr>
          <w:rFonts w:ascii="Arial" w:hAnsi="Arial"/>
          <w:sz w:val="22"/>
          <w:szCs w:val="22"/>
          <w:lang w:bidi="x-none"/>
        </w:rPr>
        <w:t xml:space="preserve">de ces expériencces </w:t>
      </w:r>
      <w:r w:rsidR="00982CE9">
        <w:rPr>
          <w:rFonts w:ascii="Arial" w:hAnsi="Arial"/>
          <w:sz w:val="22"/>
          <w:szCs w:val="22"/>
          <w:lang w:bidi="x-none"/>
        </w:rPr>
        <w:t xml:space="preserve">(d’autocorrélation) </w:t>
      </w:r>
      <w:r w:rsidR="004464D3">
        <w:rPr>
          <w:rFonts w:ascii="Arial" w:hAnsi="Arial"/>
          <w:sz w:val="22"/>
          <w:szCs w:val="22"/>
          <w:lang w:bidi="x-none"/>
        </w:rPr>
        <w:t>a été étendu à la</w:t>
      </w:r>
      <w:r w:rsidR="004750D0">
        <w:rPr>
          <w:rFonts w:ascii="Arial" w:hAnsi="Arial"/>
          <w:sz w:val="22"/>
          <w:szCs w:val="22"/>
          <w:lang w:bidi="x-none"/>
        </w:rPr>
        <w:t xml:space="preserve"> RMN </w:t>
      </w:r>
      <w:r w:rsidR="004750D0" w:rsidRPr="00D765AB">
        <w:rPr>
          <w:rFonts w:ascii="Arial" w:hAnsi="Arial" w:cs="Arial"/>
          <w:color w:val="auto"/>
          <w:sz w:val="22"/>
          <w:szCs w:val="22"/>
        </w:rPr>
        <w:t>3D</w:t>
      </w:r>
      <w:r w:rsidR="004750D0">
        <w:rPr>
          <w:rFonts w:ascii="Arial" w:hAnsi="Arial" w:cs="Arial"/>
          <w:color w:val="auto"/>
          <w:sz w:val="22"/>
          <w:szCs w:val="22"/>
        </w:rPr>
        <w:t xml:space="preserve"> (expérience 3D </w:t>
      </w:r>
      <w:r w:rsidR="004750D0" w:rsidRPr="006830C3">
        <w:rPr>
          <w:rFonts w:ascii="Arial" w:hAnsi="Arial" w:cs="Arial"/>
          <w:b/>
          <w:color w:val="auto"/>
          <w:sz w:val="22"/>
          <w:szCs w:val="22"/>
        </w:rPr>
        <w:t>Q-DQD</w:t>
      </w:r>
      <w:r w:rsidR="004464D3">
        <w:rPr>
          <w:rFonts w:ascii="Arial" w:hAnsi="Arial" w:cs="Arial"/>
          <w:color w:val="auto"/>
          <w:sz w:val="22"/>
          <w:szCs w:val="22"/>
        </w:rPr>
        <w:t xml:space="preserve"> exploiant la cohérence double quantum des noyaux </w:t>
      </w:r>
      <w:r w:rsidR="004464D3" w:rsidRPr="004464D3">
        <w:rPr>
          <w:rFonts w:ascii="Arial" w:hAnsi="Arial" w:cs="Arial"/>
          <w:color w:val="auto"/>
          <w:sz w:val="22"/>
          <w:szCs w:val="22"/>
          <w:vertAlign w:val="superscript"/>
        </w:rPr>
        <w:t>2</w:t>
      </w:r>
      <w:r w:rsidR="004464D3">
        <w:rPr>
          <w:rFonts w:ascii="Arial" w:hAnsi="Arial" w:cs="Arial"/>
          <w:color w:val="auto"/>
          <w:sz w:val="22"/>
          <w:szCs w:val="22"/>
        </w:rPr>
        <w:t>H,</w:t>
      </w:r>
      <w:r w:rsidR="004750D0">
        <w:rPr>
          <w:rFonts w:ascii="Arial" w:hAnsi="Arial" w:cs="Arial"/>
          <w:color w:val="auto"/>
          <w:sz w:val="22"/>
          <w:szCs w:val="22"/>
        </w:rPr>
        <w:t xml:space="preserve"> par exemple)</w:t>
      </w:r>
      <w:r w:rsidR="004750D0" w:rsidRPr="00D765AB">
        <w:rPr>
          <w:rFonts w:ascii="Arial" w:hAnsi="Arial" w:cs="Arial"/>
          <w:color w:val="auto"/>
          <w:sz w:val="22"/>
          <w:szCs w:val="22"/>
        </w:rPr>
        <w:t xml:space="preserve"> </w:t>
      </w:r>
      <w:r w:rsidR="004750D0">
        <w:rPr>
          <w:rFonts w:ascii="Arial" w:hAnsi="Arial" w:cs="Arial"/>
          <w:color w:val="auto"/>
          <w:sz w:val="22"/>
          <w:szCs w:val="22"/>
        </w:rPr>
        <w:t>(</w:t>
      </w:r>
      <w:r w:rsidR="004750D0" w:rsidRPr="00DB310C">
        <w:rPr>
          <w:rFonts w:ascii="Arial" w:hAnsi="Arial" w:cs="Arial"/>
          <w:b/>
          <w:color w:val="0000FF"/>
          <w:sz w:val="22"/>
          <w:szCs w:val="22"/>
        </w:rPr>
        <w:t xml:space="preserve">cf. Fig. </w:t>
      </w:r>
      <w:r w:rsidR="00982CE9">
        <w:rPr>
          <w:rFonts w:ascii="Arial" w:hAnsi="Arial" w:cs="Arial"/>
          <w:b/>
          <w:color w:val="0000FF"/>
          <w:sz w:val="22"/>
          <w:szCs w:val="22"/>
        </w:rPr>
        <w:t>5</w:t>
      </w:r>
      <w:r w:rsidR="00901133">
        <w:rPr>
          <w:rFonts w:ascii="Arial" w:hAnsi="Arial" w:cs="Arial"/>
          <w:b/>
          <w:color w:val="0000FF"/>
          <w:sz w:val="22"/>
          <w:szCs w:val="22"/>
        </w:rPr>
        <w:t>c</w:t>
      </w:r>
      <w:r w:rsidR="00901133">
        <w:rPr>
          <w:rFonts w:ascii="Arial" w:hAnsi="Arial" w:cs="Arial"/>
          <w:color w:val="auto"/>
          <w:sz w:val="22"/>
          <w:szCs w:val="22"/>
        </w:rPr>
        <w:t xml:space="preserve">) </w:t>
      </w:r>
      <w:r w:rsidR="00901133" w:rsidRPr="00D765AB">
        <w:rPr>
          <w:rFonts w:ascii="Arial" w:hAnsi="Arial" w:cs="Arial"/>
          <w:sz w:val="22"/>
          <w:szCs w:val="22"/>
        </w:rPr>
        <w:t>[</w:t>
      </w:r>
      <w:r w:rsidR="00901133" w:rsidRPr="00D765AB">
        <w:rPr>
          <w:rFonts w:ascii="Arial" w:hAnsi="Arial" w:cs="Arial"/>
          <w:b/>
          <w:color w:val="FF0000"/>
          <w:sz w:val="22"/>
          <w:szCs w:val="22"/>
        </w:rPr>
        <w:t>49,66</w:t>
      </w:r>
      <w:r w:rsidR="00901133" w:rsidRPr="00D765AB">
        <w:rPr>
          <w:rFonts w:ascii="Arial" w:hAnsi="Arial" w:cs="Arial"/>
          <w:sz w:val="22"/>
          <w:szCs w:val="22"/>
        </w:rPr>
        <w:t>]</w:t>
      </w:r>
      <w:r w:rsidR="006D6576">
        <w:rPr>
          <w:rFonts w:ascii="Arial" w:hAnsi="Arial" w:cs="Arial"/>
          <w:sz w:val="22"/>
          <w:szCs w:val="22"/>
        </w:rPr>
        <w:t xml:space="preserve">, débouchant </w:t>
      </w:r>
      <w:r w:rsidR="004464D3">
        <w:rPr>
          <w:rFonts w:ascii="Arial" w:hAnsi="Arial" w:cs="Arial"/>
          <w:sz w:val="22"/>
          <w:szCs w:val="22"/>
        </w:rPr>
        <w:t xml:space="preserve">ainsi </w:t>
      </w:r>
      <w:r w:rsidR="006D6576">
        <w:rPr>
          <w:rFonts w:ascii="Arial" w:hAnsi="Arial" w:cs="Arial"/>
          <w:sz w:val="22"/>
          <w:szCs w:val="22"/>
        </w:rPr>
        <w:t>à la classe d’expérience</w:t>
      </w:r>
      <w:r w:rsidR="00142AD6">
        <w:rPr>
          <w:rFonts w:ascii="Arial" w:hAnsi="Arial" w:cs="Arial"/>
          <w:sz w:val="22"/>
          <w:szCs w:val="22"/>
        </w:rPr>
        <w:t>s</w:t>
      </w:r>
      <w:r w:rsidR="006D6576">
        <w:rPr>
          <w:rFonts w:ascii="Arial" w:hAnsi="Arial" w:cs="Arial"/>
          <w:sz w:val="22"/>
          <w:szCs w:val="22"/>
        </w:rPr>
        <w:t xml:space="preserve"> notée</w:t>
      </w:r>
      <w:r w:rsidR="00515511">
        <w:rPr>
          <w:rFonts w:ascii="Arial" w:hAnsi="Arial" w:cs="Arial"/>
          <w:sz w:val="22"/>
          <w:szCs w:val="22"/>
        </w:rPr>
        <w:t xml:space="preserve"> « </w:t>
      </w:r>
      <w:r w:rsidR="00515511" w:rsidRPr="006830C3">
        <w:rPr>
          <w:rFonts w:ascii="Arial" w:hAnsi="Arial" w:cs="Arial"/>
          <w:b/>
          <w:sz w:val="22"/>
          <w:szCs w:val="22"/>
        </w:rPr>
        <w:t>QUOSY</w:t>
      </w:r>
      <w:r w:rsidR="00515511">
        <w:rPr>
          <w:rFonts w:ascii="Arial" w:hAnsi="Arial" w:cs="Arial"/>
          <w:sz w:val="22"/>
          <w:szCs w:val="22"/>
        </w:rPr>
        <w:t xml:space="preserve"> » (QUadrupole Ordered </w:t>
      </w:r>
      <w:r w:rsidR="006D6576">
        <w:rPr>
          <w:rFonts w:ascii="Arial" w:hAnsi="Arial" w:cs="Arial"/>
          <w:sz w:val="22"/>
          <w:szCs w:val="22"/>
        </w:rPr>
        <w:t>Spectroscop</w:t>
      </w:r>
      <w:r w:rsidR="00ED34D1">
        <w:rPr>
          <w:rFonts w:ascii="Arial" w:hAnsi="Arial" w:cs="Arial"/>
          <w:sz w:val="22"/>
          <w:szCs w:val="22"/>
        </w:rPr>
        <w:t>Y</w:t>
      </w:r>
      <w:r w:rsidR="006D6576">
        <w:rPr>
          <w:rFonts w:ascii="Arial" w:hAnsi="Arial" w:cs="Arial"/>
          <w:sz w:val="22"/>
          <w:szCs w:val="22"/>
        </w:rPr>
        <w:t xml:space="preserve">). </w:t>
      </w:r>
      <w:r w:rsidR="00901133">
        <w:rPr>
          <w:rFonts w:ascii="Arial" w:hAnsi="Arial" w:cs="Arial"/>
          <w:sz w:val="22"/>
          <w:szCs w:val="22"/>
        </w:rPr>
        <w:t xml:space="preserve">Afin de bénéficier d’une plus grande dispersion spectrale de l’information </w:t>
      </w:r>
      <w:r w:rsidR="00901133" w:rsidRPr="00DB310C">
        <w:rPr>
          <w:rFonts w:ascii="Arial" w:hAnsi="Arial" w:cs="Arial"/>
          <w:sz w:val="22"/>
          <w:szCs w:val="22"/>
          <w:vertAlign w:val="superscript"/>
        </w:rPr>
        <w:t>2</w:t>
      </w:r>
      <w:r w:rsidR="00901133">
        <w:rPr>
          <w:rFonts w:ascii="Arial" w:hAnsi="Arial" w:cs="Arial"/>
          <w:sz w:val="22"/>
          <w:szCs w:val="22"/>
        </w:rPr>
        <w:t>H et donc</w:t>
      </w:r>
      <w:r w:rsidR="00901133" w:rsidRPr="00901133">
        <w:rPr>
          <w:rFonts w:ascii="Arial" w:hAnsi="Arial"/>
          <w:sz w:val="22"/>
          <w:szCs w:val="22"/>
          <w:lang w:bidi="x-none"/>
        </w:rPr>
        <w:t xml:space="preserve"> </w:t>
      </w:r>
      <w:r w:rsidR="00901133" w:rsidRPr="00D765AB">
        <w:rPr>
          <w:rFonts w:ascii="Arial" w:hAnsi="Arial"/>
          <w:sz w:val="22"/>
          <w:szCs w:val="22"/>
          <w:lang w:bidi="x-none"/>
        </w:rPr>
        <w:t>faciliter l</w:t>
      </w:r>
      <w:r w:rsidR="00901133">
        <w:rPr>
          <w:rFonts w:ascii="Arial" w:hAnsi="Arial"/>
          <w:sz w:val="22"/>
          <w:szCs w:val="22"/>
          <w:lang w:bidi="x-none"/>
        </w:rPr>
        <w:t>’analyse des</w:t>
      </w:r>
      <w:r w:rsidR="00901133" w:rsidRPr="00D765AB">
        <w:rPr>
          <w:rFonts w:ascii="Arial" w:hAnsi="Arial"/>
          <w:sz w:val="22"/>
          <w:szCs w:val="22"/>
          <w:lang w:bidi="x-none"/>
        </w:rPr>
        <w:t xml:space="preserve"> spectres </w:t>
      </w:r>
      <w:r w:rsidR="00982CE9">
        <w:rPr>
          <w:rFonts w:ascii="Arial" w:hAnsi="Arial"/>
          <w:sz w:val="22"/>
          <w:szCs w:val="22"/>
          <w:lang w:bidi="x-none"/>
        </w:rPr>
        <w:t>DAN</w:t>
      </w:r>
      <w:r w:rsidR="00901133">
        <w:rPr>
          <w:rFonts w:ascii="Arial" w:hAnsi="Arial"/>
          <w:sz w:val="22"/>
          <w:szCs w:val="22"/>
          <w:lang w:bidi="x-none"/>
        </w:rPr>
        <w:t xml:space="preserve"> </w:t>
      </w:r>
      <w:r w:rsidR="00901133" w:rsidRPr="00D765AB">
        <w:rPr>
          <w:rFonts w:ascii="Arial" w:hAnsi="Arial"/>
          <w:sz w:val="22"/>
          <w:szCs w:val="22"/>
          <w:lang w:bidi="x-none"/>
        </w:rPr>
        <w:t xml:space="preserve">et </w:t>
      </w:r>
      <w:r w:rsidR="006830C3">
        <w:rPr>
          <w:rFonts w:ascii="Arial" w:hAnsi="Arial"/>
          <w:sz w:val="22"/>
          <w:szCs w:val="22"/>
          <w:lang w:bidi="x-none"/>
        </w:rPr>
        <w:t>l’</w:t>
      </w:r>
      <w:r w:rsidR="00901133" w:rsidRPr="00D765AB">
        <w:rPr>
          <w:rFonts w:ascii="Arial" w:hAnsi="Arial"/>
          <w:sz w:val="22"/>
          <w:szCs w:val="22"/>
          <w:lang w:bidi="x-none"/>
        </w:rPr>
        <w:t xml:space="preserve">attribution des </w:t>
      </w:r>
      <w:r w:rsidR="00982CE9">
        <w:rPr>
          <w:rFonts w:ascii="Arial" w:hAnsi="Arial"/>
          <w:sz w:val="22"/>
          <w:szCs w:val="22"/>
          <w:lang w:bidi="x-none"/>
        </w:rPr>
        <w:t>DQ(</w:t>
      </w:r>
      <w:r w:rsidR="00982CE9" w:rsidRPr="00D765AB">
        <w:rPr>
          <w:rFonts w:ascii="Arial" w:hAnsi="Arial"/>
          <w:sz w:val="22"/>
          <w:szCs w:val="22"/>
          <w:vertAlign w:val="superscript"/>
          <w:lang w:bidi="x-none"/>
        </w:rPr>
        <w:t>2</w:t>
      </w:r>
      <w:r w:rsidR="00982CE9">
        <w:rPr>
          <w:rFonts w:ascii="Arial" w:hAnsi="Arial"/>
          <w:sz w:val="22"/>
          <w:szCs w:val="22"/>
          <w:lang w:bidi="x-none"/>
        </w:rPr>
        <w:t>H)s</w:t>
      </w:r>
      <w:r w:rsidR="00901133">
        <w:rPr>
          <w:rFonts w:ascii="Arial" w:hAnsi="Arial" w:cs="Arial"/>
          <w:sz w:val="22"/>
          <w:szCs w:val="22"/>
        </w:rPr>
        <w:t xml:space="preserve">, nous avons également mis au point et exploiter des expériences </w:t>
      </w:r>
      <w:r w:rsidR="00901133">
        <w:rPr>
          <w:rFonts w:ascii="Arial" w:hAnsi="Arial"/>
          <w:sz w:val="22"/>
          <w:szCs w:val="22"/>
          <w:lang w:bidi="x-none"/>
        </w:rPr>
        <w:t>de type</w:t>
      </w:r>
      <w:r w:rsidR="00901133" w:rsidRPr="00D765AB">
        <w:rPr>
          <w:rFonts w:ascii="Arial" w:hAnsi="Arial"/>
          <w:sz w:val="22"/>
          <w:szCs w:val="22"/>
          <w:lang w:bidi="x-none"/>
        </w:rPr>
        <w:t xml:space="preserve"> hétéronucléaires (</w:t>
      </w:r>
      <w:r w:rsidR="00901133" w:rsidRPr="00D765AB">
        <w:rPr>
          <w:rFonts w:ascii="Arial" w:hAnsi="Arial"/>
          <w:sz w:val="22"/>
          <w:szCs w:val="22"/>
          <w:vertAlign w:val="superscript"/>
          <w:lang w:bidi="x-none"/>
        </w:rPr>
        <w:t>13</w:t>
      </w:r>
      <w:r w:rsidR="00901133" w:rsidRPr="00D765AB">
        <w:rPr>
          <w:rFonts w:ascii="Arial" w:hAnsi="Arial"/>
          <w:sz w:val="22"/>
          <w:szCs w:val="22"/>
          <w:lang w:bidi="x-none"/>
        </w:rPr>
        <w:t>C-</w:t>
      </w:r>
      <w:r w:rsidR="00901133" w:rsidRPr="00D765AB">
        <w:rPr>
          <w:rFonts w:ascii="Arial" w:hAnsi="Arial"/>
          <w:sz w:val="22"/>
          <w:szCs w:val="22"/>
          <w:vertAlign w:val="superscript"/>
          <w:lang w:bidi="x-none"/>
        </w:rPr>
        <w:t>2</w:t>
      </w:r>
      <w:r w:rsidR="00901133" w:rsidRPr="00D765AB">
        <w:rPr>
          <w:rFonts w:ascii="Arial" w:hAnsi="Arial"/>
          <w:sz w:val="22"/>
          <w:szCs w:val="22"/>
          <w:lang w:bidi="x-none"/>
        </w:rPr>
        <w:t>H)</w:t>
      </w:r>
      <w:r w:rsidR="00982CE9">
        <w:rPr>
          <w:rFonts w:ascii="Arial" w:hAnsi="Arial"/>
          <w:sz w:val="22"/>
          <w:szCs w:val="22"/>
          <w:lang w:bidi="x-none"/>
        </w:rPr>
        <w:t xml:space="preserve"> dérivé</w:t>
      </w:r>
      <w:r w:rsidR="006830C3">
        <w:rPr>
          <w:rFonts w:ascii="Arial" w:hAnsi="Arial"/>
          <w:sz w:val="22"/>
          <w:szCs w:val="22"/>
          <w:lang w:bidi="x-none"/>
        </w:rPr>
        <w:t>es</w:t>
      </w:r>
      <w:r w:rsidR="00982CE9">
        <w:rPr>
          <w:rFonts w:ascii="Arial" w:hAnsi="Arial"/>
          <w:sz w:val="22"/>
          <w:szCs w:val="22"/>
          <w:lang w:bidi="x-none"/>
        </w:rPr>
        <w:t xml:space="preserve"> de</w:t>
      </w:r>
      <w:r w:rsidR="006830C3">
        <w:rPr>
          <w:rFonts w:ascii="Arial" w:hAnsi="Arial"/>
          <w:sz w:val="22"/>
          <w:szCs w:val="22"/>
          <w:lang w:bidi="x-none"/>
        </w:rPr>
        <w:t xml:space="preserve"> la séquence</w:t>
      </w:r>
      <w:r w:rsidR="00982CE9">
        <w:rPr>
          <w:rFonts w:ascii="Arial" w:hAnsi="Arial"/>
          <w:sz w:val="22"/>
          <w:szCs w:val="22"/>
          <w:lang w:bidi="x-none"/>
        </w:rPr>
        <w:t xml:space="preserve"> </w:t>
      </w:r>
      <w:r w:rsidR="006830C3">
        <w:rPr>
          <w:rFonts w:ascii="Arial" w:hAnsi="Arial"/>
          <w:sz w:val="22"/>
          <w:szCs w:val="22"/>
          <w:lang w:bidi="x-none"/>
        </w:rPr>
        <w:t>« </w:t>
      </w:r>
      <w:r w:rsidR="00982CE9" w:rsidRPr="006830C3">
        <w:rPr>
          <w:rFonts w:ascii="Arial" w:hAnsi="Arial"/>
          <w:b/>
          <w:sz w:val="22"/>
          <w:szCs w:val="22"/>
          <w:lang w:bidi="x-none"/>
        </w:rPr>
        <w:t>HETCOR</w:t>
      </w:r>
      <w:r w:rsidR="006830C3">
        <w:rPr>
          <w:rFonts w:ascii="Arial" w:hAnsi="Arial"/>
          <w:sz w:val="22"/>
          <w:szCs w:val="22"/>
          <w:lang w:bidi="x-none"/>
        </w:rPr>
        <w:t> »</w:t>
      </w:r>
      <w:r w:rsidR="00901133">
        <w:rPr>
          <w:rFonts w:ascii="Arial" w:hAnsi="Arial"/>
          <w:sz w:val="22"/>
          <w:szCs w:val="22"/>
          <w:lang w:bidi="x-none"/>
        </w:rPr>
        <w:t xml:space="preserve"> </w:t>
      </w:r>
      <w:r w:rsidR="00291C8A">
        <w:rPr>
          <w:rFonts w:ascii="Arial" w:hAnsi="Arial"/>
          <w:sz w:val="22"/>
          <w:szCs w:val="22"/>
          <w:lang w:bidi="x-none"/>
        </w:rPr>
        <w:t xml:space="preserve">(expérience </w:t>
      </w:r>
      <w:r w:rsidR="00982CE9">
        <w:rPr>
          <w:rFonts w:ascii="Arial" w:hAnsi="Arial"/>
          <w:sz w:val="22"/>
          <w:szCs w:val="22"/>
          <w:lang w:bidi="x-none"/>
        </w:rPr>
        <w:t xml:space="preserve">2D </w:t>
      </w:r>
      <w:r w:rsidR="00291C8A" w:rsidRPr="006830C3">
        <w:rPr>
          <w:rFonts w:ascii="Arial" w:hAnsi="Arial"/>
          <w:b/>
          <w:sz w:val="22"/>
          <w:szCs w:val="22"/>
          <w:lang w:bidi="x-none"/>
        </w:rPr>
        <w:t>CDCOM</w:t>
      </w:r>
      <w:r w:rsidR="00291C8A">
        <w:rPr>
          <w:rFonts w:ascii="Arial" w:hAnsi="Arial"/>
          <w:sz w:val="22"/>
          <w:szCs w:val="22"/>
          <w:lang w:bidi="x-none"/>
        </w:rPr>
        <w:t>)</w:t>
      </w:r>
      <w:r w:rsidR="00291C8A" w:rsidRPr="00D765AB">
        <w:rPr>
          <w:rFonts w:ascii="Arial" w:hAnsi="Arial"/>
          <w:sz w:val="22"/>
          <w:szCs w:val="22"/>
          <w:lang w:bidi="x-none"/>
        </w:rPr>
        <w:t xml:space="preserve"> </w:t>
      </w:r>
      <w:r w:rsidR="00291C8A" w:rsidRPr="00D765AB">
        <w:rPr>
          <w:rFonts w:ascii="Arial" w:hAnsi="Arial" w:cs="Arial"/>
          <w:sz w:val="22"/>
          <w:szCs w:val="22"/>
        </w:rPr>
        <w:t>[</w:t>
      </w:r>
      <w:r w:rsidR="00291C8A">
        <w:rPr>
          <w:rFonts w:ascii="Arial" w:hAnsi="Arial" w:cs="Arial"/>
          <w:b/>
          <w:color w:val="FF0000"/>
          <w:sz w:val="22"/>
          <w:szCs w:val="22"/>
        </w:rPr>
        <w:t>38</w:t>
      </w:r>
      <w:r w:rsidR="00291C8A" w:rsidRPr="00D765AB">
        <w:rPr>
          <w:rFonts w:ascii="Arial" w:hAnsi="Arial" w:cs="Arial"/>
          <w:b/>
          <w:color w:val="FF0000"/>
          <w:sz w:val="22"/>
          <w:szCs w:val="22"/>
        </w:rPr>
        <w:t>,</w:t>
      </w:r>
      <w:r w:rsidR="00142AD6">
        <w:rPr>
          <w:rFonts w:ascii="Arial" w:hAnsi="Arial" w:cs="Arial"/>
          <w:b/>
          <w:color w:val="FF0000"/>
          <w:sz w:val="22"/>
          <w:szCs w:val="22"/>
        </w:rPr>
        <w:t>43</w:t>
      </w:r>
      <w:r w:rsidR="00291C8A" w:rsidRPr="00D765AB">
        <w:rPr>
          <w:rFonts w:ascii="Arial" w:hAnsi="Arial" w:cs="Arial"/>
          <w:sz w:val="22"/>
          <w:szCs w:val="22"/>
        </w:rPr>
        <w:t>]</w:t>
      </w:r>
      <w:r w:rsidR="00291C8A" w:rsidRPr="00D765AB">
        <w:rPr>
          <w:rFonts w:ascii="Arial" w:hAnsi="Arial"/>
          <w:sz w:val="22"/>
          <w:szCs w:val="22"/>
          <w:lang w:bidi="x-none"/>
        </w:rPr>
        <w:t xml:space="preserve"> </w:t>
      </w:r>
      <w:r w:rsidR="00291C8A">
        <w:rPr>
          <w:rFonts w:ascii="Arial" w:hAnsi="Arial"/>
          <w:sz w:val="22"/>
          <w:szCs w:val="22"/>
          <w:lang w:bidi="x-none"/>
        </w:rPr>
        <w:t>sur des molécules enr</w:t>
      </w:r>
      <w:r w:rsidR="004464D3">
        <w:rPr>
          <w:rFonts w:ascii="Arial" w:hAnsi="Arial"/>
          <w:sz w:val="22"/>
          <w:szCs w:val="22"/>
          <w:lang w:bidi="x-none"/>
        </w:rPr>
        <w:t>i</w:t>
      </w:r>
      <w:r w:rsidR="00291C8A">
        <w:rPr>
          <w:rFonts w:ascii="Arial" w:hAnsi="Arial"/>
          <w:sz w:val="22"/>
          <w:szCs w:val="22"/>
          <w:lang w:bidi="x-none"/>
        </w:rPr>
        <w:t xml:space="preserve">chies en </w:t>
      </w:r>
      <w:r w:rsidR="00291C8A" w:rsidRPr="00DB310C">
        <w:rPr>
          <w:rFonts w:ascii="Arial" w:hAnsi="Arial"/>
          <w:sz w:val="22"/>
          <w:szCs w:val="22"/>
          <w:vertAlign w:val="superscript"/>
          <w:lang w:bidi="x-none"/>
        </w:rPr>
        <w:t>2</w:t>
      </w:r>
      <w:r w:rsidR="00291C8A">
        <w:rPr>
          <w:rFonts w:ascii="Arial" w:hAnsi="Arial"/>
          <w:sz w:val="22"/>
          <w:szCs w:val="22"/>
          <w:lang w:bidi="x-none"/>
        </w:rPr>
        <w:t>H</w:t>
      </w:r>
      <w:r w:rsidR="00901133">
        <w:rPr>
          <w:rFonts w:ascii="Arial" w:hAnsi="Arial"/>
          <w:sz w:val="22"/>
          <w:szCs w:val="22"/>
          <w:lang w:bidi="x-none"/>
        </w:rPr>
        <w:t>,</w:t>
      </w:r>
      <w:r w:rsidR="00291C8A">
        <w:rPr>
          <w:rFonts w:ascii="Arial" w:hAnsi="Arial"/>
          <w:sz w:val="22"/>
          <w:szCs w:val="22"/>
          <w:lang w:bidi="x-none"/>
        </w:rPr>
        <w:t xml:space="preserve"> puis en abondance naturelle (expériences </w:t>
      </w:r>
      <w:r w:rsidR="00982CE9">
        <w:rPr>
          <w:rFonts w:ascii="Arial" w:hAnsi="Arial"/>
          <w:sz w:val="22"/>
          <w:szCs w:val="22"/>
          <w:lang w:bidi="x-none"/>
        </w:rPr>
        <w:t xml:space="preserve">2D </w:t>
      </w:r>
      <w:r w:rsidR="00291C8A" w:rsidRPr="006830C3">
        <w:rPr>
          <w:rFonts w:ascii="Arial" w:hAnsi="Arial"/>
          <w:b/>
          <w:sz w:val="22"/>
          <w:szCs w:val="22"/>
          <w:lang w:bidi="x-none"/>
        </w:rPr>
        <w:t>NASDAC</w:t>
      </w:r>
      <w:r w:rsidR="00291C8A">
        <w:rPr>
          <w:rFonts w:ascii="Arial" w:hAnsi="Arial"/>
          <w:sz w:val="22"/>
          <w:szCs w:val="22"/>
          <w:lang w:bidi="x-none"/>
        </w:rPr>
        <w:t xml:space="preserve"> et </w:t>
      </w:r>
      <w:r w:rsidR="00291C8A" w:rsidRPr="006830C3">
        <w:rPr>
          <w:rFonts w:ascii="Arial" w:hAnsi="Arial"/>
          <w:b/>
          <w:i/>
          <w:color w:val="auto"/>
          <w:sz w:val="22"/>
          <w:szCs w:val="22"/>
          <w:lang w:bidi="x-none"/>
        </w:rPr>
        <w:t>R</w:t>
      </w:r>
      <w:r w:rsidR="00291C8A" w:rsidRPr="006830C3">
        <w:rPr>
          <w:rFonts w:ascii="Arial" w:hAnsi="Arial"/>
          <w:b/>
          <w:color w:val="auto"/>
          <w:sz w:val="22"/>
          <w:szCs w:val="22"/>
          <w:lang w:bidi="x-none"/>
        </w:rPr>
        <w:t>-NASDAC</w:t>
      </w:r>
      <w:r w:rsidR="00901133">
        <w:rPr>
          <w:rFonts w:ascii="Arial" w:hAnsi="Arial"/>
          <w:sz w:val="22"/>
          <w:szCs w:val="22"/>
          <w:lang w:bidi="x-none"/>
        </w:rPr>
        <w:t>)</w:t>
      </w:r>
      <w:r w:rsidR="00291C8A">
        <w:rPr>
          <w:rFonts w:ascii="Arial" w:hAnsi="Arial"/>
          <w:sz w:val="22"/>
          <w:szCs w:val="22"/>
          <w:lang w:bidi="x-none"/>
        </w:rPr>
        <w:t xml:space="preserve"> </w:t>
      </w:r>
      <w:r w:rsidR="00291C8A" w:rsidRPr="00D765AB">
        <w:rPr>
          <w:rFonts w:ascii="Arial" w:hAnsi="Arial" w:cs="Arial"/>
          <w:sz w:val="22"/>
          <w:szCs w:val="22"/>
        </w:rPr>
        <w:t>[</w:t>
      </w:r>
      <w:r w:rsidR="00291C8A" w:rsidRPr="00D765AB">
        <w:rPr>
          <w:rFonts w:ascii="Arial" w:hAnsi="Arial" w:cs="Arial"/>
          <w:b/>
          <w:color w:val="FF0000"/>
          <w:sz w:val="22"/>
          <w:szCs w:val="22"/>
        </w:rPr>
        <w:t>90,93,105</w:t>
      </w:r>
      <w:r w:rsidR="00291C8A" w:rsidRPr="00D765AB">
        <w:rPr>
          <w:rFonts w:ascii="Arial" w:hAnsi="Arial" w:cs="Arial"/>
          <w:sz w:val="22"/>
          <w:szCs w:val="22"/>
        </w:rPr>
        <w:t>]</w:t>
      </w:r>
      <w:r w:rsidR="00901133">
        <w:rPr>
          <w:rFonts w:ascii="Arial" w:hAnsi="Arial"/>
          <w:sz w:val="22"/>
          <w:szCs w:val="22"/>
          <w:lang w:bidi="x-none"/>
        </w:rPr>
        <w:t xml:space="preserve">. Un exemple de spectre 2D NASDAC avec refocalisation des </w:t>
      </w:r>
      <w:r w:rsidR="00901133" w:rsidRPr="00901133">
        <w:rPr>
          <w:rFonts w:ascii="Symbol" w:hAnsi="Symbol"/>
          <w:sz w:val="22"/>
          <w:szCs w:val="22"/>
          <w:lang w:bidi="x-none"/>
        </w:rPr>
        <w:t></w:t>
      </w:r>
      <w:r w:rsidR="00901133">
        <w:rPr>
          <w:rFonts w:ascii="Arial" w:hAnsi="Arial"/>
          <w:sz w:val="22"/>
          <w:szCs w:val="22"/>
          <w:lang w:bidi="x-none"/>
        </w:rPr>
        <w:t>(</w:t>
      </w:r>
      <w:r w:rsidR="00901133" w:rsidRPr="00901133">
        <w:rPr>
          <w:rFonts w:ascii="Arial" w:hAnsi="Arial"/>
          <w:sz w:val="22"/>
          <w:szCs w:val="22"/>
          <w:vertAlign w:val="superscript"/>
          <w:lang w:bidi="x-none"/>
        </w:rPr>
        <w:t>2</w:t>
      </w:r>
      <w:r w:rsidR="00901133">
        <w:rPr>
          <w:rFonts w:ascii="Arial" w:hAnsi="Arial"/>
          <w:sz w:val="22"/>
          <w:szCs w:val="22"/>
          <w:lang w:bidi="x-none"/>
        </w:rPr>
        <w:t xml:space="preserve">H) en dimension </w:t>
      </w:r>
      <w:r w:rsidR="00982CE9">
        <w:rPr>
          <w:rFonts w:ascii="Arial" w:hAnsi="Arial"/>
          <w:sz w:val="22"/>
          <w:szCs w:val="22"/>
          <w:lang w:bidi="x-none"/>
        </w:rPr>
        <w:t xml:space="preserve">spectrale </w:t>
      </w:r>
      <w:r w:rsidR="00901133" w:rsidRPr="00982CE9">
        <w:rPr>
          <w:rFonts w:ascii="Arial" w:hAnsi="Arial"/>
          <w:i/>
          <w:sz w:val="22"/>
          <w:szCs w:val="22"/>
          <w:lang w:bidi="x-none"/>
        </w:rPr>
        <w:t>F</w:t>
      </w:r>
      <w:r w:rsidR="00901133" w:rsidRPr="00901133">
        <w:rPr>
          <w:rFonts w:ascii="Arial" w:hAnsi="Arial"/>
          <w:sz w:val="22"/>
          <w:szCs w:val="22"/>
          <w:vertAlign w:val="subscript"/>
          <w:lang w:bidi="x-none"/>
        </w:rPr>
        <w:t>1</w:t>
      </w:r>
      <w:r w:rsidR="00901133">
        <w:rPr>
          <w:rFonts w:ascii="Arial" w:hAnsi="Arial"/>
          <w:sz w:val="22"/>
          <w:szCs w:val="22"/>
          <w:lang w:bidi="x-none"/>
        </w:rPr>
        <w:t xml:space="preserve"> est présenté sur la </w:t>
      </w:r>
      <w:r w:rsidR="00901133" w:rsidRPr="00901133">
        <w:rPr>
          <w:rFonts w:ascii="Arial" w:hAnsi="Arial"/>
          <w:b/>
          <w:color w:val="0000FF"/>
          <w:sz w:val="22"/>
          <w:szCs w:val="22"/>
          <w:lang w:bidi="x-none"/>
        </w:rPr>
        <w:t xml:space="preserve">Figure </w:t>
      </w:r>
      <w:r w:rsidR="00982CE9">
        <w:rPr>
          <w:rFonts w:ascii="Arial" w:hAnsi="Arial"/>
          <w:b/>
          <w:color w:val="0000FF"/>
          <w:sz w:val="22"/>
          <w:szCs w:val="22"/>
          <w:lang w:bidi="x-none"/>
        </w:rPr>
        <w:t>5</w:t>
      </w:r>
      <w:r w:rsidR="00901133" w:rsidRPr="00901133">
        <w:rPr>
          <w:rFonts w:ascii="Arial" w:hAnsi="Arial"/>
          <w:b/>
          <w:color w:val="0000FF"/>
          <w:sz w:val="22"/>
          <w:szCs w:val="22"/>
          <w:lang w:bidi="x-none"/>
        </w:rPr>
        <w:t>d</w:t>
      </w:r>
      <w:r w:rsidR="00901133">
        <w:rPr>
          <w:rFonts w:ascii="Arial" w:hAnsi="Arial"/>
          <w:sz w:val="22"/>
          <w:szCs w:val="22"/>
          <w:lang w:bidi="x-none"/>
        </w:rPr>
        <w:t xml:space="preserve">. La séquence a été conçue afin </w:t>
      </w:r>
      <w:r w:rsidR="00984A8F">
        <w:rPr>
          <w:rFonts w:ascii="Arial" w:hAnsi="Arial"/>
          <w:sz w:val="22"/>
          <w:szCs w:val="22"/>
          <w:lang w:bidi="x-none"/>
        </w:rPr>
        <w:t xml:space="preserve">d’éliminer tous les isotopomères </w:t>
      </w:r>
      <w:r w:rsidR="00984A8F" w:rsidRPr="00984A8F">
        <w:rPr>
          <w:rFonts w:ascii="Arial" w:hAnsi="Arial"/>
          <w:sz w:val="22"/>
          <w:szCs w:val="22"/>
          <w:vertAlign w:val="superscript"/>
          <w:lang w:bidi="x-none"/>
        </w:rPr>
        <w:t>12</w:t>
      </w:r>
      <w:r w:rsidR="00984A8F">
        <w:rPr>
          <w:rFonts w:ascii="Arial" w:hAnsi="Arial"/>
          <w:sz w:val="22"/>
          <w:szCs w:val="22"/>
          <w:lang w:bidi="x-none"/>
        </w:rPr>
        <w:t>C-</w:t>
      </w:r>
      <w:r w:rsidR="00984A8F" w:rsidRPr="00984A8F">
        <w:rPr>
          <w:rFonts w:ascii="Arial" w:hAnsi="Arial"/>
          <w:sz w:val="22"/>
          <w:szCs w:val="22"/>
          <w:vertAlign w:val="superscript"/>
          <w:lang w:bidi="x-none"/>
        </w:rPr>
        <w:t>2</w:t>
      </w:r>
      <w:r w:rsidR="00984A8F">
        <w:rPr>
          <w:rFonts w:ascii="Arial" w:hAnsi="Arial"/>
          <w:sz w:val="22"/>
          <w:szCs w:val="22"/>
          <w:lang w:bidi="x-none"/>
        </w:rPr>
        <w:t xml:space="preserve">H et </w:t>
      </w:r>
      <w:r w:rsidR="00984A8F" w:rsidRPr="00984A8F">
        <w:rPr>
          <w:rFonts w:ascii="Arial" w:hAnsi="Arial"/>
          <w:sz w:val="22"/>
          <w:szCs w:val="22"/>
          <w:vertAlign w:val="superscript"/>
          <w:lang w:bidi="x-none"/>
        </w:rPr>
        <w:t>13</w:t>
      </w:r>
      <w:r w:rsidR="00984A8F">
        <w:rPr>
          <w:rFonts w:ascii="Arial" w:hAnsi="Arial"/>
          <w:sz w:val="22"/>
          <w:szCs w:val="22"/>
          <w:lang w:bidi="x-none"/>
        </w:rPr>
        <w:t>C-</w:t>
      </w:r>
      <w:r w:rsidR="00984A8F" w:rsidRPr="00984A8F">
        <w:rPr>
          <w:rFonts w:ascii="Arial" w:hAnsi="Arial"/>
          <w:sz w:val="22"/>
          <w:szCs w:val="22"/>
          <w:vertAlign w:val="superscript"/>
          <w:lang w:bidi="x-none"/>
        </w:rPr>
        <w:t>1</w:t>
      </w:r>
      <w:r w:rsidR="00984A8F">
        <w:rPr>
          <w:rFonts w:ascii="Arial" w:hAnsi="Arial"/>
          <w:sz w:val="22"/>
          <w:szCs w:val="22"/>
          <w:lang w:bidi="x-none"/>
        </w:rPr>
        <w:t xml:space="preserve">H, ce qui revient </w:t>
      </w:r>
      <w:r w:rsidR="00982CE9">
        <w:rPr>
          <w:rFonts w:ascii="Arial" w:hAnsi="Arial"/>
          <w:sz w:val="22"/>
          <w:szCs w:val="22"/>
          <w:lang w:bidi="x-none"/>
        </w:rPr>
        <w:t xml:space="preserve">expérimentalement </w:t>
      </w:r>
      <w:r w:rsidR="00984A8F">
        <w:rPr>
          <w:rFonts w:ascii="Arial" w:hAnsi="Arial"/>
          <w:sz w:val="22"/>
          <w:szCs w:val="22"/>
          <w:lang w:bidi="x-none"/>
        </w:rPr>
        <w:t xml:space="preserve">à </w:t>
      </w:r>
      <w:r w:rsidR="00984B00" w:rsidRPr="00984B00">
        <w:rPr>
          <w:rFonts w:ascii="Arial" w:hAnsi="Arial"/>
          <w:b/>
          <w:sz w:val="22"/>
          <w:szCs w:val="22"/>
          <w:lang w:bidi="x-none"/>
        </w:rPr>
        <w:t>filtrer</w:t>
      </w:r>
      <w:r w:rsidR="00984B00">
        <w:rPr>
          <w:rFonts w:ascii="Arial" w:hAnsi="Arial"/>
          <w:b/>
          <w:sz w:val="22"/>
          <w:szCs w:val="22"/>
          <w:lang w:bidi="x-none"/>
        </w:rPr>
        <w:t xml:space="preserve"> et détecter</w:t>
      </w:r>
      <w:r w:rsidR="00142AD6">
        <w:rPr>
          <w:rFonts w:ascii="Arial" w:hAnsi="Arial"/>
          <w:b/>
          <w:sz w:val="22"/>
          <w:szCs w:val="22"/>
          <w:lang w:bidi="x-none"/>
        </w:rPr>
        <w:t xml:space="preserve"> </w:t>
      </w:r>
      <w:r w:rsidR="00984A8F">
        <w:rPr>
          <w:rFonts w:ascii="Arial" w:hAnsi="Arial"/>
          <w:sz w:val="22"/>
          <w:szCs w:val="22"/>
          <w:lang w:bidi="x-none"/>
        </w:rPr>
        <w:t xml:space="preserve">1 molécule (isotopomère </w:t>
      </w:r>
      <w:r w:rsidR="00984A8F" w:rsidRPr="00984A8F">
        <w:rPr>
          <w:rFonts w:ascii="Arial" w:hAnsi="Arial"/>
          <w:sz w:val="22"/>
          <w:szCs w:val="22"/>
          <w:vertAlign w:val="superscript"/>
          <w:lang w:bidi="x-none"/>
        </w:rPr>
        <w:t>1</w:t>
      </w:r>
      <w:r w:rsidR="00984A8F">
        <w:rPr>
          <w:rFonts w:ascii="Arial" w:hAnsi="Arial"/>
          <w:sz w:val="22"/>
          <w:szCs w:val="22"/>
          <w:vertAlign w:val="superscript"/>
          <w:lang w:bidi="x-none"/>
        </w:rPr>
        <w:t>3</w:t>
      </w:r>
      <w:r w:rsidR="00984A8F">
        <w:rPr>
          <w:rFonts w:ascii="Arial" w:hAnsi="Arial"/>
          <w:sz w:val="22"/>
          <w:szCs w:val="22"/>
          <w:lang w:bidi="x-none"/>
        </w:rPr>
        <w:t>C-</w:t>
      </w:r>
      <w:r w:rsidR="00984A8F" w:rsidRPr="00984A8F">
        <w:rPr>
          <w:rFonts w:ascii="Arial" w:hAnsi="Arial"/>
          <w:sz w:val="22"/>
          <w:szCs w:val="22"/>
          <w:vertAlign w:val="superscript"/>
          <w:lang w:bidi="x-none"/>
        </w:rPr>
        <w:t>2</w:t>
      </w:r>
      <w:r w:rsidR="00984A8F">
        <w:rPr>
          <w:rFonts w:ascii="Arial" w:hAnsi="Arial"/>
          <w:sz w:val="22"/>
          <w:szCs w:val="22"/>
          <w:lang w:bidi="x-none"/>
        </w:rPr>
        <w:t xml:space="preserve">H) sur 600 000. De façon inattendu mais logique, la comparaison des </w:t>
      </w:r>
      <w:r w:rsidR="00984A8F" w:rsidRPr="00142AD6">
        <w:rPr>
          <w:rFonts w:ascii="Symbol" w:hAnsi="Symbol"/>
          <w:i/>
          <w:sz w:val="22"/>
          <w:szCs w:val="22"/>
          <w:lang w:bidi="x-none"/>
        </w:rPr>
        <w:t></w:t>
      </w:r>
      <w:r w:rsidR="00984A8F">
        <w:rPr>
          <w:rFonts w:ascii="Arial" w:hAnsi="Arial"/>
          <w:sz w:val="22"/>
          <w:szCs w:val="22"/>
          <w:lang w:bidi="x-none"/>
        </w:rPr>
        <w:t>(</w:t>
      </w:r>
      <w:r w:rsidR="00984A8F">
        <w:rPr>
          <w:rFonts w:ascii="Arial" w:hAnsi="Arial"/>
          <w:sz w:val="22"/>
          <w:szCs w:val="22"/>
          <w:vertAlign w:val="superscript"/>
          <w:lang w:bidi="x-none"/>
        </w:rPr>
        <w:t>13</w:t>
      </w:r>
      <w:r w:rsidR="00984A8F">
        <w:rPr>
          <w:rFonts w:ascii="Arial" w:hAnsi="Arial"/>
          <w:sz w:val="22"/>
          <w:szCs w:val="22"/>
          <w:lang w:bidi="x-none"/>
        </w:rPr>
        <w:t>C) mesurés sur les isotopomère</w:t>
      </w:r>
      <w:r w:rsidR="006B1A07">
        <w:rPr>
          <w:rFonts w:ascii="Arial" w:hAnsi="Arial"/>
          <w:sz w:val="22"/>
          <w:szCs w:val="22"/>
          <w:lang w:bidi="x-none"/>
        </w:rPr>
        <w:t>s</w:t>
      </w:r>
      <w:r w:rsidR="00984A8F">
        <w:rPr>
          <w:rFonts w:ascii="Arial" w:hAnsi="Arial"/>
          <w:sz w:val="22"/>
          <w:szCs w:val="22"/>
          <w:lang w:bidi="x-none"/>
        </w:rPr>
        <w:t xml:space="preserve"> </w:t>
      </w:r>
      <w:r w:rsidR="00984A8F" w:rsidRPr="00984A8F">
        <w:rPr>
          <w:rFonts w:ascii="Arial" w:hAnsi="Arial"/>
          <w:sz w:val="22"/>
          <w:szCs w:val="22"/>
          <w:vertAlign w:val="superscript"/>
          <w:lang w:bidi="x-none"/>
        </w:rPr>
        <w:t>1</w:t>
      </w:r>
      <w:r w:rsidR="00984A8F">
        <w:rPr>
          <w:rFonts w:ascii="Arial" w:hAnsi="Arial"/>
          <w:sz w:val="22"/>
          <w:szCs w:val="22"/>
          <w:vertAlign w:val="superscript"/>
          <w:lang w:bidi="x-none"/>
        </w:rPr>
        <w:t>3</w:t>
      </w:r>
      <w:r w:rsidR="00984A8F">
        <w:rPr>
          <w:rFonts w:ascii="Arial" w:hAnsi="Arial"/>
          <w:sz w:val="22"/>
          <w:szCs w:val="22"/>
          <w:lang w:bidi="x-none"/>
        </w:rPr>
        <w:t>C-</w:t>
      </w:r>
      <w:r w:rsidR="00984A8F" w:rsidRPr="00984A8F">
        <w:rPr>
          <w:rFonts w:ascii="Arial" w:hAnsi="Arial"/>
          <w:sz w:val="22"/>
          <w:szCs w:val="22"/>
          <w:vertAlign w:val="superscript"/>
          <w:lang w:bidi="x-none"/>
        </w:rPr>
        <w:t>2</w:t>
      </w:r>
      <w:r w:rsidR="00984A8F">
        <w:rPr>
          <w:rFonts w:ascii="Arial" w:hAnsi="Arial"/>
          <w:sz w:val="22"/>
          <w:szCs w:val="22"/>
          <w:lang w:bidi="x-none"/>
        </w:rPr>
        <w:t xml:space="preserve">H et </w:t>
      </w:r>
      <w:r w:rsidR="00984A8F" w:rsidRPr="00984A8F">
        <w:rPr>
          <w:rFonts w:ascii="Arial" w:hAnsi="Arial"/>
          <w:sz w:val="22"/>
          <w:szCs w:val="22"/>
          <w:vertAlign w:val="superscript"/>
          <w:lang w:bidi="x-none"/>
        </w:rPr>
        <w:t>1</w:t>
      </w:r>
      <w:r w:rsidR="00984A8F">
        <w:rPr>
          <w:rFonts w:ascii="Arial" w:hAnsi="Arial"/>
          <w:sz w:val="22"/>
          <w:szCs w:val="22"/>
          <w:vertAlign w:val="superscript"/>
          <w:lang w:bidi="x-none"/>
        </w:rPr>
        <w:t>3</w:t>
      </w:r>
      <w:r w:rsidR="00984A8F">
        <w:rPr>
          <w:rFonts w:ascii="Arial" w:hAnsi="Arial"/>
          <w:sz w:val="22"/>
          <w:szCs w:val="22"/>
          <w:lang w:bidi="x-none"/>
        </w:rPr>
        <w:t>C-</w:t>
      </w:r>
      <w:r w:rsidR="00984A8F">
        <w:rPr>
          <w:rFonts w:ascii="Arial" w:hAnsi="Arial"/>
          <w:sz w:val="22"/>
          <w:szCs w:val="22"/>
          <w:vertAlign w:val="superscript"/>
          <w:lang w:bidi="x-none"/>
        </w:rPr>
        <w:t>1</w:t>
      </w:r>
      <w:r w:rsidR="00984A8F">
        <w:rPr>
          <w:rFonts w:ascii="Arial" w:hAnsi="Arial"/>
          <w:sz w:val="22"/>
          <w:szCs w:val="22"/>
          <w:lang w:bidi="x-none"/>
        </w:rPr>
        <w:t xml:space="preserve">H </w:t>
      </w:r>
      <w:r w:rsidR="00982CE9">
        <w:rPr>
          <w:rFonts w:ascii="Arial" w:hAnsi="Arial"/>
          <w:sz w:val="22"/>
          <w:szCs w:val="22"/>
          <w:lang w:bidi="x-none"/>
        </w:rPr>
        <w:t xml:space="preserve">nous </w:t>
      </w:r>
      <w:r w:rsidR="00142AD6">
        <w:rPr>
          <w:rFonts w:ascii="Arial" w:hAnsi="Arial"/>
          <w:sz w:val="22"/>
          <w:szCs w:val="22"/>
          <w:lang w:bidi="x-none"/>
        </w:rPr>
        <w:t xml:space="preserve">a </w:t>
      </w:r>
      <w:r w:rsidR="00984A8F">
        <w:rPr>
          <w:rFonts w:ascii="Arial" w:hAnsi="Arial"/>
          <w:sz w:val="22"/>
          <w:szCs w:val="22"/>
          <w:lang w:bidi="x-none"/>
        </w:rPr>
        <w:t>perm</w:t>
      </w:r>
      <w:r w:rsidR="00142AD6">
        <w:rPr>
          <w:rFonts w:ascii="Arial" w:hAnsi="Arial"/>
          <w:sz w:val="22"/>
          <w:szCs w:val="22"/>
          <w:lang w:bidi="x-none"/>
        </w:rPr>
        <w:t>is</w:t>
      </w:r>
      <w:r w:rsidR="00984A8F">
        <w:rPr>
          <w:rFonts w:ascii="Arial" w:hAnsi="Arial"/>
          <w:sz w:val="22"/>
          <w:szCs w:val="22"/>
          <w:lang w:bidi="x-none"/>
        </w:rPr>
        <w:t xml:space="preserve"> de quantifier </w:t>
      </w:r>
      <w:r w:rsidR="00556DFC">
        <w:rPr>
          <w:rFonts w:ascii="Arial" w:hAnsi="Arial"/>
          <w:sz w:val="22"/>
          <w:szCs w:val="22"/>
          <w:lang w:bidi="x-none"/>
        </w:rPr>
        <w:t xml:space="preserve">directement </w:t>
      </w:r>
      <w:r w:rsidR="00984A8F" w:rsidRPr="00984B00">
        <w:rPr>
          <w:rFonts w:ascii="Arial" w:hAnsi="Arial"/>
          <w:b/>
          <w:sz w:val="22"/>
          <w:szCs w:val="22"/>
          <w:lang w:bidi="x-none"/>
        </w:rPr>
        <w:t xml:space="preserve">l’effet isotopique </w:t>
      </w:r>
      <w:r w:rsidR="00984A8F" w:rsidRPr="00984B00">
        <w:rPr>
          <w:rFonts w:ascii="Arial" w:hAnsi="Arial"/>
          <w:b/>
          <w:sz w:val="22"/>
          <w:szCs w:val="22"/>
          <w:vertAlign w:val="superscript"/>
          <w:lang w:bidi="x-none"/>
        </w:rPr>
        <w:t>2</w:t>
      </w:r>
      <w:r w:rsidR="00984A8F" w:rsidRPr="00984B00">
        <w:rPr>
          <w:rFonts w:ascii="Arial" w:hAnsi="Arial"/>
          <w:b/>
          <w:sz w:val="22"/>
          <w:szCs w:val="22"/>
          <w:lang w:bidi="x-none"/>
        </w:rPr>
        <w:t>H</w:t>
      </w:r>
      <w:r w:rsidR="00984A8F">
        <w:rPr>
          <w:rFonts w:ascii="Arial" w:hAnsi="Arial"/>
          <w:sz w:val="22"/>
          <w:szCs w:val="22"/>
          <w:lang w:bidi="x-none"/>
        </w:rPr>
        <w:t xml:space="preserve"> sur les </w:t>
      </w:r>
      <w:r w:rsidR="00984A8F" w:rsidRPr="00142AD6">
        <w:rPr>
          <w:rFonts w:ascii="Symbol" w:hAnsi="Symbol"/>
          <w:i/>
          <w:sz w:val="22"/>
          <w:szCs w:val="22"/>
          <w:lang w:bidi="x-none"/>
        </w:rPr>
        <w:t></w:t>
      </w:r>
      <w:r w:rsidR="00984A8F">
        <w:rPr>
          <w:rFonts w:ascii="Arial" w:hAnsi="Arial"/>
          <w:sz w:val="22"/>
          <w:szCs w:val="22"/>
          <w:lang w:bidi="x-none"/>
        </w:rPr>
        <w:t>(</w:t>
      </w:r>
      <w:r w:rsidR="00984A8F">
        <w:rPr>
          <w:rFonts w:ascii="Arial" w:hAnsi="Arial"/>
          <w:sz w:val="22"/>
          <w:szCs w:val="22"/>
          <w:vertAlign w:val="superscript"/>
          <w:lang w:bidi="x-none"/>
        </w:rPr>
        <w:t>13</w:t>
      </w:r>
      <w:r w:rsidR="00984A8F">
        <w:rPr>
          <w:rFonts w:ascii="Arial" w:hAnsi="Arial"/>
          <w:sz w:val="22"/>
          <w:szCs w:val="22"/>
          <w:lang w:bidi="x-none"/>
        </w:rPr>
        <w:t xml:space="preserve">C) sans modifier isotopiquement le composé étudié. </w:t>
      </w:r>
      <w:r w:rsidR="00901133">
        <w:rPr>
          <w:rFonts w:ascii="Arial" w:hAnsi="Arial"/>
          <w:sz w:val="22"/>
          <w:szCs w:val="22"/>
          <w:lang w:bidi="x-none"/>
        </w:rPr>
        <w:t>L</w:t>
      </w:r>
      <w:r w:rsidR="00984A8F">
        <w:rPr>
          <w:rFonts w:ascii="Arial" w:hAnsi="Arial"/>
          <w:sz w:val="22"/>
          <w:szCs w:val="22"/>
          <w:lang w:bidi="x-none"/>
        </w:rPr>
        <w:t>a</w:t>
      </w:r>
      <w:r w:rsidR="00901133">
        <w:rPr>
          <w:rFonts w:ascii="Arial" w:hAnsi="Arial"/>
          <w:sz w:val="22"/>
          <w:szCs w:val="22"/>
          <w:lang w:bidi="x-none"/>
        </w:rPr>
        <w:t xml:space="preserve"> preuve de concept de la détection des isotopomères </w:t>
      </w:r>
      <w:r w:rsidR="00901133" w:rsidRPr="00901133">
        <w:rPr>
          <w:rFonts w:ascii="Arial" w:hAnsi="Arial"/>
          <w:sz w:val="22"/>
          <w:szCs w:val="22"/>
          <w:vertAlign w:val="superscript"/>
          <w:lang w:bidi="x-none"/>
        </w:rPr>
        <w:t>13</w:t>
      </w:r>
      <w:r w:rsidR="00901133">
        <w:rPr>
          <w:rFonts w:ascii="Arial" w:hAnsi="Arial"/>
          <w:sz w:val="22"/>
          <w:szCs w:val="22"/>
          <w:lang w:bidi="x-none"/>
        </w:rPr>
        <w:t>C-</w:t>
      </w:r>
      <w:r w:rsidR="00901133" w:rsidRPr="00901133">
        <w:rPr>
          <w:rFonts w:ascii="Arial" w:hAnsi="Arial"/>
          <w:sz w:val="22"/>
          <w:szCs w:val="22"/>
          <w:vertAlign w:val="superscript"/>
          <w:lang w:bidi="x-none"/>
        </w:rPr>
        <w:t>2</w:t>
      </w:r>
      <w:r w:rsidR="00901133">
        <w:rPr>
          <w:rFonts w:ascii="Arial" w:hAnsi="Arial"/>
          <w:sz w:val="22"/>
          <w:szCs w:val="22"/>
          <w:lang w:bidi="x-none"/>
        </w:rPr>
        <w:t>H e</w:t>
      </w:r>
      <w:r w:rsidR="00556DFC">
        <w:rPr>
          <w:rFonts w:ascii="Arial" w:hAnsi="Arial"/>
          <w:sz w:val="22"/>
          <w:szCs w:val="22"/>
          <w:lang w:bidi="x-none"/>
        </w:rPr>
        <w:t>n milieu isotrope et anisotrope</w:t>
      </w:r>
      <w:r w:rsidR="006B1A07">
        <w:rPr>
          <w:rFonts w:ascii="Arial" w:hAnsi="Arial"/>
          <w:sz w:val="22"/>
          <w:szCs w:val="22"/>
          <w:lang w:bidi="x-none"/>
        </w:rPr>
        <w:t xml:space="preserve"> </w:t>
      </w:r>
      <w:r w:rsidR="00901133">
        <w:rPr>
          <w:rFonts w:ascii="Arial" w:hAnsi="Arial"/>
          <w:sz w:val="22"/>
          <w:szCs w:val="22"/>
          <w:lang w:bidi="x-none"/>
        </w:rPr>
        <w:t xml:space="preserve">a été publié dans </w:t>
      </w:r>
      <w:r w:rsidR="009375BD">
        <w:rPr>
          <w:rFonts w:ascii="Arial" w:hAnsi="Arial"/>
          <w:sz w:val="22"/>
          <w:szCs w:val="22"/>
          <w:lang w:bidi="x-none"/>
        </w:rPr>
        <w:t>AC</w:t>
      </w:r>
      <w:r w:rsidR="00901133">
        <w:rPr>
          <w:rFonts w:ascii="Arial" w:hAnsi="Arial"/>
          <w:sz w:val="22"/>
          <w:szCs w:val="22"/>
          <w:lang w:bidi="x-none"/>
        </w:rPr>
        <w:t xml:space="preserve"> en 2012 </w:t>
      </w:r>
      <w:r w:rsidR="00901133" w:rsidRPr="00D765AB">
        <w:rPr>
          <w:rFonts w:ascii="Arial" w:hAnsi="Arial" w:cs="Arial"/>
          <w:sz w:val="22"/>
          <w:szCs w:val="22"/>
        </w:rPr>
        <w:t>[</w:t>
      </w:r>
      <w:r w:rsidR="00901133">
        <w:rPr>
          <w:rFonts w:ascii="Arial" w:hAnsi="Arial" w:cs="Arial"/>
          <w:b/>
          <w:color w:val="FF0000"/>
          <w:sz w:val="22"/>
          <w:szCs w:val="22"/>
        </w:rPr>
        <w:t>90</w:t>
      </w:r>
      <w:r w:rsidR="00901133" w:rsidRPr="00D765AB">
        <w:rPr>
          <w:rFonts w:ascii="Arial" w:hAnsi="Arial" w:cs="Arial"/>
          <w:sz w:val="22"/>
          <w:szCs w:val="22"/>
        </w:rPr>
        <w:t>]</w:t>
      </w:r>
      <w:r w:rsidR="00984B00">
        <w:rPr>
          <w:rFonts w:ascii="Arial" w:hAnsi="Arial" w:cs="Arial"/>
          <w:sz w:val="22"/>
          <w:szCs w:val="22"/>
        </w:rPr>
        <w:t>,</w:t>
      </w:r>
      <w:r w:rsidR="003606E1">
        <w:rPr>
          <w:rFonts w:ascii="Arial" w:hAnsi="Arial"/>
          <w:sz w:val="22"/>
          <w:szCs w:val="22"/>
          <w:lang w:bidi="x-none"/>
        </w:rPr>
        <w:t xml:space="preserve"> et a </w:t>
      </w:r>
      <w:r w:rsidR="00901133">
        <w:rPr>
          <w:rFonts w:ascii="Arial" w:hAnsi="Arial"/>
          <w:sz w:val="22"/>
          <w:szCs w:val="22"/>
          <w:lang w:bidi="x-none"/>
        </w:rPr>
        <w:t xml:space="preserve">fait l’objet </w:t>
      </w:r>
      <w:r w:rsidR="00142AD6">
        <w:rPr>
          <w:rFonts w:ascii="Arial" w:hAnsi="Arial"/>
          <w:sz w:val="22"/>
          <w:szCs w:val="22"/>
          <w:lang w:bidi="x-none"/>
        </w:rPr>
        <w:t>d’un communiqué de presse CNRS</w:t>
      </w:r>
      <w:r w:rsidR="00D10B17">
        <w:rPr>
          <w:rFonts w:ascii="Arial" w:hAnsi="Arial"/>
          <w:sz w:val="22"/>
          <w:szCs w:val="22"/>
          <w:lang w:bidi="x-none"/>
        </w:rPr>
        <w:t xml:space="preserve"> </w:t>
      </w:r>
      <w:r w:rsidR="00D10B17">
        <w:rPr>
          <w:rFonts w:ascii="Arial" w:hAnsi="Arial" w:cs="Arial"/>
          <w:color w:val="auto"/>
          <w:sz w:val="22"/>
          <w:szCs w:val="22"/>
        </w:rPr>
        <w:t>(« </w:t>
      </w:r>
      <w:r w:rsidR="00D10B17" w:rsidRPr="00D10B17">
        <w:rPr>
          <w:rFonts w:ascii="Arial" w:hAnsi="Arial" w:cs="Arial"/>
          <w:b/>
          <w:color w:val="auto"/>
          <w:sz w:val="22"/>
          <w:szCs w:val="22"/>
        </w:rPr>
        <w:t>La vie des Labo</w:t>
      </w:r>
      <w:r w:rsidR="00D10B17">
        <w:rPr>
          <w:rFonts w:ascii="Arial" w:hAnsi="Arial" w:cs="Arial"/>
          <w:color w:val="auto"/>
          <w:sz w:val="22"/>
          <w:szCs w:val="22"/>
        </w:rPr>
        <w:t> »</w:t>
      </w:r>
      <w:r w:rsidR="00D10B17" w:rsidRPr="00D765AB">
        <w:rPr>
          <w:rFonts w:ascii="Arial" w:hAnsi="Arial" w:cs="Arial"/>
          <w:color w:val="auto"/>
          <w:sz w:val="22"/>
          <w:szCs w:val="22"/>
        </w:rPr>
        <w:t>).</w:t>
      </w:r>
    </w:p>
    <w:p w14:paraId="058E8324" w14:textId="61DEE799" w:rsidR="000C0E56" w:rsidRDefault="00183A8E" w:rsidP="00BB5CDD">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sz w:val="22"/>
          <w:szCs w:val="22"/>
          <w:lang w:bidi="x-none"/>
        </w:rPr>
      </w:pPr>
      <w:r>
        <w:rPr>
          <w:rFonts w:ascii="Arial" w:hAnsi="Arial"/>
          <w:sz w:val="22"/>
          <w:szCs w:val="22"/>
          <w:lang w:bidi="x-none"/>
        </w:rPr>
        <w:t xml:space="preserve">L’intérêt de la RMN </w:t>
      </w:r>
      <w:r w:rsidR="00ED34D1">
        <w:rPr>
          <w:rFonts w:ascii="Arial" w:hAnsi="Arial"/>
          <w:sz w:val="22"/>
          <w:szCs w:val="22"/>
          <w:lang w:bidi="x-none"/>
        </w:rPr>
        <w:t xml:space="preserve">nD </w:t>
      </w:r>
      <w:r>
        <w:rPr>
          <w:rFonts w:ascii="Arial" w:hAnsi="Arial"/>
          <w:sz w:val="22"/>
          <w:szCs w:val="22"/>
          <w:lang w:bidi="x-none"/>
        </w:rPr>
        <w:t xml:space="preserve">DAN réside dans la détection simultanée de tous les isotopomères monodeutérés sans enrichissement isotopique, mais cette approche est peu sensible. Compte tenu de l’intérêt de cette approche, le financement </w:t>
      </w:r>
      <w:r w:rsidR="00ED34D1">
        <w:rPr>
          <w:rFonts w:ascii="Arial" w:hAnsi="Arial"/>
          <w:sz w:val="22"/>
          <w:szCs w:val="22"/>
          <w:lang w:bidi="x-none"/>
        </w:rPr>
        <w:t xml:space="preserve">(multi-tutelle) </w:t>
      </w:r>
      <w:r>
        <w:rPr>
          <w:rFonts w:ascii="Arial" w:hAnsi="Arial"/>
          <w:sz w:val="22"/>
          <w:szCs w:val="22"/>
          <w:lang w:bidi="x-none"/>
        </w:rPr>
        <w:t xml:space="preserve">d’un spectromètre de RMN </w:t>
      </w:r>
      <w:r w:rsidR="00ED34D1">
        <w:rPr>
          <w:rFonts w:ascii="Arial" w:hAnsi="Arial"/>
          <w:sz w:val="22"/>
          <w:szCs w:val="22"/>
          <w:lang w:bidi="x-none"/>
        </w:rPr>
        <w:t xml:space="preserve">(Avance II) </w:t>
      </w:r>
      <w:r>
        <w:rPr>
          <w:rFonts w:ascii="Arial" w:hAnsi="Arial"/>
          <w:sz w:val="22"/>
          <w:szCs w:val="22"/>
          <w:lang w:bidi="x-none"/>
        </w:rPr>
        <w:t xml:space="preserve">de 600 MHz équipé d’une cryosonde </w:t>
      </w:r>
      <w:r w:rsidR="006D6576" w:rsidRPr="006D6576">
        <w:rPr>
          <w:rFonts w:ascii="Arial" w:hAnsi="Arial"/>
          <w:sz w:val="22"/>
          <w:szCs w:val="22"/>
          <w:vertAlign w:val="superscript"/>
          <w:lang w:bidi="x-none"/>
        </w:rPr>
        <w:t>2</w:t>
      </w:r>
      <w:r w:rsidR="006D6576">
        <w:rPr>
          <w:rFonts w:ascii="Arial" w:hAnsi="Arial"/>
          <w:sz w:val="22"/>
          <w:szCs w:val="22"/>
          <w:lang w:bidi="x-none"/>
        </w:rPr>
        <w:t xml:space="preserve">H sélective </w:t>
      </w:r>
      <w:r>
        <w:rPr>
          <w:rFonts w:ascii="Arial" w:hAnsi="Arial"/>
          <w:sz w:val="22"/>
          <w:szCs w:val="22"/>
          <w:lang w:bidi="x-none"/>
        </w:rPr>
        <w:t xml:space="preserve">a été </w:t>
      </w:r>
      <w:r w:rsidR="00204160">
        <w:rPr>
          <w:rFonts w:ascii="Arial" w:hAnsi="Arial"/>
          <w:sz w:val="22"/>
          <w:szCs w:val="22"/>
          <w:lang w:bidi="x-none"/>
        </w:rPr>
        <w:t>octroyé</w:t>
      </w:r>
      <w:r>
        <w:rPr>
          <w:rFonts w:ascii="Arial" w:hAnsi="Arial"/>
          <w:sz w:val="22"/>
          <w:szCs w:val="22"/>
          <w:lang w:bidi="x-none"/>
        </w:rPr>
        <w:t xml:space="preserve"> en 2007, augmentant ainsi par un facteur 5-</w:t>
      </w:r>
      <w:r w:rsidR="00204160">
        <w:rPr>
          <w:rFonts w:ascii="Arial" w:hAnsi="Arial"/>
          <w:sz w:val="22"/>
          <w:szCs w:val="22"/>
          <w:lang w:bidi="x-none"/>
        </w:rPr>
        <w:t>7</w:t>
      </w:r>
      <w:r>
        <w:rPr>
          <w:rFonts w:ascii="Arial" w:hAnsi="Arial"/>
          <w:sz w:val="22"/>
          <w:szCs w:val="22"/>
          <w:lang w:bidi="x-none"/>
        </w:rPr>
        <w:t xml:space="preserve"> la sensibilité de nos expériences (comparé</w:t>
      </w:r>
      <w:r w:rsidR="006D6576">
        <w:rPr>
          <w:rFonts w:ascii="Arial" w:hAnsi="Arial"/>
          <w:sz w:val="22"/>
          <w:szCs w:val="22"/>
          <w:lang w:bidi="x-none"/>
        </w:rPr>
        <w:t>e</w:t>
      </w:r>
      <w:r>
        <w:rPr>
          <w:rFonts w:ascii="Arial" w:hAnsi="Arial"/>
          <w:sz w:val="22"/>
          <w:szCs w:val="22"/>
          <w:lang w:bidi="x-none"/>
        </w:rPr>
        <w:t xml:space="preserve"> à un spect</w:t>
      </w:r>
      <w:r w:rsidR="006D6576">
        <w:rPr>
          <w:rFonts w:ascii="Arial" w:hAnsi="Arial"/>
          <w:sz w:val="22"/>
          <w:szCs w:val="22"/>
          <w:lang w:bidi="x-none"/>
        </w:rPr>
        <w:t>r</w:t>
      </w:r>
      <w:r>
        <w:rPr>
          <w:rFonts w:ascii="Arial" w:hAnsi="Arial"/>
          <w:sz w:val="22"/>
          <w:szCs w:val="22"/>
          <w:lang w:bidi="x-none"/>
        </w:rPr>
        <w:t>omètre de 9.4 T</w:t>
      </w:r>
      <w:r w:rsidR="006D6576">
        <w:rPr>
          <w:rFonts w:ascii="Arial" w:hAnsi="Arial"/>
          <w:sz w:val="22"/>
          <w:szCs w:val="22"/>
          <w:lang w:bidi="x-none"/>
        </w:rPr>
        <w:t xml:space="preserve"> muni d’une</w:t>
      </w:r>
      <w:r>
        <w:rPr>
          <w:rFonts w:ascii="Arial" w:hAnsi="Arial"/>
          <w:sz w:val="22"/>
          <w:szCs w:val="22"/>
          <w:lang w:bidi="x-none"/>
        </w:rPr>
        <w:t xml:space="preserve"> sonde standard)</w:t>
      </w:r>
      <w:r w:rsidR="00ED34D1">
        <w:rPr>
          <w:rFonts w:ascii="Arial" w:hAnsi="Arial"/>
          <w:sz w:val="22"/>
          <w:szCs w:val="22"/>
          <w:lang w:bidi="x-none"/>
        </w:rPr>
        <w:t xml:space="preserve">. Cette instrumentation a </w:t>
      </w:r>
      <w:r w:rsidR="00142AD6">
        <w:rPr>
          <w:rFonts w:ascii="Arial" w:hAnsi="Arial"/>
          <w:sz w:val="22"/>
          <w:szCs w:val="22"/>
          <w:lang w:bidi="x-none"/>
        </w:rPr>
        <w:t xml:space="preserve">ouvert de </w:t>
      </w:r>
      <w:r>
        <w:rPr>
          <w:rFonts w:ascii="Arial" w:hAnsi="Arial"/>
          <w:sz w:val="22"/>
          <w:szCs w:val="22"/>
          <w:lang w:bidi="x-none"/>
        </w:rPr>
        <w:t>nouveaux horizons en termes de potentiel analytique et d’applications</w:t>
      </w:r>
      <w:r w:rsidR="00ED34D1">
        <w:rPr>
          <w:rFonts w:ascii="Arial" w:hAnsi="Arial"/>
          <w:sz w:val="22"/>
          <w:szCs w:val="22"/>
          <w:lang w:bidi="x-none"/>
        </w:rPr>
        <w:t xml:space="preserve"> de la RMN DAN</w:t>
      </w:r>
      <w:r>
        <w:rPr>
          <w:rFonts w:ascii="Arial" w:hAnsi="Arial"/>
          <w:sz w:val="22"/>
          <w:szCs w:val="22"/>
          <w:lang w:bidi="x-none"/>
        </w:rPr>
        <w:t xml:space="preserve">. </w:t>
      </w:r>
      <w:r w:rsidR="006D6576">
        <w:rPr>
          <w:rFonts w:ascii="Arial" w:hAnsi="Arial"/>
          <w:sz w:val="22"/>
          <w:szCs w:val="22"/>
          <w:lang w:bidi="x-none"/>
        </w:rPr>
        <w:t xml:space="preserve">Plus récemment, nous avons montré la possibilité de gagner en sensibilité et résolution en utilisant le </w:t>
      </w:r>
      <w:r w:rsidR="006D6576">
        <w:rPr>
          <w:rFonts w:ascii="Arial" w:hAnsi="Arial" w:cs="Arial"/>
          <w:color w:val="auto"/>
          <w:sz w:val="22"/>
          <w:szCs w:val="22"/>
        </w:rPr>
        <w:t>principe de l’échantillonage non uniforme (</w:t>
      </w:r>
      <w:r w:rsidR="006D6576" w:rsidRPr="00D765AB">
        <w:rPr>
          <w:rFonts w:ascii="Arial" w:hAnsi="Arial" w:cs="Arial"/>
          <w:color w:val="auto"/>
          <w:sz w:val="22"/>
          <w:szCs w:val="22"/>
        </w:rPr>
        <w:t>NUS</w:t>
      </w:r>
      <w:r w:rsidR="006D6576">
        <w:rPr>
          <w:rFonts w:ascii="Arial" w:hAnsi="Arial" w:cs="Arial"/>
          <w:color w:val="auto"/>
          <w:sz w:val="22"/>
          <w:szCs w:val="22"/>
        </w:rPr>
        <w:t xml:space="preserve">) en dimension indirecte </w:t>
      </w:r>
      <w:r w:rsidR="006D6576" w:rsidRPr="006830C3">
        <w:rPr>
          <w:rFonts w:ascii="Arial" w:hAnsi="Arial" w:cs="Arial"/>
          <w:i/>
          <w:color w:val="auto"/>
          <w:sz w:val="22"/>
          <w:szCs w:val="22"/>
        </w:rPr>
        <w:t>t</w:t>
      </w:r>
      <w:r w:rsidR="006D6576" w:rsidRPr="006D6576">
        <w:rPr>
          <w:rFonts w:ascii="Arial" w:hAnsi="Arial" w:cs="Arial"/>
          <w:color w:val="auto"/>
          <w:sz w:val="22"/>
          <w:szCs w:val="22"/>
          <w:vertAlign w:val="subscript"/>
        </w:rPr>
        <w:t>1</w:t>
      </w:r>
      <w:r w:rsidR="006D6576">
        <w:rPr>
          <w:rFonts w:ascii="Arial" w:hAnsi="Arial" w:cs="Arial"/>
          <w:color w:val="auto"/>
          <w:sz w:val="22"/>
          <w:szCs w:val="22"/>
        </w:rPr>
        <w:t xml:space="preserve"> des expériences 2D de type QUOSY</w:t>
      </w:r>
      <w:r w:rsidR="00835D3C">
        <w:rPr>
          <w:rFonts w:ascii="Arial" w:hAnsi="Arial" w:cs="Arial"/>
          <w:color w:val="auto"/>
          <w:sz w:val="22"/>
          <w:szCs w:val="22"/>
        </w:rPr>
        <w:t>,</w:t>
      </w:r>
      <w:r w:rsidR="006D6576">
        <w:rPr>
          <w:rFonts w:ascii="Arial" w:hAnsi="Arial" w:cs="Arial"/>
          <w:color w:val="auto"/>
          <w:sz w:val="22"/>
          <w:szCs w:val="22"/>
        </w:rPr>
        <w:t xml:space="preserve"> combiné avec une reconstruction des données </w:t>
      </w:r>
      <w:r w:rsidR="00835D3C">
        <w:rPr>
          <w:rFonts w:ascii="Arial" w:hAnsi="Arial" w:cs="Arial"/>
          <w:color w:val="auto"/>
          <w:sz w:val="22"/>
          <w:szCs w:val="22"/>
        </w:rPr>
        <w:t>par l</w:t>
      </w:r>
      <w:r w:rsidR="006830C3">
        <w:rPr>
          <w:rFonts w:ascii="Arial" w:hAnsi="Arial" w:cs="Arial"/>
          <w:color w:val="auto"/>
          <w:sz w:val="22"/>
          <w:szCs w:val="22"/>
        </w:rPr>
        <w:t>a</w:t>
      </w:r>
      <w:r w:rsidR="00835D3C">
        <w:rPr>
          <w:rFonts w:ascii="Arial" w:hAnsi="Arial" w:cs="Arial"/>
          <w:color w:val="auto"/>
          <w:sz w:val="22"/>
          <w:szCs w:val="22"/>
        </w:rPr>
        <w:t xml:space="preserve"> méthode dite</w:t>
      </w:r>
      <w:r w:rsidR="006D6576">
        <w:rPr>
          <w:rFonts w:ascii="Arial" w:hAnsi="Arial" w:cs="Arial"/>
          <w:color w:val="auto"/>
          <w:sz w:val="22"/>
          <w:szCs w:val="22"/>
        </w:rPr>
        <w:t xml:space="preserve"> </w:t>
      </w:r>
      <w:r w:rsidR="00835D3C">
        <w:rPr>
          <w:rFonts w:ascii="Arial" w:hAnsi="Arial" w:cs="Arial"/>
          <w:color w:val="auto"/>
          <w:sz w:val="22"/>
          <w:szCs w:val="22"/>
        </w:rPr>
        <w:t xml:space="preserve">de </w:t>
      </w:r>
      <w:r w:rsidR="006830C3">
        <w:rPr>
          <w:rFonts w:ascii="Arial" w:hAnsi="Arial" w:cs="Arial"/>
          <w:color w:val="auto"/>
          <w:sz w:val="22"/>
          <w:szCs w:val="22"/>
        </w:rPr>
        <w:t>« </w:t>
      </w:r>
      <w:r w:rsidR="00835D3C">
        <w:rPr>
          <w:rFonts w:ascii="Arial" w:hAnsi="Arial" w:cs="Arial"/>
          <w:color w:val="auto"/>
          <w:sz w:val="22"/>
          <w:szCs w:val="22"/>
        </w:rPr>
        <w:t>C</w:t>
      </w:r>
      <w:r w:rsidR="006D6576">
        <w:rPr>
          <w:rFonts w:ascii="Arial" w:hAnsi="Arial" w:cs="Arial"/>
          <w:color w:val="auto"/>
          <w:sz w:val="22"/>
          <w:szCs w:val="22"/>
        </w:rPr>
        <w:t>ovariance</w:t>
      </w:r>
      <w:r w:rsidR="006830C3">
        <w:rPr>
          <w:rFonts w:ascii="Arial" w:hAnsi="Arial" w:cs="Arial"/>
          <w:color w:val="auto"/>
          <w:sz w:val="22"/>
          <w:szCs w:val="22"/>
        </w:rPr>
        <w:t> »</w:t>
      </w:r>
      <w:r w:rsidR="006D6576">
        <w:rPr>
          <w:rFonts w:ascii="Arial" w:hAnsi="Arial" w:cs="Arial"/>
          <w:color w:val="auto"/>
          <w:sz w:val="22"/>
          <w:szCs w:val="22"/>
        </w:rPr>
        <w:t xml:space="preserve"> (Cov) </w:t>
      </w:r>
      <w:r w:rsidR="00ED34D1" w:rsidRPr="00D765AB">
        <w:rPr>
          <w:rFonts w:ascii="Arial" w:hAnsi="Arial" w:cs="Arial"/>
          <w:sz w:val="22"/>
          <w:szCs w:val="22"/>
        </w:rPr>
        <w:t>[</w:t>
      </w:r>
      <w:r w:rsidR="00ED34D1" w:rsidRPr="00D765AB">
        <w:rPr>
          <w:rFonts w:ascii="Arial" w:hAnsi="Arial" w:cs="Arial"/>
          <w:b/>
          <w:color w:val="FF0000"/>
          <w:sz w:val="22"/>
          <w:szCs w:val="22"/>
        </w:rPr>
        <w:t>85</w:t>
      </w:r>
      <w:r w:rsidR="00ED34D1" w:rsidRPr="00D765AB">
        <w:rPr>
          <w:rFonts w:ascii="Arial" w:hAnsi="Arial" w:cs="Arial"/>
          <w:sz w:val="22"/>
          <w:szCs w:val="22"/>
        </w:rPr>
        <w:t>]</w:t>
      </w:r>
      <w:r w:rsidR="00ED34D1">
        <w:rPr>
          <w:rFonts w:ascii="Arial" w:hAnsi="Arial" w:cs="Arial"/>
          <w:color w:val="auto"/>
          <w:sz w:val="22"/>
          <w:szCs w:val="22"/>
        </w:rPr>
        <w:t xml:space="preserve"> </w:t>
      </w:r>
      <w:r w:rsidR="006D6576">
        <w:rPr>
          <w:rFonts w:ascii="Arial" w:hAnsi="Arial" w:cs="Arial"/>
          <w:color w:val="auto"/>
          <w:sz w:val="22"/>
          <w:szCs w:val="22"/>
        </w:rPr>
        <w:t xml:space="preserve">et </w:t>
      </w:r>
      <w:r w:rsidR="006830C3">
        <w:rPr>
          <w:rFonts w:ascii="Arial" w:hAnsi="Arial" w:cs="Arial"/>
          <w:color w:val="auto"/>
          <w:sz w:val="22"/>
          <w:szCs w:val="22"/>
        </w:rPr>
        <w:t>de « </w:t>
      </w:r>
      <w:r w:rsidR="006D6576">
        <w:rPr>
          <w:rFonts w:ascii="Arial" w:hAnsi="Arial" w:cs="Arial"/>
          <w:color w:val="auto"/>
          <w:sz w:val="22"/>
          <w:szCs w:val="22"/>
        </w:rPr>
        <w:t>Compressed Sensing</w:t>
      </w:r>
      <w:r w:rsidR="006830C3">
        <w:rPr>
          <w:rFonts w:ascii="Arial" w:hAnsi="Arial" w:cs="Arial"/>
          <w:color w:val="auto"/>
          <w:sz w:val="22"/>
          <w:szCs w:val="22"/>
        </w:rPr>
        <w:t> »</w:t>
      </w:r>
      <w:r w:rsidR="006D6576">
        <w:rPr>
          <w:rFonts w:ascii="Arial" w:hAnsi="Arial" w:cs="Arial"/>
          <w:color w:val="auto"/>
          <w:sz w:val="22"/>
          <w:szCs w:val="22"/>
        </w:rPr>
        <w:t xml:space="preserve"> (CST) pour des matrices spectrales </w:t>
      </w:r>
      <w:r w:rsidR="00984B00">
        <w:rPr>
          <w:rFonts w:ascii="Arial" w:hAnsi="Arial" w:cs="Arial"/>
          <w:color w:val="auto"/>
          <w:sz w:val="22"/>
          <w:szCs w:val="22"/>
        </w:rPr>
        <w:t xml:space="preserve">bidimensionnelles </w:t>
      </w:r>
      <w:r w:rsidR="006D6576">
        <w:rPr>
          <w:rFonts w:ascii="Arial" w:hAnsi="Arial" w:cs="Arial"/>
          <w:color w:val="auto"/>
          <w:sz w:val="22"/>
          <w:szCs w:val="22"/>
        </w:rPr>
        <w:t>symmétrique</w:t>
      </w:r>
      <w:r w:rsidR="00835D3C">
        <w:rPr>
          <w:rFonts w:ascii="Arial" w:hAnsi="Arial" w:cs="Arial"/>
          <w:color w:val="auto"/>
          <w:sz w:val="22"/>
          <w:szCs w:val="22"/>
        </w:rPr>
        <w:t>s</w:t>
      </w:r>
      <w:r w:rsidR="006D6576">
        <w:rPr>
          <w:rFonts w:ascii="Arial" w:hAnsi="Arial" w:cs="Arial"/>
          <w:color w:val="auto"/>
          <w:sz w:val="22"/>
          <w:szCs w:val="22"/>
        </w:rPr>
        <w:t xml:space="preserve"> et non symétrique</w:t>
      </w:r>
      <w:r w:rsidR="00835D3C">
        <w:rPr>
          <w:rFonts w:ascii="Arial" w:hAnsi="Arial" w:cs="Arial"/>
          <w:color w:val="auto"/>
          <w:sz w:val="22"/>
          <w:szCs w:val="22"/>
        </w:rPr>
        <w:t>s</w:t>
      </w:r>
      <w:r w:rsidR="006D6576">
        <w:rPr>
          <w:rFonts w:ascii="Arial" w:hAnsi="Arial" w:cs="Arial"/>
          <w:color w:val="auto"/>
          <w:sz w:val="22"/>
          <w:szCs w:val="22"/>
        </w:rPr>
        <w:t xml:space="preserve">, respectivement </w:t>
      </w:r>
      <w:r w:rsidR="006D6576" w:rsidRPr="00D765AB">
        <w:rPr>
          <w:rFonts w:ascii="Arial" w:hAnsi="Arial" w:cs="Arial"/>
          <w:sz w:val="22"/>
          <w:szCs w:val="22"/>
        </w:rPr>
        <w:t>[</w:t>
      </w:r>
      <w:r w:rsidR="006D6576" w:rsidRPr="00D765AB">
        <w:rPr>
          <w:rFonts w:ascii="Arial" w:hAnsi="Arial" w:cs="Arial"/>
          <w:b/>
          <w:color w:val="FF0000"/>
          <w:sz w:val="22"/>
          <w:szCs w:val="22"/>
        </w:rPr>
        <w:t>92,103,109</w:t>
      </w:r>
      <w:r w:rsidR="006D6576" w:rsidRPr="00D765AB">
        <w:rPr>
          <w:rFonts w:ascii="Arial" w:hAnsi="Arial" w:cs="Arial"/>
          <w:sz w:val="22"/>
          <w:szCs w:val="22"/>
        </w:rPr>
        <w:t>]</w:t>
      </w:r>
      <w:r w:rsidR="006D6576">
        <w:rPr>
          <w:rFonts w:ascii="Arial" w:hAnsi="Arial" w:cs="Arial"/>
          <w:color w:val="auto"/>
          <w:sz w:val="22"/>
          <w:szCs w:val="22"/>
        </w:rPr>
        <w:t>.</w:t>
      </w:r>
      <w:r w:rsidR="000C0E56">
        <w:rPr>
          <w:rFonts w:ascii="Arial" w:hAnsi="Arial"/>
          <w:sz w:val="22"/>
          <w:szCs w:val="22"/>
          <w:lang w:bidi="x-none"/>
        </w:rPr>
        <w:t xml:space="preserve"> </w:t>
      </w:r>
    </w:p>
    <w:p w14:paraId="264B739E" w14:textId="0D8CC186" w:rsidR="00291C8A" w:rsidRPr="000C0E56" w:rsidRDefault="00774D4F" w:rsidP="00E74BF5">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sz w:val="22"/>
          <w:szCs w:val="22"/>
          <w:lang w:bidi="x-none"/>
        </w:rPr>
      </w:pPr>
      <w:r>
        <w:rPr>
          <w:rFonts w:ascii="Arial" w:hAnsi="Arial"/>
          <w:sz w:val="22"/>
          <w:szCs w:val="22"/>
          <w:lang w:bidi="x-none"/>
        </w:rPr>
        <w:t>En</w:t>
      </w:r>
      <w:r w:rsidR="000C0E56">
        <w:rPr>
          <w:rFonts w:ascii="Arial" w:hAnsi="Arial"/>
          <w:sz w:val="22"/>
          <w:szCs w:val="22"/>
          <w:lang w:bidi="x-none"/>
        </w:rPr>
        <w:t xml:space="preserve"> 2016, nous avons</w:t>
      </w:r>
      <w:r w:rsidR="00EA1304">
        <w:rPr>
          <w:rFonts w:ascii="Arial" w:hAnsi="Arial"/>
          <w:sz w:val="22"/>
          <w:szCs w:val="22"/>
          <w:lang w:bidi="x-none"/>
        </w:rPr>
        <w:t>,</w:t>
      </w:r>
      <w:r w:rsidR="000C0E56">
        <w:rPr>
          <w:rFonts w:ascii="Arial" w:hAnsi="Arial"/>
          <w:sz w:val="22"/>
          <w:szCs w:val="22"/>
          <w:lang w:bidi="x-none"/>
        </w:rPr>
        <w:t xml:space="preserve"> en collaboration avec le CEISAM (</w:t>
      </w:r>
      <w:r w:rsidRPr="00D10B17">
        <w:rPr>
          <w:rFonts w:ascii="Arial" w:hAnsi="Arial"/>
          <w:b/>
          <w:sz w:val="22"/>
          <w:szCs w:val="22"/>
          <w:lang w:bidi="x-none"/>
        </w:rPr>
        <w:t xml:space="preserve">Univ. de </w:t>
      </w:r>
      <w:r w:rsidR="000C0E56" w:rsidRPr="00D10B17">
        <w:rPr>
          <w:rFonts w:ascii="Arial" w:hAnsi="Arial"/>
          <w:b/>
          <w:sz w:val="22"/>
          <w:szCs w:val="22"/>
          <w:lang w:bidi="x-none"/>
        </w:rPr>
        <w:t>Nantes</w:t>
      </w:r>
      <w:r w:rsidR="000C0E56">
        <w:rPr>
          <w:rFonts w:ascii="Arial" w:hAnsi="Arial"/>
          <w:sz w:val="22"/>
          <w:szCs w:val="22"/>
          <w:lang w:bidi="x-none"/>
        </w:rPr>
        <w:t xml:space="preserve">), mise au point les premières experiences 2D </w:t>
      </w:r>
      <w:r w:rsidR="000C0E56">
        <w:rPr>
          <w:rFonts w:ascii="Arial" w:hAnsi="Arial" w:cs="Arial"/>
          <w:color w:val="auto"/>
          <w:sz w:val="22"/>
          <w:szCs w:val="22"/>
        </w:rPr>
        <w:t>de</w:t>
      </w:r>
      <w:r w:rsidR="00291C8A">
        <w:rPr>
          <w:rFonts w:ascii="Arial" w:hAnsi="Arial" w:cs="Arial"/>
          <w:color w:val="auto"/>
          <w:sz w:val="22"/>
          <w:szCs w:val="22"/>
        </w:rPr>
        <w:t xml:space="preserve"> type </w:t>
      </w:r>
      <w:r w:rsidR="00142AD6">
        <w:rPr>
          <w:rFonts w:ascii="Arial" w:hAnsi="Arial" w:cs="Arial"/>
          <w:color w:val="auto"/>
          <w:sz w:val="22"/>
          <w:szCs w:val="22"/>
        </w:rPr>
        <w:t>« </w:t>
      </w:r>
      <w:r w:rsidR="00291C8A" w:rsidRPr="00142AD6">
        <w:rPr>
          <w:rFonts w:ascii="Arial" w:hAnsi="Arial" w:cs="Arial"/>
          <w:b/>
          <w:color w:val="auto"/>
          <w:sz w:val="22"/>
          <w:szCs w:val="22"/>
        </w:rPr>
        <w:t>Ultrafast</w:t>
      </w:r>
      <w:r w:rsidRPr="00142AD6">
        <w:rPr>
          <w:rFonts w:ascii="Arial" w:hAnsi="Arial" w:cs="Arial"/>
          <w:b/>
          <w:color w:val="auto"/>
          <w:sz w:val="22"/>
          <w:szCs w:val="22"/>
        </w:rPr>
        <w:t xml:space="preserve"> </w:t>
      </w:r>
      <w:r w:rsidR="000C0E56" w:rsidRPr="00142AD6">
        <w:rPr>
          <w:rFonts w:ascii="Arial" w:hAnsi="Arial" w:cs="Arial"/>
          <w:b/>
          <w:color w:val="auto"/>
          <w:sz w:val="22"/>
          <w:szCs w:val="22"/>
          <w:vertAlign w:val="superscript"/>
        </w:rPr>
        <w:t>2</w:t>
      </w:r>
      <w:r w:rsidR="000C0E56" w:rsidRPr="00142AD6">
        <w:rPr>
          <w:rFonts w:ascii="Arial" w:hAnsi="Arial" w:cs="Arial"/>
          <w:b/>
          <w:color w:val="auto"/>
          <w:sz w:val="22"/>
          <w:szCs w:val="22"/>
        </w:rPr>
        <w:t>H</w:t>
      </w:r>
      <w:r w:rsidR="00142AD6" w:rsidRPr="00142AD6">
        <w:rPr>
          <w:rFonts w:ascii="Arial" w:hAnsi="Arial" w:cs="Arial"/>
          <w:b/>
          <w:color w:val="auto"/>
          <w:sz w:val="22"/>
          <w:szCs w:val="22"/>
        </w:rPr>
        <w:t> </w:t>
      </w:r>
      <w:r w:rsidR="00142AD6">
        <w:rPr>
          <w:rFonts w:ascii="Arial" w:hAnsi="Arial" w:cs="Arial"/>
          <w:color w:val="auto"/>
          <w:sz w:val="22"/>
          <w:szCs w:val="22"/>
        </w:rPr>
        <w:t>»</w:t>
      </w:r>
      <w:r w:rsidR="000C0E56">
        <w:rPr>
          <w:rFonts w:ascii="Arial" w:hAnsi="Arial" w:cs="Arial"/>
          <w:color w:val="auto"/>
          <w:sz w:val="22"/>
          <w:szCs w:val="22"/>
        </w:rPr>
        <w:t xml:space="preserve"> dans les </w:t>
      </w:r>
      <w:r w:rsidR="00D10B17">
        <w:rPr>
          <w:rFonts w:ascii="Arial" w:hAnsi="Arial" w:cs="Arial"/>
          <w:color w:val="auto"/>
          <w:sz w:val="22"/>
          <w:szCs w:val="22"/>
        </w:rPr>
        <w:t>CLCs</w:t>
      </w:r>
      <w:r w:rsidR="000E2702">
        <w:rPr>
          <w:rFonts w:ascii="Arial" w:hAnsi="Arial" w:cs="Arial"/>
          <w:color w:val="auto"/>
          <w:sz w:val="22"/>
          <w:szCs w:val="22"/>
        </w:rPr>
        <w:t xml:space="preserve"> (notée </w:t>
      </w:r>
      <w:r w:rsidR="000E2702" w:rsidRPr="000E2702">
        <w:rPr>
          <w:rFonts w:ascii="Arial" w:hAnsi="Arial" w:cs="Arial"/>
          <w:b/>
          <w:color w:val="auto"/>
          <w:sz w:val="22"/>
          <w:szCs w:val="22"/>
        </w:rPr>
        <w:t>ADUF</w:t>
      </w:r>
      <w:r w:rsidR="000E2702">
        <w:rPr>
          <w:rFonts w:ascii="Arial" w:hAnsi="Arial" w:cs="Arial"/>
          <w:color w:val="auto"/>
          <w:sz w:val="22"/>
          <w:szCs w:val="22"/>
        </w:rPr>
        <w:t>)</w:t>
      </w:r>
      <w:r w:rsidR="000C0E56">
        <w:rPr>
          <w:rFonts w:ascii="Arial" w:hAnsi="Arial" w:cs="Arial"/>
          <w:color w:val="auto"/>
          <w:sz w:val="22"/>
          <w:szCs w:val="22"/>
        </w:rPr>
        <w:t xml:space="preserve"> </w:t>
      </w:r>
      <w:r w:rsidR="00291C8A" w:rsidRPr="00D765AB">
        <w:rPr>
          <w:rFonts w:ascii="Arial" w:hAnsi="Arial" w:cs="Arial"/>
          <w:sz w:val="22"/>
          <w:szCs w:val="22"/>
        </w:rPr>
        <w:t>[</w:t>
      </w:r>
      <w:r w:rsidR="00291C8A" w:rsidRPr="00D765AB">
        <w:rPr>
          <w:rFonts w:ascii="Arial" w:hAnsi="Arial" w:cs="Arial"/>
          <w:b/>
          <w:color w:val="FF0000"/>
          <w:sz w:val="22"/>
          <w:szCs w:val="22"/>
        </w:rPr>
        <w:t>116</w:t>
      </w:r>
      <w:r w:rsidR="00291C8A" w:rsidRPr="00D765AB">
        <w:rPr>
          <w:rFonts w:ascii="Arial" w:hAnsi="Arial" w:cs="Arial"/>
          <w:sz w:val="22"/>
          <w:szCs w:val="22"/>
        </w:rPr>
        <w:t>]</w:t>
      </w:r>
      <w:r w:rsidR="00291C8A" w:rsidRPr="00D765AB">
        <w:rPr>
          <w:rFonts w:ascii="Arial" w:hAnsi="Arial" w:cs="Arial"/>
          <w:color w:val="auto"/>
          <w:sz w:val="22"/>
          <w:szCs w:val="22"/>
        </w:rPr>
        <w:t>.</w:t>
      </w:r>
      <w:r w:rsidR="00EA1304">
        <w:rPr>
          <w:rFonts w:ascii="Arial" w:hAnsi="Arial" w:cs="Arial"/>
          <w:color w:val="auto"/>
          <w:sz w:val="22"/>
          <w:szCs w:val="22"/>
        </w:rPr>
        <w:t xml:space="preserve"> Compte tenu du principe d’acquisition (</w:t>
      </w:r>
      <w:r>
        <w:rPr>
          <w:rFonts w:ascii="Arial" w:hAnsi="Arial" w:cs="Arial"/>
          <w:color w:val="auto"/>
          <w:sz w:val="22"/>
          <w:szCs w:val="22"/>
        </w:rPr>
        <w:t>issu de l’</w:t>
      </w:r>
      <w:r w:rsidR="00EA1304">
        <w:rPr>
          <w:rFonts w:ascii="Arial" w:hAnsi="Arial" w:cs="Arial"/>
          <w:color w:val="auto"/>
          <w:sz w:val="22"/>
          <w:szCs w:val="22"/>
        </w:rPr>
        <w:t xml:space="preserve">imagerie), cette approche n’est pas encore utilisable pour une détection </w:t>
      </w:r>
      <w:r w:rsidR="00E9329B" w:rsidRPr="00E9329B">
        <w:rPr>
          <w:rFonts w:ascii="Arial" w:hAnsi="Arial" w:cs="Arial"/>
          <w:color w:val="auto"/>
          <w:sz w:val="22"/>
          <w:szCs w:val="22"/>
          <w:vertAlign w:val="superscript"/>
        </w:rPr>
        <w:t>2</w:t>
      </w:r>
      <w:r w:rsidR="00E9329B">
        <w:rPr>
          <w:rFonts w:ascii="Arial" w:hAnsi="Arial" w:cs="Arial"/>
          <w:color w:val="auto"/>
          <w:sz w:val="22"/>
          <w:szCs w:val="22"/>
        </w:rPr>
        <w:t xml:space="preserve">H </w:t>
      </w:r>
      <w:r w:rsidR="00EA1304">
        <w:rPr>
          <w:rFonts w:ascii="Arial" w:hAnsi="Arial" w:cs="Arial"/>
          <w:color w:val="auto"/>
          <w:sz w:val="22"/>
          <w:szCs w:val="22"/>
        </w:rPr>
        <w:t>en abondance naturelle</w:t>
      </w:r>
      <w:r w:rsidR="00FD2A4C">
        <w:rPr>
          <w:rFonts w:ascii="Arial" w:hAnsi="Arial" w:cs="Arial"/>
          <w:color w:val="auto"/>
          <w:sz w:val="22"/>
          <w:szCs w:val="22"/>
        </w:rPr>
        <w:t xml:space="preserve"> exploitable</w:t>
      </w:r>
      <w:r>
        <w:rPr>
          <w:rFonts w:ascii="Arial" w:hAnsi="Arial" w:cs="Arial"/>
          <w:color w:val="auto"/>
          <w:sz w:val="22"/>
          <w:szCs w:val="22"/>
        </w:rPr>
        <w:t xml:space="preserve">, mais ces expériences offrent la possibilité de suivre des réactions </w:t>
      </w:r>
      <w:r w:rsidR="00142AD6">
        <w:rPr>
          <w:rFonts w:ascii="Arial" w:hAnsi="Arial" w:cs="Arial"/>
          <w:color w:val="auto"/>
          <w:sz w:val="22"/>
          <w:szCs w:val="22"/>
        </w:rPr>
        <w:t xml:space="preserve">chimiques </w:t>
      </w:r>
      <w:r w:rsidR="00C6761C">
        <w:rPr>
          <w:rFonts w:ascii="Arial" w:hAnsi="Arial" w:cs="Arial"/>
          <w:color w:val="auto"/>
          <w:sz w:val="22"/>
          <w:szCs w:val="22"/>
        </w:rPr>
        <w:t xml:space="preserve">de réactifs deutérés </w:t>
      </w:r>
      <w:r w:rsidR="00142AD6">
        <w:rPr>
          <w:rFonts w:ascii="Arial" w:hAnsi="Arial" w:cs="Arial"/>
          <w:color w:val="auto"/>
          <w:sz w:val="22"/>
          <w:szCs w:val="22"/>
        </w:rPr>
        <w:t xml:space="preserve">qui seraient réalisées </w:t>
      </w:r>
      <w:r>
        <w:rPr>
          <w:rFonts w:ascii="Arial" w:hAnsi="Arial" w:cs="Arial"/>
          <w:color w:val="auto"/>
          <w:sz w:val="22"/>
          <w:szCs w:val="22"/>
        </w:rPr>
        <w:t>dans les crist</w:t>
      </w:r>
      <w:r w:rsidR="00984B00">
        <w:rPr>
          <w:rFonts w:ascii="Arial" w:hAnsi="Arial" w:cs="Arial"/>
          <w:color w:val="auto"/>
          <w:sz w:val="22"/>
          <w:szCs w:val="22"/>
        </w:rPr>
        <w:t>au</w:t>
      </w:r>
      <w:r>
        <w:rPr>
          <w:rFonts w:ascii="Arial" w:hAnsi="Arial" w:cs="Arial"/>
          <w:color w:val="auto"/>
          <w:sz w:val="22"/>
          <w:szCs w:val="22"/>
        </w:rPr>
        <w:t>x liquides (</w:t>
      </w:r>
      <w:r w:rsidRPr="00774D4F">
        <w:rPr>
          <w:rFonts w:ascii="Arial" w:hAnsi="Arial" w:cs="Arial"/>
          <w:b/>
          <w:color w:val="0000FF"/>
          <w:sz w:val="22"/>
          <w:szCs w:val="22"/>
        </w:rPr>
        <w:t>cf. V</w:t>
      </w:r>
      <w:r>
        <w:rPr>
          <w:rFonts w:ascii="Arial" w:hAnsi="Arial" w:cs="Arial"/>
          <w:color w:val="auto"/>
          <w:sz w:val="22"/>
          <w:szCs w:val="22"/>
        </w:rPr>
        <w:t xml:space="preserve">) </w:t>
      </w:r>
      <w:r w:rsidRPr="00D765AB">
        <w:rPr>
          <w:rFonts w:ascii="Arial" w:hAnsi="Arial" w:cs="Arial"/>
          <w:sz w:val="22"/>
          <w:szCs w:val="22"/>
        </w:rPr>
        <w:t>[</w:t>
      </w:r>
      <w:r>
        <w:rPr>
          <w:rFonts w:ascii="Arial" w:hAnsi="Arial" w:cs="Arial"/>
          <w:b/>
          <w:color w:val="FF0000"/>
          <w:sz w:val="22"/>
          <w:szCs w:val="22"/>
        </w:rPr>
        <w:t>98</w:t>
      </w:r>
      <w:r w:rsidRPr="00D765AB">
        <w:rPr>
          <w:rFonts w:ascii="Arial" w:hAnsi="Arial" w:cs="Arial"/>
          <w:sz w:val="22"/>
          <w:szCs w:val="22"/>
        </w:rPr>
        <w:t>]</w:t>
      </w:r>
      <w:r>
        <w:rPr>
          <w:rFonts w:ascii="Arial" w:hAnsi="Arial" w:cs="Arial"/>
          <w:color w:val="auto"/>
          <w:sz w:val="22"/>
          <w:szCs w:val="22"/>
        </w:rPr>
        <w:t>.</w:t>
      </w:r>
    </w:p>
    <w:p w14:paraId="5D1F1C53" w14:textId="412E75EA" w:rsidR="00FD2A4C" w:rsidRDefault="00EA1304" w:rsidP="00291C8A">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r>
        <w:rPr>
          <w:rFonts w:ascii="Arial" w:hAnsi="Arial" w:cs="Arial"/>
          <w:color w:val="auto"/>
          <w:sz w:val="22"/>
          <w:szCs w:val="22"/>
        </w:rPr>
        <w:t xml:space="preserve">Autour de la RMN 2D DAN, diverses applications ont été développées touchant </w:t>
      </w:r>
      <w:r w:rsidR="00B32D66">
        <w:rPr>
          <w:rFonts w:ascii="Arial" w:hAnsi="Arial" w:cs="Arial"/>
          <w:color w:val="auto"/>
          <w:sz w:val="22"/>
          <w:szCs w:val="22"/>
        </w:rPr>
        <w:t xml:space="preserve">de </w:t>
      </w:r>
      <w:r>
        <w:rPr>
          <w:rFonts w:ascii="Arial" w:hAnsi="Arial" w:cs="Arial"/>
          <w:color w:val="auto"/>
          <w:sz w:val="22"/>
          <w:szCs w:val="22"/>
        </w:rPr>
        <w:t xml:space="preserve">multiples domaines de la chimie. </w:t>
      </w:r>
      <w:r w:rsidR="00FD2A4C">
        <w:rPr>
          <w:rFonts w:ascii="Arial" w:hAnsi="Arial" w:cs="Arial"/>
          <w:color w:val="auto"/>
          <w:sz w:val="22"/>
          <w:szCs w:val="22"/>
        </w:rPr>
        <w:t xml:space="preserve">D’un point de vue analytique, nous avons montré le formidable potentiel de cet outil pour </w:t>
      </w:r>
      <w:r w:rsidR="00FD2A4C" w:rsidRPr="00D765AB">
        <w:rPr>
          <w:rFonts w:ascii="Arial" w:hAnsi="Arial" w:cs="Arial"/>
          <w:color w:val="auto"/>
          <w:sz w:val="22"/>
          <w:szCs w:val="22"/>
        </w:rPr>
        <w:t>discrimin</w:t>
      </w:r>
      <w:r w:rsidR="00FD2A4C">
        <w:rPr>
          <w:rFonts w:ascii="Arial" w:hAnsi="Arial" w:cs="Arial"/>
          <w:color w:val="auto"/>
          <w:sz w:val="22"/>
          <w:szCs w:val="22"/>
        </w:rPr>
        <w:t xml:space="preserve">er </w:t>
      </w:r>
      <w:r w:rsidR="009944FA">
        <w:rPr>
          <w:rFonts w:ascii="Arial" w:hAnsi="Arial" w:cs="Arial"/>
          <w:color w:val="auto"/>
          <w:sz w:val="22"/>
          <w:szCs w:val="22"/>
        </w:rPr>
        <w:t xml:space="preserve">spectralement </w:t>
      </w:r>
      <w:r w:rsidR="00FD2A4C">
        <w:rPr>
          <w:rFonts w:ascii="Arial" w:hAnsi="Arial" w:cs="Arial"/>
          <w:color w:val="auto"/>
          <w:sz w:val="22"/>
          <w:szCs w:val="22"/>
        </w:rPr>
        <w:t xml:space="preserve">les énantiomères </w:t>
      </w:r>
      <w:r w:rsidR="00FD2A4C" w:rsidRPr="00D765AB">
        <w:rPr>
          <w:rFonts w:ascii="Arial" w:hAnsi="Arial" w:cs="Arial"/>
          <w:color w:val="auto"/>
          <w:sz w:val="22"/>
          <w:szCs w:val="22"/>
        </w:rPr>
        <w:t>d’hydrocarbures chiraux</w:t>
      </w:r>
      <w:r w:rsidR="00FD2A4C">
        <w:rPr>
          <w:rFonts w:ascii="Arial" w:hAnsi="Arial" w:cs="Arial"/>
          <w:color w:val="auto"/>
          <w:sz w:val="22"/>
          <w:szCs w:val="22"/>
        </w:rPr>
        <w:t>, en particulier le (</w:t>
      </w:r>
      <w:r w:rsidR="009944FA">
        <w:rPr>
          <w:rFonts w:ascii="Arial" w:hAnsi="Arial" w:cs="Arial"/>
          <w:color w:val="auto"/>
          <w:sz w:val="22"/>
          <w:szCs w:val="22"/>
        </w:rPr>
        <w:t>±</w:t>
      </w:r>
      <w:r w:rsidR="00FD2A4C">
        <w:rPr>
          <w:rFonts w:ascii="Arial" w:hAnsi="Arial" w:cs="Arial"/>
          <w:color w:val="auto"/>
          <w:sz w:val="22"/>
          <w:szCs w:val="22"/>
        </w:rPr>
        <w:t xml:space="preserve">)-3-methylhexane, </w:t>
      </w:r>
      <w:r w:rsidR="009944FA">
        <w:rPr>
          <w:rFonts w:ascii="Arial" w:hAnsi="Arial" w:cs="Arial"/>
          <w:color w:val="auto"/>
          <w:sz w:val="22"/>
          <w:szCs w:val="22"/>
        </w:rPr>
        <w:t xml:space="preserve">composé totalement apolaire </w:t>
      </w:r>
      <w:r w:rsidR="00FD2A4C">
        <w:rPr>
          <w:rFonts w:ascii="Arial" w:hAnsi="Arial" w:cs="Arial"/>
          <w:color w:val="auto"/>
          <w:sz w:val="22"/>
          <w:szCs w:val="22"/>
        </w:rPr>
        <w:t xml:space="preserve">qui n’avait jamais été discriminé par RMN </w:t>
      </w:r>
      <w:r w:rsidR="00FD2A4C" w:rsidRPr="00D765AB">
        <w:rPr>
          <w:rFonts w:ascii="Arial" w:hAnsi="Arial" w:cs="Arial"/>
          <w:sz w:val="22"/>
          <w:szCs w:val="22"/>
        </w:rPr>
        <w:t>[</w:t>
      </w:r>
      <w:r w:rsidR="00FD2A4C">
        <w:rPr>
          <w:rFonts w:ascii="Arial" w:hAnsi="Arial" w:cs="Arial"/>
          <w:b/>
          <w:color w:val="FF0000"/>
          <w:sz w:val="22"/>
          <w:szCs w:val="22"/>
        </w:rPr>
        <w:t>23</w:t>
      </w:r>
      <w:r w:rsidR="00FD2A4C" w:rsidRPr="00D765AB">
        <w:rPr>
          <w:rFonts w:ascii="Arial" w:hAnsi="Arial" w:cs="Arial"/>
          <w:sz w:val="22"/>
          <w:szCs w:val="22"/>
        </w:rPr>
        <w:t>]</w:t>
      </w:r>
      <w:r w:rsidR="009944FA">
        <w:rPr>
          <w:rFonts w:ascii="Arial" w:hAnsi="Arial" w:cs="Arial"/>
          <w:sz w:val="22"/>
          <w:szCs w:val="22"/>
        </w:rPr>
        <w:t>,</w:t>
      </w:r>
      <w:r w:rsidR="00142AD6">
        <w:rPr>
          <w:rFonts w:ascii="Arial" w:hAnsi="Arial" w:cs="Arial"/>
          <w:sz w:val="22"/>
          <w:szCs w:val="22"/>
        </w:rPr>
        <w:t xml:space="preserve"> puis étendu à tou</w:t>
      </w:r>
      <w:r w:rsidR="00204160">
        <w:rPr>
          <w:rFonts w:ascii="Arial" w:hAnsi="Arial" w:cs="Arial"/>
          <w:sz w:val="22"/>
          <w:szCs w:val="22"/>
        </w:rPr>
        <w:t>te</w:t>
      </w:r>
      <w:r w:rsidR="00142AD6">
        <w:rPr>
          <w:rFonts w:ascii="Arial" w:hAnsi="Arial" w:cs="Arial"/>
          <w:sz w:val="22"/>
          <w:szCs w:val="22"/>
        </w:rPr>
        <w:t xml:space="preserve">s les familles </w:t>
      </w:r>
      <w:r w:rsidR="00FD2A4C">
        <w:rPr>
          <w:rFonts w:ascii="Arial" w:hAnsi="Arial" w:cs="Arial"/>
          <w:sz w:val="22"/>
          <w:szCs w:val="22"/>
        </w:rPr>
        <w:t>d’hydrocarbures chiraux</w:t>
      </w:r>
      <w:r w:rsidR="00142AD6">
        <w:rPr>
          <w:rFonts w:ascii="Arial" w:hAnsi="Arial" w:cs="Arial"/>
          <w:sz w:val="22"/>
          <w:szCs w:val="22"/>
        </w:rPr>
        <w:t xml:space="preserve"> (rigides, flexibles, polaires, apolaires)</w:t>
      </w:r>
      <w:r w:rsidR="001B63F2">
        <w:rPr>
          <w:rFonts w:ascii="Arial" w:hAnsi="Arial" w:cs="Arial"/>
          <w:sz w:val="22"/>
          <w:szCs w:val="22"/>
        </w:rPr>
        <w:t xml:space="preserve"> </w:t>
      </w:r>
      <w:r w:rsidR="00C4671D">
        <w:rPr>
          <w:rFonts w:ascii="Arial" w:hAnsi="Arial" w:cs="Arial"/>
          <w:sz w:val="22"/>
          <w:szCs w:val="22"/>
        </w:rPr>
        <w:t xml:space="preserve">avec </w:t>
      </w:r>
      <w:r w:rsidR="00204160">
        <w:rPr>
          <w:rFonts w:ascii="Arial" w:hAnsi="Arial" w:cs="Arial"/>
          <w:sz w:val="22"/>
          <w:szCs w:val="22"/>
        </w:rPr>
        <w:t>ou</w:t>
      </w:r>
      <w:r w:rsidR="00C4671D">
        <w:rPr>
          <w:rFonts w:ascii="Arial" w:hAnsi="Arial" w:cs="Arial"/>
          <w:sz w:val="22"/>
          <w:szCs w:val="22"/>
        </w:rPr>
        <w:t xml:space="preserve"> sans centre stéréogène</w:t>
      </w:r>
      <w:r w:rsidR="001B63F2">
        <w:rPr>
          <w:rFonts w:ascii="Arial" w:hAnsi="Arial" w:cs="Arial"/>
          <w:sz w:val="22"/>
          <w:szCs w:val="22"/>
        </w:rPr>
        <w:t xml:space="preserve"> (</w:t>
      </w:r>
      <w:r w:rsidR="009944FA" w:rsidRPr="009944FA">
        <w:rPr>
          <w:rFonts w:ascii="Arial" w:hAnsi="Arial" w:cs="Arial"/>
          <w:b/>
          <w:color w:val="0000FF"/>
          <w:sz w:val="22"/>
          <w:szCs w:val="22"/>
        </w:rPr>
        <w:t xml:space="preserve">cf. Fig. </w:t>
      </w:r>
      <w:r w:rsidR="001B63F2">
        <w:rPr>
          <w:rFonts w:ascii="Arial" w:hAnsi="Arial" w:cs="Arial"/>
          <w:b/>
          <w:color w:val="0000FF"/>
          <w:sz w:val="22"/>
          <w:szCs w:val="22"/>
        </w:rPr>
        <w:t>5</w:t>
      </w:r>
      <w:r w:rsidR="009944FA" w:rsidRPr="009944FA">
        <w:rPr>
          <w:rFonts w:ascii="Arial" w:hAnsi="Arial" w:cs="Arial"/>
          <w:b/>
          <w:color w:val="0000FF"/>
          <w:sz w:val="22"/>
          <w:szCs w:val="22"/>
        </w:rPr>
        <w:t>b</w:t>
      </w:r>
      <w:r w:rsidR="009944FA">
        <w:rPr>
          <w:rFonts w:ascii="Arial" w:hAnsi="Arial" w:cs="Arial"/>
          <w:sz w:val="22"/>
          <w:szCs w:val="22"/>
        </w:rPr>
        <w:t xml:space="preserve">) </w:t>
      </w:r>
      <w:r w:rsidR="00774D4F">
        <w:rPr>
          <w:rFonts w:ascii="Arial" w:hAnsi="Arial" w:cs="Arial"/>
          <w:color w:val="auto"/>
          <w:sz w:val="22"/>
          <w:szCs w:val="22"/>
        </w:rPr>
        <w:t>(</w:t>
      </w:r>
      <w:r w:rsidR="00774D4F" w:rsidRPr="00774D4F">
        <w:rPr>
          <w:rFonts w:ascii="Arial" w:hAnsi="Arial" w:cs="Arial"/>
          <w:i/>
          <w:color w:val="auto"/>
          <w:sz w:val="22"/>
          <w:szCs w:val="22"/>
        </w:rPr>
        <w:t>article cité 78 fois</w:t>
      </w:r>
      <w:r w:rsidR="00774D4F">
        <w:rPr>
          <w:rFonts w:ascii="Arial" w:hAnsi="Arial" w:cs="Arial"/>
          <w:color w:val="auto"/>
          <w:sz w:val="22"/>
          <w:szCs w:val="22"/>
        </w:rPr>
        <w:t xml:space="preserve">) </w:t>
      </w:r>
      <w:r w:rsidR="001B63F2" w:rsidRPr="00D765AB">
        <w:rPr>
          <w:rFonts w:ascii="Arial" w:hAnsi="Arial" w:cs="Arial"/>
          <w:sz w:val="22"/>
          <w:szCs w:val="22"/>
        </w:rPr>
        <w:t>[</w:t>
      </w:r>
      <w:r w:rsidR="00FD2A4C">
        <w:rPr>
          <w:rFonts w:ascii="Arial" w:hAnsi="Arial" w:cs="Arial"/>
          <w:b/>
          <w:color w:val="FF0000"/>
          <w:sz w:val="22"/>
          <w:szCs w:val="22"/>
        </w:rPr>
        <w:t>36</w:t>
      </w:r>
      <w:r w:rsidR="00FD2A4C" w:rsidRPr="00D765AB">
        <w:rPr>
          <w:rFonts w:ascii="Arial" w:hAnsi="Arial" w:cs="Arial"/>
          <w:sz w:val="22"/>
          <w:szCs w:val="22"/>
        </w:rPr>
        <w:t>]</w:t>
      </w:r>
      <w:r w:rsidR="00FD2A4C">
        <w:rPr>
          <w:rFonts w:ascii="Arial" w:hAnsi="Arial" w:cs="Arial"/>
          <w:sz w:val="22"/>
          <w:szCs w:val="22"/>
        </w:rPr>
        <w:t>.</w:t>
      </w:r>
      <w:r w:rsidR="009944FA">
        <w:rPr>
          <w:rFonts w:ascii="Arial" w:hAnsi="Arial" w:cs="Arial"/>
          <w:sz w:val="22"/>
          <w:szCs w:val="22"/>
        </w:rPr>
        <w:t xml:space="preserve"> Dans un autre domaine, nous avons pu </w:t>
      </w:r>
      <w:r w:rsidR="004359A2">
        <w:rPr>
          <w:rFonts w:ascii="Arial" w:hAnsi="Arial" w:cs="Arial"/>
          <w:sz w:val="22"/>
          <w:szCs w:val="22"/>
        </w:rPr>
        <w:t>valoriser</w:t>
      </w:r>
      <w:r w:rsidR="009944FA">
        <w:rPr>
          <w:rFonts w:ascii="Arial" w:hAnsi="Arial" w:cs="Arial"/>
          <w:sz w:val="22"/>
          <w:szCs w:val="22"/>
        </w:rPr>
        <w:t xml:space="preserve"> cette approche pour </w:t>
      </w:r>
      <w:r w:rsidR="000D2367">
        <w:rPr>
          <w:rFonts w:ascii="Arial" w:hAnsi="Arial" w:cs="Arial"/>
          <w:sz w:val="22"/>
          <w:szCs w:val="22"/>
        </w:rPr>
        <w:t xml:space="preserve">extraire les éclatements quadrupolaire </w:t>
      </w:r>
      <w:r w:rsidR="000D2367" w:rsidRPr="000D2367">
        <w:rPr>
          <w:rFonts w:ascii="Arial" w:hAnsi="Arial" w:cs="Arial"/>
          <w:sz w:val="22"/>
          <w:szCs w:val="22"/>
          <w:vertAlign w:val="superscript"/>
        </w:rPr>
        <w:t>2</w:t>
      </w:r>
      <w:r w:rsidR="000D2367">
        <w:rPr>
          <w:rFonts w:ascii="Arial" w:hAnsi="Arial" w:cs="Arial"/>
          <w:sz w:val="22"/>
          <w:szCs w:val="22"/>
        </w:rPr>
        <w:t xml:space="preserve">H et </w:t>
      </w:r>
      <w:r w:rsidR="009944FA">
        <w:rPr>
          <w:rFonts w:ascii="Arial" w:hAnsi="Arial" w:cs="Arial"/>
          <w:sz w:val="22"/>
          <w:szCs w:val="22"/>
        </w:rPr>
        <w:t>analyser le comportement orientationel de molécule</w:t>
      </w:r>
      <w:r w:rsidR="000D2367">
        <w:rPr>
          <w:rFonts w:ascii="Arial" w:hAnsi="Arial" w:cs="Arial"/>
          <w:sz w:val="22"/>
          <w:szCs w:val="22"/>
        </w:rPr>
        <w:t>s</w:t>
      </w:r>
      <w:r w:rsidR="009944FA">
        <w:rPr>
          <w:rFonts w:ascii="Arial" w:hAnsi="Arial" w:cs="Arial"/>
          <w:sz w:val="22"/>
          <w:szCs w:val="22"/>
        </w:rPr>
        <w:t xml:space="preserve"> </w:t>
      </w:r>
      <w:r w:rsidR="000D2367">
        <w:rPr>
          <w:rFonts w:ascii="Arial" w:hAnsi="Arial" w:cs="Arial"/>
          <w:sz w:val="22"/>
          <w:szCs w:val="22"/>
        </w:rPr>
        <w:t xml:space="preserve">chirales et </w:t>
      </w:r>
      <w:r w:rsidR="009944FA">
        <w:rPr>
          <w:rFonts w:ascii="Arial" w:hAnsi="Arial" w:cs="Arial"/>
          <w:sz w:val="22"/>
          <w:szCs w:val="22"/>
        </w:rPr>
        <w:t>prochirale</w:t>
      </w:r>
      <w:r w:rsidR="000D2367">
        <w:rPr>
          <w:rFonts w:ascii="Arial" w:hAnsi="Arial" w:cs="Arial"/>
          <w:sz w:val="22"/>
          <w:szCs w:val="22"/>
        </w:rPr>
        <w:t>s</w:t>
      </w:r>
      <w:r w:rsidR="009944FA">
        <w:rPr>
          <w:rFonts w:ascii="Arial" w:hAnsi="Arial" w:cs="Arial"/>
          <w:sz w:val="22"/>
          <w:szCs w:val="22"/>
        </w:rPr>
        <w:t xml:space="preserve"> </w:t>
      </w:r>
      <w:r w:rsidR="000D2367">
        <w:rPr>
          <w:rFonts w:ascii="Arial" w:hAnsi="Arial" w:cs="Arial"/>
          <w:sz w:val="22"/>
          <w:szCs w:val="22"/>
        </w:rPr>
        <w:t>avec la</w:t>
      </w:r>
      <w:r w:rsidR="009944FA">
        <w:rPr>
          <w:rFonts w:ascii="Arial" w:hAnsi="Arial" w:cs="Arial"/>
          <w:sz w:val="22"/>
          <w:szCs w:val="22"/>
        </w:rPr>
        <w:t xml:space="preserve"> possibilité de discriminer des directions énantiotopes </w:t>
      </w:r>
      <w:r w:rsidR="000D2367">
        <w:rPr>
          <w:rFonts w:ascii="Arial" w:hAnsi="Arial" w:cs="Arial"/>
          <w:sz w:val="22"/>
          <w:szCs w:val="22"/>
        </w:rPr>
        <w:t>qui sont</w:t>
      </w:r>
      <w:r w:rsidR="008C3D00">
        <w:rPr>
          <w:rFonts w:ascii="Arial" w:hAnsi="Arial" w:cs="Arial"/>
          <w:sz w:val="22"/>
          <w:szCs w:val="22"/>
        </w:rPr>
        <w:t>,</w:t>
      </w:r>
      <w:r w:rsidR="008C3D00" w:rsidRPr="008C3D00">
        <w:rPr>
          <w:rFonts w:ascii="Arial" w:hAnsi="Arial" w:cs="Arial"/>
          <w:sz w:val="22"/>
          <w:szCs w:val="22"/>
        </w:rPr>
        <w:t xml:space="preserve"> </w:t>
      </w:r>
      <w:r w:rsidR="008C3D00">
        <w:rPr>
          <w:rFonts w:ascii="Arial" w:hAnsi="Arial" w:cs="Arial"/>
          <w:sz w:val="22"/>
          <w:szCs w:val="22"/>
        </w:rPr>
        <w:t>du point de vue de la RMN DAN,</w:t>
      </w:r>
      <w:r w:rsidR="000D2367">
        <w:rPr>
          <w:rFonts w:ascii="Arial" w:hAnsi="Arial" w:cs="Arial"/>
          <w:sz w:val="22"/>
          <w:szCs w:val="22"/>
        </w:rPr>
        <w:t xml:space="preserve"> associées aux énantio-isotopomères</w:t>
      </w:r>
      <w:r w:rsidR="00984B00">
        <w:rPr>
          <w:rFonts w:ascii="Arial" w:hAnsi="Arial" w:cs="Arial"/>
          <w:sz w:val="22"/>
          <w:szCs w:val="22"/>
        </w:rPr>
        <w:t xml:space="preserve"> monodeutérés</w:t>
      </w:r>
      <w:r w:rsidR="000D2367">
        <w:rPr>
          <w:rFonts w:ascii="Arial" w:hAnsi="Arial" w:cs="Arial"/>
          <w:sz w:val="22"/>
          <w:szCs w:val="22"/>
        </w:rPr>
        <w:t xml:space="preserve"> </w:t>
      </w:r>
      <w:r w:rsidR="008C3D00">
        <w:rPr>
          <w:rFonts w:ascii="Arial" w:hAnsi="Arial" w:cs="Arial"/>
          <w:sz w:val="22"/>
          <w:szCs w:val="22"/>
        </w:rPr>
        <w:t>de</w:t>
      </w:r>
      <w:r w:rsidR="009E36E5">
        <w:rPr>
          <w:rFonts w:ascii="Arial" w:hAnsi="Arial" w:cs="Arial"/>
          <w:sz w:val="22"/>
          <w:szCs w:val="22"/>
        </w:rPr>
        <w:t xml:space="preserve"> molécules</w:t>
      </w:r>
      <w:r w:rsidR="008C3D00">
        <w:rPr>
          <w:rFonts w:ascii="Arial" w:hAnsi="Arial" w:cs="Arial"/>
          <w:sz w:val="22"/>
          <w:szCs w:val="22"/>
        </w:rPr>
        <w:t xml:space="preserve"> prochirales </w:t>
      </w:r>
      <w:r w:rsidR="009944FA">
        <w:rPr>
          <w:rFonts w:ascii="Arial" w:hAnsi="Arial" w:cs="Arial"/>
          <w:sz w:val="22"/>
          <w:szCs w:val="22"/>
        </w:rPr>
        <w:t>(</w:t>
      </w:r>
      <w:r w:rsidR="009944FA" w:rsidRPr="009944FA">
        <w:rPr>
          <w:rFonts w:ascii="Arial" w:hAnsi="Arial" w:cs="Arial"/>
          <w:b/>
          <w:color w:val="0000FF"/>
          <w:sz w:val="22"/>
          <w:szCs w:val="22"/>
        </w:rPr>
        <w:t xml:space="preserve">cf. Fig. </w:t>
      </w:r>
      <w:r w:rsidR="001B63F2">
        <w:rPr>
          <w:rFonts w:ascii="Arial" w:hAnsi="Arial" w:cs="Arial"/>
          <w:b/>
          <w:color w:val="0000FF"/>
          <w:sz w:val="22"/>
          <w:szCs w:val="22"/>
        </w:rPr>
        <w:t>6b</w:t>
      </w:r>
      <w:r w:rsidR="009944FA">
        <w:rPr>
          <w:rFonts w:ascii="Arial" w:hAnsi="Arial" w:cs="Arial"/>
          <w:sz w:val="22"/>
          <w:szCs w:val="22"/>
        </w:rPr>
        <w:t>)</w:t>
      </w:r>
      <w:r w:rsidR="004359A2" w:rsidRPr="004359A2">
        <w:rPr>
          <w:rFonts w:ascii="Arial" w:hAnsi="Arial" w:cs="Arial"/>
          <w:color w:val="auto"/>
          <w:sz w:val="22"/>
          <w:szCs w:val="22"/>
        </w:rPr>
        <w:t xml:space="preserve"> </w:t>
      </w:r>
      <w:r w:rsidR="004359A2">
        <w:rPr>
          <w:rFonts w:ascii="Arial" w:hAnsi="Arial" w:cs="Arial"/>
          <w:color w:val="auto"/>
          <w:sz w:val="22"/>
          <w:szCs w:val="22"/>
        </w:rPr>
        <w:t>(</w:t>
      </w:r>
      <w:r w:rsidR="004359A2" w:rsidRPr="00B518C5">
        <w:rPr>
          <w:rFonts w:ascii="Arial" w:hAnsi="Arial" w:cs="Arial"/>
          <w:i/>
          <w:color w:val="auto"/>
          <w:sz w:val="22"/>
          <w:szCs w:val="22"/>
        </w:rPr>
        <w:t xml:space="preserve">article </w:t>
      </w:r>
      <w:r w:rsidR="004359A2">
        <w:rPr>
          <w:rFonts w:ascii="Arial" w:hAnsi="Arial" w:cs="Arial"/>
          <w:i/>
          <w:color w:val="auto"/>
          <w:sz w:val="22"/>
          <w:szCs w:val="22"/>
        </w:rPr>
        <w:t xml:space="preserve">cité 59 </w:t>
      </w:r>
      <w:r w:rsidR="004359A2" w:rsidRPr="00B518C5">
        <w:rPr>
          <w:rFonts w:ascii="Arial" w:hAnsi="Arial" w:cs="Arial"/>
          <w:i/>
          <w:color w:val="auto"/>
          <w:sz w:val="22"/>
          <w:szCs w:val="22"/>
        </w:rPr>
        <w:t>fois</w:t>
      </w:r>
      <w:r w:rsidR="004359A2">
        <w:rPr>
          <w:rFonts w:ascii="Arial" w:hAnsi="Arial" w:cs="Arial"/>
          <w:color w:val="auto"/>
          <w:sz w:val="22"/>
          <w:szCs w:val="22"/>
        </w:rPr>
        <w:t>)</w:t>
      </w:r>
      <w:r w:rsidR="009944FA">
        <w:rPr>
          <w:rFonts w:ascii="Arial" w:hAnsi="Arial" w:cs="Arial"/>
          <w:sz w:val="22"/>
          <w:szCs w:val="22"/>
        </w:rPr>
        <w:t xml:space="preserve"> </w:t>
      </w:r>
      <w:r w:rsidR="009944FA" w:rsidRPr="00D765AB">
        <w:rPr>
          <w:rFonts w:ascii="Arial" w:hAnsi="Arial" w:cs="Arial"/>
          <w:sz w:val="22"/>
          <w:szCs w:val="22"/>
        </w:rPr>
        <w:t>[</w:t>
      </w:r>
      <w:r w:rsidR="009944FA">
        <w:rPr>
          <w:rFonts w:ascii="Arial" w:hAnsi="Arial" w:cs="Arial"/>
          <w:b/>
          <w:color w:val="FF0000"/>
          <w:sz w:val="22"/>
          <w:szCs w:val="22"/>
        </w:rPr>
        <w:t>28</w:t>
      </w:r>
      <w:r w:rsidR="009944FA" w:rsidRPr="00D765AB">
        <w:rPr>
          <w:rFonts w:ascii="Arial" w:hAnsi="Arial" w:cs="Arial"/>
          <w:sz w:val="22"/>
          <w:szCs w:val="22"/>
        </w:rPr>
        <w:t>]</w:t>
      </w:r>
      <w:r w:rsidR="004359A2">
        <w:rPr>
          <w:rFonts w:ascii="Arial" w:hAnsi="Arial" w:cs="Arial"/>
          <w:sz w:val="22"/>
          <w:szCs w:val="22"/>
        </w:rPr>
        <w:t>.</w:t>
      </w:r>
      <w:r w:rsidR="003010F5">
        <w:rPr>
          <w:rFonts w:ascii="Arial" w:hAnsi="Arial" w:cs="Arial"/>
          <w:sz w:val="22"/>
          <w:szCs w:val="22"/>
        </w:rPr>
        <w:t xml:space="preserve"> </w:t>
      </w:r>
    </w:p>
    <w:p w14:paraId="50E2D031" w14:textId="0F76EF53" w:rsidR="004359A2" w:rsidRDefault="004359A2" w:rsidP="008C264F">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color w:val="auto"/>
          <w:sz w:val="22"/>
          <w:szCs w:val="22"/>
        </w:rPr>
      </w:pPr>
      <w:r>
        <w:rPr>
          <w:rFonts w:ascii="Arial" w:hAnsi="Arial" w:cs="Arial"/>
          <w:color w:val="auto"/>
          <w:sz w:val="22"/>
          <w:szCs w:val="22"/>
        </w:rPr>
        <w:t xml:space="preserve">En collaboration avec des chimistes organiciens </w:t>
      </w:r>
      <w:r w:rsidR="006830C3">
        <w:rPr>
          <w:rFonts w:ascii="Arial" w:hAnsi="Arial" w:cs="Arial"/>
          <w:color w:val="auto"/>
          <w:sz w:val="22"/>
          <w:szCs w:val="22"/>
        </w:rPr>
        <w:t>de</w:t>
      </w:r>
      <w:r>
        <w:rPr>
          <w:rFonts w:ascii="Arial" w:hAnsi="Arial" w:cs="Arial"/>
          <w:color w:val="auto"/>
          <w:sz w:val="22"/>
          <w:szCs w:val="22"/>
        </w:rPr>
        <w:t xml:space="preserve"> l’ICSN mais aussi </w:t>
      </w:r>
      <w:r w:rsidR="006830C3">
        <w:rPr>
          <w:rFonts w:ascii="Arial" w:hAnsi="Arial" w:cs="Arial"/>
          <w:color w:val="auto"/>
          <w:sz w:val="22"/>
          <w:szCs w:val="22"/>
        </w:rPr>
        <w:t>de</w:t>
      </w:r>
      <w:r>
        <w:rPr>
          <w:rFonts w:ascii="Arial" w:hAnsi="Arial" w:cs="Arial"/>
          <w:color w:val="auto"/>
          <w:sz w:val="22"/>
          <w:szCs w:val="22"/>
        </w:rPr>
        <w:t xml:space="preserve"> l’ICMMO, utilisant la synthèse asymétrique pour atteindre des cibles moléculaires énantiopures, cet outil a été exploité efficacement </w:t>
      </w:r>
      <w:r w:rsidRPr="00D765AB">
        <w:rPr>
          <w:rFonts w:ascii="Arial" w:hAnsi="Arial" w:cs="Arial"/>
          <w:color w:val="auto"/>
          <w:sz w:val="22"/>
          <w:szCs w:val="22"/>
        </w:rPr>
        <w:t>déte</w:t>
      </w:r>
      <w:r>
        <w:rPr>
          <w:rFonts w:ascii="Arial" w:hAnsi="Arial" w:cs="Arial"/>
          <w:color w:val="auto"/>
          <w:sz w:val="22"/>
          <w:szCs w:val="22"/>
        </w:rPr>
        <w:t>r</w:t>
      </w:r>
      <w:r w:rsidRPr="00D765AB">
        <w:rPr>
          <w:rFonts w:ascii="Arial" w:hAnsi="Arial" w:cs="Arial"/>
          <w:color w:val="auto"/>
          <w:sz w:val="22"/>
          <w:szCs w:val="22"/>
        </w:rPr>
        <w:t>min</w:t>
      </w:r>
      <w:r w:rsidR="006B608D">
        <w:rPr>
          <w:rFonts w:ascii="Arial" w:hAnsi="Arial" w:cs="Arial"/>
          <w:color w:val="auto"/>
          <w:sz w:val="22"/>
          <w:szCs w:val="22"/>
        </w:rPr>
        <w:t>er</w:t>
      </w:r>
      <w:r w:rsidRPr="00D765AB">
        <w:rPr>
          <w:rFonts w:ascii="Arial" w:hAnsi="Arial" w:cs="Arial"/>
          <w:color w:val="auto"/>
          <w:sz w:val="22"/>
          <w:szCs w:val="22"/>
        </w:rPr>
        <w:t xml:space="preserve"> </w:t>
      </w:r>
      <w:r w:rsidR="006B608D">
        <w:rPr>
          <w:rFonts w:ascii="Arial" w:hAnsi="Arial" w:cs="Arial"/>
          <w:color w:val="auto"/>
          <w:sz w:val="22"/>
          <w:szCs w:val="22"/>
        </w:rPr>
        <w:t>la</w:t>
      </w:r>
      <w:r w:rsidRPr="00D765AB">
        <w:rPr>
          <w:rFonts w:ascii="Arial" w:hAnsi="Arial" w:cs="Arial"/>
          <w:color w:val="auto"/>
          <w:sz w:val="22"/>
          <w:szCs w:val="22"/>
        </w:rPr>
        <w:t xml:space="preserve"> pureté énantiomérique de synthons chiraux</w:t>
      </w:r>
      <w:r>
        <w:rPr>
          <w:rFonts w:ascii="Arial" w:hAnsi="Arial" w:cs="Arial"/>
          <w:color w:val="auto"/>
          <w:sz w:val="22"/>
          <w:szCs w:val="22"/>
        </w:rPr>
        <w:t xml:space="preserve"> impliqués dans la synthèse totale de molécules bioactives complexes comme les macrolactines (dolastatine) </w:t>
      </w:r>
      <w:r w:rsidRPr="00D765AB">
        <w:rPr>
          <w:rFonts w:ascii="Arial" w:hAnsi="Arial" w:cs="Arial"/>
          <w:sz w:val="22"/>
          <w:szCs w:val="22"/>
        </w:rPr>
        <w:t>[</w:t>
      </w:r>
      <w:r>
        <w:rPr>
          <w:rFonts w:ascii="Arial" w:hAnsi="Arial" w:cs="Arial"/>
          <w:b/>
          <w:color w:val="FF0000"/>
          <w:sz w:val="22"/>
          <w:szCs w:val="22"/>
        </w:rPr>
        <w:t>29,57</w:t>
      </w:r>
      <w:r w:rsidRPr="00D765AB">
        <w:rPr>
          <w:rFonts w:ascii="Arial" w:hAnsi="Arial" w:cs="Arial"/>
          <w:sz w:val="22"/>
          <w:szCs w:val="22"/>
        </w:rPr>
        <w:t>]</w:t>
      </w:r>
      <w:r>
        <w:rPr>
          <w:rFonts w:ascii="Arial" w:hAnsi="Arial" w:cs="Arial"/>
          <w:color w:val="auto"/>
          <w:sz w:val="22"/>
          <w:szCs w:val="22"/>
        </w:rPr>
        <w:t xml:space="preserve"> ou impliqués dans la synthèse d’analogues sulfolipidiques tetra-acylés utilisables contre la tuberculose (</w:t>
      </w:r>
      <w:r w:rsidRPr="00F22A21">
        <w:rPr>
          <w:rFonts w:ascii="Arial" w:hAnsi="Arial" w:cs="Arial"/>
          <w:b/>
          <w:color w:val="0000FF"/>
          <w:sz w:val="22"/>
          <w:szCs w:val="22"/>
        </w:rPr>
        <w:t xml:space="preserve">cf. Fig </w:t>
      </w:r>
      <w:r>
        <w:rPr>
          <w:rFonts w:ascii="Arial" w:hAnsi="Arial" w:cs="Arial"/>
          <w:b/>
          <w:color w:val="0000FF"/>
          <w:sz w:val="22"/>
          <w:szCs w:val="22"/>
        </w:rPr>
        <w:t>8</w:t>
      </w:r>
      <w:r w:rsidRPr="00F22A21">
        <w:rPr>
          <w:rFonts w:ascii="Arial" w:hAnsi="Arial" w:cs="Arial"/>
          <w:b/>
          <w:color w:val="0000FF"/>
          <w:sz w:val="22"/>
          <w:szCs w:val="22"/>
        </w:rPr>
        <w:t>c</w:t>
      </w:r>
      <w:r>
        <w:rPr>
          <w:rFonts w:ascii="Arial" w:hAnsi="Arial" w:cs="Arial"/>
          <w:color w:val="auto"/>
          <w:sz w:val="22"/>
          <w:szCs w:val="22"/>
        </w:rPr>
        <w:t xml:space="preserve">) </w:t>
      </w:r>
      <w:r w:rsidRPr="00D765AB">
        <w:rPr>
          <w:rFonts w:ascii="Arial" w:hAnsi="Arial" w:cs="Arial"/>
          <w:sz w:val="22"/>
          <w:szCs w:val="22"/>
        </w:rPr>
        <w:t>[</w:t>
      </w:r>
      <w:r>
        <w:rPr>
          <w:rFonts w:ascii="Arial" w:hAnsi="Arial" w:cs="Arial"/>
          <w:b/>
          <w:color w:val="FF0000"/>
          <w:sz w:val="22"/>
          <w:szCs w:val="22"/>
        </w:rPr>
        <w:t>99</w:t>
      </w:r>
      <w:r w:rsidRPr="00D765AB">
        <w:rPr>
          <w:rFonts w:ascii="Arial" w:hAnsi="Arial" w:cs="Arial"/>
          <w:sz w:val="22"/>
          <w:szCs w:val="22"/>
        </w:rPr>
        <w:t>]</w:t>
      </w:r>
      <w:r>
        <w:rPr>
          <w:rFonts w:ascii="Arial" w:hAnsi="Arial" w:cs="Arial"/>
          <w:sz w:val="22"/>
          <w:szCs w:val="22"/>
        </w:rPr>
        <w:t>.</w:t>
      </w:r>
    </w:p>
    <w:p w14:paraId="60C7ECBC" w14:textId="77777777" w:rsidR="00D74C8D" w:rsidRDefault="00D74C8D" w:rsidP="008C264F">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color w:val="auto"/>
          <w:sz w:val="22"/>
          <w:szCs w:val="22"/>
        </w:rPr>
      </w:pPr>
    </w:p>
    <w:tbl>
      <w:tblPr>
        <w:tblStyle w:val="Grille"/>
        <w:tblW w:w="0" w:type="auto"/>
        <w:tblInd w:w="108" w:type="dxa"/>
        <w:tblLayout w:type="fixed"/>
        <w:tblLook w:val="04A0" w:firstRow="1" w:lastRow="0" w:firstColumn="1" w:lastColumn="0" w:noHBand="0" w:noVBand="1"/>
      </w:tblPr>
      <w:tblGrid>
        <w:gridCol w:w="3414"/>
        <w:gridCol w:w="3431"/>
        <w:gridCol w:w="3361"/>
      </w:tblGrid>
      <w:tr w:rsidR="00664900" w:rsidRPr="001B63F2" w14:paraId="0DD8B0C4" w14:textId="77777777" w:rsidTr="009A6D66">
        <w:tc>
          <w:tcPr>
            <w:tcW w:w="3414" w:type="dxa"/>
            <w:tcBorders>
              <w:top w:val="nil"/>
              <w:left w:val="nil"/>
              <w:bottom w:val="nil"/>
              <w:right w:val="nil"/>
            </w:tcBorders>
          </w:tcPr>
          <w:p w14:paraId="22CA7277" w14:textId="639FA32F" w:rsidR="00664900" w:rsidRPr="001B63F2" w:rsidRDefault="00664900">
            <w:pPr>
              <w:jc w:val="both"/>
              <w:rPr>
                <w:rFonts w:ascii="Arial" w:hAnsi="Arial" w:cs="Arial"/>
                <w:b/>
                <w:color w:val="0000FF"/>
                <w:sz w:val="18"/>
                <w:szCs w:val="18"/>
              </w:rPr>
            </w:pPr>
            <w:r w:rsidRPr="001B63F2">
              <w:rPr>
                <w:rFonts w:ascii="Arial" w:hAnsi="Arial" w:cs="Arial"/>
                <w:b/>
                <w:color w:val="0000FF"/>
                <w:sz w:val="18"/>
                <w:szCs w:val="18"/>
              </w:rPr>
              <w:t>(a)</w:t>
            </w:r>
          </w:p>
          <w:p w14:paraId="7B3869AC" w14:textId="3E3ADF66" w:rsidR="00664900" w:rsidRPr="001B63F2" w:rsidRDefault="00664900" w:rsidP="00664900">
            <w:pPr>
              <w:ind w:left="284"/>
              <w:jc w:val="both"/>
              <w:rPr>
                <w:rFonts w:ascii="Arial" w:hAnsi="Arial" w:cs="Arial"/>
                <w:b/>
                <w:color w:val="0000FF"/>
                <w:sz w:val="18"/>
                <w:szCs w:val="18"/>
              </w:rPr>
            </w:pPr>
            <w:r w:rsidRPr="001B63F2">
              <w:rPr>
                <w:rFonts w:ascii="Arial" w:hAnsi="Arial" w:cs="Arial"/>
                <w:b/>
                <w:noProof/>
                <w:color w:val="0000FF"/>
                <w:sz w:val="22"/>
                <w:szCs w:val="22"/>
              </w:rPr>
              <w:drawing>
                <wp:inline distT="0" distB="0" distL="0" distR="0" wp14:anchorId="739925E4" wp14:editId="554F93DD">
                  <wp:extent cx="1827078" cy="550545"/>
                  <wp:effectExtent l="0" t="0" r="1905" b="8255"/>
                  <wp:docPr id="12"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29534" cy="551285"/>
                          </a:xfrm>
                          <a:prstGeom prst="rect">
                            <a:avLst/>
                          </a:prstGeom>
                          <a:noFill/>
                          <a:ln>
                            <a:noFill/>
                          </a:ln>
                        </pic:spPr>
                      </pic:pic>
                    </a:graphicData>
                  </a:graphic>
                </wp:inline>
              </w:drawing>
            </w:r>
          </w:p>
          <w:p w14:paraId="768E5FA1" w14:textId="0E4DFAA8" w:rsidR="00664900" w:rsidRPr="001B63F2" w:rsidRDefault="00664900" w:rsidP="00917364">
            <w:pPr>
              <w:ind w:left="993"/>
              <w:jc w:val="both"/>
              <w:rPr>
                <w:rFonts w:ascii="Arial" w:hAnsi="Arial" w:cs="Arial"/>
                <w:b/>
                <w:noProof/>
                <w:color w:val="0000FF"/>
                <w:sz w:val="18"/>
                <w:szCs w:val="18"/>
              </w:rPr>
            </w:pPr>
          </w:p>
          <w:p w14:paraId="6F5FAEFF" w14:textId="75A0ABD1" w:rsidR="00664900" w:rsidRPr="001B63F2" w:rsidRDefault="00664900" w:rsidP="006B608D">
            <w:pPr>
              <w:ind w:left="426"/>
              <w:jc w:val="both"/>
              <w:rPr>
                <w:rFonts w:ascii="Arial" w:hAnsi="Arial" w:cs="Arial"/>
                <w:b/>
                <w:color w:val="0000FF"/>
                <w:sz w:val="18"/>
                <w:szCs w:val="18"/>
              </w:rPr>
            </w:pPr>
            <w:r w:rsidRPr="001B63F2">
              <w:rPr>
                <w:rFonts w:ascii="Arial" w:hAnsi="Arial" w:cs="Arial"/>
                <w:b/>
                <w:noProof/>
                <w:color w:val="0000FF"/>
                <w:sz w:val="18"/>
                <w:szCs w:val="18"/>
              </w:rPr>
              <w:drawing>
                <wp:inline distT="0" distB="0" distL="0" distR="0" wp14:anchorId="6F6C5B82" wp14:editId="199B372C">
                  <wp:extent cx="1259840" cy="1469814"/>
                  <wp:effectExtent l="0" t="0" r="10160" b="381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60239" cy="1470280"/>
                          </a:xfrm>
                          <a:prstGeom prst="rect">
                            <a:avLst/>
                          </a:prstGeom>
                          <a:noFill/>
                          <a:ln>
                            <a:noFill/>
                          </a:ln>
                        </pic:spPr>
                      </pic:pic>
                    </a:graphicData>
                  </a:graphic>
                </wp:inline>
              </w:drawing>
            </w:r>
          </w:p>
        </w:tc>
        <w:tc>
          <w:tcPr>
            <w:tcW w:w="3431" w:type="dxa"/>
            <w:tcBorders>
              <w:top w:val="nil"/>
              <w:left w:val="nil"/>
              <w:bottom w:val="nil"/>
              <w:right w:val="nil"/>
            </w:tcBorders>
          </w:tcPr>
          <w:p w14:paraId="7AD4EEB7" w14:textId="2AC567C5" w:rsidR="00664900" w:rsidRPr="001B63F2" w:rsidRDefault="00664900" w:rsidP="0016227C">
            <w:pPr>
              <w:ind w:left="164" w:firstLine="142"/>
              <w:jc w:val="both"/>
              <w:rPr>
                <w:rFonts w:ascii="Arial" w:hAnsi="Arial" w:cs="Arial"/>
                <w:b/>
                <w:color w:val="0000FF"/>
                <w:sz w:val="18"/>
                <w:szCs w:val="18"/>
              </w:rPr>
            </w:pPr>
            <w:r w:rsidRPr="001B63F2">
              <w:rPr>
                <w:rFonts w:ascii="Arial" w:hAnsi="Arial" w:cs="Arial"/>
                <w:b/>
                <w:color w:val="0000FF"/>
                <w:sz w:val="18"/>
                <w:szCs w:val="18"/>
              </w:rPr>
              <w:t>(b)</w:t>
            </w:r>
          </w:p>
          <w:p w14:paraId="3470EFC5" w14:textId="77777777" w:rsidR="00664900" w:rsidRPr="001B63F2" w:rsidRDefault="00664900" w:rsidP="00664900">
            <w:pPr>
              <w:ind w:left="306"/>
              <w:jc w:val="both"/>
              <w:rPr>
                <w:rFonts w:ascii="Arial" w:hAnsi="Arial" w:cs="Arial"/>
                <w:b/>
                <w:color w:val="0000FF"/>
                <w:sz w:val="18"/>
                <w:szCs w:val="18"/>
              </w:rPr>
            </w:pPr>
            <w:r w:rsidRPr="001B63F2">
              <w:rPr>
                <w:rFonts w:ascii="Arial" w:hAnsi="Arial" w:cs="Arial"/>
                <w:b/>
                <w:noProof/>
                <w:color w:val="0000FF"/>
                <w:sz w:val="18"/>
                <w:szCs w:val="18"/>
              </w:rPr>
              <w:drawing>
                <wp:inline distT="0" distB="0" distL="0" distR="0" wp14:anchorId="3BE9DCB2" wp14:editId="20D30129">
                  <wp:extent cx="1717920" cy="2211571"/>
                  <wp:effectExtent l="0" t="0" r="9525" b="0"/>
                  <wp:docPr id="5"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20287" cy="2214618"/>
                          </a:xfrm>
                          <a:prstGeom prst="rect">
                            <a:avLst/>
                          </a:prstGeom>
                          <a:noFill/>
                          <a:ln>
                            <a:noFill/>
                          </a:ln>
                        </pic:spPr>
                      </pic:pic>
                    </a:graphicData>
                  </a:graphic>
                </wp:inline>
              </w:drawing>
            </w:r>
          </w:p>
        </w:tc>
        <w:tc>
          <w:tcPr>
            <w:tcW w:w="3361" w:type="dxa"/>
            <w:tcBorders>
              <w:top w:val="nil"/>
              <w:left w:val="nil"/>
              <w:bottom w:val="nil"/>
              <w:right w:val="nil"/>
            </w:tcBorders>
          </w:tcPr>
          <w:p w14:paraId="7B7C648C" w14:textId="1FBE8F3F" w:rsidR="00664900" w:rsidRPr="001B63F2" w:rsidRDefault="001E6BD6" w:rsidP="00917364">
            <w:pPr>
              <w:jc w:val="both"/>
              <w:rPr>
                <w:rFonts w:ascii="Arial" w:hAnsi="Arial" w:cs="Arial"/>
                <w:b/>
                <w:color w:val="0000FF"/>
                <w:sz w:val="18"/>
                <w:szCs w:val="18"/>
              </w:rPr>
            </w:pPr>
            <w:r>
              <w:rPr>
                <w:rFonts w:ascii="Arial" w:hAnsi="Arial" w:cs="Arial"/>
                <w:b/>
                <w:color w:val="0000FF"/>
                <w:sz w:val="18"/>
                <w:szCs w:val="18"/>
              </w:rPr>
              <w:t>(</w:t>
            </w:r>
            <w:r w:rsidR="00664900" w:rsidRPr="001B63F2">
              <w:rPr>
                <w:rFonts w:ascii="Arial" w:hAnsi="Arial" w:cs="Arial"/>
                <w:b/>
                <w:color w:val="0000FF"/>
                <w:sz w:val="18"/>
                <w:szCs w:val="18"/>
              </w:rPr>
              <w:t>c)</w:t>
            </w:r>
          </w:p>
          <w:p w14:paraId="00B95380" w14:textId="77777777" w:rsidR="00F22A21" w:rsidRPr="001B63F2" w:rsidRDefault="00F22A21" w:rsidP="00917364">
            <w:pPr>
              <w:jc w:val="both"/>
              <w:rPr>
                <w:rFonts w:ascii="Arial" w:hAnsi="Arial" w:cs="Arial"/>
                <w:b/>
                <w:color w:val="0000FF"/>
                <w:sz w:val="18"/>
                <w:szCs w:val="18"/>
              </w:rPr>
            </w:pPr>
            <w:r w:rsidRPr="001B63F2">
              <w:rPr>
                <w:rFonts w:ascii="Arial" w:hAnsi="Arial" w:cs="Arial"/>
                <w:b/>
                <w:noProof/>
                <w:color w:val="0000FF"/>
                <w:sz w:val="18"/>
                <w:szCs w:val="18"/>
              </w:rPr>
              <w:drawing>
                <wp:inline distT="0" distB="0" distL="0" distR="0" wp14:anchorId="05BB81F8" wp14:editId="04629087">
                  <wp:extent cx="2065797" cy="611371"/>
                  <wp:effectExtent l="0" t="0" r="0" b="0"/>
                  <wp:docPr id="225"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67353" cy="611831"/>
                          </a:xfrm>
                          <a:prstGeom prst="rect">
                            <a:avLst/>
                          </a:prstGeom>
                          <a:noFill/>
                          <a:ln>
                            <a:noFill/>
                          </a:ln>
                        </pic:spPr>
                      </pic:pic>
                    </a:graphicData>
                  </a:graphic>
                </wp:inline>
              </w:drawing>
            </w:r>
          </w:p>
          <w:p w14:paraId="607CE6F2" w14:textId="77777777" w:rsidR="00F22A21" w:rsidRPr="001B63F2" w:rsidRDefault="00F22A21" w:rsidP="00917364">
            <w:pPr>
              <w:jc w:val="both"/>
              <w:rPr>
                <w:rFonts w:ascii="Arial" w:hAnsi="Arial" w:cs="Arial"/>
                <w:b/>
                <w:noProof/>
                <w:color w:val="0000FF"/>
                <w:sz w:val="18"/>
                <w:szCs w:val="18"/>
                <w:lang w:bidi="ar-SA"/>
              </w:rPr>
            </w:pPr>
          </w:p>
          <w:p w14:paraId="56B8E291" w14:textId="32B4C35B" w:rsidR="00F22A21" w:rsidRPr="001B63F2" w:rsidRDefault="00F22A21" w:rsidP="00917364">
            <w:pPr>
              <w:jc w:val="both"/>
              <w:rPr>
                <w:rFonts w:ascii="Arial" w:hAnsi="Arial" w:cs="Arial"/>
                <w:b/>
                <w:color w:val="0000FF"/>
                <w:sz w:val="18"/>
                <w:szCs w:val="18"/>
              </w:rPr>
            </w:pPr>
            <w:r w:rsidRPr="001B63F2">
              <w:rPr>
                <w:rFonts w:ascii="Arial" w:hAnsi="Arial" w:cs="Arial"/>
                <w:b/>
                <w:noProof/>
                <w:color w:val="0000FF"/>
                <w:sz w:val="18"/>
                <w:szCs w:val="18"/>
              </w:rPr>
              <w:drawing>
                <wp:inline distT="0" distB="0" distL="0" distR="0" wp14:anchorId="5BB7540C" wp14:editId="3ADBBD96">
                  <wp:extent cx="1640840" cy="1446402"/>
                  <wp:effectExtent l="0" t="0" r="10160" b="1905"/>
                  <wp:docPr id="226"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641908" cy="1447344"/>
                          </a:xfrm>
                          <a:prstGeom prst="rect">
                            <a:avLst/>
                          </a:prstGeom>
                          <a:noFill/>
                          <a:ln>
                            <a:noFill/>
                          </a:ln>
                        </pic:spPr>
                      </pic:pic>
                    </a:graphicData>
                  </a:graphic>
                </wp:inline>
              </w:drawing>
            </w:r>
          </w:p>
        </w:tc>
      </w:tr>
      <w:tr w:rsidR="000D2367" w:rsidRPr="00D765AB" w14:paraId="371B51C1" w14:textId="77777777" w:rsidTr="009A6D66">
        <w:tc>
          <w:tcPr>
            <w:tcW w:w="10206" w:type="dxa"/>
            <w:gridSpan w:val="3"/>
            <w:tcBorders>
              <w:top w:val="nil"/>
              <w:left w:val="nil"/>
              <w:bottom w:val="nil"/>
              <w:right w:val="nil"/>
            </w:tcBorders>
          </w:tcPr>
          <w:p w14:paraId="487E7A01" w14:textId="45A923B1" w:rsidR="000D2367" w:rsidRPr="00D765AB" w:rsidRDefault="000D2367" w:rsidP="00056B83">
            <w:pPr>
              <w:ind w:left="-108"/>
              <w:jc w:val="both"/>
              <w:rPr>
                <w:rFonts w:ascii="Arial" w:hAnsi="Arial" w:cs="Arial"/>
                <w:sz w:val="18"/>
                <w:szCs w:val="18"/>
              </w:rPr>
            </w:pPr>
            <w:r w:rsidRPr="00D765AB">
              <w:rPr>
                <w:rFonts w:ascii="Arial" w:hAnsi="Arial" w:cs="Arial"/>
                <w:b/>
                <w:color w:val="0000FF"/>
                <w:sz w:val="18"/>
                <w:szCs w:val="18"/>
              </w:rPr>
              <w:t xml:space="preserve">Figure </w:t>
            </w:r>
            <w:r w:rsidR="001B63F2">
              <w:rPr>
                <w:rFonts w:ascii="Arial" w:hAnsi="Arial" w:cs="Arial"/>
                <w:b/>
                <w:color w:val="0000FF"/>
                <w:sz w:val="18"/>
                <w:szCs w:val="18"/>
              </w:rPr>
              <w:t>6</w:t>
            </w:r>
            <w:r w:rsidR="00E663AD">
              <w:rPr>
                <w:rFonts w:ascii="Arial" w:hAnsi="Arial" w:cs="Arial"/>
                <w:b/>
                <w:color w:val="0000FF"/>
                <w:sz w:val="18"/>
                <w:szCs w:val="18"/>
              </w:rPr>
              <w:t>.</w:t>
            </w:r>
            <w:r w:rsidRPr="000D2367">
              <w:rPr>
                <w:rFonts w:ascii="Arial" w:hAnsi="Arial" w:cs="Arial"/>
                <w:color w:val="0000FF"/>
                <w:sz w:val="18"/>
                <w:szCs w:val="18"/>
              </w:rPr>
              <w:t xml:space="preserve"> </w:t>
            </w:r>
            <w:r w:rsidR="00664900">
              <w:rPr>
                <w:rFonts w:ascii="Arial" w:hAnsi="Arial" w:cs="Arial"/>
                <w:color w:val="0000FF"/>
                <w:sz w:val="18"/>
                <w:szCs w:val="18"/>
              </w:rPr>
              <w:t>E</w:t>
            </w:r>
            <w:r w:rsidRPr="00664DF7">
              <w:rPr>
                <w:rFonts w:ascii="Arial" w:hAnsi="Arial" w:cs="Arial"/>
                <w:color w:val="0000FF"/>
                <w:sz w:val="18"/>
                <w:szCs w:val="18"/>
              </w:rPr>
              <w:t xml:space="preserve">xemples </w:t>
            </w:r>
            <w:r w:rsidR="001A6CE4">
              <w:rPr>
                <w:rFonts w:ascii="Arial" w:hAnsi="Arial" w:cs="Arial"/>
                <w:color w:val="0000FF"/>
                <w:sz w:val="18"/>
                <w:szCs w:val="18"/>
              </w:rPr>
              <w:t>d’énantiodiscriminations observées</w:t>
            </w:r>
            <w:r w:rsidRPr="00664DF7">
              <w:rPr>
                <w:rFonts w:ascii="Arial" w:hAnsi="Arial" w:cs="Arial"/>
                <w:color w:val="0000FF"/>
                <w:sz w:val="18"/>
                <w:szCs w:val="18"/>
              </w:rPr>
              <w:t xml:space="preserve"> </w:t>
            </w:r>
            <w:r w:rsidR="001A6CE4">
              <w:rPr>
                <w:rFonts w:ascii="Arial" w:hAnsi="Arial" w:cs="Arial"/>
                <w:color w:val="0000FF"/>
                <w:sz w:val="18"/>
                <w:szCs w:val="18"/>
              </w:rPr>
              <w:t xml:space="preserve">sur des cartes </w:t>
            </w:r>
            <w:r w:rsidRPr="00664DF7">
              <w:rPr>
                <w:rFonts w:ascii="Arial" w:hAnsi="Arial" w:cs="Arial"/>
                <w:color w:val="0000FF"/>
                <w:sz w:val="18"/>
                <w:szCs w:val="18"/>
              </w:rPr>
              <w:t>2D QUOSY DAN</w:t>
            </w:r>
            <w:r w:rsidR="00204160">
              <w:rPr>
                <w:rFonts w:ascii="Arial" w:hAnsi="Arial" w:cs="Arial"/>
                <w:color w:val="0000FF"/>
                <w:sz w:val="18"/>
                <w:szCs w:val="18"/>
              </w:rPr>
              <w:t xml:space="preserve"> (spectres 2D Q-COSY)</w:t>
            </w:r>
            <w:r w:rsidR="00D15B0B">
              <w:rPr>
                <w:rFonts w:ascii="Arial" w:hAnsi="Arial" w:cs="Arial"/>
                <w:color w:val="0000FF"/>
                <w:sz w:val="18"/>
                <w:szCs w:val="18"/>
              </w:rPr>
              <w:t xml:space="preserve">: </w:t>
            </w:r>
            <w:r w:rsidR="00D15B0B" w:rsidRPr="001B63F2">
              <w:rPr>
                <w:rFonts w:ascii="Arial" w:hAnsi="Arial" w:cs="Arial"/>
                <w:b/>
                <w:color w:val="0000FF"/>
                <w:sz w:val="18"/>
                <w:szCs w:val="18"/>
              </w:rPr>
              <w:t>(a)</w:t>
            </w:r>
            <w:r w:rsidR="00D15B0B">
              <w:rPr>
                <w:rFonts w:ascii="Arial" w:hAnsi="Arial" w:cs="Arial"/>
                <w:color w:val="0000FF"/>
                <w:sz w:val="18"/>
                <w:szCs w:val="18"/>
              </w:rPr>
              <w:t xml:space="preserve"> </w:t>
            </w:r>
            <w:r w:rsidR="00204160">
              <w:rPr>
                <w:rFonts w:ascii="Arial" w:hAnsi="Arial" w:cs="Arial"/>
                <w:color w:val="0000FF"/>
                <w:sz w:val="18"/>
                <w:szCs w:val="18"/>
              </w:rPr>
              <w:t>Doublets quadrupolaires</w:t>
            </w:r>
            <w:r w:rsidR="001A46A5">
              <w:rPr>
                <w:rFonts w:ascii="Arial" w:hAnsi="Arial" w:cs="Arial"/>
                <w:color w:val="0000FF"/>
                <w:sz w:val="18"/>
                <w:szCs w:val="18"/>
              </w:rPr>
              <w:t xml:space="preserve"> </w:t>
            </w:r>
            <w:r w:rsidR="008C3D00">
              <w:rPr>
                <w:rFonts w:ascii="Arial" w:hAnsi="Arial" w:cs="Arial"/>
                <w:color w:val="0000FF"/>
                <w:sz w:val="18"/>
                <w:szCs w:val="18"/>
              </w:rPr>
              <w:t xml:space="preserve">DAN des </w:t>
            </w:r>
            <w:r w:rsidR="001A46A5">
              <w:rPr>
                <w:rFonts w:ascii="Arial" w:hAnsi="Arial" w:cs="Arial"/>
                <w:color w:val="0000FF"/>
                <w:sz w:val="18"/>
                <w:szCs w:val="18"/>
              </w:rPr>
              <w:t>méthyles du</w:t>
            </w:r>
            <w:r w:rsidR="00D15B0B">
              <w:rPr>
                <w:rFonts w:ascii="Arial" w:hAnsi="Arial" w:cs="Arial"/>
                <w:color w:val="0000FF"/>
                <w:sz w:val="18"/>
                <w:szCs w:val="18"/>
              </w:rPr>
              <w:t xml:space="preserve"> (</w:t>
            </w:r>
            <w:r w:rsidR="00D15B0B" w:rsidRPr="00204160">
              <w:rPr>
                <w:rFonts w:ascii="Arial" w:hAnsi="Arial" w:cs="Arial"/>
                <w:i/>
                <w:color w:val="0000FF"/>
                <w:sz w:val="18"/>
                <w:szCs w:val="18"/>
              </w:rPr>
              <w:t>P</w:t>
            </w:r>
            <w:r w:rsidR="00D15B0B">
              <w:rPr>
                <w:rFonts w:ascii="Arial" w:hAnsi="Arial" w:cs="Arial"/>
                <w:color w:val="0000FF"/>
                <w:sz w:val="18"/>
                <w:szCs w:val="18"/>
              </w:rPr>
              <w:t>/</w:t>
            </w:r>
            <w:r w:rsidR="00D15B0B" w:rsidRPr="00204160">
              <w:rPr>
                <w:rFonts w:ascii="Arial" w:hAnsi="Arial" w:cs="Arial"/>
                <w:i/>
                <w:color w:val="0000FF"/>
                <w:sz w:val="18"/>
                <w:szCs w:val="18"/>
              </w:rPr>
              <w:t>M</w:t>
            </w:r>
            <w:r w:rsidR="00D15B0B">
              <w:rPr>
                <w:rFonts w:ascii="Arial" w:hAnsi="Arial" w:cs="Arial"/>
                <w:color w:val="0000FF"/>
                <w:sz w:val="18"/>
                <w:szCs w:val="18"/>
              </w:rPr>
              <w:t>)-</w:t>
            </w:r>
            <w:r w:rsidR="00664DF7" w:rsidRPr="00664DF7">
              <w:rPr>
                <w:rFonts w:ascii="Arial" w:hAnsi="Arial" w:cs="Arial"/>
                <w:color w:val="0000FF"/>
                <w:sz w:val="18"/>
                <w:szCs w:val="18"/>
              </w:rPr>
              <w:t xml:space="preserve">nonamethoxy-CTV </w:t>
            </w:r>
            <w:r w:rsidR="003010F5" w:rsidRPr="00D765AB">
              <w:rPr>
                <w:rFonts w:ascii="Arial" w:hAnsi="Arial" w:cs="Arial"/>
                <w:sz w:val="18"/>
                <w:szCs w:val="18"/>
              </w:rPr>
              <w:t>[</w:t>
            </w:r>
            <w:r w:rsidR="003010F5">
              <w:rPr>
                <w:rFonts w:ascii="Arial" w:hAnsi="Arial" w:cs="Arial"/>
                <w:b/>
                <w:color w:val="FF0000"/>
                <w:sz w:val="18"/>
                <w:szCs w:val="18"/>
              </w:rPr>
              <w:t>28</w:t>
            </w:r>
            <w:r w:rsidR="003010F5" w:rsidRPr="00D765AB">
              <w:rPr>
                <w:rFonts w:ascii="Arial" w:hAnsi="Arial" w:cs="Arial"/>
                <w:sz w:val="18"/>
                <w:szCs w:val="18"/>
              </w:rPr>
              <w:t>]</w:t>
            </w:r>
            <w:r w:rsidR="003010F5">
              <w:rPr>
                <w:rFonts w:ascii="Arial" w:hAnsi="Arial" w:cs="Arial"/>
                <w:sz w:val="18"/>
                <w:szCs w:val="18"/>
              </w:rPr>
              <w:t xml:space="preserve">. </w:t>
            </w:r>
            <w:r w:rsidR="00D15B0B" w:rsidRPr="001B63F2">
              <w:rPr>
                <w:rFonts w:ascii="Arial" w:hAnsi="Arial" w:cs="Arial"/>
                <w:b/>
                <w:color w:val="0000FF"/>
                <w:sz w:val="18"/>
                <w:szCs w:val="18"/>
              </w:rPr>
              <w:t>(b)</w:t>
            </w:r>
            <w:r w:rsidR="008C3D00">
              <w:rPr>
                <w:rFonts w:ascii="Arial" w:hAnsi="Arial" w:cs="Arial"/>
                <w:color w:val="0000FF"/>
                <w:sz w:val="18"/>
                <w:szCs w:val="18"/>
              </w:rPr>
              <w:t xml:space="preserve"> </w:t>
            </w:r>
            <w:r w:rsidR="00204160">
              <w:rPr>
                <w:rFonts w:ascii="Arial" w:hAnsi="Arial" w:cs="Arial"/>
                <w:color w:val="0000FF"/>
                <w:sz w:val="18"/>
                <w:szCs w:val="18"/>
              </w:rPr>
              <w:t xml:space="preserve">Signaux </w:t>
            </w:r>
            <w:r w:rsidR="008C3D00">
              <w:rPr>
                <w:rFonts w:ascii="Arial" w:hAnsi="Arial" w:cs="Arial"/>
                <w:color w:val="0000FF"/>
                <w:sz w:val="18"/>
                <w:szCs w:val="18"/>
              </w:rPr>
              <w:t xml:space="preserve">DAN du quadricyclane (symétrie </w:t>
            </w:r>
            <w:r w:rsidR="008C3D00" w:rsidRPr="008C3D00">
              <w:rPr>
                <w:rFonts w:ascii="Arial" w:hAnsi="Arial" w:cs="Arial"/>
                <w:i/>
                <w:color w:val="0000FF"/>
                <w:sz w:val="18"/>
                <w:szCs w:val="18"/>
              </w:rPr>
              <w:t>C</w:t>
            </w:r>
            <w:r w:rsidR="00F22A21">
              <w:rPr>
                <w:rFonts w:ascii="Arial" w:hAnsi="Arial" w:cs="Arial"/>
                <w:color w:val="0000FF"/>
                <w:sz w:val="18"/>
                <w:szCs w:val="18"/>
                <w:vertAlign w:val="subscript"/>
              </w:rPr>
              <w:t>s</w:t>
            </w:r>
            <w:r w:rsidR="008C3D00" w:rsidRPr="008C3D00">
              <w:rPr>
                <w:rFonts w:ascii="Arial" w:hAnsi="Arial" w:cs="Arial"/>
                <w:color w:val="0000FF"/>
                <w:sz w:val="18"/>
                <w:szCs w:val="18"/>
              </w:rPr>
              <w:t xml:space="preserve">) </w:t>
            </w:r>
            <w:r w:rsidR="008C3D00">
              <w:rPr>
                <w:rFonts w:ascii="Arial" w:hAnsi="Arial" w:cs="Arial"/>
                <w:color w:val="0000FF"/>
                <w:sz w:val="18"/>
                <w:szCs w:val="18"/>
              </w:rPr>
              <w:t>révélant la discrimination des sites énantiotopes</w:t>
            </w:r>
            <w:r w:rsidR="003010F5" w:rsidRPr="00D765AB">
              <w:rPr>
                <w:rFonts w:ascii="Arial" w:hAnsi="Arial" w:cs="Arial"/>
                <w:sz w:val="18"/>
                <w:szCs w:val="18"/>
              </w:rPr>
              <w:t xml:space="preserve"> [</w:t>
            </w:r>
            <w:r w:rsidR="003010F5" w:rsidRPr="00D765AB">
              <w:rPr>
                <w:rFonts w:ascii="Arial" w:hAnsi="Arial" w:cs="Arial"/>
                <w:b/>
                <w:color w:val="FF0000"/>
                <w:sz w:val="18"/>
                <w:szCs w:val="18"/>
              </w:rPr>
              <w:t>59</w:t>
            </w:r>
            <w:r w:rsidR="003010F5" w:rsidRPr="00D765AB">
              <w:rPr>
                <w:rFonts w:ascii="Arial" w:hAnsi="Arial" w:cs="Arial"/>
                <w:sz w:val="18"/>
                <w:szCs w:val="18"/>
              </w:rPr>
              <w:t>].</w:t>
            </w:r>
            <w:r w:rsidR="00F22A21">
              <w:rPr>
                <w:rFonts w:ascii="Arial" w:hAnsi="Arial" w:cs="Arial"/>
                <w:sz w:val="18"/>
                <w:szCs w:val="18"/>
              </w:rPr>
              <w:t xml:space="preserve"> </w:t>
            </w:r>
            <w:r w:rsidR="00F22A21" w:rsidRPr="001B63F2">
              <w:rPr>
                <w:rFonts w:ascii="Arial" w:hAnsi="Arial" w:cs="Arial"/>
                <w:b/>
                <w:color w:val="0000FF"/>
                <w:sz w:val="18"/>
                <w:szCs w:val="18"/>
              </w:rPr>
              <w:t>(c)</w:t>
            </w:r>
            <w:r w:rsidR="00F22A21" w:rsidRPr="001A6CE4">
              <w:rPr>
                <w:rFonts w:ascii="Arial" w:hAnsi="Arial" w:cs="Arial"/>
                <w:color w:val="0000FF"/>
                <w:sz w:val="18"/>
                <w:szCs w:val="18"/>
              </w:rPr>
              <w:t xml:space="preserve"> </w:t>
            </w:r>
            <w:r w:rsidR="00204160">
              <w:rPr>
                <w:rFonts w:ascii="Arial" w:hAnsi="Arial" w:cs="Arial"/>
                <w:color w:val="0000FF"/>
                <w:sz w:val="18"/>
                <w:szCs w:val="18"/>
              </w:rPr>
              <w:t>Doublets quadrupolaires</w:t>
            </w:r>
            <w:r w:rsidR="00F22A21" w:rsidRPr="001A6CE4">
              <w:rPr>
                <w:rFonts w:ascii="Arial" w:hAnsi="Arial" w:cs="Arial"/>
                <w:color w:val="0000FF"/>
                <w:sz w:val="18"/>
                <w:szCs w:val="18"/>
              </w:rPr>
              <w:t xml:space="preserve"> </w:t>
            </w:r>
            <w:r w:rsidR="001A6CE4">
              <w:rPr>
                <w:rFonts w:ascii="Arial" w:hAnsi="Arial" w:cs="Arial"/>
                <w:color w:val="0000FF"/>
                <w:sz w:val="18"/>
                <w:szCs w:val="18"/>
              </w:rPr>
              <w:t xml:space="preserve">DAN </w:t>
            </w:r>
            <w:r w:rsidR="00623727">
              <w:rPr>
                <w:rFonts w:ascii="Arial" w:hAnsi="Arial" w:cs="Arial"/>
                <w:color w:val="0000FF"/>
                <w:sz w:val="18"/>
                <w:szCs w:val="18"/>
              </w:rPr>
              <w:t xml:space="preserve">des groupes </w:t>
            </w:r>
            <w:r w:rsidR="00F22A21" w:rsidRPr="001A6CE4">
              <w:rPr>
                <w:rFonts w:ascii="Arial" w:hAnsi="Arial" w:cs="Arial"/>
                <w:color w:val="0000FF"/>
                <w:sz w:val="18"/>
                <w:szCs w:val="18"/>
              </w:rPr>
              <w:t>méthyle</w:t>
            </w:r>
            <w:r w:rsidR="00623727">
              <w:rPr>
                <w:rFonts w:ascii="Arial" w:hAnsi="Arial" w:cs="Arial"/>
                <w:color w:val="0000FF"/>
                <w:sz w:val="18"/>
                <w:szCs w:val="18"/>
              </w:rPr>
              <w:t>s</w:t>
            </w:r>
            <w:r w:rsidR="00F22A21" w:rsidRPr="001A6CE4">
              <w:rPr>
                <w:rFonts w:ascii="Arial" w:hAnsi="Arial" w:cs="Arial"/>
                <w:color w:val="0000FF"/>
                <w:sz w:val="18"/>
                <w:szCs w:val="18"/>
              </w:rPr>
              <w:t xml:space="preserve"> du </w:t>
            </w:r>
            <w:r w:rsidR="00204160">
              <w:rPr>
                <w:rFonts w:ascii="Arial" w:hAnsi="Arial" w:cs="Arial"/>
                <w:color w:val="0000FF"/>
                <w:sz w:val="18"/>
                <w:szCs w:val="18"/>
              </w:rPr>
              <w:t>(</w:t>
            </w:r>
            <w:r w:rsidR="00204160">
              <w:rPr>
                <w:rFonts w:ascii="Arial" w:hAnsi="Arial" w:cs="Arial"/>
                <w:color w:val="0000FF"/>
                <w:sz w:val="18"/>
                <w:szCs w:val="18"/>
              </w:rPr>
              <w:sym w:font="Symbol" w:char="F0B1"/>
            </w:r>
            <w:r w:rsidR="00204160">
              <w:rPr>
                <w:rFonts w:ascii="Arial" w:hAnsi="Arial" w:cs="Arial"/>
                <w:color w:val="0000FF"/>
                <w:sz w:val="18"/>
                <w:szCs w:val="18"/>
              </w:rPr>
              <w:t>)-</w:t>
            </w:r>
            <w:r w:rsidR="00D0558B" w:rsidRPr="00204160">
              <w:rPr>
                <w:rFonts w:ascii="Arial" w:hAnsi="Arial" w:cs="Arial"/>
                <w:i/>
                <w:color w:val="0000FF"/>
                <w:sz w:val="18"/>
                <w:szCs w:val="18"/>
              </w:rPr>
              <w:t>tert</w:t>
            </w:r>
            <w:r w:rsidR="00D0558B" w:rsidRPr="001A6CE4">
              <w:rPr>
                <w:rFonts w:ascii="Arial" w:hAnsi="Arial" w:cs="Arial"/>
                <w:color w:val="0000FF"/>
                <w:sz w:val="18"/>
                <w:szCs w:val="18"/>
              </w:rPr>
              <w:t>-butyl</w:t>
            </w:r>
            <w:r w:rsidR="00204160">
              <w:rPr>
                <w:rFonts w:ascii="Arial" w:hAnsi="Arial" w:cs="Arial"/>
                <w:color w:val="0000FF"/>
                <w:sz w:val="18"/>
                <w:szCs w:val="18"/>
              </w:rPr>
              <w:t>e</w:t>
            </w:r>
            <w:r w:rsidR="00D0558B" w:rsidRPr="001A6CE4">
              <w:rPr>
                <w:rFonts w:ascii="Arial" w:hAnsi="Arial" w:cs="Arial"/>
                <w:color w:val="0000FF"/>
                <w:sz w:val="18"/>
                <w:szCs w:val="18"/>
              </w:rPr>
              <w:t xml:space="preserve"> 2-méthyle octad</w:t>
            </w:r>
            <w:r w:rsidR="00056B83">
              <w:rPr>
                <w:rFonts w:ascii="Arial" w:hAnsi="Arial" w:cs="Arial"/>
                <w:color w:val="0000FF"/>
                <w:sz w:val="18"/>
                <w:szCs w:val="18"/>
              </w:rPr>
              <w:t>é</w:t>
            </w:r>
            <w:r w:rsidR="00D0558B" w:rsidRPr="001A6CE4">
              <w:rPr>
                <w:rFonts w:ascii="Arial" w:hAnsi="Arial" w:cs="Arial"/>
                <w:color w:val="0000FF"/>
                <w:sz w:val="18"/>
                <w:szCs w:val="18"/>
              </w:rPr>
              <w:t>canoat</w:t>
            </w:r>
            <w:r w:rsidR="00D0558B" w:rsidRPr="00D0558B">
              <w:rPr>
                <w:rFonts w:ascii="Arial" w:hAnsi="Arial" w:cs="Arial"/>
                <w:color w:val="0000FF"/>
                <w:sz w:val="18"/>
                <w:szCs w:val="18"/>
              </w:rPr>
              <w:t xml:space="preserve">e </w:t>
            </w:r>
            <w:r w:rsidR="00D0558B" w:rsidRPr="00D0558B">
              <w:rPr>
                <w:rFonts w:ascii="Arial" w:hAnsi="Arial" w:cs="Arial"/>
                <w:sz w:val="18"/>
                <w:szCs w:val="18"/>
              </w:rPr>
              <w:t>[</w:t>
            </w:r>
            <w:r w:rsidR="00D0558B" w:rsidRPr="00D0558B">
              <w:rPr>
                <w:rFonts w:ascii="Arial" w:hAnsi="Arial" w:cs="Arial"/>
                <w:b/>
                <w:color w:val="FF0000"/>
                <w:sz w:val="18"/>
                <w:szCs w:val="18"/>
              </w:rPr>
              <w:t>99</w:t>
            </w:r>
            <w:r w:rsidR="00D0558B" w:rsidRPr="00D0558B">
              <w:rPr>
                <w:rFonts w:ascii="Arial" w:hAnsi="Arial" w:cs="Arial"/>
                <w:sz w:val="18"/>
                <w:szCs w:val="18"/>
              </w:rPr>
              <w:t>].</w:t>
            </w:r>
          </w:p>
        </w:tc>
      </w:tr>
    </w:tbl>
    <w:p w14:paraId="4B98ACFF" w14:textId="77777777" w:rsidR="008755F4" w:rsidRPr="00A617AA" w:rsidRDefault="008755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18"/>
          <w:szCs w:val="18"/>
        </w:rPr>
      </w:pPr>
    </w:p>
    <w:p w14:paraId="4D020BBF" w14:textId="02D4B4BB" w:rsidR="00524F43" w:rsidRPr="00D765AB" w:rsidRDefault="00BC4FEB" w:rsidP="00EC5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18"/>
          <w:szCs w:val="18"/>
        </w:rPr>
      </w:pPr>
      <w:r w:rsidRPr="0077475E">
        <w:rPr>
          <w:rFonts w:ascii="Arial" w:hAnsi="Arial" w:cs="Arial"/>
          <w:sz w:val="22"/>
          <w:szCs w:val="22"/>
        </w:rPr>
        <w:t xml:space="preserve">La détermination expérimentale de la </w:t>
      </w:r>
      <w:r w:rsidRPr="007501FF">
        <w:rPr>
          <w:rFonts w:ascii="Arial" w:hAnsi="Arial" w:cs="Arial"/>
          <w:b/>
          <w:sz w:val="22"/>
          <w:szCs w:val="22"/>
        </w:rPr>
        <w:t>configuration absolue</w:t>
      </w:r>
      <w:r w:rsidRPr="0077475E">
        <w:rPr>
          <w:rFonts w:ascii="Arial" w:hAnsi="Arial" w:cs="Arial"/>
          <w:sz w:val="22"/>
          <w:szCs w:val="22"/>
        </w:rPr>
        <w:t xml:space="preserve"> </w:t>
      </w:r>
      <w:r>
        <w:rPr>
          <w:rFonts w:ascii="Arial" w:hAnsi="Arial" w:cs="Arial"/>
          <w:sz w:val="22"/>
          <w:szCs w:val="22"/>
        </w:rPr>
        <w:t xml:space="preserve">(CA) </w:t>
      </w:r>
      <w:r w:rsidRPr="0077475E">
        <w:rPr>
          <w:rFonts w:ascii="Arial" w:hAnsi="Arial" w:cs="Arial"/>
          <w:sz w:val="22"/>
          <w:szCs w:val="22"/>
        </w:rPr>
        <w:t xml:space="preserve">des petits synthons chiraux </w:t>
      </w:r>
      <w:r w:rsidR="00EC58E3">
        <w:rPr>
          <w:rFonts w:ascii="Arial" w:hAnsi="Arial" w:cs="Arial"/>
          <w:sz w:val="22"/>
          <w:szCs w:val="22"/>
        </w:rPr>
        <w:t>mis en jeu</w:t>
      </w:r>
      <w:r w:rsidR="008C264F" w:rsidRPr="0077475E">
        <w:rPr>
          <w:rFonts w:ascii="Arial" w:hAnsi="Arial" w:cs="Arial"/>
          <w:sz w:val="22"/>
          <w:szCs w:val="22"/>
        </w:rPr>
        <w:t xml:space="preserve"> dans la synthèse asymétrique est un défi continu pour les spectroscopistes RMN.</w:t>
      </w:r>
      <w:r w:rsidR="008C264F">
        <w:rPr>
          <w:rFonts w:ascii="Arial" w:hAnsi="Arial" w:cs="Arial"/>
          <w:sz w:val="22"/>
          <w:szCs w:val="22"/>
        </w:rPr>
        <w:t xml:space="preserve"> Attribuer la </w:t>
      </w:r>
      <w:r w:rsidR="00DC7812">
        <w:rPr>
          <w:rFonts w:ascii="Arial" w:hAnsi="Arial" w:cs="Arial"/>
          <w:sz w:val="22"/>
          <w:szCs w:val="22"/>
        </w:rPr>
        <w:t>configuration absolue (</w:t>
      </w:r>
      <w:r w:rsidR="00DC7812" w:rsidRPr="00D56539">
        <w:rPr>
          <w:rFonts w:ascii="Arial" w:hAnsi="Arial" w:cs="Arial"/>
          <w:i/>
          <w:sz w:val="22"/>
          <w:szCs w:val="22"/>
        </w:rPr>
        <w:t>R</w:t>
      </w:r>
      <w:r w:rsidR="00DC7812">
        <w:rPr>
          <w:rFonts w:ascii="Arial" w:hAnsi="Arial" w:cs="Arial"/>
          <w:sz w:val="22"/>
          <w:szCs w:val="22"/>
        </w:rPr>
        <w:t>/</w:t>
      </w:r>
      <w:r w:rsidR="00DC7812" w:rsidRPr="00D56539">
        <w:rPr>
          <w:rFonts w:ascii="Arial" w:hAnsi="Arial" w:cs="Arial"/>
          <w:i/>
          <w:sz w:val="22"/>
          <w:szCs w:val="22"/>
        </w:rPr>
        <w:t>S</w:t>
      </w:r>
      <w:r w:rsidR="00DC7812">
        <w:rPr>
          <w:rFonts w:ascii="Arial" w:hAnsi="Arial" w:cs="Arial"/>
          <w:sz w:val="22"/>
          <w:szCs w:val="22"/>
        </w:rPr>
        <w:t xml:space="preserve">) des signaux anisotrope </w:t>
      </w:r>
      <w:r w:rsidR="00DC7812" w:rsidRPr="00D56539">
        <w:rPr>
          <w:rFonts w:ascii="Arial" w:hAnsi="Arial" w:cs="Arial"/>
          <w:sz w:val="22"/>
          <w:szCs w:val="22"/>
          <w:vertAlign w:val="superscript"/>
        </w:rPr>
        <w:t>2</w:t>
      </w:r>
      <w:r w:rsidR="00DC7812">
        <w:rPr>
          <w:rFonts w:ascii="Arial" w:hAnsi="Arial" w:cs="Arial"/>
          <w:sz w:val="22"/>
          <w:szCs w:val="22"/>
        </w:rPr>
        <w:t>H en série racémique est difficile et ne peut être réalisé</w:t>
      </w:r>
      <w:r w:rsidR="00142AD6">
        <w:rPr>
          <w:rFonts w:ascii="Arial" w:hAnsi="Arial" w:cs="Arial"/>
          <w:sz w:val="22"/>
          <w:szCs w:val="22"/>
        </w:rPr>
        <w:t>e</w:t>
      </w:r>
      <w:r w:rsidR="00DC7812">
        <w:rPr>
          <w:rFonts w:ascii="Arial" w:hAnsi="Arial" w:cs="Arial"/>
          <w:sz w:val="22"/>
          <w:szCs w:val="22"/>
        </w:rPr>
        <w:t xml:space="preserve"> par le calcul des paramètres d’ordre orientationel </w:t>
      </w:r>
      <w:r w:rsidR="00DC7812" w:rsidRPr="00D765AB">
        <w:rPr>
          <w:rFonts w:ascii="Arial" w:hAnsi="Arial" w:cs="Arial"/>
          <w:sz w:val="22"/>
          <w:szCs w:val="22"/>
        </w:rPr>
        <w:t>[</w:t>
      </w:r>
      <w:r w:rsidR="00DC7812">
        <w:rPr>
          <w:rFonts w:ascii="Arial" w:hAnsi="Arial" w:cs="Arial"/>
          <w:b/>
          <w:color w:val="FF0000"/>
          <w:sz w:val="22"/>
          <w:szCs w:val="22"/>
        </w:rPr>
        <w:t>91</w:t>
      </w:r>
      <w:r w:rsidR="00DC7812" w:rsidRPr="00D765AB">
        <w:rPr>
          <w:rFonts w:ascii="Arial" w:hAnsi="Arial" w:cs="Arial"/>
          <w:sz w:val="22"/>
          <w:szCs w:val="22"/>
        </w:rPr>
        <w:t>]</w:t>
      </w:r>
      <w:r w:rsidR="00DC7812">
        <w:rPr>
          <w:rFonts w:ascii="Arial" w:hAnsi="Arial" w:cs="Arial"/>
          <w:sz w:val="22"/>
          <w:szCs w:val="22"/>
        </w:rPr>
        <w:t xml:space="preserve">. Dans ce contexte, nous avons proposé une approche empirique basée sur la similitude orientationelle d’analogues chiraux, en comparant </w:t>
      </w:r>
      <w:r w:rsidR="004A080A">
        <w:rPr>
          <w:rFonts w:ascii="Arial" w:hAnsi="Arial" w:cs="Arial"/>
          <w:sz w:val="22"/>
          <w:szCs w:val="22"/>
        </w:rPr>
        <w:t>l’amplitude des RQC(</w:t>
      </w:r>
      <w:r w:rsidR="004A080A" w:rsidRPr="0094324E">
        <w:rPr>
          <w:rFonts w:ascii="Arial" w:hAnsi="Arial" w:cs="Arial"/>
          <w:sz w:val="22"/>
          <w:szCs w:val="22"/>
          <w:vertAlign w:val="superscript"/>
        </w:rPr>
        <w:t>2</w:t>
      </w:r>
      <w:r w:rsidR="004A080A">
        <w:rPr>
          <w:rFonts w:ascii="Arial" w:hAnsi="Arial" w:cs="Arial"/>
          <w:sz w:val="22"/>
          <w:szCs w:val="22"/>
        </w:rPr>
        <w:t>H) mesurés sur le spectre 2D DAN d’un composé de CA inconnue avec ceux de composés chiraux analogues de CA connue (</w:t>
      </w:r>
      <w:r w:rsidR="004A080A" w:rsidRPr="00774D4F">
        <w:rPr>
          <w:rFonts w:ascii="Arial" w:hAnsi="Arial" w:cs="Arial"/>
          <w:i/>
          <w:sz w:val="22"/>
          <w:szCs w:val="22"/>
        </w:rPr>
        <w:t xml:space="preserve">article cité </w:t>
      </w:r>
      <w:r w:rsidR="004A080A">
        <w:rPr>
          <w:rFonts w:ascii="Arial" w:hAnsi="Arial" w:cs="Arial"/>
          <w:i/>
          <w:sz w:val="22"/>
          <w:szCs w:val="22"/>
        </w:rPr>
        <w:t>39</w:t>
      </w:r>
      <w:r w:rsidR="004A080A" w:rsidRPr="00774D4F">
        <w:rPr>
          <w:rFonts w:ascii="Arial" w:hAnsi="Arial" w:cs="Arial"/>
          <w:i/>
          <w:sz w:val="22"/>
          <w:szCs w:val="22"/>
        </w:rPr>
        <w:t xml:space="preserve"> fois</w:t>
      </w:r>
      <w:r w:rsidR="004A080A">
        <w:rPr>
          <w:rFonts w:ascii="Arial" w:hAnsi="Arial" w:cs="Arial"/>
          <w:sz w:val="22"/>
          <w:szCs w:val="22"/>
        </w:rPr>
        <w:t>) [</w:t>
      </w:r>
      <w:r w:rsidR="004A080A">
        <w:rPr>
          <w:rFonts w:ascii="Arial" w:hAnsi="Arial" w:cs="Arial"/>
          <w:b/>
          <w:color w:val="FF0000"/>
          <w:sz w:val="22"/>
          <w:szCs w:val="22"/>
        </w:rPr>
        <w:t>60</w:t>
      </w:r>
      <w:r w:rsidR="004A080A">
        <w:rPr>
          <w:rFonts w:ascii="Arial" w:hAnsi="Arial" w:cs="Arial"/>
          <w:sz w:val="22"/>
          <w:szCs w:val="22"/>
        </w:rPr>
        <w:t>]. Cette approche, quoiqu</w:t>
      </w:r>
      <w:r w:rsidR="00142AD6">
        <w:rPr>
          <w:rFonts w:ascii="Arial" w:hAnsi="Arial" w:cs="Arial"/>
          <w:sz w:val="22"/>
          <w:szCs w:val="22"/>
        </w:rPr>
        <w:t>e</w:t>
      </w:r>
      <w:r w:rsidR="004A080A">
        <w:rPr>
          <w:rFonts w:ascii="Arial" w:hAnsi="Arial" w:cs="Arial"/>
          <w:sz w:val="22"/>
          <w:szCs w:val="22"/>
        </w:rPr>
        <w:t xml:space="preserve"> </w:t>
      </w:r>
      <w:r w:rsidR="00142AD6">
        <w:rPr>
          <w:rFonts w:ascii="Arial" w:hAnsi="Arial" w:cs="Arial"/>
          <w:sz w:val="22"/>
          <w:szCs w:val="22"/>
        </w:rPr>
        <w:t xml:space="preserve">relativement </w:t>
      </w:r>
      <w:r w:rsidR="008755F4">
        <w:rPr>
          <w:rFonts w:ascii="Arial" w:hAnsi="Arial" w:cs="Arial"/>
          <w:sz w:val="22"/>
          <w:szCs w:val="22"/>
        </w:rPr>
        <w:t xml:space="preserve">académique, s’est relévée robuste (deux exemples étudiés). </w:t>
      </w:r>
      <w:r w:rsidR="006830C3">
        <w:rPr>
          <w:rFonts w:ascii="Arial" w:hAnsi="Arial" w:cs="Arial"/>
          <w:sz w:val="22"/>
          <w:szCs w:val="22"/>
        </w:rPr>
        <w:t>L</w:t>
      </w:r>
      <w:r w:rsidR="008755F4">
        <w:rPr>
          <w:rFonts w:ascii="Arial" w:hAnsi="Arial" w:cs="Arial"/>
          <w:sz w:val="22"/>
          <w:szCs w:val="22"/>
        </w:rPr>
        <w:t xml:space="preserve">e principe de « l’emprunte spectrale » est un concept important qui est </w:t>
      </w:r>
      <w:r w:rsidR="00BF74C0">
        <w:rPr>
          <w:rFonts w:ascii="Arial" w:hAnsi="Arial" w:cs="Arial"/>
          <w:sz w:val="22"/>
          <w:szCs w:val="22"/>
        </w:rPr>
        <w:t>relié</w:t>
      </w:r>
      <w:r w:rsidR="008755F4">
        <w:rPr>
          <w:rFonts w:ascii="Arial" w:hAnsi="Arial" w:cs="Arial"/>
          <w:sz w:val="22"/>
          <w:szCs w:val="22"/>
        </w:rPr>
        <w:t xml:space="preserve"> à la problématique de la reconnaissance de forme dans les phénonème</w:t>
      </w:r>
      <w:r w:rsidR="00142AD6">
        <w:rPr>
          <w:rFonts w:ascii="Arial" w:hAnsi="Arial" w:cs="Arial"/>
          <w:sz w:val="22"/>
          <w:szCs w:val="22"/>
        </w:rPr>
        <w:t>s</w:t>
      </w:r>
      <w:r w:rsidR="008755F4">
        <w:rPr>
          <w:rFonts w:ascii="Arial" w:hAnsi="Arial" w:cs="Arial"/>
          <w:sz w:val="22"/>
          <w:szCs w:val="22"/>
        </w:rPr>
        <w:t xml:space="preserve"> d’orientation et d’énantiodiscrimination. Une question </w:t>
      </w:r>
      <w:r w:rsidR="008755F4" w:rsidRPr="00755FCB">
        <w:rPr>
          <w:rFonts w:ascii="Arial" w:hAnsi="Arial" w:cs="Arial"/>
          <w:sz w:val="22"/>
          <w:szCs w:val="22"/>
        </w:rPr>
        <w:t>important</w:t>
      </w:r>
      <w:r w:rsidR="008755F4">
        <w:rPr>
          <w:rFonts w:ascii="Arial" w:hAnsi="Arial" w:cs="Arial"/>
          <w:sz w:val="22"/>
          <w:szCs w:val="22"/>
        </w:rPr>
        <w:t>e associée à cette approche</w:t>
      </w:r>
      <w:r w:rsidR="008755F4" w:rsidRPr="00755FCB">
        <w:rPr>
          <w:rFonts w:ascii="Arial" w:hAnsi="Arial" w:cs="Arial"/>
          <w:sz w:val="22"/>
          <w:szCs w:val="22"/>
        </w:rPr>
        <w:t xml:space="preserve"> </w:t>
      </w:r>
      <w:r w:rsidR="008755F4">
        <w:rPr>
          <w:rFonts w:ascii="Arial" w:hAnsi="Arial" w:cs="Arial"/>
          <w:sz w:val="22"/>
          <w:szCs w:val="22"/>
        </w:rPr>
        <w:t>est</w:t>
      </w:r>
      <w:r w:rsidR="008755F4" w:rsidRPr="00755FCB">
        <w:rPr>
          <w:rFonts w:ascii="Arial" w:hAnsi="Arial" w:cs="Arial"/>
          <w:sz w:val="22"/>
          <w:szCs w:val="22"/>
        </w:rPr>
        <w:t xml:space="preserve"> </w:t>
      </w:r>
      <w:r w:rsidR="008755F4">
        <w:rPr>
          <w:rFonts w:ascii="Arial" w:hAnsi="Arial" w:cs="Arial"/>
          <w:sz w:val="22"/>
          <w:szCs w:val="22"/>
        </w:rPr>
        <w:t xml:space="preserve">la </w:t>
      </w:r>
      <w:r w:rsidR="008755F4" w:rsidRPr="00755FCB">
        <w:rPr>
          <w:rFonts w:ascii="Arial" w:hAnsi="Arial" w:cs="Arial"/>
          <w:sz w:val="22"/>
          <w:szCs w:val="22"/>
        </w:rPr>
        <w:t>défini</w:t>
      </w:r>
      <w:r w:rsidR="008755F4">
        <w:rPr>
          <w:rFonts w:ascii="Arial" w:hAnsi="Arial" w:cs="Arial"/>
          <w:sz w:val="22"/>
          <w:szCs w:val="22"/>
        </w:rPr>
        <w:t>tion</w:t>
      </w:r>
      <w:r w:rsidR="008755F4" w:rsidRPr="00755FCB">
        <w:rPr>
          <w:rFonts w:ascii="Arial" w:hAnsi="Arial" w:cs="Arial"/>
          <w:sz w:val="22"/>
          <w:szCs w:val="22"/>
        </w:rPr>
        <w:t xml:space="preserve"> </w:t>
      </w:r>
      <w:r w:rsidR="008755F4">
        <w:rPr>
          <w:rFonts w:ascii="Arial" w:hAnsi="Arial" w:cs="Arial"/>
          <w:sz w:val="22"/>
          <w:szCs w:val="22"/>
        </w:rPr>
        <w:t>d</w:t>
      </w:r>
      <w:r w:rsidR="008755F4" w:rsidRPr="00755FCB">
        <w:rPr>
          <w:rFonts w:ascii="Arial" w:hAnsi="Arial" w:cs="Arial"/>
          <w:sz w:val="22"/>
          <w:szCs w:val="22"/>
        </w:rPr>
        <w:t>es critères permettant d'établir le degré d'homologie</w:t>
      </w:r>
      <w:r w:rsidR="008755F4">
        <w:rPr>
          <w:rFonts w:ascii="Arial" w:hAnsi="Arial" w:cs="Arial"/>
          <w:sz w:val="22"/>
          <w:szCs w:val="22"/>
        </w:rPr>
        <w:t xml:space="preserve"> moléculaire</w:t>
      </w:r>
      <w:r w:rsidR="008755F4" w:rsidRPr="00755FCB">
        <w:rPr>
          <w:rFonts w:ascii="Arial" w:hAnsi="Arial" w:cs="Arial"/>
          <w:sz w:val="22"/>
          <w:szCs w:val="22"/>
        </w:rPr>
        <w:t xml:space="preserve"> (structure et/ou effets électro</w:t>
      </w:r>
      <w:r w:rsidR="006830C3">
        <w:rPr>
          <w:rFonts w:ascii="Arial" w:hAnsi="Arial" w:cs="Arial"/>
          <w:sz w:val="22"/>
          <w:szCs w:val="22"/>
        </w:rPr>
        <w:t>n</w:t>
      </w:r>
      <w:r w:rsidR="008755F4" w:rsidRPr="00755FCB">
        <w:rPr>
          <w:rFonts w:ascii="Arial" w:hAnsi="Arial" w:cs="Arial"/>
          <w:sz w:val="22"/>
          <w:szCs w:val="22"/>
        </w:rPr>
        <w:t xml:space="preserve">iques) entre deux composés, afin de choisir correctement les </w:t>
      </w:r>
      <w:r w:rsidR="008755F4">
        <w:rPr>
          <w:rFonts w:ascii="Arial" w:hAnsi="Arial" w:cs="Arial"/>
          <w:sz w:val="22"/>
          <w:szCs w:val="22"/>
        </w:rPr>
        <w:t>analyt</w:t>
      </w:r>
      <w:r w:rsidR="008755F4" w:rsidRPr="00755FCB">
        <w:rPr>
          <w:rFonts w:ascii="Arial" w:hAnsi="Arial" w:cs="Arial"/>
          <w:sz w:val="22"/>
          <w:szCs w:val="22"/>
        </w:rPr>
        <w:t>es de référence.</w:t>
      </w:r>
    </w:p>
    <w:p w14:paraId="14DAA5C4" w14:textId="028EE24F" w:rsidR="003010F5" w:rsidRDefault="00D56F5E" w:rsidP="003010F5">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color w:val="auto"/>
          <w:sz w:val="22"/>
          <w:szCs w:val="22"/>
        </w:rPr>
      </w:pPr>
      <w:r>
        <w:rPr>
          <w:rFonts w:ascii="Arial" w:hAnsi="Arial" w:cs="Arial"/>
          <w:color w:val="auto"/>
          <w:sz w:val="22"/>
          <w:szCs w:val="22"/>
        </w:rPr>
        <w:t xml:space="preserve">D’autres </w:t>
      </w:r>
      <w:r w:rsidR="00515511">
        <w:rPr>
          <w:rFonts w:ascii="Arial" w:hAnsi="Arial" w:cs="Arial"/>
          <w:color w:val="auto"/>
          <w:sz w:val="22"/>
          <w:szCs w:val="22"/>
        </w:rPr>
        <w:t>applications concer</w:t>
      </w:r>
      <w:r w:rsidR="00276EE9">
        <w:rPr>
          <w:rFonts w:ascii="Arial" w:hAnsi="Arial" w:cs="Arial"/>
          <w:color w:val="auto"/>
          <w:sz w:val="22"/>
          <w:szCs w:val="22"/>
        </w:rPr>
        <w:t>nant</w:t>
      </w:r>
      <w:r>
        <w:rPr>
          <w:rFonts w:ascii="Arial" w:hAnsi="Arial" w:cs="Arial"/>
          <w:color w:val="auto"/>
          <w:sz w:val="22"/>
          <w:szCs w:val="22"/>
        </w:rPr>
        <w:t>,</w:t>
      </w:r>
      <w:r w:rsidR="00276EE9">
        <w:rPr>
          <w:rFonts w:ascii="Arial" w:hAnsi="Arial" w:cs="Arial"/>
          <w:color w:val="auto"/>
          <w:sz w:val="22"/>
          <w:szCs w:val="22"/>
        </w:rPr>
        <w:t xml:space="preserve"> </w:t>
      </w:r>
      <w:r>
        <w:rPr>
          <w:rFonts w:ascii="Arial" w:hAnsi="Arial" w:cs="Arial"/>
          <w:color w:val="auto"/>
          <w:sz w:val="22"/>
          <w:szCs w:val="22"/>
        </w:rPr>
        <w:t xml:space="preserve">en autre, </w:t>
      </w:r>
      <w:r w:rsidR="00276EE9">
        <w:rPr>
          <w:rFonts w:ascii="Arial" w:hAnsi="Arial" w:cs="Arial"/>
          <w:color w:val="auto"/>
          <w:sz w:val="22"/>
          <w:szCs w:val="22"/>
        </w:rPr>
        <w:t xml:space="preserve">la mesure </w:t>
      </w:r>
      <w:r w:rsidR="00142AD6">
        <w:rPr>
          <w:rFonts w:ascii="Arial" w:hAnsi="Arial" w:cs="Arial"/>
          <w:color w:val="auto"/>
          <w:sz w:val="22"/>
          <w:szCs w:val="22"/>
        </w:rPr>
        <w:t xml:space="preserve">du </w:t>
      </w:r>
      <w:r w:rsidR="00142AD6" w:rsidRPr="00142AD6">
        <w:rPr>
          <w:rFonts w:ascii="Arial" w:hAnsi="Arial" w:cs="Arial"/>
          <w:b/>
          <w:color w:val="auto"/>
          <w:sz w:val="22"/>
          <w:szCs w:val="22"/>
        </w:rPr>
        <w:t>fractionnement isotopique</w:t>
      </w:r>
      <w:r w:rsidR="00276EE9">
        <w:rPr>
          <w:rFonts w:ascii="Arial" w:hAnsi="Arial" w:cs="Arial"/>
          <w:color w:val="auto"/>
          <w:sz w:val="22"/>
          <w:szCs w:val="22"/>
        </w:rPr>
        <w:t xml:space="preserve"> </w:t>
      </w:r>
      <w:r w:rsidR="006830C3">
        <w:rPr>
          <w:rFonts w:ascii="Arial" w:hAnsi="Arial" w:cs="Arial"/>
          <w:color w:val="auto"/>
          <w:sz w:val="22"/>
          <w:szCs w:val="22"/>
        </w:rPr>
        <w:t>naturels</w:t>
      </w:r>
      <w:r w:rsidR="00142AD6">
        <w:rPr>
          <w:rFonts w:ascii="Arial" w:hAnsi="Arial" w:cs="Arial"/>
          <w:color w:val="auto"/>
          <w:sz w:val="22"/>
          <w:szCs w:val="22"/>
        </w:rPr>
        <w:t xml:space="preserve"> intramoléculaires</w:t>
      </w:r>
      <w:r w:rsidR="006830C3">
        <w:rPr>
          <w:rFonts w:ascii="Arial" w:hAnsi="Arial" w:cs="Arial"/>
          <w:color w:val="auto"/>
          <w:sz w:val="22"/>
          <w:szCs w:val="22"/>
        </w:rPr>
        <w:t xml:space="preserve"> </w:t>
      </w:r>
      <w:r w:rsidR="00515511">
        <w:rPr>
          <w:rFonts w:ascii="Arial" w:hAnsi="Arial" w:cs="Arial"/>
          <w:color w:val="auto"/>
          <w:sz w:val="22"/>
          <w:szCs w:val="22"/>
        </w:rPr>
        <w:t>(</w:t>
      </w:r>
      <w:r w:rsidR="00276EE9" w:rsidRPr="00C72932">
        <w:rPr>
          <w:rFonts w:ascii="Arial" w:hAnsi="Arial" w:cs="Arial"/>
          <w:color w:val="auto"/>
          <w:sz w:val="22"/>
          <w:szCs w:val="22"/>
          <w:vertAlign w:val="superscript"/>
        </w:rPr>
        <w:t>2</w:t>
      </w:r>
      <w:r w:rsidR="00276EE9">
        <w:rPr>
          <w:rFonts w:ascii="Arial" w:hAnsi="Arial" w:cs="Arial"/>
          <w:color w:val="auto"/>
          <w:sz w:val="22"/>
          <w:szCs w:val="22"/>
        </w:rPr>
        <w:t>H/</w:t>
      </w:r>
      <w:r w:rsidR="00276EE9" w:rsidRPr="00C72932">
        <w:rPr>
          <w:rFonts w:ascii="Arial" w:hAnsi="Arial" w:cs="Arial"/>
          <w:color w:val="auto"/>
          <w:sz w:val="22"/>
          <w:szCs w:val="22"/>
          <w:vertAlign w:val="superscript"/>
        </w:rPr>
        <w:t>1</w:t>
      </w:r>
      <w:r w:rsidR="00276EE9">
        <w:rPr>
          <w:rFonts w:ascii="Arial" w:hAnsi="Arial" w:cs="Arial"/>
          <w:color w:val="auto"/>
          <w:sz w:val="22"/>
          <w:szCs w:val="22"/>
        </w:rPr>
        <w:t>H</w:t>
      </w:r>
      <w:r w:rsidR="00515511">
        <w:rPr>
          <w:rFonts w:ascii="Arial" w:hAnsi="Arial" w:cs="Arial"/>
          <w:color w:val="auto"/>
          <w:sz w:val="22"/>
          <w:szCs w:val="22"/>
        </w:rPr>
        <w:t>)</w:t>
      </w:r>
      <w:r w:rsidR="00142AD6" w:rsidRPr="00142AD6">
        <w:rPr>
          <w:rFonts w:ascii="Arial" w:hAnsi="Arial" w:cs="Arial"/>
          <w:color w:val="auto"/>
          <w:sz w:val="22"/>
          <w:szCs w:val="22"/>
          <w:vertAlign w:val="subscript"/>
        </w:rPr>
        <w:t>i</w:t>
      </w:r>
      <w:r w:rsidR="00515511">
        <w:rPr>
          <w:rFonts w:ascii="Arial" w:hAnsi="Arial" w:cs="Arial"/>
          <w:color w:val="auto"/>
          <w:sz w:val="22"/>
          <w:szCs w:val="22"/>
        </w:rPr>
        <w:t xml:space="preserve">, la </w:t>
      </w:r>
      <w:r w:rsidR="00515511" w:rsidRPr="00C6761C">
        <w:rPr>
          <w:rFonts w:ascii="Arial" w:hAnsi="Arial" w:cs="Arial"/>
          <w:b/>
          <w:color w:val="auto"/>
          <w:sz w:val="22"/>
          <w:szCs w:val="22"/>
        </w:rPr>
        <w:t xml:space="preserve">lutte contre la </w:t>
      </w:r>
      <w:r w:rsidR="00515511" w:rsidRPr="00142AD6">
        <w:rPr>
          <w:rFonts w:ascii="Arial" w:hAnsi="Arial" w:cs="Arial"/>
          <w:b/>
          <w:color w:val="auto"/>
          <w:sz w:val="22"/>
          <w:szCs w:val="22"/>
        </w:rPr>
        <w:t>contrefaçon</w:t>
      </w:r>
      <w:r w:rsidR="00515511">
        <w:rPr>
          <w:rFonts w:ascii="Arial" w:hAnsi="Arial" w:cs="Arial"/>
          <w:color w:val="auto"/>
          <w:sz w:val="22"/>
          <w:szCs w:val="22"/>
        </w:rPr>
        <w:t>, et</w:t>
      </w:r>
      <w:r w:rsidR="00276EE9">
        <w:rPr>
          <w:rFonts w:ascii="Arial" w:hAnsi="Arial" w:cs="Arial"/>
          <w:color w:val="auto"/>
          <w:sz w:val="22"/>
          <w:szCs w:val="22"/>
        </w:rPr>
        <w:t xml:space="preserve"> </w:t>
      </w:r>
      <w:r w:rsidR="00276EE9" w:rsidRPr="00C6761C">
        <w:rPr>
          <w:rFonts w:ascii="Arial" w:hAnsi="Arial" w:cs="Arial"/>
          <w:b/>
          <w:color w:val="auto"/>
          <w:sz w:val="22"/>
          <w:szCs w:val="22"/>
        </w:rPr>
        <w:t>l’élucidation structural</w:t>
      </w:r>
      <w:r w:rsidR="00C72932" w:rsidRPr="00C6761C">
        <w:rPr>
          <w:rFonts w:ascii="Arial" w:hAnsi="Arial" w:cs="Arial"/>
          <w:b/>
          <w:color w:val="auto"/>
          <w:sz w:val="22"/>
          <w:szCs w:val="22"/>
        </w:rPr>
        <w:t>e</w:t>
      </w:r>
      <w:r w:rsidR="00623727">
        <w:rPr>
          <w:rFonts w:ascii="Arial" w:hAnsi="Arial" w:cs="Arial"/>
          <w:b/>
          <w:color w:val="auto"/>
          <w:sz w:val="22"/>
          <w:szCs w:val="22"/>
        </w:rPr>
        <w:t>/configurationelle</w:t>
      </w:r>
      <w:r w:rsidR="00276EE9">
        <w:rPr>
          <w:rFonts w:ascii="Arial" w:hAnsi="Arial" w:cs="Arial"/>
          <w:color w:val="auto"/>
          <w:sz w:val="22"/>
          <w:szCs w:val="22"/>
        </w:rPr>
        <w:t xml:space="preserve"> seront </w:t>
      </w:r>
      <w:r w:rsidR="00204B2A">
        <w:rPr>
          <w:rFonts w:ascii="Arial" w:hAnsi="Arial" w:cs="Arial"/>
          <w:color w:val="auto"/>
          <w:sz w:val="22"/>
          <w:szCs w:val="22"/>
        </w:rPr>
        <w:t>présentée</w:t>
      </w:r>
      <w:r w:rsidR="00C72932">
        <w:rPr>
          <w:rFonts w:ascii="Arial" w:hAnsi="Arial" w:cs="Arial"/>
          <w:color w:val="auto"/>
          <w:sz w:val="22"/>
          <w:szCs w:val="22"/>
        </w:rPr>
        <w:t>s</w:t>
      </w:r>
      <w:r w:rsidR="00276EE9">
        <w:rPr>
          <w:rFonts w:ascii="Arial" w:hAnsi="Arial" w:cs="Arial"/>
          <w:color w:val="auto"/>
          <w:sz w:val="22"/>
          <w:szCs w:val="22"/>
        </w:rPr>
        <w:t xml:space="preserve"> dans les </w:t>
      </w:r>
      <w:r w:rsidR="00276EE9" w:rsidRPr="00407B80">
        <w:rPr>
          <w:rFonts w:ascii="Arial" w:hAnsi="Arial" w:cs="Arial"/>
          <w:b/>
          <w:color w:val="0000FF"/>
          <w:sz w:val="22"/>
          <w:szCs w:val="22"/>
        </w:rPr>
        <w:t>section</w:t>
      </w:r>
      <w:r w:rsidR="00C72932" w:rsidRPr="00407B80">
        <w:rPr>
          <w:rFonts w:ascii="Arial" w:hAnsi="Arial" w:cs="Arial"/>
          <w:b/>
          <w:color w:val="0000FF"/>
          <w:sz w:val="22"/>
          <w:szCs w:val="22"/>
        </w:rPr>
        <w:t>s</w:t>
      </w:r>
      <w:r w:rsidR="00276EE9" w:rsidRPr="00407B80">
        <w:rPr>
          <w:rFonts w:ascii="Arial" w:hAnsi="Arial" w:cs="Arial"/>
          <w:b/>
          <w:color w:val="0000FF"/>
          <w:sz w:val="22"/>
          <w:szCs w:val="22"/>
        </w:rPr>
        <w:t xml:space="preserve"> VI</w:t>
      </w:r>
      <w:r w:rsidR="00407B80" w:rsidRPr="00D56F5E">
        <w:rPr>
          <w:rFonts w:ascii="Arial" w:hAnsi="Arial" w:cs="Arial"/>
          <w:b/>
          <w:color w:val="0000FF"/>
          <w:sz w:val="22"/>
          <w:szCs w:val="22"/>
        </w:rPr>
        <w:t>I</w:t>
      </w:r>
      <w:r w:rsidR="006830C3">
        <w:rPr>
          <w:rFonts w:ascii="Arial" w:hAnsi="Arial" w:cs="Arial"/>
          <w:b/>
          <w:color w:val="0000FF"/>
          <w:sz w:val="22"/>
          <w:szCs w:val="22"/>
        </w:rPr>
        <w:t>,</w:t>
      </w:r>
      <w:r w:rsidR="00276EE9">
        <w:rPr>
          <w:rFonts w:ascii="Arial" w:hAnsi="Arial" w:cs="Arial"/>
          <w:color w:val="auto"/>
          <w:sz w:val="22"/>
          <w:szCs w:val="22"/>
        </w:rPr>
        <w:t xml:space="preserve"> </w:t>
      </w:r>
      <w:r w:rsidR="00276EE9" w:rsidRPr="00407B80">
        <w:rPr>
          <w:rFonts w:ascii="Arial" w:hAnsi="Arial" w:cs="Arial"/>
          <w:b/>
          <w:color w:val="0000FF"/>
          <w:sz w:val="22"/>
          <w:szCs w:val="22"/>
        </w:rPr>
        <w:t>VIII</w:t>
      </w:r>
      <w:r w:rsidR="006830C3">
        <w:rPr>
          <w:rFonts w:ascii="Arial" w:hAnsi="Arial" w:cs="Arial"/>
          <w:color w:val="auto"/>
          <w:sz w:val="22"/>
          <w:szCs w:val="22"/>
        </w:rPr>
        <w:t xml:space="preserve"> et </w:t>
      </w:r>
      <w:r w:rsidR="006830C3" w:rsidRPr="00407B80">
        <w:rPr>
          <w:rFonts w:ascii="Arial" w:hAnsi="Arial" w:cs="Arial"/>
          <w:b/>
          <w:color w:val="0000FF"/>
          <w:sz w:val="22"/>
          <w:szCs w:val="22"/>
        </w:rPr>
        <w:t>I</w:t>
      </w:r>
      <w:r w:rsidR="006830C3">
        <w:rPr>
          <w:rFonts w:ascii="Arial" w:hAnsi="Arial" w:cs="Arial"/>
          <w:b/>
          <w:color w:val="0000FF"/>
          <w:sz w:val="22"/>
          <w:szCs w:val="22"/>
        </w:rPr>
        <w:t>X</w:t>
      </w:r>
      <w:r w:rsidR="006830C3" w:rsidRPr="006830C3">
        <w:rPr>
          <w:rFonts w:ascii="Arial" w:hAnsi="Arial" w:cs="Arial"/>
          <w:color w:val="auto"/>
          <w:sz w:val="22"/>
          <w:szCs w:val="22"/>
        </w:rPr>
        <w:t>.</w:t>
      </w:r>
    </w:p>
    <w:p w14:paraId="2315F9F1" w14:textId="15E75006" w:rsidR="003010F5" w:rsidRPr="00593029" w:rsidRDefault="003010F5" w:rsidP="003010F5">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color w:val="auto"/>
          <w:sz w:val="22"/>
          <w:szCs w:val="22"/>
        </w:rPr>
      </w:pPr>
      <w:r w:rsidRPr="00D765AB">
        <w:rPr>
          <w:rFonts w:ascii="Arial" w:hAnsi="Arial" w:cs="Arial"/>
          <w:color w:val="auto"/>
          <w:sz w:val="22"/>
          <w:szCs w:val="22"/>
        </w:rPr>
        <w:t xml:space="preserve">Au total, plus de </w:t>
      </w:r>
      <w:r w:rsidR="00B32D66">
        <w:rPr>
          <w:rFonts w:ascii="Arial" w:hAnsi="Arial" w:cs="Arial"/>
          <w:color w:val="auto"/>
          <w:sz w:val="22"/>
          <w:szCs w:val="22"/>
        </w:rPr>
        <w:t>3</w:t>
      </w:r>
      <w:r w:rsidR="00173B40">
        <w:rPr>
          <w:rFonts w:ascii="Arial" w:hAnsi="Arial" w:cs="Arial"/>
          <w:color w:val="auto"/>
          <w:sz w:val="22"/>
          <w:szCs w:val="22"/>
        </w:rPr>
        <w:t>4</w:t>
      </w:r>
      <w:r w:rsidRPr="00D765AB">
        <w:rPr>
          <w:rFonts w:ascii="Arial" w:hAnsi="Arial" w:cs="Arial"/>
          <w:color w:val="auto"/>
          <w:sz w:val="22"/>
          <w:szCs w:val="22"/>
        </w:rPr>
        <w:t xml:space="preserve"> </w:t>
      </w:r>
      <w:r w:rsidR="00593029">
        <w:rPr>
          <w:rFonts w:ascii="Arial" w:hAnsi="Arial" w:cs="Arial"/>
          <w:color w:val="auto"/>
          <w:sz w:val="22"/>
          <w:szCs w:val="22"/>
        </w:rPr>
        <w:t xml:space="preserve">productions écrites </w:t>
      </w:r>
      <w:r w:rsidR="00B32D66">
        <w:rPr>
          <w:rFonts w:ascii="Arial" w:hAnsi="Arial" w:cs="Arial"/>
          <w:color w:val="auto"/>
          <w:sz w:val="22"/>
          <w:szCs w:val="22"/>
        </w:rPr>
        <w:t>(</w:t>
      </w:r>
      <w:r w:rsidR="00B32D66" w:rsidRPr="00B32D66">
        <w:rPr>
          <w:rFonts w:ascii="Arial" w:hAnsi="Arial" w:cs="Arial"/>
          <w:i/>
          <w:color w:val="auto"/>
          <w:sz w:val="22"/>
          <w:szCs w:val="22"/>
        </w:rPr>
        <w:t>avec un total de 640 citations</w:t>
      </w:r>
      <w:r w:rsidR="00B32D66">
        <w:rPr>
          <w:rFonts w:ascii="Arial" w:hAnsi="Arial" w:cs="Arial"/>
          <w:color w:val="auto"/>
          <w:sz w:val="22"/>
          <w:szCs w:val="22"/>
        </w:rPr>
        <w:t xml:space="preserve">) </w:t>
      </w:r>
      <w:r w:rsidR="00061833">
        <w:rPr>
          <w:rFonts w:ascii="Arial" w:hAnsi="Arial" w:cs="Arial"/>
          <w:color w:val="auto"/>
          <w:sz w:val="22"/>
          <w:szCs w:val="22"/>
        </w:rPr>
        <w:t>dont 6</w:t>
      </w:r>
      <w:r w:rsidR="00FB4011">
        <w:rPr>
          <w:rFonts w:ascii="Arial" w:hAnsi="Arial" w:cs="Arial"/>
          <w:color w:val="auto"/>
          <w:sz w:val="22"/>
          <w:szCs w:val="22"/>
        </w:rPr>
        <w:t xml:space="preserve"> </w:t>
      </w:r>
      <w:r w:rsidR="00593029">
        <w:rPr>
          <w:rFonts w:ascii="Arial" w:hAnsi="Arial" w:cs="Arial"/>
          <w:color w:val="auto"/>
          <w:sz w:val="22"/>
          <w:szCs w:val="22"/>
        </w:rPr>
        <w:t>chapitre</w:t>
      </w:r>
      <w:r w:rsidR="00061833">
        <w:rPr>
          <w:rFonts w:ascii="Arial" w:hAnsi="Arial" w:cs="Arial"/>
          <w:color w:val="auto"/>
          <w:sz w:val="22"/>
          <w:szCs w:val="22"/>
        </w:rPr>
        <w:t>s</w:t>
      </w:r>
      <w:r w:rsidR="00593029">
        <w:rPr>
          <w:rFonts w:ascii="Arial" w:hAnsi="Arial" w:cs="Arial"/>
          <w:color w:val="auto"/>
          <w:sz w:val="22"/>
          <w:szCs w:val="22"/>
        </w:rPr>
        <w:t xml:space="preserve"> de livre</w:t>
      </w:r>
      <w:r w:rsidR="00357CEA">
        <w:rPr>
          <w:rFonts w:ascii="Arial" w:hAnsi="Arial" w:cs="Arial"/>
          <w:color w:val="auto"/>
          <w:sz w:val="22"/>
          <w:szCs w:val="22"/>
        </w:rPr>
        <w:t xml:space="preserve"> [</w:t>
      </w:r>
      <w:r w:rsidR="00061833">
        <w:rPr>
          <w:rFonts w:ascii="Arial" w:hAnsi="Arial" w:cs="Arial"/>
          <w:b/>
          <w:color w:val="FF0000"/>
          <w:sz w:val="22"/>
          <w:szCs w:val="22"/>
        </w:rPr>
        <w:t>70,73,101,1</w:t>
      </w:r>
      <w:r w:rsidR="00357CEA" w:rsidRPr="00357CEA">
        <w:rPr>
          <w:rFonts w:ascii="Arial" w:hAnsi="Arial" w:cs="Arial"/>
          <w:b/>
          <w:color w:val="FF0000"/>
          <w:sz w:val="22"/>
          <w:szCs w:val="22"/>
        </w:rPr>
        <w:t>18</w:t>
      </w:r>
      <w:r w:rsidR="00061833">
        <w:rPr>
          <w:rFonts w:ascii="Arial" w:hAnsi="Arial" w:cs="Arial"/>
          <w:b/>
          <w:color w:val="FF0000"/>
          <w:sz w:val="22"/>
          <w:szCs w:val="22"/>
        </w:rPr>
        <w:t>,119,</w:t>
      </w:r>
      <w:r w:rsidR="00FB4011" w:rsidRPr="00357CEA">
        <w:rPr>
          <w:rFonts w:ascii="Arial" w:hAnsi="Arial" w:cs="Arial"/>
          <w:b/>
          <w:color w:val="FF0000"/>
          <w:sz w:val="22"/>
          <w:szCs w:val="22"/>
        </w:rPr>
        <w:t>120</w:t>
      </w:r>
      <w:r w:rsidR="00FB4011">
        <w:rPr>
          <w:rFonts w:ascii="Arial" w:hAnsi="Arial" w:cs="Arial"/>
          <w:color w:val="auto"/>
          <w:sz w:val="22"/>
          <w:szCs w:val="22"/>
        </w:rPr>
        <w:t>]</w:t>
      </w:r>
      <w:r w:rsidR="00593029">
        <w:rPr>
          <w:rFonts w:ascii="Arial" w:hAnsi="Arial" w:cs="Arial"/>
          <w:color w:val="auto"/>
          <w:sz w:val="22"/>
          <w:szCs w:val="22"/>
        </w:rPr>
        <w:t xml:space="preserve">) </w:t>
      </w:r>
      <w:r w:rsidRPr="00D765AB">
        <w:rPr>
          <w:rFonts w:ascii="Arial" w:hAnsi="Arial" w:cs="Arial"/>
          <w:color w:val="auto"/>
          <w:sz w:val="22"/>
          <w:szCs w:val="22"/>
        </w:rPr>
        <w:t>se rapportant spécifiquement à cette thématique originale et ses applications dédiées ont été publiés</w:t>
      </w:r>
      <w:r w:rsidR="00F22A21">
        <w:rPr>
          <w:rFonts w:ascii="Arial" w:hAnsi="Arial" w:cs="Arial"/>
          <w:color w:val="auto"/>
          <w:sz w:val="22"/>
          <w:szCs w:val="22"/>
        </w:rPr>
        <w:t xml:space="preserve"> depuis 1998</w:t>
      </w:r>
      <w:r w:rsidRPr="00D765AB">
        <w:rPr>
          <w:rFonts w:ascii="Arial" w:hAnsi="Arial" w:cs="Arial"/>
          <w:color w:val="auto"/>
          <w:sz w:val="22"/>
          <w:szCs w:val="22"/>
        </w:rPr>
        <w:t>. Reconnus à l’échelle internationale, ces travaux ont fait l’objet de nomb</w:t>
      </w:r>
      <w:r w:rsidR="00173B40">
        <w:rPr>
          <w:rFonts w:ascii="Arial" w:hAnsi="Arial" w:cs="Arial"/>
          <w:color w:val="auto"/>
          <w:sz w:val="22"/>
          <w:szCs w:val="22"/>
        </w:rPr>
        <w:t>reuses invitations (séminaires/</w:t>
      </w:r>
      <w:r w:rsidRPr="00D765AB">
        <w:rPr>
          <w:rFonts w:ascii="Arial" w:hAnsi="Arial" w:cs="Arial"/>
          <w:color w:val="auto"/>
          <w:sz w:val="22"/>
          <w:szCs w:val="22"/>
        </w:rPr>
        <w:t>conférences) et présentations orales</w:t>
      </w:r>
      <w:r w:rsidR="00173B40">
        <w:rPr>
          <w:rFonts w:ascii="Arial" w:hAnsi="Arial" w:cs="Arial"/>
          <w:color w:val="auto"/>
          <w:sz w:val="22"/>
          <w:szCs w:val="22"/>
        </w:rPr>
        <w:t xml:space="preserve"> sur sélection</w:t>
      </w:r>
      <w:r w:rsidRPr="00D765AB">
        <w:rPr>
          <w:rFonts w:ascii="Arial" w:hAnsi="Arial" w:cs="Arial"/>
          <w:color w:val="auto"/>
          <w:sz w:val="22"/>
          <w:szCs w:val="22"/>
        </w:rPr>
        <w:t>.</w:t>
      </w:r>
    </w:p>
    <w:p w14:paraId="41C5F0B3" w14:textId="77777777" w:rsidR="00407B80" w:rsidRDefault="00407B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bCs/>
          <w:iCs/>
          <w:color w:val="0000FF"/>
          <w:sz w:val="22"/>
          <w:szCs w:val="22"/>
        </w:rPr>
      </w:pPr>
    </w:p>
    <w:p w14:paraId="55CB2188" w14:textId="1B8EBDA0" w:rsidR="00524F43" w:rsidRPr="000C71DB"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0000FF"/>
          <w:sz w:val="22"/>
          <w:szCs w:val="22"/>
        </w:rPr>
      </w:pPr>
      <w:r w:rsidRPr="00D765AB">
        <w:rPr>
          <w:rFonts w:ascii="Arial" w:hAnsi="Arial" w:cs="Arial"/>
          <w:b/>
          <w:bCs/>
          <w:iCs/>
          <w:color w:val="0000FF"/>
          <w:sz w:val="22"/>
          <w:szCs w:val="22"/>
        </w:rPr>
        <w:t>V-</w:t>
      </w:r>
      <w:r w:rsidRPr="00D765AB">
        <w:rPr>
          <w:rFonts w:ascii="Times New Roman" w:hAnsi="Times New Roman"/>
          <w:b/>
          <w:bCs/>
          <w:i/>
          <w:iCs/>
          <w:color w:val="0000FF"/>
          <w:sz w:val="22"/>
          <w:szCs w:val="22"/>
        </w:rPr>
        <w:t xml:space="preserve"> </w:t>
      </w:r>
      <w:r w:rsidRPr="00D765AB">
        <w:rPr>
          <w:rFonts w:ascii="Arial" w:hAnsi="Arial" w:cs="Arial"/>
          <w:b/>
          <w:color w:val="0000FF"/>
          <w:sz w:val="22"/>
          <w:szCs w:val="22"/>
        </w:rPr>
        <w:t>Etude de nouveaux systèmes orientant chiraux</w:t>
      </w:r>
      <w:r w:rsidR="0024589B">
        <w:rPr>
          <w:rFonts w:ascii="Arial" w:hAnsi="Arial" w:cs="Arial"/>
          <w:b/>
          <w:color w:val="0000FF"/>
          <w:sz w:val="22"/>
          <w:szCs w:val="22"/>
        </w:rPr>
        <w:t>, leurs applications,</w:t>
      </w:r>
      <w:r w:rsidRPr="00D765AB">
        <w:rPr>
          <w:rFonts w:ascii="Arial" w:hAnsi="Arial" w:cs="Arial"/>
          <w:b/>
          <w:color w:val="0000FF"/>
          <w:sz w:val="22"/>
          <w:szCs w:val="22"/>
        </w:rPr>
        <w:t xml:space="preserve"> et compréhension des mécanismes d’énantiodifférentiation </w:t>
      </w:r>
      <w:r w:rsidRPr="000C71DB">
        <w:rPr>
          <w:rFonts w:ascii="Arial" w:hAnsi="Arial" w:cs="Arial"/>
          <w:color w:val="0000FF"/>
          <w:sz w:val="22"/>
          <w:szCs w:val="22"/>
        </w:rPr>
        <w:t>(15 articles).</w:t>
      </w:r>
    </w:p>
    <w:p w14:paraId="6CD24C66" w14:textId="77777777" w:rsidR="00524F43" w:rsidRPr="00D765AB" w:rsidRDefault="00524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sz w:val="22"/>
          <w:szCs w:val="22"/>
        </w:rPr>
      </w:pPr>
    </w:p>
    <w:p w14:paraId="6632ED92" w14:textId="0BDA29EE" w:rsidR="00EF253C" w:rsidRDefault="000517D0" w:rsidP="005930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r w:rsidRPr="00D765AB">
        <w:rPr>
          <w:rFonts w:ascii="Arial" w:hAnsi="Arial" w:cs="Arial"/>
          <w:b/>
          <w:sz w:val="22"/>
          <w:szCs w:val="22"/>
        </w:rPr>
        <w:t xml:space="preserve"> </w:t>
      </w:r>
      <w:r w:rsidRPr="00D765AB">
        <w:rPr>
          <w:rFonts w:ascii="Arial" w:hAnsi="Arial" w:cs="Arial"/>
          <w:sz w:val="22"/>
          <w:szCs w:val="22"/>
        </w:rPr>
        <w:t>Proposer de nouvelles phases orienté</w:t>
      </w:r>
      <w:r w:rsidR="0009112C">
        <w:rPr>
          <w:rFonts w:ascii="Arial" w:hAnsi="Arial" w:cs="Arial"/>
          <w:sz w:val="22"/>
          <w:szCs w:val="22"/>
        </w:rPr>
        <w:t>e</w:t>
      </w:r>
      <w:r w:rsidRPr="00D765AB">
        <w:rPr>
          <w:rFonts w:ascii="Arial" w:hAnsi="Arial" w:cs="Arial"/>
          <w:sz w:val="22"/>
          <w:szCs w:val="22"/>
        </w:rPr>
        <w:t xml:space="preserve">s chirales énantiodiscriminantes efficaces </w:t>
      </w:r>
      <w:r w:rsidR="00D56539">
        <w:rPr>
          <w:rFonts w:ascii="Arial" w:hAnsi="Arial" w:cs="Arial"/>
          <w:sz w:val="22"/>
          <w:szCs w:val="22"/>
        </w:rPr>
        <w:t xml:space="preserve">et couvrant un large spectre de </w:t>
      </w:r>
      <w:r w:rsidR="00AA2001">
        <w:rPr>
          <w:rFonts w:ascii="Arial" w:hAnsi="Arial" w:cs="Arial"/>
          <w:sz w:val="22"/>
          <w:szCs w:val="22"/>
        </w:rPr>
        <w:t>composés</w:t>
      </w:r>
      <w:r w:rsidR="00D56539">
        <w:rPr>
          <w:rFonts w:ascii="Arial" w:hAnsi="Arial" w:cs="Arial"/>
          <w:sz w:val="22"/>
          <w:szCs w:val="22"/>
        </w:rPr>
        <w:t xml:space="preserve"> </w:t>
      </w:r>
      <w:r w:rsidRPr="00D765AB">
        <w:rPr>
          <w:rFonts w:ascii="Arial" w:hAnsi="Arial" w:cs="Arial"/>
          <w:sz w:val="22"/>
          <w:szCs w:val="22"/>
        </w:rPr>
        <w:t>est un enjeu incontournable permettant</w:t>
      </w:r>
      <w:r w:rsidR="001A6CE4">
        <w:rPr>
          <w:rFonts w:ascii="Arial" w:hAnsi="Arial" w:cs="Arial"/>
          <w:sz w:val="22"/>
          <w:szCs w:val="22"/>
        </w:rPr>
        <w:t xml:space="preserve"> d’une part</w:t>
      </w:r>
      <w:r w:rsidRPr="00D765AB">
        <w:rPr>
          <w:rFonts w:ascii="Arial" w:hAnsi="Arial" w:cs="Arial"/>
          <w:sz w:val="22"/>
          <w:szCs w:val="22"/>
        </w:rPr>
        <w:t xml:space="preserve"> d’enrichir</w:t>
      </w:r>
      <w:r w:rsidRPr="00D765AB">
        <w:rPr>
          <w:rFonts w:ascii="Arial" w:hAnsi="Arial" w:cs="Arial"/>
          <w:b/>
          <w:sz w:val="22"/>
          <w:szCs w:val="22"/>
        </w:rPr>
        <w:t xml:space="preserve"> </w:t>
      </w:r>
      <w:r w:rsidRPr="00D765AB">
        <w:rPr>
          <w:rFonts w:ascii="Arial" w:hAnsi="Arial" w:cs="Arial"/>
          <w:sz w:val="22"/>
          <w:szCs w:val="22"/>
        </w:rPr>
        <w:t>l’arsenal des CLC</w:t>
      </w:r>
      <w:r w:rsidR="001A6CE4">
        <w:rPr>
          <w:rFonts w:ascii="Arial" w:hAnsi="Arial" w:cs="Arial"/>
          <w:sz w:val="22"/>
          <w:szCs w:val="22"/>
        </w:rPr>
        <w:t>s</w:t>
      </w:r>
      <w:r w:rsidRPr="00D765AB">
        <w:rPr>
          <w:rFonts w:ascii="Arial" w:hAnsi="Arial" w:cs="Arial"/>
          <w:sz w:val="22"/>
          <w:szCs w:val="22"/>
        </w:rPr>
        <w:t xml:space="preserve"> utilisables (compatibles avec des composés organo/hydrosolubles)</w:t>
      </w:r>
      <w:r w:rsidR="001E3D83">
        <w:rPr>
          <w:rFonts w:ascii="Arial" w:hAnsi="Arial" w:cs="Arial"/>
          <w:sz w:val="22"/>
          <w:szCs w:val="22"/>
        </w:rPr>
        <w:t xml:space="preserve"> et développer les possibilités </w:t>
      </w:r>
      <w:r w:rsidR="00AA2001">
        <w:rPr>
          <w:rFonts w:ascii="Arial" w:hAnsi="Arial" w:cs="Arial"/>
          <w:sz w:val="22"/>
          <w:szCs w:val="22"/>
        </w:rPr>
        <w:t xml:space="preserve">de </w:t>
      </w:r>
      <w:r w:rsidR="001E3D83">
        <w:rPr>
          <w:rFonts w:ascii="Arial" w:hAnsi="Arial" w:cs="Arial"/>
          <w:sz w:val="22"/>
          <w:szCs w:val="22"/>
        </w:rPr>
        <w:t>la RMN orienté</w:t>
      </w:r>
      <w:r w:rsidR="00C6761C">
        <w:rPr>
          <w:rFonts w:ascii="Arial" w:hAnsi="Arial" w:cs="Arial"/>
          <w:sz w:val="22"/>
          <w:szCs w:val="22"/>
        </w:rPr>
        <w:t>e</w:t>
      </w:r>
      <w:r w:rsidR="001A6CE4">
        <w:rPr>
          <w:rFonts w:ascii="Arial" w:hAnsi="Arial" w:cs="Arial"/>
          <w:sz w:val="22"/>
          <w:szCs w:val="22"/>
        </w:rPr>
        <w:t xml:space="preserve">, </w:t>
      </w:r>
      <w:r w:rsidR="00C6761C">
        <w:rPr>
          <w:rFonts w:ascii="Arial" w:hAnsi="Arial" w:cs="Arial"/>
          <w:sz w:val="22"/>
          <w:szCs w:val="22"/>
        </w:rPr>
        <w:t xml:space="preserve">et </w:t>
      </w:r>
      <w:r w:rsidR="001A6CE4">
        <w:rPr>
          <w:rFonts w:ascii="Arial" w:hAnsi="Arial" w:cs="Arial"/>
          <w:sz w:val="22"/>
          <w:szCs w:val="22"/>
        </w:rPr>
        <w:t xml:space="preserve">d’autre part </w:t>
      </w:r>
      <w:r w:rsidRPr="00D765AB">
        <w:rPr>
          <w:rFonts w:ascii="Arial" w:hAnsi="Arial" w:cs="Arial"/>
          <w:sz w:val="22"/>
          <w:szCs w:val="22"/>
        </w:rPr>
        <w:t>corréler la structure moléculaire des CLC polymériques hélicoïda</w:t>
      </w:r>
      <w:r w:rsidR="001E3D83">
        <w:rPr>
          <w:rFonts w:ascii="Arial" w:hAnsi="Arial" w:cs="Arial"/>
          <w:sz w:val="22"/>
          <w:szCs w:val="22"/>
        </w:rPr>
        <w:t>ux</w:t>
      </w:r>
      <w:r w:rsidRPr="00D765AB">
        <w:rPr>
          <w:rFonts w:ascii="Arial" w:hAnsi="Arial" w:cs="Arial"/>
          <w:sz w:val="22"/>
          <w:szCs w:val="22"/>
        </w:rPr>
        <w:t xml:space="preserve"> à leur potentiel énantiodiscriminant. </w:t>
      </w:r>
      <w:r w:rsidR="0009112C">
        <w:rPr>
          <w:rFonts w:ascii="Arial" w:hAnsi="Arial" w:cs="Arial"/>
          <w:sz w:val="22"/>
          <w:szCs w:val="22"/>
        </w:rPr>
        <w:t xml:space="preserve">Différents résultats </w:t>
      </w:r>
      <w:r w:rsidRPr="00D765AB">
        <w:rPr>
          <w:rFonts w:ascii="Arial" w:hAnsi="Arial" w:cs="Arial"/>
          <w:sz w:val="22"/>
          <w:szCs w:val="22"/>
        </w:rPr>
        <w:t>ont été obtenus dans le domaine</w:t>
      </w:r>
      <w:r w:rsidR="00EF253C">
        <w:rPr>
          <w:rFonts w:ascii="Arial" w:hAnsi="Arial" w:cs="Arial"/>
          <w:sz w:val="22"/>
          <w:szCs w:val="22"/>
        </w:rPr>
        <w:t xml:space="preserve"> des polymères organosolubles</w:t>
      </w:r>
      <w:r w:rsidR="001E3D83">
        <w:rPr>
          <w:rFonts w:ascii="Arial" w:hAnsi="Arial" w:cs="Arial"/>
          <w:sz w:val="22"/>
          <w:szCs w:val="22"/>
        </w:rPr>
        <w:t>. Nous avons ainsi reporté des 2001, l’utilisation de</w:t>
      </w:r>
      <w:r w:rsidR="0009112C">
        <w:rPr>
          <w:rFonts w:ascii="Arial" w:hAnsi="Arial" w:cs="Arial"/>
          <w:sz w:val="22"/>
          <w:szCs w:val="22"/>
        </w:rPr>
        <w:t xml:space="preserve"> phases polypeptidiques, alternati</w:t>
      </w:r>
      <w:r w:rsidR="00EF253C">
        <w:rPr>
          <w:rFonts w:ascii="Arial" w:hAnsi="Arial" w:cs="Arial"/>
          <w:sz w:val="22"/>
          <w:szCs w:val="22"/>
        </w:rPr>
        <w:t>ves</w:t>
      </w:r>
      <w:r w:rsidR="0009112C">
        <w:rPr>
          <w:rFonts w:ascii="Arial" w:hAnsi="Arial" w:cs="Arial"/>
          <w:sz w:val="22"/>
          <w:szCs w:val="22"/>
        </w:rPr>
        <w:t xml:space="preserve"> au</w:t>
      </w:r>
      <w:r w:rsidR="00EF253C">
        <w:rPr>
          <w:rFonts w:ascii="Arial" w:hAnsi="Arial" w:cs="Arial"/>
          <w:sz w:val="22"/>
          <w:szCs w:val="22"/>
        </w:rPr>
        <w:t>x mésophases</w:t>
      </w:r>
      <w:r w:rsidR="0009112C">
        <w:rPr>
          <w:rFonts w:ascii="Arial" w:hAnsi="Arial" w:cs="Arial"/>
          <w:sz w:val="22"/>
          <w:szCs w:val="22"/>
        </w:rPr>
        <w:t xml:space="preserve"> PBLG, </w:t>
      </w:r>
      <w:r w:rsidR="00EF253C">
        <w:rPr>
          <w:rFonts w:ascii="Arial" w:hAnsi="Arial" w:cs="Arial"/>
          <w:sz w:val="22"/>
          <w:szCs w:val="22"/>
        </w:rPr>
        <w:t xml:space="preserve">et </w:t>
      </w:r>
      <w:r w:rsidR="001E3D83">
        <w:rPr>
          <w:rFonts w:ascii="Arial" w:hAnsi="Arial" w:cs="Arial"/>
          <w:sz w:val="22"/>
          <w:szCs w:val="22"/>
        </w:rPr>
        <w:t>ayant des chaînes latérales de longueur et de nature chimique très différente comme</w:t>
      </w:r>
      <w:r w:rsidR="0009112C">
        <w:rPr>
          <w:rFonts w:ascii="Arial" w:hAnsi="Arial" w:cs="Arial"/>
          <w:sz w:val="22"/>
          <w:szCs w:val="22"/>
        </w:rPr>
        <w:t xml:space="preserve"> le PELG </w:t>
      </w:r>
      <w:r w:rsidR="001E3D83">
        <w:rPr>
          <w:rFonts w:ascii="Arial" w:hAnsi="Arial" w:cs="Arial"/>
          <w:sz w:val="22"/>
          <w:szCs w:val="22"/>
        </w:rPr>
        <w:t xml:space="preserve">(éthyl glutamate) </w:t>
      </w:r>
      <w:r w:rsidR="0009112C">
        <w:rPr>
          <w:rFonts w:ascii="Arial" w:hAnsi="Arial" w:cs="Arial"/>
          <w:sz w:val="22"/>
          <w:szCs w:val="22"/>
        </w:rPr>
        <w:t xml:space="preserve">ou le </w:t>
      </w:r>
      <w:r w:rsidR="0009112C" w:rsidRPr="0009112C">
        <w:rPr>
          <w:rFonts w:ascii="Arial" w:hAnsi="Arial" w:cs="Arial"/>
          <w:sz w:val="22"/>
          <w:szCs w:val="22"/>
        </w:rPr>
        <w:t>PCBLL</w:t>
      </w:r>
      <w:r w:rsidR="0009112C">
        <w:rPr>
          <w:rFonts w:ascii="Arial" w:hAnsi="Arial" w:cs="Arial"/>
          <w:sz w:val="22"/>
          <w:szCs w:val="22"/>
        </w:rPr>
        <w:t xml:space="preserve"> </w:t>
      </w:r>
      <w:r w:rsidR="001E3D83">
        <w:rPr>
          <w:rFonts w:ascii="Arial" w:hAnsi="Arial" w:cs="Arial"/>
          <w:sz w:val="22"/>
          <w:szCs w:val="22"/>
        </w:rPr>
        <w:t xml:space="preserve">(carbobenzyl lysine) </w:t>
      </w:r>
      <w:r w:rsidR="0009112C" w:rsidRPr="0009112C">
        <w:rPr>
          <w:rFonts w:ascii="Arial" w:hAnsi="Arial" w:cs="Arial"/>
          <w:sz w:val="22"/>
          <w:szCs w:val="22"/>
        </w:rPr>
        <w:t>[</w:t>
      </w:r>
      <w:r w:rsidR="0009112C">
        <w:rPr>
          <w:rFonts w:ascii="Arial" w:hAnsi="Arial" w:cs="Arial"/>
          <w:b/>
          <w:color w:val="FF0000"/>
          <w:sz w:val="22"/>
          <w:szCs w:val="22"/>
        </w:rPr>
        <w:t>27</w:t>
      </w:r>
      <w:r w:rsidR="0009112C" w:rsidRPr="0009112C">
        <w:rPr>
          <w:rFonts w:ascii="Arial" w:hAnsi="Arial" w:cs="Arial"/>
          <w:sz w:val="22"/>
          <w:szCs w:val="22"/>
        </w:rPr>
        <w:t>]</w:t>
      </w:r>
      <w:r w:rsidR="00EF253C">
        <w:rPr>
          <w:rFonts w:ascii="Arial" w:hAnsi="Arial" w:cs="Arial"/>
          <w:sz w:val="22"/>
          <w:szCs w:val="22"/>
        </w:rPr>
        <w:t xml:space="preserve">. Ce travail a été cité </w:t>
      </w:r>
      <w:r w:rsidR="00B518C5">
        <w:rPr>
          <w:rFonts w:ascii="Arial" w:hAnsi="Arial" w:cs="Arial"/>
          <w:sz w:val="22"/>
          <w:szCs w:val="22"/>
        </w:rPr>
        <w:t>79</w:t>
      </w:r>
      <w:r w:rsidR="00EF253C">
        <w:rPr>
          <w:rFonts w:ascii="Arial" w:hAnsi="Arial" w:cs="Arial"/>
          <w:sz w:val="22"/>
          <w:szCs w:val="22"/>
        </w:rPr>
        <w:t xml:space="preserve"> fois.</w:t>
      </w:r>
      <w:r w:rsidR="001E3D83">
        <w:rPr>
          <w:rFonts w:ascii="Arial" w:hAnsi="Arial" w:cs="Arial"/>
          <w:sz w:val="22"/>
          <w:szCs w:val="22"/>
        </w:rPr>
        <w:t xml:space="preserve"> </w:t>
      </w:r>
      <w:r w:rsidR="00EF253C">
        <w:rPr>
          <w:rFonts w:ascii="Arial" w:hAnsi="Arial" w:cs="Arial"/>
          <w:sz w:val="22"/>
          <w:szCs w:val="22"/>
        </w:rPr>
        <w:t>E</w:t>
      </w:r>
      <w:r w:rsidR="001E3D83">
        <w:rPr>
          <w:rFonts w:ascii="Arial" w:hAnsi="Arial" w:cs="Arial"/>
          <w:sz w:val="22"/>
          <w:szCs w:val="22"/>
        </w:rPr>
        <w:t>n</w:t>
      </w:r>
      <w:r w:rsidR="00AA2001">
        <w:rPr>
          <w:rFonts w:ascii="Arial" w:hAnsi="Arial" w:cs="Arial"/>
          <w:sz w:val="22"/>
          <w:szCs w:val="22"/>
        </w:rPr>
        <w:t xml:space="preserve"> </w:t>
      </w:r>
      <w:r w:rsidR="001E3D83">
        <w:rPr>
          <w:rFonts w:ascii="Arial" w:hAnsi="Arial" w:cs="Arial"/>
          <w:sz w:val="22"/>
          <w:szCs w:val="22"/>
        </w:rPr>
        <w:t xml:space="preserve">2007, nous avons montré qu’il était </w:t>
      </w:r>
      <w:r w:rsidR="00EF253C">
        <w:rPr>
          <w:rFonts w:ascii="Arial" w:hAnsi="Arial" w:cs="Arial"/>
          <w:sz w:val="22"/>
          <w:szCs w:val="22"/>
        </w:rPr>
        <w:t xml:space="preserve">également </w:t>
      </w:r>
      <w:r w:rsidR="00AA2001">
        <w:rPr>
          <w:rFonts w:ascii="Arial" w:hAnsi="Arial" w:cs="Arial"/>
          <w:sz w:val="22"/>
          <w:szCs w:val="22"/>
        </w:rPr>
        <w:t xml:space="preserve">possible </w:t>
      </w:r>
      <w:r w:rsidR="001E3D83">
        <w:rPr>
          <w:rFonts w:ascii="Arial" w:hAnsi="Arial" w:cs="Arial"/>
          <w:sz w:val="22"/>
          <w:szCs w:val="22"/>
        </w:rPr>
        <w:t>de préparer</w:t>
      </w:r>
      <w:r w:rsidR="001E3D83" w:rsidRPr="001E3D83">
        <w:rPr>
          <w:rFonts w:ascii="Arial" w:hAnsi="Arial" w:cs="Arial"/>
          <w:sz w:val="22"/>
          <w:szCs w:val="22"/>
        </w:rPr>
        <w:t xml:space="preserve"> </w:t>
      </w:r>
      <w:r w:rsidR="00061833">
        <w:rPr>
          <w:rFonts w:ascii="Arial" w:hAnsi="Arial" w:cs="Arial"/>
          <w:sz w:val="22"/>
          <w:szCs w:val="22"/>
        </w:rPr>
        <w:t xml:space="preserve">des systèmes homogènes, </w:t>
      </w:r>
      <w:r w:rsidR="009375BD">
        <w:rPr>
          <w:rFonts w:ascii="Arial" w:hAnsi="Arial" w:cs="Arial"/>
          <w:sz w:val="22"/>
          <w:szCs w:val="22"/>
        </w:rPr>
        <w:t>orientants et énantiodisciminants à partir d’un</w:t>
      </w:r>
      <w:r w:rsidR="009375BD" w:rsidRPr="00D765AB">
        <w:rPr>
          <w:rFonts w:ascii="Arial" w:hAnsi="Arial" w:cs="Arial"/>
          <w:sz w:val="22"/>
          <w:szCs w:val="22"/>
        </w:rPr>
        <w:t xml:space="preserve"> mélange de deux polypeptide</w:t>
      </w:r>
      <w:r w:rsidR="009375BD">
        <w:rPr>
          <w:rFonts w:ascii="Arial" w:hAnsi="Arial" w:cs="Arial"/>
          <w:sz w:val="22"/>
          <w:szCs w:val="22"/>
        </w:rPr>
        <w:t>s</w:t>
      </w:r>
      <w:r w:rsidR="009375BD" w:rsidRPr="00D765AB">
        <w:rPr>
          <w:rFonts w:ascii="Arial" w:hAnsi="Arial" w:cs="Arial"/>
          <w:sz w:val="22"/>
          <w:szCs w:val="22"/>
        </w:rPr>
        <w:t xml:space="preserve"> </w:t>
      </w:r>
      <w:r w:rsidR="009375BD">
        <w:rPr>
          <w:rFonts w:ascii="Arial" w:hAnsi="Arial" w:cs="Arial"/>
          <w:sz w:val="22"/>
          <w:szCs w:val="22"/>
        </w:rPr>
        <w:t>(PBLG et PCBLL). Ce type de système permet un</w:t>
      </w:r>
      <w:r w:rsidR="009375BD" w:rsidRPr="00D765AB">
        <w:rPr>
          <w:rFonts w:ascii="Arial" w:hAnsi="Arial" w:cs="Arial"/>
          <w:sz w:val="22"/>
          <w:szCs w:val="22"/>
        </w:rPr>
        <w:t xml:space="preserve"> contrôle des effets d’orientation</w:t>
      </w:r>
      <w:r w:rsidR="009375BD">
        <w:rPr>
          <w:rFonts w:ascii="Arial" w:hAnsi="Arial" w:cs="Arial"/>
          <w:sz w:val="22"/>
          <w:szCs w:val="22"/>
        </w:rPr>
        <w:t>s</w:t>
      </w:r>
      <w:r w:rsidR="009375BD" w:rsidRPr="00D765AB">
        <w:rPr>
          <w:rFonts w:ascii="Arial" w:hAnsi="Arial" w:cs="Arial"/>
          <w:sz w:val="22"/>
          <w:szCs w:val="22"/>
        </w:rPr>
        <w:t xml:space="preserve"> et de discrimination en</w:t>
      </w:r>
      <w:r w:rsidR="009375BD" w:rsidRPr="00C6761C">
        <w:rPr>
          <w:rFonts w:ascii="Arial" w:hAnsi="Arial" w:cs="Arial"/>
          <w:sz w:val="22"/>
          <w:szCs w:val="22"/>
        </w:rPr>
        <w:t xml:space="preserve"> </w:t>
      </w:r>
      <w:r w:rsidR="009375BD" w:rsidRPr="00D765AB">
        <w:rPr>
          <w:rFonts w:ascii="Arial" w:hAnsi="Arial" w:cs="Arial"/>
          <w:sz w:val="22"/>
          <w:szCs w:val="22"/>
        </w:rPr>
        <w:t>fonction de la</w:t>
      </w:r>
      <w:r w:rsidR="009375BD" w:rsidRPr="009375BD">
        <w:rPr>
          <w:rFonts w:ascii="Arial" w:hAnsi="Arial" w:cs="Arial"/>
          <w:sz w:val="22"/>
          <w:szCs w:val="22"/>
        </w:rPr>
        <w:t xml:space="preserve"> </w:t>
      </w:r>
      <w:r w:rsidR="009375BD" w:rsidRPr="00D765AB">
        <w:rPr>
          <w:rFonts w:ascii="Arial" w:hAnsi="Arial" w:cs="Arial"/>
          <w:sz w:val="22"/>
          <w:szCs w:val="22"/>
        </w:rPr>
        <w:t>proportion</w:t>
      </w:r>
    </w:p>
    <w:p w14:paraId="2B9508B6" w14:textId="0F7BEB56" w:rsidR="008A75AB" w:rsidRDefault="008A75AB">
      <w:pPr>
        <w:rPr>
          <w:rFonts w:ascii="Arial" w:hAnsi="Arial" w:cs="Arial"/>
          <w:sz w:val="16"/>
          <w:szCs w:val="16"/>
        </w:rPr>
      </w:pPr>
      <w:r>
        <w:rPr>
          <w:rFonts w:ascii="Arial" w:hAnsi="Arial" w:cs="Arial"/>
          <w:sz w:val="16"/>
          <w:szCs w:val="16"/>
        </w:rPr>
        <w:br w:type="page"/>
      </w:r>
    </w:p>
    <w:p w14:paraId="20000515" w14:textId="77777777" w:rsidR="008A75AB" w:rsidRPr="008A75AB" w:rsidRDefault="008A75AB" w:rsidP="005930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16"/>
          <w:szCs w:val="16"/>
        </w:rPr>
      </w:pPr>
    </w:p>
    <w:tbl>
      <w:tblPr>
        <w:tblStyle w:val="Grille"/>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1"/>
        <w:gridCol w:w="5393"/>
      </w:tblGrid>
      <w:tr w:rsidR="00524F43" w:rsidRPr="00D765AB" w14:paraId="251EA77D" w14:textId="77777777" w:rsidTr="009375BD">
        <w:tc>
          <w:tcPr>
            <w:tcW w:w="4921" w:type="dxa"/>
          </w:tcPr>
          <w:p w14:paraId="03CB0A5A" w14:textId="62106F91" w:rsidR="00E32332" w:rsidRPr="00F23C24" w:rsidRDefault="008A75AB" w:rsidP="0056198D">
            <w:pPr>
              <w:ind w:left="459"/>
              <w:jc w:val="both"/>
              <w:rPr>
                <w:rFonts w:ascii="Arial" w:hAnsi="Arial" w:cs="Arial"/>
                <w:b/>
                <w:noProof/>
                <w:color w:val="0000FF"/>
                <w:sz w:val="18"/>
                <w:szCs w:val="18"/>
              </w:rPr>
            </w:pPr>
            <w:r w:rsidRPr="00F23C24">
              <w:rPr>
                <w:rFonts w:ascii="Arial" w:hAnsi="Arial" w:cs="Arial"/>
                <w:b/>
                <w:noProof/>
                <w:color w:val="0000FF"/>
                <w:sz w:val="18"/>
                <w:szCs w:val="18"/>
              </w:rPr>
              <w:t xml:space="preserve"> </w:t>
            </w:r>
            <w:r w:rsidR="00F23C24" w:rsidRPr="00F23C24">
              <w:rPr>
                <w:rFonts w:ascii="Arial" w:hAnsi="Arial" w:cs="Arial"/>
                <w:b/>
                <w:noProof/>
                <w:color w:val="0000FF"/>
                <w:sz w:val="18"/>
                <w:szCs w:val="18"/>
              </w:rPr>
              <w:t>(a)</w:t>
            </w:r>
          </w:p>
          <w:p w14:paraId="732FA826" w14:textId="666B49EB" w:rsidR="00E32332" w:rsidRPr="00F23C24" w:rsidRDefault="00F23C24" w:rsidP="007043DD">
            <w:pPr>
              <w:ind w:left="459"/>
              <w:jc w:val="both"/>
              <w:rPr>
                <w:rFonts w:ascii="Arial" w:hAnsi="Arial" w:cs="Arial"/>
                <w:color w:val="0000FF"/>
                <w:sz w:val="18"/>
                <w:szCs w:val="18"/>
              </w:rPr>
            </w:pPr>
            <w:r w:rsidRPr="00F23C24">
              <w:rPr>
                <w:rFonts w:ascii="Arial" w:hAnsi="Arial" w:cs="Arial"/>
                <w:noProof/>
                <w:color w:val="0000FF"/>
                <w:sz w:val="18"/>
                <w:szCs w:val="18"/>
              </w:rPr>
              <w:drawing>
                <wp:inline distT="0" distB="0" distL="0" distR="0" wp14:anchorId="33F44884" wp14:editId="3D8EC347">
                  <wp:extent cx="2264833" cy="2502420"/>
                  <wp:effectExtent l="0" t="0" r="0" b="1270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66021" cy="2503732"/>
                          </a:xfrm>
                          <a:prstGeom prst="rect">
                            <a:avLst/>
                          </a:prstGeom>
                          <a:noFill/>
                          <a:ln>
                            <a:noFill/>
                          </a:ln>
                        </pic:spPr>
                      </pic:pic>
                    </a:graphicData>
                  </a:graphic>
                </wp:inline>
              </w:drawing>
            </w:r>
          </w:p>
        </w:tc>
        <w:tc>
          <w:tcPr>
            <w:tcW w:w="5393" w:type="dxa"/>
          </w:tcPr>
          <w:p w14:paraId="16303D09" w14:textId="7BF99F58" w:rsidR="00E32332" w:rsidRPr="00F23C24" w:rsidRDefault="00F23C24" w:rsidP="00E32332">
            <w:pPr>
              <w:jc w:val="both"/>
              <w:rPr>
                <w:rFonts w:ascii="Arial" w:hAnsi="Arial" w:cs="Arial"/>
                <w:b/>
                <w:noProof/>
                <w:color w:val="0000FF"/>
                <w:sz w:val="18"/>
                <w:szCs w:val="18"/>
              </w:rPr>
            </w:pPr>
            <w:r w:rsidRPr="00F23C24">
              <w:rPr>
                <w:rFonts w:ascii="Arial" w:hAnsi="Arial" w:cs="Arial"/>
                <w:b/>
                <w:noProof/>
                <w:color w:val="0000FF"/>
                <w:sz w:val="18"/>
                <w:szCs w:val="18"/>
              </w:rPr>
              <w:t>(b)</w:t>
            </w:r>
          </w:p>
          <w:p w14:paraId="242F22DE" w14:textId="77777777" w:rsidR="00F23C24" w:rsidRPr="000A1096" w:rsidRDefault="00F23C24" w:rsidP="00E32332">
            <w:pPr>
              <w:jc w:val="both"/>
              <w:rPr>
                <w:rFonts w:ascii="Arial" w:hAnsi="Arial" w:cs="Arial"/>
                <w:b/>
                <w:noProof/>
                <w:color w:val="0000FF"/>
                <w:sz w:val="16"/>
                <w:szCs w:val="16"/>
              </w:rPr>
            </w:pPr>
          </w:p>
          <w:p w14:paraId="76FB0B2A" w14:textId="17E83C14" w:rsidR="00F23C24" w:rsidRPr="00F23C24" w:rsidRDefault="00F23C24" w:rsidP="00E32332">
            <w:pPr>
              <w:jc w:val="both"/>
              <w:rPr>
                <w:rFonts w:ascii="Arial" w:hAnsi="Arial" w:cs="Arial"/>
                <w:color w:val="0000FF"/>
                <w:sz w:val="18"/>
                <w:szCs w:val="18"/>
              </w:rPr>
            </w:pPr>
            <w:r w:rsidRPr="00F23C24">
              <w:rPr>
                <w:rFonts w:ascii="Arial" w:hAnsi="Arial" w:cs="Arial"/>
                <w:noProof/>
                <w:color w:val="0000FF"/>
                <w:sz w:val="18"/>
                <w:szCs w:val="18"/>
              </w:rPr>
              <w:drawing>
                <wp:inline distT="0" distB="0" distL="0" distR="0" wp14:anchorId="43557B72" wp14:editId="593F02EC">
                  <wp:extent cx="3287688" cy="2338252"/>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88977" cy="2339169"/>
                          </a:xfrm>
                          <a:prstGeom prst="rect">
                            <a:avLst/>
                          </a:prstGeom>
                          <a:noFill/>
                          <a:ln>
                            <a:noFill/>
                          </a:ln>
                        </pic:spPr>
                      </pic:pic>
                    </a:graphicData>
                  </a:graphic>
                </wp:inline>
              </w:drawing>
            </w:r>
          </w:p>
          <w:p w14:paraId="1F1FE19B" w14:textId="6A455669" w:rsidR="00524F43" w:rsidRPr="00F23C24" w:rsidRDefault="00524F43" w:rsidP="00D36571">
            <w:pPr>
              <w:jc w:val="both"/>
              <w:rPr>
                <w:rFonts w:ascii="Arial" w:hAnsi="Arial" w:cs="Arial"/>
                <w:color w:val="0000FF"/>
                <w:sz w:val="18"/>
                <w:szCs w:val="18"/>
              </w:rPr>
            </w:pPr>
          </w:p>
        </w:tc>
      </w:tr>
      <w:tr w:rsidR="00D36571" w:rsidRPr="00D765AB" w14:paraId="2DE9FADC" w14:textId="77777777" w:rsidTr="00B334D7">
        <w:tc>
          <w:tcPr>
            <w:tcW w:w="10314" w:type="dxa"/>
            <w:gridSpan w:val="2"/>
          </w:tcPr>
          <w:p w14:paraId="626092BB" w14:textId="6F8D0274" w:rsidR="00D36571" w:rsidRPr="00260112" w:rsidRDefault="00D36571" w:rsidP="00D80846">
            <w:pPr>
              <w:ind w:left="-108"/>
              <w:jc w:val="both"/>
              <w:rPr>
                <w:rFonts w:ascii="Arial" w:hAnsi="Arial" w:cs="Arial"/>
                <w:color w:val="0000FF"/>
                <w:sz w:val="18"/>
                <w:szCs w:val="18"/>
                <w:vertAlign w:val="superscript"/>
              </w:rPr>
            </w:pPr>
            <w:r w:rsidRPr="00D765AB">
              <w:rPr>
                <w:rFonts w:ascii="Arial" w:hAnsi="Arial" w:cs="Arial"/>
                <w:b/>
                <w:color w:val="0000FF"/>
                <w:sz w:val="18"/>
                <w:szCs w:val="18"/>
              </w:rPr>
              <w:t xml:space="preserve">Figure </w:t>
            </w:r>
            <w:r w:rsidR="004359A2">
              <w:rPr>
                <w:rFonts w:ascii="Arial" w:hAnsi="Arial" w:cs="Arial"/>
                <w:b/>
                <w:color w:val="0000FF"/>
                <w:sz w:val="18"/>
                <w:szCs w:val="18"/>
              </w:rPr>
              <w:t>7</w:t>
            </w:r>
            <w:r w:rsidR="00E663AD">
              <w:rPr>
                <w:rFonts w:ascii="Arial" w:hAnsi="Arial" w:cs="Arial"/>
                <w:b/>
                <w:color w:val="0000FF"/>
                <w:sz w:val="18"/>
                <w:szCs w:val="18"/>
              </w:rPr>
              <w:t>.</w:t>
            </w:r>
            <w:r w:rsidRPr="00D765AB">
              <w:rPr>
                <w:rFonts w:ascii="Arial" w:hAnsi="Arial" w:cs="Arial"/>
                <w:b/>
                <w:color w:val="0000FF"/>
                <w:sz w:val="18"/>
                <w:szCs w:val="18"/>
              </w:rPr>
              <w:t xml:space="preserve"> </w:t>
            </w:r>
            <w:r>
              <w:rPr>
                <w:rFonts w:ascii="Arial" w:hAnsi="Arial" w:cs="Arial"/>
                <w:b/>
                <w:color w:val="0000FF"/>
                <w:sz w:val="18"/>
                <w:szCs w:val="18"/>
              </w:rPr>
              <w:t xml:space="preserve">(a) </w:t>
            </w:r>
            <w:r>
              <w:rPr>
                <w:rFonts w:ascii="Arial" w:hAnsi="Arial" w:cs="Arial"/>
                <w:color w:val="0000FF"/>
                <w:sz w:val="18"/>
                <w:szCs w:val="18"/>
              </w:rPr>
              <w:t xml:space="preserve">Variation du spectre </w:t>
            </w:r>
            <w:r w:rsidRPr="00AB5C35">
              <w:rPr>
                <w:rFonts w:ascii="Arial" w:hAnsi="Arial" w:cs="Arial"/>
                <w:color w:val="0000FF"/>
                <w:sz w:val="18"/>
                <w:szCs w:val="18"/>
                <w:vertAlign w:val="superscript"/>
              </w:rPr>
              <w:t>2</w:t>
            </w:r>
            <w:r>
              <w:rPr>
                <w:rFonts w:ascii="Arial" w:hAnsi="Arial" w:cs="Arial"/>
                <w:color w:val="0000FF"/>
                <w:sz w:val="18"/>
                <w:szCs w:val="18"/>
              </w:rPr>
              <w:t>H</w:t>
            </w:r>
            <w:r w:rsidR="00C40DEB">
              <w:rPr>
                <w:rFonts w:ascii="Arial" w:hAnsi="Arial" w:cs="Arial"/>
                <w:color w:val="0000FF"/>
                <w:sz w:val="18"/>
                <w:szCs w:val="18"/>
              </w:rPr>
              <w:t>-{</w:t>
            </w:r>
            <w:r w:rsidR="00C40DEB">
              <w:rPr>
                <w:rFonts w:ascii="Arial" w:hAnsi="Arial" w:cs="Arial"/>
                <w:color w:val="0000FF"/>
                <w:sz w:val="18"/>
                <w:szCs w:val="18"/>
                <w:vertAlign w:val="superscript"/>
              </w:rPr>
              <w:t>1</w:t>
            </w:r>
            <w:r w:rsidR="00C40DEB">
              <w:rPr>
                <w:rFonts w:ascii="Arial" w:hAnsi="Arial" w:cs="Arial"/>
                <w:color w:val="0000FF"/>
                <w:sz w:val="18"/>
                <w:szCs w:val="18"/>
              </w:rPr>
              <w:t xml:space="preserve">H} </w:t>
            </w:r>
            <w:r>
              <w:rPr>
                <w:rFonts w:ascii="Arial" w:hAnsi="Arial" w:cs="Arial"/>
                <w:color w:val="0000FF"/>
                <w:sz w:val="18"/>
                <w:szCs w:val="18"/>
              </w:rPr>
              <w:t xml:space="preserve">du l’alcool benzylique dideutéré </w:t>
            </w:r>
            <w:r w:rsidRPr="00D765AB">
              <w:rPr>
                <w:rFonts w:ascii="Arial" w:hAnsi="Arial" w:cs="Arial"/>
                <w:color w:val="0000FF"/>
                <w:sz w:val="18"/>
                <w:szCs w:val="18"/>
              </w:rPr>
              <w:t xml:space="preserve">dans </w:t>
            </w:r>
            <w:r>
              <w:rPr>
                <w:rFonts w:ascii="Arial" w:hAnsi="Arial" w:cs="Arial"/>
                <w:color w:val="0000FF"/>
                <w:sz w:val="18"/>
                <w:szCs w:val="18"/>
              </w:rPr>
              <w:t xml:space="preserve">un mélange de polypeptide </w:t>
            </w:r>
            <w:r w:rsidRPr="00C40DEB">
              <w:rPr>
                <w:rFonts w:ascii="Arial" w:hAnsi="Arial" w:cs="Arial"/>
                <w:i/>
                <w:color w:val="0000FF"/>
                <w:sz w:val="18"/>
                <w:szCs w:val="18"/>
              </w:rPr>
              <w:t>vs</w:t>
            </w:r>
            <w:r w:rsidR="00C40DEB">
              <w:rPr>
                <w:rFonts w:ascii="Arial" w:hAnsi="Arial" w:cs="Arial"/>
                <w:color w:val="0000FF"/>
                <w:sz w:val="18"/>
                <w:szCs w:val="18"/>
              </w:rPr>
              <w:t xml:space="preserve"> le % PBLG</w:t>
            </w:r>
            <w:r w:rsidRPr="00D765AB">
              <w:rPr>
                <w:rFonts w:ascii="Arial" w:hAnsi="Arial" w:cs="Arial"/>
                <w:color w:val="0000FF"/>
                <w:sz w:val="18"/>
                <w:szCs w:val="18"/>
              </w:rPr>
              <w:t xml:space="preserve"> </w:t>
            </w:r>
            <w:r w:rsidRPr="00D765AB">
              <w:rPr>
                <w:rFonts w:ascii="Arial" w:hAnsi="Arial" w:cs="Arial"/>
                <w:sz w:val="18"/>
                <w:szCs w:val="18"/>
              </w:rPr>
              <w:t>[</w:t>
            </w:r>
            <w:r>
              <w:rPr>
                <w:rFonts w:ascii="Arial" w:hAnsi="Arial" w:cs="Arial"/>
                <w:b/>
                <w:color w:val="FF0000"/>
                <w:sz w:val="18"/>
                <w:szCs w:val="18"/>
              </w:rPr>
              <w:t>62</w:t>
            </w:r>
            <w:r w:rsidRPr="00D765AB">
              <w:rPr>
                <w:rFonts w:ascii="Arial" w:hAnsi="Arial" w:cs="Arial"/>
                <w:sz w:val="18"/>
                <w:szCs w:val="18"/>
              </w:rPr>
              <w:t>]</w:t>
            </w:r>
            <w:r>
              <w:rPr>
                <w:rFonts w:ascii="Arial" w:hAnsi="Arial" w:cs="Arial"/>
                <w:sz w:val="18"/>
                <w:szCs w:val="18"/>
              </w:rPr>
              <w:t xml:space="preserve">. </w:t>
            </w:r>
            <w:r w:rsidR="004359A2" w:rsidRPr="004359A2">
              <w:rPr>
                <w:rFonts w:ascii="Arial" w:hAnsi="Arial" w:cs="Arial"/>
                <w:b/>
                <w:color w:val="0000FF"/>
                <w:sz w:val="18"/>
                <w:szCs w:val="18"/>
              </w:rPr>
              <w:t>(b)</w:t>
            </w:r>
            <w:r w:rsidRPr="0014710F">
              <w:rPr>
                <w:rFonts w:ascii="Arial" w:hAnsi="Arial" w:cs="Arial"/>
                <w:color w:val="0000FF"/>
                <w:sz w:val="18"/>
                <w:szCs w:val="18"/>
              </w:rPr>
              <w:t xml:space="preserve"> </w:t>
            </w:r>
            <w:r w:rsidR="00D80846">
              <w:rPr>
                <w:rFonts w:ascii="Arial" w:hAnsi="Arial" w:cs="Arial"/>
                <w:color w:val="0000FF"/>
                <w:sz w:val="18"/>
                <w:szCs w:val="18"/>
              </w:rPr>
              <w:t>S</w:t>
            </w:r>
            <w:r w:rsidRPr="00D765AB">
              <w:rPr>
                <w:rFonts w:ascii="Arial" w:hAnsi="Arial" w:cs="Arial"/>
                <w:color w:val="0000FF"/>
                <w:sz w:val="18"/>
                <w:szCs w:val="18"/>
              </w:rPr>
              <w:t xml:space="preserve">uivi réactionel enzymatique </w:t>
            </w:r>
            <w:r w:rsidR="00F23C24">
              <w:rPr>
                <w:rFonts w:ascii="Arial" w:hAnsi="Arial" w:cs="Arial"/>
                <w:color w:val="0000FF"/>
                <w:sz w:val="18"/>
                <w:szCs w:val="18"/>
              </w:rPr>
              <w:t xml:space="preserve">(alanine racémase) </w:t>
            </w:r>
            <w:r w:rsidR="00260112" w:rsidRPr="00260112">
              <w:rPr>
                <w:rFonts w:ascii="Arial" w:hAnsi="Arial" w:cs="Arial"/>
                <w:i/>
                <w:color w:val="0000FF"/>
                <w:sz w:val="18"/>
                <w:szCs w:val="18"/>
              </w:rPr>
              <w:t>in situ</w:t>
            </w:r>
            <w:r w:rsidR="00260112">
              <w:rPr>
                <w:rFonts w:ascii="Arial" w:hAnsi="Arial" w:cs="Arial"/>
                <w:color w:val="0000FF"/>
                <w:sz w:val="18"/>
                <w:szCs w:val="18"/>
              </w:rPr>
              <w:t xml:space="preserve"> </w:t>
            </w:r>
            <w:r w:rsidRPr="00D765AB">
              <w:rPr>
                <w:rFonts w:ascii="Arial" w:hAnsi="Arial" w:cs="Arial"/>
                <w:color w:val="0000FF"/>
                <w:sz w:val="18"/>
                <w:szCs w:val="18"/>
              </w:rPr>
              <w:t xml:space="preserve">dans </w:t>
            </w:r>
            <w:r w:rsidR="00C40DEB">
              <w:rPr>
                <w:rFonts w:ascii="Arial" w:hAnsi="Arial" w:cs="Arial"/>
                <w:color w:val="0000FF"/>
                <w:sz w:val="18"/>
                <w:szCs w:val="18"/>
              </w:rPr>
              <w:t xml:space="preserve">une mésophase </w:t>
            </w:r>
            <w:r w:rsidR="00D80846">
              <w:rPr>
                <w:rFonts w:ascii="Arial" w:hAnsi="Arial" w:cs="Arial"/>
                <w:color w:val="0000FF"/>
                <w:sz w:val="18"/>
                <w:szCs w:val="18"/>
              </w:rPr>
              <w:t>d’</w:t>
            </w:r>
            <w:r w:rsidRPr="00D765AB">
              <w:rPr>
                <w:rFonts w:ascii="Arial" w:hAnsi="Arial" w:cs="Arial"/>
                <w:color w:val="0000FF"/>
                <w:sz w:val="18"/>
                <w:szCs w:val="18"/>
              </w:rPr>
              <w:t>ADN par RMN</w:t>
            </w:r>
            <w:r w:rsidR="00260112">
              <w:rPr>
                <w:rFonts w:ascii="Arial" w:hAnsi="Arial" w:cs="Arial"/>
                <w:color w:val="0000FF"/>
                <w:sz w:val="18"/>
                <w:szCs w:val="18"/>
              </w:rPr>
              <w:t xml:space="preserve"> 1D</w:t>
            </w:r>
            <w:r w:rsidRPr="00D765AB">
              <w:rPr>
                <w:rFonts w:ascii="Arial" w:hAnsi="Arial" w:cs="Arial"/>
                <w:color w:val="0000FF"/>
                <w:sz w:val="18"/>
                <w:szCs w:val="18"/>
              </w:rPr>
              <w:t xml:space="preserve"> </w:t>
            </w:r>
            <w:r w:rsidR="00260112" w:rsidRPr="00260112">
              <w:rPr>
                <w:rFonts w:ascii="Arial" w:hAnsi="Arial" w:cs="Arial"/>
                <w:color w:val="0000FF"/>
                <w:sz w:val="18"/>
                <w:szCs w:val="18"/>
                <w:vertAlign w:val="superscript"/>
              </w:rPr>
              <w:t>2</w:t>
            </w:r>
            <w:r w:rsidR="00260112">
              <w:rPr>
                <w:rFonts w:ascii="Arial" w:hAnsi="Arial" w:cs="Arial"/>
                <w:color w:val="0000FF"/>
                <w:sz w:val="18"/>
                <w:szCs w:val="18"/>
              </w:rPr>
              <w:t>H-{</w:t>
            </w:r>
            <w:r w:rsidR="00260112">
              <w:rPr>
                <w:rFonts w:ascii="Arial" w:hAnsi="Arial" w:cs="Arial"/>
                <w:color w:val="0000FF"/>
                <w:sz w:val="18"/>
                <w:szCs w:val="18"/>
                <w:vertAlign w:val="superscript"/>
              </w:rPr>
              <w:t>1</w:t>
            </w:r>
            <w:r w:rsidR="00260112">
              <w:rPr>
                <w:rFonts w:ascii="Arial" w:hAnsi="Arial" w:cs="Arial"/>
                <w:color w:val="0000FF"/>
                <w:sz w:val="18"/>
                <w:szCs w:val="18"/>
              </w:rPr>
              <w:t xml:space="preserve">H} </w:t>
            </w:r>
            <w:r w:rsidRPr="00D765AB">
              <w:rPr>
                <w:rFonts w:ascii="Arial" w:hAnsi="Arial" w:cs="Arial"/>
                <w:sz w:val="18"/>
                <w:szCs w:val="18"/>
              </w:rPr>
              <w:t>[</w:t>
            </w:r>
            <w:r w:rsidRPr="00D765AB">
              <w:rPr>
                <w:rFonts w:ascii="Arial" w:hAnsi="Arial" w:cs="Arial"/>
                <w:b/>
                <w:color w:val="FF0000"/>
                <w:sz w:val="18"/>
                <w:szCs w:val="18"/>
              </w:rPr>
              <w:t>98</w:t>
            </w:r>
            <w:r w:rsidRPr="00D765AB">
              <w:rPr>
                <w:rFonts w:ascii="Arial" w:hAnsi="Arial" w:cs="Arial"/>
                <w:sz w:val="18"/>
                <w:szCs w:val="18"/>
              </w:rPr>
              <w:t>]</w:t>
            </w:r>
            <w:r>
              <w:rPr>
                <w:rFonts w:ascii="Arial" w:hAnsi="Arial" w:cs="Arial"/>
                <w:sz w:val="18"/>
                <w:szCs w:val="18"/>
              </w:rPr>
              <w:t>.</w:t>
            </w:r>
          </w:p>
        </w:tc>
      </w:tr>
    </w:tbl>
    <w:p w14:paraId="66F17984" w14:textId="77777777" w:rsidR="00214BBB" w:rsidRDefault="00214BBB" w:rsidP="00214B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p>
    <w:p w14:paraId="663E79AF" w14:textId="3E32CA8D" w:rsidR="00DC7812" w:rsidRDefault="008C264F" w:rsidP="00214B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2"/>
          <w:szCs w:val="22"/>
        </w:rPr>
      </w:pPr>
      <w:r w:rsidRPr="00D765AB">
        <w:rPr>
          <w:rFonts w:ascii="Arial" w:hAnsi="Arial" w:cs="Arial"/>
          <w:sz w:val="22"/>
          <w:szCs w:val="22"/>
        </w:rPr>
        <w:t>d’unité</w:t>
      </w:r>
      <w:r w:rsidR="00C6761C">
        <w:rPr>
          <w:rFonts w:ascii="Arial" w:hAnsi="Arial" w:cs="Arial"/>
          <w:sz w:val="22"/>
          <w:szCs w:val="22"/>
        </w:rPr>
        <w:t>s</w:t>
      </w:r>
      <w:r w:rsidRPr="00D765AB">
        <w:rPr>
          <w:rFonts w:ascii="Arial" w:hAnsi="Arial" w:cs="Arial"/>
          <w:sz w:val="22"/>
          <w:szCs w:val="22"/>
        </w:rPr>
        <w:t xml:space="preserve"> peptide</w:t>
      </w:r>
      <w:r w:rsidR="00C6761C">
        <w:rPr>
          <w:rFonts w:ascii="Arial" w:hAnsi="Arial" w:cs="Arial"/>
          <w:sz w:val="22"/>
          <w:szCs w:val="22"/>
        </w:rPr>
        <w:t>s</w:t>
      </w:r>
      <w:r w:rsidRPr="0009112C">
        <w:rPr>
          <w:rFonts w:ascii="Arial" w:hAnsi="Arial" w:cs="Arial"/>
          <w:sz w:val="22"/>
          <w:szCs w:val="22"/>
        </w:rPr>
        <w:t xml:space="preserve"> </w:t>
      </w:r>
      <w:r>
        <w:rPr>
          <w:rFonts w:ascii="Arial" w:hAnsi="Arial" w:cs="Arial"/>
          <w:sz w:val="22"/>
          <w:szCs w:val="22"/>
        </w:rPr>
        <w:t>(</w:t>
      </w:r>
      <w:r w:rsidRPr="00EF4530">
        <w:rPr>
          <w:rFonts w:ascii="Arial" w:hAnsi="Arial" w:cs="Arial"/>
          <w:b/>
          <w:color w:val="0000FF"/>
          <w:sz w:val="22"/>
          <w:szCs w:val="22"/>
        </w:rPr>
        <w:t xml:space="preserve">cf. Fig. </w:t>
      </w:r>
      <w:r>
        <w:rPr>
          <w:rFonts w:ascii="Arial" w:hAnsi="Arial" w:cs="Arial"/>
          <w:b/>
          <w:color w:val="0000FF"/>
          <w:sz w:val="22"/>
          <w:szCs w:val="22"/>
        </w:rPr>
        <w:t>7a</w:t>
      </w:r>
      <w:r>
        <w:rPr>
          <w:rFonts w:ascii="Arial" w:hAnsi="Arial" w:cs="Arial"/>
          <w:sz w:val="22"/>
          <w:szCs w:val="22"/>
        </w:rPr>
        <w:t xml:space="preserve">) </w:t>
      </w:r>
      <w:r w:rsidRPr="0009112C">
        <w:rPr>
          <w:rFonts w:ascii="Arial" w:hAnsi="Arial" w:cs="Arial"/>
          <w:sz w:val="22"/>
          <w:szCs w:val="22"/>
        </w:rPr>
        <w:t>[</w:t>
      </w:r>
      <w:r>
        <w:rPr>
          <w:rFonts w:ascii="Arial" w:hAnsi="Arial" w:cs="Arial"/>
          <w:b/>
          <w:color w:val="FF0000"/>
          <w:sz w:val="22"/>
          <w:szCs w:val="22"/>
        </w:rPr>
        <w:t>62</w:t>
      </w:r>
      <w:r w:rsidRPr="0009112C">
        <w:rPr>
          <w:rFonts w:ascii="Arial" w:hAnsi="Arial" w:cs="Arial"/>
          <w:sz w:val="22"/>
          <w:szCs w:val="22"/>
        </w:rPr>
        <w:t>]</w:t>
      </w:r>
      <w:r>
        <w:rPr>
          <w:rFonts w:ascii="Arial" w:hAnsi="Arial" w:cs="Arial"/>
          <w:sz w:val="22"/>
          <w:szCs w:val="22"/>
        </w:rPr>
        <w:t xml:space="preserve">. A l’image des systèmes achiraux de type PBG </w:t>
      </w:r>
      <w:r w:rsidR="00DC7812">
        <w:rPr>
          <w:rFonts w:ascii="Arial" w:hAnsi="Arial" w:cs="Arial"/>
          <w:sz w:val="22"/>
          <w:szCs w:val="22"/>
        </w:rPr>
        <w:t>ou PCBL</w:t>
      </w:r>
      <w:r>
        <w:rPr>
          <w:rFonts w:ascii="Arial" w:hAnsi="Arial" w:cs="Arial"/>
          <w:sz w:val="22"/>
          <w:szCs w:val="22"/>
        </w:rPr>
        <w:t xml:space="preserve"> obt</w:t>
      </w:r>
      <w:r w:rsidR="00C6761C">
        <w:rPr>
          <w:rFonts w:ascii="Arial" w:hAnsi="Arial" w:cs="Arial"/>
          <w:sz w:val="22"/>
          <w:szCs w:val="22"/>
        </w:rPr>
        <w:t>enu par compensa</w:t>
      </w:r>
      <w:r>
        <w:rPr>
          <w:rFonts w:ascii="Arial" w:hAnsi="Arial" w:cs="Arial"/>
          <w:sz w:val="22"/>
          <w:szCs w:val="22"/>
        </w:rPr>
        <w:t>tion des deux énantiomères [</w:t>
      </w:r>
      <w:r w:rsidRPr="008C264F">
        <w:rPr>
          <w:rFonts w:ascii="Arial" w:hAnsi="Arial" w:cs="Arial"/>
          <w:b/>
          <w:color w:val="FF0000"/>
          <w:sz w:val="22"/>
          <w:szCs w:val="22"/>
        </w:rPr>
        <w:t>22</w:t>
      </w:r>
      <w:r>
        <w:rPr>
          <w:rFonts w:ascii="Arial" w:hAnsi="Arial" w:cs="Arial"/>
          <w:sz w:val="22"/>
          <w:szCs w:val="22"/>
        </w:rPr>
        <w:t>]</w:t>
      </w:r>
      <w:r w:rsidR="00DC7812">
        <w:rPr>
          <w:rFonts w:ascii="Arial" w:hAnsi="Arial" w:cs="Arial"/>
          <w:sz w:val="22"/>
          <w:szCs w:val="22"/>
        </w:rPr>
        <w:t>, nous avons montré qu’un mélange de deux polypeptides de nature chimique différent</w:t>
      </w:r>
      <w:r w:rsidR="00BB5CDD">
        <w:rPr>
          <w:rFonts w:ascii="Arial" w:hAnsi="Arial" w:cs="Arial"/>
          <w:sz w:val="22"/>
          <w:szCs w:val="22"/>
        </w:rPr>
        <w:t>e</w:t>
      </w:r>
      <w:r w:rsidR="00DC7812">
        <w:rPr>
          <w:rFonts w:ascii="Arial" w:hAnsi="Arial" w:cs="Arial"/>
          <w:sz w:val="22"/>
          <w:szCs w:val="22"/>
        </w:rPr>
        <w:t xml:space="preserve"> et leurs énantiomères respectifs (L/D) conduisait également à un système achiral non discriminant [</w:t>
      </w:r>
      <w:r w:rsidR="00DC7812">
        <w:rPr>
          <w:rFonts w:ascii="Arial" w:hAnsi="Arial" w:cs="Arial"/>
          <w:b/>
          <w:color w:val="FF0000"/>
          <w:sz w:val="22"/>
          <w:szCs w:val="22"/>
        </w:rPr>
        <w:t>117</w:t>
      </w:r>
      <w:r w:rsidR="00DC7812" w:rsidRPr="0009112C">
        <w:rPr>
          <w:rFonts w:ascii="Arial" w:hAnsi="Arial" w:cs="Arial"/>
          <w:sz w:val="22"/>
          <w:szCs w:val="22"/>
        </w:rPr>
        <w:t>].</w:t>
      </w:r>
    </w:p>
    <w:p w14:paraId="305D405D" w14:textId="2638AE4A" w:rsidR="0031413B" w:rsidRDefault="003D239C" w:rsidP="008C26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r>
        <w:rPr>
          <w:rFonts w:ascii="Arial" w:hAnsi="Arial" w:cs="Arial"/>
          <w:sz w:val="22"/>
          <w:szCs w:val="22"/>
        </w:rPr>
        <w:t xml:space="preserve">En collaboration avec </w:t>
      </w:r>
      <w:r w:rsidRPr="0004261B">
        <w:rPr>
          <w:rFonts w:ascii="Arial" w:hAnsi="Arial" w:cs="Arial"/>
          <w:sz w:val="22"/>
          <w:szCs w:val="22"/>
        </w:rPr>
        <w:t>l’</w:t>
      </w:r>
      <w:r w:rsidRPr="005E7D8E">
        <w:rPr>
          <w:rFonts w:ascii="Arial" w:hAnsi="Arial" w:cs="Arial"/>
          <w:b/>
          <w:sz w:val="22"/>
          <w:szCs w:val="22"/>
        </w:rPr>
        <w:t>IISC de Bangalore</w:t>
      </w:r>
      <w:r>
        <w:rPr>
          <w:rFonts w:ascii="Arial" w:hAnsi="Arial" w:cs="Arial"/>
          <w:sz w:val="22"/>
          <w:szCs w:val="22"/>
        </w:rPr>
        <w:t xml:space="preserve"> (Inde), nous avons exploré et testé le potentiel analytique de</w:t>
      </w:r>
      <w:r w:rsidRPr="0009112C">
        <w:rPr>
          <w:rFonts w:ascii="Arial" w:hAnsi="Arial" w:cs="Arial"/>
          <w:sz w:val="22"/>
          <w:szCs w:val="22"/>
        </w:rPr>
        <w:t xml:space="preserve"> </w:t>
      </w:r>
      <w:r>
        <w:rPr>
          <w:rFonts w:ascii="Arial" w:hAnsi="Arial" w:cs="Arial"/>
          <w:sz w:val="22"/>
          <w:szCs w:val="22"/>
        </w:rPr>
        <w:t xml:space="preserve">polymère chiraux hélicoidaux </w:t>
      </w:r>
      <w:r w:rsidRPr="0009112C">
        <w:rPr>
          <w:rFonts w:ascii="Arial" w:hAnsi="Arial" w:cs="Arial"/>
          <w:sz w:val="22"/>
          <w:szCs w:val="22"/>
        </w:rPr>
        <w:t xml:space="preserve">à base </w:t>
      </w:r>
      <w:r>
        <w:rPr>
          <w:rFonts w:ascii="Arial" w:hAnsi="Arial" w:cs="Arial"/>
          <w:sz w:val="22"/>
          <w:szCs w:val="22"/>
        </w:rPr>
        <w:t xml:space="preserve">de </w:t>
      </w:r>
      <w:r w:rsidRPr="00C6761C">
        <w:rPr>
          <w:rFonts w:ascii="Arial" w:hAnsi="Arial" w:cs="Arial"/>
          <w:b/>
          <w:sz w:val="22"/>
          <w:szCs w:val="22"/>
        </w:rPr>
        <w:t>polynucléotide</w:t>
      </w:r>
      <w:r>
        <w:rPr>
          <w:rFonts w:ascii="Arial" w:hAnsi="Arial" w:cs="Arial"/>
          <w:sz w:val="22"/>
          <w:szCs w:val="22"/>
        </w:rPr>
        <w:t xml:space="preserve">, en utilisant </w:t>
      </w:r>
      <w:r w:rsidRPr="0009112C">
        <w:rPr>
          <w:rFonts w:ascii="Arial" w:hAnsi="Arial" w:cs="Arial"/>
          <w:sz w:val="22"/>
          <w:szCs w:val="22"/>
        </w:rPr>
        <w:t>de</w:t>
      </w:r>
      <w:r>
        <w:rPr>
          <w:rFonts w:ascii="Arial" w:hAnsi="Arial" w:cs="Arial"/>
          <w:sz w:val="22"/>
          <w:szCs w:val="22"/>
        </w:rPr>
        <w:t>s</w:t>
      </w:r>
      <w:r w:rsidRPr="0009112C">
        <w:rPr>
          <w:rFonts w:ascii="Arial" w:hAnsi="Arial" w:cs="Arial"/>
          <w:sz w:val="22"/>
          <w:szCs w:val="22"/>
        </w:rPr>
        <w:t xml:space="preserve"> fragments d’</w:t>
      </w:r>
      <w:r w:rsidRPr="00C6761C">
        <w:rPr>
          <w:rFonts w:ascii="Arial" w:hAnsi="Arial" w:cs="Arial"/>
          <w:b/>
          <w:sz w:val="22"/>
          <w:szCs w:val="22"/>
        </w:rPr>
        <w:t>ADN</w:t>
      </w:r>
      <w:r w:rsidRPr="0009112C">
        <w:rPr>
          <w:rFonts w:ascii="Arial" w:hAnsi="Arial" w:cs="Arial"/>
          <w:sz w:val="22"/>
          <w:szCs w:val="22"/>
        </w:rPr>
        <w:t xml:space="preserve"> </w:t>
      </w:r>
      <w:r>
        <w:rPr>
          <w:rFonts w:ascii="Arial" w:hAnsi="Arial" w:cs="Arial"/>
          <w:sz w:val="22"/>
          <w:szCs w:val="22"/>
        </w:rPr>
        <w:t>(</w:t>
      </w:r>
      <w:r w:rsidR="00C6761C">
        <w:rPr>
          <w:rFonts w:ascii="Arial" w:hAnsi="Arial" w:cs="Arial"/>
          <w:sz w:val="22"/>
          <w:szCs w:val="22"/>
        </w:rPr>
        <w:t xml:space="preserve">hélice contenant entre </w:t>
      </w:r>
      <w:r>
        <w:rPr>
          <w:rFonts w:ascii="Arial" w:hAnsi="Arial" w:cs="Arial"/>
          <w:sz w:val="22"/>
          <w:szCs w:val="22"/>
        </w:rPr>
        <w:t xml:space="preserve">100 - 300 paires de base) </w:t>
      </w:r>
      <w:r w:rsidRPr="0009112C">
        <w:rPr>
          <w:rFonts w:ascii="Arial" w:hAnsi="Arial" w:cs="Arial"/>
          <w:sz w:val="22"/>
          <w:szCs w:val="22"/>
        </w:rPr>
        <w:t xml:space="preserve">dans </w:t>
      </w:r>
      <w:r>
        <w:rPr>
          <w:rFonts w:ascii="Arial" w:hAnsi="Arial" w:cs="Arial"/>
          <w:sz w:val="22"/>
          <w:szCs w:val="22"/>
        </w:rPr>
        <w:t>des solutions tampons aqueuses adaptées</w:t>
      </w:r>
      <w:r w:rsidRPr="0009112C">
        <w:rPr>
          <w:rFonts w:ascii="Arial" w:hAnsi="Arial" w:cs="Arial"/>
          <w:sz w:val="22"/>
          <w:szCs w:val="22"/>
        </w:rPr>
        <w:t xml:space="preserve"> [</w:t>
      </w:r>
      <w:r>
        <w:rPr>
          <w:rFonts w:ascii="Arial" w:hAnsi="Arial" w:cs="Arial"/>
          <w:b/>
          <w:color w:val="FF0000"/>
          <w:sz w:val="22"/>
          <w:szCs w:val="22"/>
        </w:rPr>
        <w:t>87</w:t>
      </w:r>
      <w:r w:rsidRPr="0009112C">
        <w:rPr>
          <w:rFonts w:ascii="Arial" w:hAnsi="Arial" w:cs="Arial"/>
          <w:sz w:val="22"/>
          <w:szCs w:val="22"/>
        </w:rPr>
        <w:t>]</w:t>
      </w:r>
      <w:r>
        <w:rPr>
          <w:rFonts w:ascii="Arial" w:hAnsi="Arial" w:cs="Arial"/>
          <w:sz w:val="22"/>
          <w:szCs w:val="22"/>
        </w:rPr>
        <w:t>. Les capacités</w:t>
      </w:r>
      <w:r w:rsidRPr="00635ABE">
        <w:rPr>
          <w:rFonts w:ascii="Arial" w:hAnsi="Arial" w:cs="Arial"/>
          <w:sz w:val="22"/>
          <w:szCs w:val="22"/>
        </w:rPr>
        <w:t xml:space="preserve"> </w:t>
      </w:r>
      <w:r w:rsidR="008755F4">
        <w:rPr>
          <w:rFonts w:ascii="Arial" w:hAnsi="Arial" w:cs="Arial"/>
          <w:sz w:val="22"/>
          <w:szCs w:val="22"/>
        </w:rPr>
        <w:t xml:space="preserve">d’énantiodiscrimination de ces </w:t>
      </w:r>
      <w:r w:rsidR="008755F4" w:rsidRPr="0009112C">
        <w:rPr>
          <w:rFonts w:ascii="Arial" w:hAnsi="Arial" w:cs="Arial"/>
          <w:sz w:val="22"/>
          <w:szCs w:val="22"/>
        </w:rPr>
        <w:t xml:space="preserve">phases cholestériques </w:t>
      </w:r>
      <w:r w:rsidR="008755F4">
        <w:rPr>
          <w:rFonts w:ascii="Arial" w:hAnsi="Arial" w:cs="Arial"/>
          <w:sz w:val="22"/>
          <w:szCs w:val="22"/>
        </w:rPr>
        <w:t xml:space="preserve">ont permis de discriminer une large série de </w:t>
      </w:r>
      <w:r w:rsidR="008755F4" w:rsidRPr="00C6761C">
        <w:rPr>
          <w:rFonts w:ascii="Arial" w:hAnsi="Arial" w:cs="Arial"/>
          <w:b/>
          <w:sz w:val="22"/>
          <w:szCs w:val="22"/>
        </w:rPr>
        <w:t>d’acide aminés</w:t>
      </w:r>
      <w:r w:rsidR="008755F4">
        <w:rPr>
          <w:rFonts w:ascii="Arial" w:hAnsi="Arial" w:cs="Arial"/>
          <w:sz w:val="22"/>
          <w:szCs w:val="22"/>
        </w:rPr>
        <w:t xml:space="preserve"> chiraux et prochiraux mono- ou polydeutérés par RMN 1D </w:t>
      </w:r>
      <w:r w:rsidR="008755F4" w:rsidRPr="004662CD">
        <w:rPr>
          <w:rFonts w:ascii="Arial" w:hAnsi="Arial" w:cs="Arial"/>
          <w:sz w:val="22"/>
          <w:szCs w:val="22"/>
          <w:vertAlign w:val="superscript"/>
        </w:rPr>
        <w:t>2</w:t>
      </w:r>
      <w:r w:rsidR="008755F4">
        <w:rPr>
          <w:rFonts w:ascii="Arial" w:hAnsi="Arial" w:cs="Arial"/>
          <w:sz w:val="22"/>
          <w:szCs w:val="22"/>
        </w:rPr>
        <w:t xml:space="preserve">H sur la base d’une </w:t>
      </w:r>
      <w:r w:rsidR="00214BBB">
        <w:rPr>
          <w:rFonts w:ascii="Arial" w:hAnsi="Arial" w:cs="Arial"/>
          <w:sz w:val="22"/>
          <w:szCs w:val="22"/>
        </w:rPr>
        <w:t>différence de RQC</w:t>
      </w:r>
      <w:r w:rsidR="00AA2001">
        <w:rPr>
          <w:rFonts w:ascii="Arial" w:hAnsi="Arial" w:cs="Arial"/>
          <w:sz w:val="22"/>
          <w:szCs w:val="22"/>
        </w:rPr>
        <w:t>(</w:t>
      </w:r>
      <w:r w:rsidR="00AA2001" w:rsidRPr="00214BBB">
        <w:rPr>
          <w:rFonts w:ascii="Arial" w:hAnsi="Arial" w:cs="Arial"/>
          <w:sz w:val="22"/>
          <w:szCs w:val="22"/>
          <w:vertAlign w:val="superscript"/>
        </w:rPr>
        <w:t>2</w:t>
      </w:r>
      <w:r w:rsidR="00AA2001">
        <w:rPr>
          <w:rFonts w:ascii="Arial" w:hAnsi="Arial" w:cs="Arial"/>
          <w:sz w:val="22"/>
          <w:szCs w:val="22"/>
        </w:rPr>
        <w:t>H)</w:t>
      </w:r>
      <w:r w:rsidR="00214BBB">
        <w:rPr>
          <w:rFonts w:ascii="Arial" w:hAnsi="Arial" w:cs="Arial"/>
          <w:sz w:val="22"/>
          <w:szCs w:val="22"/>
        </w:rPr>
        <w:t xml:space="preserve">. L’analyse des résultats </w:t>
      </w:r>
      <w:r w:rsidR="00C6761C">
        <w:rPr>
          <w:rFonts w:ascii="Arial" w:hAnsi="Arial" w:cs="Arial"/>
          <w:sz w:val="22"/>
          <w:szCs w:val="22"/>
        </w:rPr>
        <w:t xml:space="preserve">nous </w:t>
      </w:r>
      <w:r w:rsidR="00214BBB">
        <w:rPr>
          <w:rFonts w:ascii="Arial" w:hAnsi="Arial" w:cs="Arial"/>
          <w:sz w:val="22"/>
          <w:szCs w:val="22"/>
        </w:rPr>
        <w:t>a permis de mieux comprendre les phénomènes d’énantiodiscrimination</w:t>
      </w:r>
      <w:r w:rsidR="00AA2001">
        <w:rPr>
          <w:rFonts w:ascii="Arial" w:hAnsi="Arial" w:cs="Arial"/>
          <w:sz w:val="22"/>
          <w:szCs w:val="22"/>
        </w:rPr>
        <w:t>s</w:t>
      </w:r>
      <w:r w:rsidR="00214BBB">
        <w:rPr>
          <w:rFonts w:ascii="Arial" w:hAnsi="Arial" w:cs="Arial"/>
          <w:sz w:val="22"/>
          <w:szCs w:val="22"/>
        </w:rPr>
        <w:t xml:space="preserve"> mis en oeuvre dans ce</w:t>
      </w:r>
      <w:r w:rsidR="00C6761C">
        <w:rPr>
          <w:rFonts w:ascii="Arial" w:hAnsi="Arial" w:cs="Arial"/>
          <w:sz w:val="22"/>
          <w:szCs w:val="22"/>
        </w:rPr>
        <w:t>s</w:t>
      </w:r>
      <w:r w:rsidR="00214BBB">
        <w:rPr>
          <w:rFonts w:ascii="Arial" w:hAnsi="Arial" w:cs="Arial"/>
          <w:sz w:val="22"/>
          <w:szCs w:val="22"/>
        </w:rPr>
        <w:t xml:space="preserve"> système</w:t>
      </w:r>
      <w:r w:rsidR="00C6761C">
        <w:rPr>
          <w:rFonts w:ascii="Arial" w:hAnsi="Arial" w:cs="Arial"/>
          <w:sz w:val="22"/>
          <w:szCs w:val="22"/>
        </w:rPr>
        <w:t>s</w:t>
      </w:r>
      <w:r w:rsidR="00AA2001">
        <w:rPr>
          <w:rFonts w:ascii="Arial" w:hAnsi="Arial" w:cs="Arial"/>
          <w:sz w:val="22"/>
          <w:szCs w:val="22"/>
        </w:rPr>
        <w:t xml:space="preserve"> hélicoïda</w:t>
      </w:r>
      <w:r w:rsidR="00C6761C">
        <w:rPr>
          <w:rFonts w:ascii="Arial" w:hAnsi="Arial" w:cs="Arial"/>
          <w:sz w:val="22"/>
          <w:szCs w:val="22"/>
        </w:rPr>
        <w:t>ux</w:t>
      </w:r>
      <w:r w:rsidR="00214BBB">
        <w:rPr>
          <w:rFonts w:ascii="Arial" w:hAnsi="Arial" w:cs="Arial"/>
          <w:sz w:val="22"/>
          <w:szCs w:val="22"/>
        </w:rPr>
        <w:t xml:space="preserve"> particulier</w:t>
      </w:r>
      <w:r w:rsidR="00C6761C">
        <w:rPr>
          <w:rFonts w:ascii="Arial" w:hAnsi="Arial" w:cs="Arial"/>
          <w:sz w:val="22"/>
          <w:szCs w:val="22"/>
        </w:rPr>
        <w:t>s.</w:t>
      </w:r>
    </w:p>
    <w:p w14:paraId="502F4A47" w14:textId="76839C28" w:rsidR="00214BBB" w:rsidRPr="00D765AB" w:rsidRDefault="00214BBB" w:rsidP="008C26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r>
        <w:rPr>
          <w:rFonts w:ascii="Arial" w:hAnsi="Arial" w:cs="Arial"/>
          <w:sz w:val="22"/>
          <w:szCs w:val="22"/>
        </w:rPr>
        <w:t>Une application inattendue utilisant ces mésophases</w:t>
      </w:r>
      <w:r w:rsidR="00BF74C0">
        <w:rPr>
          <w:rFonts w:ascii="Arial" w:hAnsi="Arial" w:cs="Arial"/>
          <w:sz w:val="22"/>
          <w:szCs w:val="22"/>
        </w:rPr>
        <w:t xml:space="preserve"> cholestériques</w:t>
      </w:r>
      <w:r>
        <w:rPr>
          <w:rFonts w:ascii="Arial" w:hAnsi="Arial" w:cs="Arial"/>
          <w:sz w:val="22"/>
          <w:szCs w:val="22"/>
        </w:rPr>
        <w:t xml:space="preserve"> a été publié</w:t>
      </w:r>
      <w:r w:rsidR="0024589B">
        <w:rPr>
          <w:rFonts w:ascii="Arial" w:hAnsi="Arial" w:cs="Arial"/>
          <w:sz w:val="22"/>
          <w:szCs w:val="22"/>
        </w:rPr>
        <w:t>e</w:t>
      </w:r>
      <w:r>
        <w:rPr>
          <w:rFonts w:ascii="Arial" w:hAnsi="Arial" w:cs="Arial"/>
          <w:sz w:val="22"/>
          <w:szCs w:val="22"/>
        </w:rPr>
        <w:t xml:space="preserve"> en 2013</w:t>
      </w:r>
      <w:r w:rsidR="006F1DC2">
        <w:rPr>
          <w:rFonts w:ascii="Arial" w:hAnsi="Arial" w:cs="Arial"/>
          <w:sz w:val="22"/>
          <w:szCs w:val="22"/>
        </w:rPr>
        <w:t xml:space="preserve"> </w:t>
      </w:r>
      <w:r w:rsidR="005E7D8E">
        <w:rPr>
          <w:rFonts w:ascii="Arial" w:hAnsi="Arial" w:cs="Arial"/>
          <w:sz w:val="22"/>
          <w:szCs w:val="22"/>
        </w:rPr>
        <w:t>en collaboration avec des chercheurs de l’</w:t>
      </w:r>
      <w:r w:rsidR="005E7D8E" w:rsidRPr="005E7D8E">
        <w:rPr>
          <w:rFonts w:ascii="Arial" w:hAnsi="Arial" w:cs="Arial"/>
          <w:b/>
          <w:sz w:val="22"/>
          <w:szCs w:val="22"/>
        </w:rPr>
        <w:t>ENS</w:t>
      </w:r>
      <w:r w:rsidR="005E7D8E">
        <w:rPr>
          <w:rFonts w:ascii="Arial" w:hAnsi="Arial" w:cs="Arial"/>
          <w:sz w:val="22"/>
          <w:szCs w:val="22"/>
        </w:rPr>
        <w:t xml:space="preserve"> </w:t>
      </w:r>
      <w:r w:rsidR="005E7D8E" w:rsidRPr="005E7D8E">
        <w:rPr>
          <w:rFonts w:ascii="Arial" w:hAnsi="Arial" w:cs="Arial"/>
          <w:b/>
          <w:sz w:val="22"/>
          <w:szCs w:val="22"/>
        </w:rPr>
        <w:t>Paris</w:t>
      </w:r>
      <w:r w:rsidR="005E7D8E">
        <w:rPr>
          <w:rFonts w:ascii="Arial" w:hAnsi="Arial" w:cs="Arial"/>
          <w:sz w:val="22"/>
          <w:szCs w:val="22"/>
        </w:rPr>
        <w:t xml:space="preserve"> </w:t>
      </w:r>
      <w:r w:rsidR="006F1DC2">
        <w:rPr>
          <w:rFonts w:ascii="Arial" w:hAnsi="Arial" w:cs="Arial"/>
          <w:sz w:val="22"/>
          <w:szCs w:val="22"/>
        </w:rPr>
        <w:t>[</w:t>
      </w:r>
      <w:r w:rsidR="006F1DC2">
        <w:rPr>
          <w:rFonts w:ascii="Arial" w:hAnsi="Arial" w:cs="Arial"/>
          <w:b/>
          <w:color w:val="FF0000"/>
          <w:sz w:val="22"/>
          <w:szCs w:val="22"/>
        </w:rPr>
        <w:t>98</w:t>
      </w:r>
      <w:r w:rsidR="006F1DC2">
        <w:rPr>
          <w:rFonts w:ascii="Arial" w:hAnsi="Arial" w:cs="Arial"/>
          <w:sz w:val="22"/>
          <w:szCs w:val="22"/>
        </w:rPr>
        <w:t>].</w:t>
      </w:r>
      <w:r w:rsidR="0024589B">
        <w:rPr>
          <w:rFonts w:ascii="Arial" w:hAnsi="Arial" w:cs="Arial"/>
          <w:sz w:val="22"/>
          <w:szCs w:val="22"/>
        </w:rPr>
        <w:t xml:space="preserve"> Elle </w:t>
      </w:r>
      <w:r>
        <w:rPr>
          <w:rFonts w:ascii="Arial" w:hAnsi="Arial" w:cs="Arial"/>
          <w:sz w:val="22"/>
          <w:szCs w:val="22"/>
        </w:rPr>
        <w:t xml:space="preserve">consiste à suivre </w:t>
      </w:r>
      <w:r w:rsidRPr="00AA2001">
        <w:rPr>
          <w:rFonts w:ascii="Arial" w:hAnsi="Arial" w:cs="Arial"/>
          <w:i/>
          <w:sz w:val="22"/>
          <w:szCs w:val="22"/>
        </w:rPr>
        <w:t>in situ</w:t>
      </w:r>
      <w:r w:rsidRPr="00D81317">
        <w:rPr>
          <w:rFonts w:ascii="Arial" w:hAnsi="Arial" w:cs="Arial"/>
          <w:sz w:val="22"/>
          <w:szCs w:val="22"/>
        </w:rPr>
        <w:t xml:space="preserve"> et en te</w:t>
      </w:r>
      <w:r w:rsidR="00BF74C0">
        <w:rPr>
          <w:rFonts w:ascii="Arial" w:hAnsi="Arial" w:cs="Arial"/>
          <w:sz w:val="22"/>
          <w:szCs w:val="22"/>
        </w:rPr>
        <w:t>mps réel</w:t>
      </w:r>
      <w:r w:rsidRPr="00D81317">
        <w:rPr>
          <w:rFonts w:ascii="Arial" w:hAnsi="Arial" w:cs="Arial"/>
          <w:sz w:val="22"/>
          <w:szCs w:val="22"/>
        </w:rPr>
        <w:t xml:space="preserve"> l'état d'avancement </w:t>
      </w:r>
      <w:r>
        <w:rPr>
          <w:rFonts w:ascii="Arial" w:hAnsi="Arial" w:cs="Arial"/>
          <w:sz w:val="22"/>
          <w:szCs w:val="22"/>
        </w:rPr>
        <w:t>de l’</w:t>
      </w:r>
      <w:r w:rsidRPr="00D81317">
        <w:rPr>
          <w:rFonts w:ascii="Arial" w:hAnsi="Arial" w:cs="Arial"/>
          <w:sz w:val="22"/>
          <w:szCs w:val="22"/>
        </w:rPr>
        <w:t>interconversion de</w:t>
      </w:r>
      <w:r w:rsidR="00BF74C0">
        <w:rPr>
          <w:rFonts w:ascii="Arial" w:hAnsi="Arial" w:cs="Arial"/>
          <w:sz w:val="22"/>
          <w:szCs w:val="22"/>
        </w:rPr>
        <w:t xml:space="preserve"> la</w:t>
      </w:r>
      <w:r w:rsidRPr="00D81317">
        <w:rPr>
          <w:rFonts w:ascii="Arial" w:hAnsi="Arial" w:cs="Arial"/>
          <w:sz w:val="22"/>
          <w:szCs w:val="22"/>
        </w:rPr>
        <w:t xml:space="preserve"> L- et D-alanine-d</w:t>
      </w:r>
      <w:r w:rsidRPr="00215633">
        <w:rPr>
          <w:rFonts w:ascii="Arial" w:hAnsi="Arial" w:cs="Arial"/>
          <w:sz w:val="22"/>
          <w:szCs w:val="22"/>
          <w:vertAlign w:val="subscript"/>
        </w:rPr>
        <w:t>3</w:t>
      </w:r>
      <w:r w:rsidRPr="00D81317">
        <w:rPr>
          <w:rFonts w:ascii="Arial" w:hAnsi="Arial" w:cs="Arial"/>
          <w:sz w:val="22"/>
          <w:szCs w:val="22"/>
        </w:rPr>
        <w:t xml:space="preserve"> par </w:t>
      </w:r>
      <w:r>
        <w:rPr>
          <w:rFonts w:ascii="Arial" w:hAnsi="Arial" w:cs="Arial"/>
          <w:sz w:val="22"/>
          <w:szCs w:val="22"/>
        </w:rPr>
        <w:t>une enzyme spécifique (</w:t>
      </w:r>
      <w:r w:rsidRPr="00D81317">
        <w:rPr>
          <w:rFonts w:ascii="Arial" w:hAnsi="Arial" w:cs="Arial"/>
          <w:sz w:val="22"/>
          <w:szCs w:val="22"/>
        </w:rPr>
        <w:t>l'alanine racémase de Bacillus</w:t>
      </w:r>
      <w:r>
        <w:rPr>
          <w:rFonts w:ascii="Arial" w:hAnsi="Arial" w:cs="Arial"/>
          <w:sz w:val="22"/>
          <w:szCs w:val="22"/>
        </w:rPr>
        <w:t xml:space="preserve"> </w:t>
      </w:r>
      <w:r w:rsidRPr="00D81317">
        <w:rPr>
          <w:rFonts w:ascii="Arial" w:hAnsi="Arial" w:cs="Arial"/>
          <w:sz w:val="22"/>
          <w:szCs w:val="22"/>
        </w:rPr>
        <w:t>Stéarothermophilus</w:t>
      </w:r>
      <w:r>
        <w:rPr>
          <w:rFonts w:ascii="Arial" w:hAnsi="Arial" w:cs="Arial"/>
          <w:sz w:val="22"/>
          <w:szCs w:val="22"/>
        </w:rPr>
        <w:t>)</w:t>
      </w:r>
      <w:r w:rsidRPr="00D81317">
        <w:rPr>
          <w:rFonts w:ascii="Arial" w:hAnsi="Arial" w:cs="Arial"/>
          <w:sz w:val="22"/>
          <w:szCs w:val="22"/>
        </w:rPr>
        <w:t xml:space="preserve"> par RMN </w:t>
      </w:r>
      <w:r w:rsidR="00BF74C0">
        <w:rPr>
          <w:rFonts w:ascii="Arial" w:hAnsi="Arial" w:cs="Arial"/>
          <w:sz w:val="22"/>
          <w:szCs w:val="22"/>
        </w:rPr>
        <w:t xml:space="preserve">1D </w:t>
      </w:r>
      <w:r w:rsidRPr="006217DE">
        <w:rPr>
          <w:rFonts w:ascii="Arial" w:hAnsi="Arial" w:cs="Arial"/>
          <w:sz w:val="22"/>
          <w:szCs w:val="22"/>
          <w:vertAlign w:val="superscript"/>
        </w:rPr>
        <w:t>2</w:t>
      </w:r>
      <w:r w:rsidRPr="00D81317">
        <w:rPr>
          <w:rFonts w:ascii="Arial" w:hAnsi="Arial" w:cs="Arial"/>
          <w:sz w:val="22"/>
          <w:szCs w:val="22"/>
        </w:rPr>
        <w:t>H</w:t>
      </w:r>
      <w:r w:rsidR="00D80846">
        <w:rPr>
          <w:rFonts w:ascii="Arial" w:hAnsi="Arial" w:cs="Arial"/>
          <w:sz w:val="22"/>
          <w:szCs w:val="22"/>
        </w:rPr>
        <w:t>-{</w:t>
      </w:r>
      <w:r w:rsidR="00D80846">
        <w:rPr>
          <w:rFonts w:ascii="Arial" w:hAnsi="Arial" w:cs="Arial"/>
          <w:sz w:val="22"/>
          <w:szCs w:val="22"/>
          <w:vertAlign w:val="superscript"/>
        </w:rPr>
        <w:t>1</w:t>
      </w:r>
      <w:r w:rsidR="00D80846" w:rsidRPr="00D81317">
        <w:rPr>
          <w:rFonts w:ascii="Arial" w:hAnsi="Arial" w:cs="Arial"/>
          <w:sz w:val="22"/>
          <w:szCs w:val="22"/>
        </w:rPr>
        <w:t>H</w:t>
      </w:r>
      <w:r w:rsidR="00D80846">
        <w:rPr>
          <w:rFonts w:ascii="Arial" w:hAnsi="Arial" w:cs="Arial"/>
          <w:sz w:val="22"/>
          <w:szCs w:val="22"/>
        </w:rPr>
        <w:t>}</w:t>
      </w:r>
      <w:r>
        <w:rPr>
          <w:rFonts w:ascii="Arial" w:hAnsi="Arial" w:cs="Arial"/>
          <w:sz w:val="22"/>
          <w:szCs w:val="22"/>
        </w:rPr>
        <w:t xml:space="preserve"> dans ces phases ADN</w:t>
      </w:r>
      <w:r w:rsidR="00F23C24">
        <w:rPr>
          <w:rFonts w:ascii="Arial" w:hAnsi="Arial" w:cs="Arial"/>
          <w:sz w:val="22"/>
          <w:szCs w:val="22"/>
        </w:rPr>
        <w:t xml:space="preserve"> (</w:t>
      </w:r>
      <w:r w:rsidR="00F23C24" w:rsidRPr="00EF4530">
        <w:rPr>
          <w:rFonts w:ascii="Arial" w:hAnsi="Arial" w:cs="Arial"/>
          <w:b/>
          <w:color w:val="0000FF"/>
          <w:sz w:val="22"/>
          <w:szCs w:val="22"/>
        </w:rPr>
        <w:t xml:space="preserve">cf. Fig. </w:t>
      </w:r>
      <w:r w:rsidR="00F23C24">
        <w:rPr>
          <w:rFonts w:ascii="Arial" w:hAnsi="Arial" w:cs="Arial"/>
          <w:b/>
          <w:color w:val="0000FF"/>
          <w:sz w:val="22"/>
          <w:szCs w:val="22"/>
        </w:rPr>
        <w:t>7b</w:t>
      </w:r>
      <w:r w:rsidR="00F23C24">
        <w:rPr>
          <w:rFonts w:ascii="Arial" w:hAnsi="Arial" w:cs="Arial"/>
          <w:sz w:val="22"/>
          <w:szCs w:val="22"/>
        </w:rPr>
        <w:t>)</w:t>
      </w:r>
      <w:r>
        <w:rPr>
          <w:rFonts w:ascii="Arial" w:hAnsi="Arial" w:cs="Arial"/>
          <w:sz w:val="22"/>
          <w:szCs w:val="22"/>
        </w:rPr>
        <w:t xml:space="preserve">. L’analyse de la variation des quantités d’énantiomères </w:t>
      </w:r>
      <w:r w:rsidR="00AA2001">
        <w:rPr>
          <w:rFonts w:ascii="Arial" w:hAnsi="Arial" w:cs="Arial"/>
          <w:sz w:val="22"/>
          <w:szCs w:val="22"/>
        </w:rPr>
        <w:t>(par d</w:t>
      </w:r>
      <w:r w:rsidR="00BF74C0">
        <w:rPr>
          <w:rFonts w:ascii="Arial" w:hAnsi="Arial" w:cs="Arial"/>
          <w:sz w:val="22"/>
          <w:szCs w:val="22"/>
        </w:rPr>
        <w:t>é</w:t>
      </w:r>
      <w:r w:rsidR="00AA2001">
        <w:rPr>
          <w:rFonts w:ascii="Arial" w:hAnsi="Arial" w:cs="Arial"/>
          <w:sz w:val="22"/>
          <w:szCs w:val="22"/>
        </w:rPr>
        <w:t xml:space="preserve">convolution des signaux) </w:t>
      </w:r>
      <w:r>
        <w:rPr>
          <w:rFonts w:ascii="Arial" w:hAnsi="Arial" w:cs="Arial"/>
          <w:sz w:val="22"/>
          <w:szCs w:val="22"/>
        </w:rPr>
        <w:t>en fonction du taux d’avancement de la réaction a permis la</w:t>
      </w:r>
      <w:r w:rsidRPr="00D81317">
        <w:rPr>
          <w:rFonts w:ascii="Arial" w:hAnsi="Arial" w:cs="Arial"/>
          <w:sz w:val="22"/>
          <w:szCs w:val="22"/>
        </w:rPr>
        <w:t xml:space="preserve"> détermination </w:t>
      </w:r>
      <w:r w:rsidR="0024589B">
        <w:rPr>
          <w:rFonts w:ascii="Arial" w:hAnsi="Arial" w:cs="Arial"/>
          <w:sz w:val="22"/>
          <w:szCs w:val="22"/>
        </w:rPr>
        <w:t xml:space="preserve">des </w:t>
      </w:r>
      <w:r w:rsidR="0024589B" w:rsidRPr="008634EF">
        <w:rPr>
          <w:rFonts w:ascii="Arial" w:hAnsi="Arial" w:cs="Arial"/>
          <w:b/>
          <w:sz w:val="22"/>
          <w:szCs w:val="22"/>
        </w:rPr>
        <w:t>paramètres cinétiques</w:t>
      </w:r>
      <w:r w:rsidRPr="00D81317">
        <w:rPr>
          <w:rFonts w:ascii="Arial" w:hAnsi="Arial" w:cs="Arial"/>
          <w:sz w:val="22"/>
          <w:szCs w:val="22"/>
        </w:rPr>
        <w:t xml:space="preserve"> </w:t>
      </w:r>
      <w:r w:rsidR="0024589B">
        <w:rPr>
          <w:rFonts w:ascii="Arial" w:hAnsi="Arial" w:cs="Arial"/>
          <w:sz w:val="22"/>
          <w:szCs w:val="22"/>
        </w:rPr>
        <w:t xml:space="preserve">de l’enzyme </w:t>
      </w:r>
      <w:r w:rsidR="008634EF">
        <w:rPr>
          <w:rFonts w:ascii="Arial" w:hAnsi="Arial" w:cs="Arial"/>
          <w:sz w:val="22"/>
          <w:szCs w:val="22"/>
        </w:rPr>
        <w:t>(K</w:t>
      </w:r>
      <w:r w:rsidR="008634EF" w:rsidRPr="008634EF">
        <w:rPr>
          <w:rFonts w:ascii="Arial" w:hAnsi="Arial" w:cs="Arial"/>
          <w:sz w:val="22"/>
          <w:szCs w:val="22"/>
          <w:vertAlign w:val="subscript"/>
        </w:rPr>
        <w:t>cat</w:t>
      </w:r>
      <w:r w:rsidR="008634EF">
        <w:rPr>
          <w:rFonts w:ascii="Arial" w:hAnsi="Arial" w:cs="Arial"/>
          <w:sz w:val="22"/>
          <w:szCs w:val="22"/>
          <w:vertAlign w:val="subscript"/>
        </w:rPr>
        <w:t>-</w:t>
      </w:r>
      <w:r w:rsidR="008634EF" w:rsidRPr="008634EF">
        <w:rPr>
          <w:rFonts w:ascii="Arial" w:hAnsi="Arial" w:cs="Arial"/>
          <w:sz w:val="22"/>
          <w:szCs w:val="22"/>
          <w:vertAlign w:val="subscript"/>
        </w:rPr>
        <w:t>L</w:t>
      </w:r>
      <w:r w:rsidR="008634EF">
        <w:rPr>
          <w:rFonts w:ascii="Arial" w:hAnsi="Arial" w:cs="Arial"/>
          <w:sz w:val="22"/>
          <w:szCs w:val="22"/>
        </w:rPr>
        <w:t xml:space="preserve"> et K</w:t>
      </w:r>
      <w:r w:rsidR="008634EF">
        <w:rPr>
          <w:rFonts w:ascii="Arial" w:hAnsi="Arial" w:cs="Arial"/>
          <w:sz w:val="22"/>
          <w:szCs w:val="22"/>
          <w:vertAlign w:val="subscript"/>
        </w:rPr>
        <w:t>cat-D</w:t>
      </w:r>
      <w:r w:rsidR="008634EF">
        <w:rPr>
          <w:rFonts w:ascii="Arial" w:hAnsi="Arial" w:cs="Arial"/>
          <w:sz w:val="22"/>
          <w:szCs w:val="22"/>
        </w:rPr>
        <w:t>) à</w:t>
      </w:r>
      <w:r w:rsidR="0024589B">
        <w:rPr>
          <w:rFonts w:ascii="Arial" w:hAnsi="Arial" w:cs="Arial"/>
          <w:sz w:val="22"/>
          <w:szCs w:val="22"/>
        </w:rPr>
        <w:t xml:space="preserve"> l</w:t>
      </w:r>
      <w:r w:rsidRPr="00D81317">
        <w:rPr>
          <w:rFonts w:ascii="Arial" w:hAnsi="Arial" w:cs="Arial"/>
          <w:sz w:val="22"/>
          <w:szCs w:val="22"/>
        </w:rPr>
        <w:t xml:space="preserve">'aide du modèle </w:t>
      </w:r>
      <w:r w:rsidR="00A20930">
        <w:rPr>
          <w:rFonts w:ascii="Arial" w:hAnsi="Arial" w:cs="Arial"/>
          <w:sz w:val="22"/>
          <w:szCs w:val="22"/>
        </w:rPr>
        <w:t>« </w:t>
      </w:r>
      <w:r w:rsidRPr="00D81317">
        <w:rPr>
          <w:rFonts w:ascii="Arial" w:hAnsi="Arial" w:cs="Arial"/>
          <w:sz w:val="22"/>
          <w:szCs w:val="22"/>
        </w:rPr>
        <w:t>Michaelis-Menten</w:t>
      </w:r>
      <w:r w:rsidR="00A20930">
        <w:rPr>
          <w:rFonts w:ascii="Arial" w:hAnsi="Arial" w:cs="Arial"/>
          <w:sz w:val="22"/>
          <w:szCs w:val="22"/>
        </w:rPr>
        <w:t> »</w:t>
      </w:r>
      <w:r w:rsidR="00AA2001">
        <w:rPr>
          <w:rFonts w:ascii="Arial" w:hAnsi="Arial" w:cs="Arial"/>
          <w:sz w:val="22"/>
          <w:szCs w:val="22"/>
        </w:rPr>
        <w:t>.</w:t>
      </w:r>
      <w:r w:rsidR="0024589B" w:rsidRPr="0024589B">
        <w:rPr>
          <w:rFonts w:ascii="Arial" w:hAnsi="Arial" w:cs="Arial"/>
          <w:sz w:val="22"/>
          <w:szCs w:val="22"/>
        </w:rPr>
        <w:t xml:space="preserve"> </w:t>
      </w:r>
      <w:r w:rsidR="00A20930">
        <w:rPr>
          <w:rFonts w:ascii="Arial" w:hAnsi="Arial" w:cs="Arial"/>
          <w:sz w:val="22"/>
          <w:szCs w:val="22"/>
        </w:rPr>
        <w:t>L’intérêt de ce</w:t>
      </w:r>
      <w:r w:rsidR="0024589B">
        <w:rPr>
          <w:rFonts w:ascii="Arial" w:hAnsi="Arial" w:cs="Arial"/>
          <w:sz w:val="22"/>
          <w:szCs w:val="22"/>
        </w:rPr>
        <w:t xml:space="preserve"> travail </w:t>
      </w:r>
      <w:r w:rsidR="00BF74C0">
        <w:rPr>
          <w:rFonts w:ascii="Arial" w:hAnsi="Arial" w:cs="Arial"/>
          <w:sz w:val="22"/>
          <w:szCs w:val="22"/>
        </w:rPr>
        <w:t xml:space="preserve">qui constitue un changement de paradygme </w:t>
      </w:r>
      <w:r w:rsidR="00A20930">
        <w:rPr>
          <w:rFonts w:ascii="Arial" w:hAnsi="Arial" w:cs="Arial"/>
          <w:sz w:val="22"/>
          <w:szCs w:val="22"/>
        </w:rPr>
        <w:t xml:space="preserve">dans le domaine de la biochimie </w:t>
      </w:r>
      <w:r w:rsidR="009E36E5">
        <w:rPr>
          <w:rFonts w:ascii="Arial" w:hAnsi="Arial" w:cs="Arial"/>
          <w:sz w:val="22"/>
          <w:szCs w:val="22"/>
        </w:rPr>
        <w:t>a</w:t>
      </w:r>
      <w:r w:rsidR="0024589B">
        <w:rPr>
          <w:rFonts w:ascii="Arial" w:hAnsi="Arial" w:cs="Arial"/>
          <w:sz w:val="22"/>
          <w:szCs w:val="22"/>
        </w:rPr>
        <w:t xml:space="preserve"> fait l’objet d</w:t>
      </w:r>
      <w:r w:rsidR="007501FF">
        <w:rPr>
          <w:rFonts w:ascii="Arial" w:hAnsi="Arial" w:cs="Arial"/>
          <w:sz w:val="22"/>
          <w:szCs w:val="22"/>
        </w:rPr>
        <w:t xml:space="preserve">’un comptre-rendu </w:t>
      </w:r>
      <w:r w:rsidR="0024589B">
        <w:rPr>
          <w:rFonts w:ascii="Arial" w:hAnsi="Arial" w:cs="Arial"/>
          <w:sz w:val="22"/>
          <w:szCs w:val="22"/>
        </w:rPr>
        <w:t xml:space="preserve">dans </w:t>
      </w:r>
      <w:r w:rsidR="00016E06" w:rsidRPr="007501FF">
        <w:rPr>
          <w:rFonts w:ascii="Arial" w:hAnsi="Arial" w:cs="Arial"/>
          <w:b/>
          <w:sz w:val="22"/>
          <w:szCs w:val="22"/>
        </w:rPr>
        <w:t>« </w:t>
      </w:r>
      <w:r w:rsidR="0024589B" w:rsidRPr="007501FF">
        <w:rPr>
          <w:rFonts w:ascii="Arial" w:hAnsi="Arial" w:cs="Arial"/>
          <w:b/>
          <w:sz w:val="22"/>
          <w:szCs w:val="22"/>
        </w:rPr>
        <w:t>C&amp;EN</w:t>
      </w:r>
      <w:r w:rsidR="007501FF">
        <w:rPr>
          <w:rFonts w:ascii="Arial" w:hAnsi="Arial" w:cs="Arial"/>
          <w:b/>
          <w:sz w:val="22"/>
          <w:szCs w:val="22"/>
        </w:rPr>
        <w:t xml:space="preserve"> </w:t>
      </w:r>
      <w:r w:rsidR="0024589B" w:rsidRPr="007501FF">
        <w:rPr>
          <w:rFonts w:ascii="Arial" w:hAnsi="Arial" w:cs="Arial"/>
          <w:b/>
          <w:sz w:val="22"/>
          <w:szCs w:val="22"/>
        </w:rPr>
        <w:t>de l’ACS</w:t>
      </w:r>
      <w:r w:rsidR="007501FF" w:rsidRPr="007501FF">
        <w:rPr>
          <w:rFonts w:ascii="Arial" w:hAnsi="Arial" w:cs="Arial"/>
          <w:b/>
          <w:sz w:val="22"/>
          <w:szCs w:val="22"/>
        </w:rPr>
        <w:t> </w:t>
      </w:r>
      <w:r w:rsidR="007501FF">
        <w:rPr>
          <w:rFonts w:ascii="Arial" w:hAnsi="Arial" w:cs="Arial"/>
          <w:sz w:val="22"/>
          <w:szCs w:val="22"/>
        </w:rPr>
        <w:t>»</w:t>
      </w:r>
      <w:r w:rsidR="0024589B">
        <w:rPr>
          <w:rFonts w:ascii="Arial" w:hAnsi="Arial" w:cs="Arial"/>
          <w:sz w:val="22"/>
          <w:szCs w:val="22"/>
        </w:rPr>
        <w:t xml:space="preserve"> et </w:t>
      </w:r>
      <w:r w:rsidR="00016E06">
        <w:rPr>
          <w:rFonts w:ascii="Arial" w:hAnsi="Arial" w:cs="Arial"/>
          <w:sz w:val="22"/>
          <w:szCs w:val="22"/>
        </w:rPr>
        <w:t>« </w:t>
      </w:r>
      <w:r w:rsidR="0024589B" w:rsidRPr="007501FF">
        <w:rPr>
          <w:rFonts w:ascii="Arial" w:hAnsi="Arial" w:cs="Arial"/>
          <w:b/>
          <w:sz w:val="22"/>
          <w:szCs w:val="22"/>
        </w:rPr>
        <w:t>Spectroscopy Now</w:t>
      </w:r>
      <w:r w:rsidR="00016E06" w:rsidRPr="007501FF">
        <w:rPr>
          <w:rFonts w:ascii="Arial" w:hAnsi="Arial" w:cs="Arial"/>
          <w:b/>
          <w:sz w:val="22"/>
          <w:szCs w:val="22"/>
        </w:rPr>
        <w:t> </w:t>
      </w:r>
      <w:r w:rsidR="00016E06">
        <w:rPr>
          <w:rFonts w:ascii="Arial" w:hAnsi="Arial" w:cs="Arial"/>
          <w:sz w:val="22"/>
          <w:szCs w:val="22"/>
        </w:rPr>
        <w:t>»</w:t>
      </w:r>
      <w:r w:rsidR="0024589B">
        <w:rPr>
          <w:rFonts w:ascii="Arial" w:hAnsi="Arial" w:cs="Arial"/>
          <w:sz w:val="22"/>
          <w:szCs w:val="22"/>
        </w:rPr>
        <w:t xml:space="preserve">. </w:t>
      </w:r>
    </w:p>
    <w:p w14:paraId="480A724F" w14:textId="7DBBABB2" w:rsidR="00E02E49" w:rsidRPr="00D765AB" w:rsidRDefault="00E02E49" w:rsidP="00E02E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r>
        <w:rPr>
          <w:rFonts w:ascii="Arial" w:hAnsi="Arial" w:cs="Arial"/>
          <w:sz w:val="22"/>
          <w:szCs w:val="22"/>
        </w:rPr>
        <w:t>En marge des systèmes lyotropes polymériques</w:t>
      </w:r>
      <w:r w:rsidR="009F0C5E">
        <w:rPr>
          <w:rFonts w:ascii="Arial" w:hAnsi="Arial" w:cs="Arial"/>
          <w:sz w:val="22"/>
          <w:szCs w:val="22"/>
        </w:rPr>
        <w:t xml:space="preserve"> chiraux</w:t>
      </w:r>
      <w:r>
        <w:rPr>
          <w:rFonts w:ascii="Arial" w:hAnsi="Arial" w:cs="Arial"/>
          <w:sz w:val="22"/>
          <w:szCs w:val="22"/>
        </w:rPr>
        <w:t xml:space="preserve">, nous avons montré </w:t>
      </w:r>
      <w:r w:rsidR="00AA2001">
        <w:rPr>
          <w:rFonts w:ascii="Arial" w:hAnsi="Arial" w:cs="Arial"/>
          <w:sz w:val="22"/>
          <w:szCs w:val="22"/>
        </w:rPr>
        <w:t xml:space="preserve">que </w:t>
      </w:r>
      <w:r>
        <w:rPr>
          <w:rFonts w:ascii="Arial" w:hAnsi="Arial" w:cs="Arial"/>
          <w:sz w:val="22"/>
          <w:szCs w:val="22"/>
        </w:rPr>
        <w:t>des systèmes micellaires</w:t>
      </w:r>
      <w:r w:rsidR="00BF74C0">
        <w:rPr>
          <w:rFonts w:ascii="Arial" w:hAnsi="Arial" w:cs="Arial"/>
          <w:sz w:val="22"/>
          <w:szCs w:val="22"/>
        </w:rPr>
        <w:t xml:space="preserve"> classiques </w:t>
      </w:r>
      <w:r>
        <w:rPr>
          <w:rFonts w:ascii="Arial" w:hAnsi="Arial" w:cs="Arial"/>
          <w:sz w:val="22"/>
          <w:szCs w:val="22"/>
        </w:rPr>
        <w:t>à base de surfactants anioniques de type amino-acide possédai</w:t>
      </w:r>
      <w:r w:rsidR="00AA2001">
        <w:rPr>
          <w:rFonts w:ascii="Arial" w:hAnsi="Arial" w:cs="Arial"/>
          <w:sz w:val="22"/>
          <w:szCs w:val="22"/>
        </w:rPr>
        <w:t>en</w:t>
      </w:r>
      <w:r>
        <w:rPr>
          <w:rFonts w:ascii="Arial" w:hAnsi="Arial" w:cs="Arial"/>
          <w:sz w:val="22"/>
          <w:szCs w:val="22"/>
        </w:rPr>
        <w:t>t des p</w:t>
      </w:r>
      <w:r w:rsidR="00BF74C0">
        <w:rPr>
          <w:rFonts w:ascii="Arial" w:hAnsi="Arial" w:cs="Arial"/>
          <w:sz w:val="22"/>
          <w:szCs w:val="22"/>
        </w:rPr>
        <w:t>ropriétés énantiodiscriminantes</w:t>
      </w:r>
      <w:r>
        <w:rPr>
          <w:rFonts w:ascii="Arial" w:hAnsi="Arial" w:cs="Arial"/>
          <w:sz w:val="22"/>
          <w:szCs w:val="22"/>
        </w:rPr>
        <w:t xml:space="preserve"> [</w:t>
      </w:r>
      <w:r>
        <w:rPr>
          <w:rFonts w:ascii="Arial" w:hAnsi="Arial" w:cs="Arial"/>
          <w:b/>
          <w:color w:val="FF0000"/>
          <w:sz w:val="22"/>
          <w:szCs w:val="22"/>
        </w:rPr>
        <w:t>42</w:t>
      </w:r>
      <w:r>
        <w:rPr>
          <w:rFonts w:ascii="Arial" w:hAnsi="Arial" w:cs="Arial"/>
          <w:sz w:val="22"/>
          <w:szCs w:val="22"/>
        </w:rPr>
        <w:t>].</w:t>
      </w:r>
    </w:p>
    <w:p w14:paraId="0D5A9523" w14:textId="583C13D3" w:rsidR="00EF253C" w:rsidRDefault="00EF253C" w:rsidP="00EF25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r w:rsidRPr="00D765AB">
        <w:rPr>
          <w:rFonts w:ascii="Arial" w:hAnsi="Arial" w:cs="Arial"/>
          <w:sz w:val="22"/>
          <w:szCs w:val="22"/>
        </w:rPr>
        <w:t>Comprendre et</w:t>
      </w:r>
      <w:r w:rsidR="0024589B">
        <w:rPr>
          <w:rFonts w:ascii="Arial" w:hAnsi="Arial" w:cs="Arial"/>
          <w:sz w:val="22"/>
          <w:szCs w:val="22"/>
        </w:rPr>
        <w:t xml:space="preserve"> rationaliser </w:t>
      </w:r>
      <w:r w:rsidR="00BF74C0">
        <w:rPr>
          <w:rFonts w:ascii="Arial" w:hAnsi="Arial" w:cs="Arial"/>
          <w:sz w:val="22"/>
          <w:szCs w:val="22"/>
        </w:rPr>
        <w:t>l</w:t>
      </w:r>
      <w:r w:rsidR="0024589B">
        <w:rPr>
          <w:rFonts w:ascii="Arial" w:hAnsi="Arial" w:cs="Arial"/>
          <w:sz w:val="22"/>
          <w:szCs w:val="22"/>
        </w:rPr>
        <w:t xml:space="preserve">es phénomènes d’orientation et de </w:t>
      </w:r>
      <w:r w:rsidRPr="00D765AB">
        <w:rPr>
          <w:rFonts w:ascii="Arial" w:hAnsi="Arial" w:cs="Arial"/>
          <w:sz w:val="22"/>
          <w:szCs w:val="22"/>
        </w:rPr>
        <w:t xml:space="preserve">discrimination </w:t>
      </w:r>
      <w:r w:rsidR="00775AF1">
        <w:rPr>
          <w:rFonts w:ascii="Arial" w:hAnsi="Arial" w:cs="Arial"/>
          <w:sz w:val="22"/>
          <w:szCs w:val="22"/>
        </w:rPr>
        <w:t xml:space="preserve">associés aux </w:t>
      </w:r>
      <w:r w:rsidR="00775AF1" w:rsidRPr="008634EF">
        <w:rPr>
          <w:rFonts w:ascii="Arial" w:hAnsi="Arial" w:cs="Arial"/>
          <w:b/>
          <w:sz w:val="22"/>
          <w:szCs w:val="22"/>
        </w:rPr>
        <w:t>effets</w:t>
      </w:r>
      <w:r w:rsidR="00E02E49" w:rsidRPr="008634EF">
        <w:rPr>
          <w:rFonts w:ascii="Arial" w:hAnsi="Arial" w:cs="Arial"/>
          <w:b/>
          <w:sz w:val="22"/>
          <w:szCs w:val="22"/>
        </w:rPr>
        <w:t>/paramètre</w:t>
      </w:r>
      <w:r w:rsidR="00BF74C0" w:rsidRPr="008634EF">
        <w:rPr>
          <w:rFonts w:ascii="Arial" w:hAnsi="Arial" w:cs="Arial"/>
          <w:b/>
          <w:sz w:val="22"/>
          <w:szCs w:val="22"/>
        </w:rPr>
        <w:t>s</w:t>
      </w:r>
      <w:r w:rsidR="00775AF1" w:rsidRPr="008634EF">
        <w:rPr>
          <w:rFonts w:ascii="Arial" w:hAnsi="Arial" w:cs="Arial"/>
          <w:b/>
          <w:sz w:val="22"/>
          <w:szCs w:val="22"/>
        </w:rPr>
        <w:t xml:space="preserve"> électronique</w:t>
      </w:r>
      <w:r w:rsidR="00BF74C0" w:rsidRPr="008634EF">
        <w:rPr>
          <w:rFonts w:ascii="Arial" w:hAnsi="Arial" w:cs="Arial"/>
          <w:b/>
          <w:sz w:val="22"/>
          <w:szCs w:val="22"/>
        </w:rPr>
        <w:t>s</w:t>
      </w:r>
      <w:r w:rsidR="00775AF1">
        <w:rPr>
          <w:rFonts w:ascii="Arial" w:hAnsi="Arial" w:cs="Arial"/>
          <w:sz w:val="22"/>
          <w:szCs w:val="22"/>
        </w:rPr>
        <w:t xml:space="preserve"> et </w:t>
      </w:r>
      <w:r w:rsidR="00775AF1" w:rsidRPr="008634EF">
        <w:rPr>
          <w:rFonts w:ascii="Arial" w:hAnsi="Arial" w:cs="Arial"/>
          <w:b/>
          <w:sz w:val="22"/>
          <w:szCs w:val="22"/>
        </w:rPr>
        <w:t>l’anisotropie de forme</w:t>
      </w:r>
      <w:r w:rsidR="00775AF1">
        <w:rPr>
          <w:rFonts w:ascii="Arial" w:hAnsi="Arial" w:cs="Arial"/>
          <w:sz w:val="22"/>
          <w:szCs w:val="22"/>
        </w:rPr>
        <w:t xml:space="preserve"> </w:t>
      </w:r>
      <w:r w:rsidR="00E02E49">
        <w:rPr>
          <w:rFonts w:ascii="Arial" w:hAnsi="Arial" w:cs="Arial"/>
          <w:sz w:val="22"/>
          <w:szCs w:val="22"/>
        </w:rPr>
        <w:t xml:space="preserve">moléculaire </w:t>
      </w:r>
      <w:r w:rsidR="00775AF1">
        <w:rPr>
          <w:rFonts w:ascii="Arial" w:hAnsi="Arial" w:cs="Arial"/>
          <w:sz w:val="22"/>
          <w:szCs w:val="22"/>
        </w:rPr>
        <w:t>(phénomène de reconnaissance de forme moléculaire) dans différentes phase</w:t>
      </w:r>
      <w:r w:rsidR="00BF74C0">
        <w:rPr>
          <w:rFonts w:ascii="Arial" w:hAnsi="Arial" w:cs="Arial"/>
          <w:sz w:val="22"/>
          <w:szCs w:val="22"/>
        </w:rPr>
        <w:t>s</w:t>
      </w:r>
      <w:r w:rsidR="00775AF1">
        <w:rPr>
          <w:rFonts w:ascii="Arial" w:hAnsi="Arial" w:cs="Arial"/>
          <w:sz w:val="22"/>
          <w:szCs w:val="22"/>
        </w:rPr>
        <w:t xml:space="preserve"> chirales </w:t>
      </w:r>
      <w:r w:rsidRPr="00D765AB">
        <w:rPr>
          <w:rFonts w:ascii="Arial" w:hAnsi="Arial" w:cs="Arial"/>
          <w:sz w:val="22"/>
          <w:szCs w:val="22"/>
        </w:rPr>
        <w:t xml:space="preserve">est une étape incontournable pour prédire </w:t>
      </w:r>
      <w:r w:rsidR="00775AF1">
        <w:rPr>
          <w:rFonts w:ascii="Arial" w:hAnsi="Arial" w:cs="Arial"/>
          <w:sz w:val="22"/>
          <w:szCs w:val="22"/>
        </w:rPr>
        <w:t>le comportement orientationnel de</w:t>
      </w:r>
      <w:r w:rsidR="00BF74C0">
        <w:rPr>
          <w:rFonts w:ascii="Arial" w:hAnsi="Arial" w:cs="Arial"/>
          <w:sz w:val="22"/>
          <w:szCs w:val="22"/>
        </w:rPr>
        <w:t>s</w:t>
      </w:r>
      <w:r w:rsidR="00775AF1">
        <w:rPr>
          <w:rFonts w:ascii="Arial" w:hAnsi="Arial" w:cs="Arial"/>
          <w:sz w:val="22"/>
          <w:szCs w:val="22"/>
        </w:rPr>
        <w:t xml:space="preserve"> soluté</w:t>
      </w:r>
      <w:r w:rsidR="00BF74C0">
        <w:rPr>
          <w:rFonts w:ascii="Arial" w:hAnsi="Arial" w:cs="Arial"/>
          <w:sz w:val="22"/>
          <w:szCs w:val="22"/>
        </w:rPr>
        <w:t>s</w:t>
      </w:r>
      <w:r w:rsidR="00775AF1">
        <w:rPr>
          <w:rFonts w:ascii="Arial" w:hAnsi="Arial" w:cs="Arial"/>
          <w:sz w:val="22"/>
          <w:szCs w:val="22"/>
        </w:rPr>
        <w:t xml:space="preserve"> en interaction avec une mésophase chirales lyotrope</w:t>
      </w:r>
      <w:r w:rsidR="00BF74C0">
        <w:rPr>
          <w:rFonts w:ascii="Arial" w:hAnsi="Arial" w:cs="Arial"/>
          <w:sz w:val="22"/>
          <w:szCs w:val="22"/>
        </w:rPr>
        <w:t>s</w:t>
      </w:r>
      <w:r w:rsidR="00775AF1">
        <w:rPr>
          <w:rFonts w:ascii="Arial" w:hAnsi="Arial" w:cs="Arial"/>
          <w:sz w:val="22"/>
          <w:szCs w:val="22"/>
        </w:rPr>
        <w:t xml:space="preserve"> et prédire les effets de discrimination énantiomérique [</w:t>
      </w:r>
      <w:r w:rsidR="00775AF1" w:rsidRPr="00775AF1">
        <w:rPr>
          <w:rFonts w:ascii="Arial" w:hAnsi="Arial" w:cs="Arial"/>
          <w:b/>
          <w:color w:val="FF0000"/>
          <w:sz w:val="22"/>
          <w:szCs w:val="22"/>
        </w:rPr>
        <w:t>112</w:t>
      </w:r>
      <w:r w:rsidR="00775AF1">
        <w:rPr>
          <w:rFonts w:ascii="Arial" w:hAnsi="Arial" w:cs="Arial"/>
          <w:sz w:val="22"/>
          <w:szCs w:val="22"/>
        </w:rPr>
        <w:t xml:space="preserve">]. Ce travail fourni des </w:t>
      </w:r>
      <w:r w:rsidR="00DB645D">
        <w:rPr>
          <w:rFonts w:ascii="Arial" w:hAnsi="Arial" w:cs="Arial"/>
          <w:sz w:val="22"/>
          <w:szCs w:val="22"/>
        </w:rPr>
        <w:t xml:space="preserve">données </w:t>
      </w:r>
      <w:r w:rsidR="00775AF1">
        <w:rPr>
          <w:rFonts w:ascii="Arial" w:hAnsi="Arial" w:cs="Arial"/>
          <w:sz w:val="22"/>
          <w:szCs w:val="22"/>
        </w:rPr>
        <w:t>indispensable</w:t>
      </w:r>
      <w:r w:rsidR="00CF7019">
        <w:rPr>
          <w:rFonts w:ascii="Arial" w:hAnsi="Arial" w:cs="Arial"/>
          <w:sz w:val="22"/>
          <w:szCs w:val="22"/>
        </w:rPr>
        <w:t>s</w:t>
      </w:r>
      <w:r w:rsidR="00775AF1">
        <w:rPr>
          <w:rFonts w:ascii="Arial" w:hAnsi="Arial" w:cs="Arial"/>
          <w:sz w:val="22"/>
          <w:szCs w:val="22"/>
        </w:rPr>
        <w:t xml:space="preserve"> pour valider des modèles utilisables </w:t>
      </w:r>
      <w:r w:rsidR="00D74C8D">
        <w:rPr>
          <w:rFonts w:ascii="Arial" w:hAnsi="Arial" w:cs="Arial"/>
          <w:sz w:val="22"/>
          <w:szCs w:val="22"/>
        </w:rPr>
        <w:t>en</w:t>
      </w:r>
      <w:r w:rsidR="00775AF1">
        <w:rPr>
          <w:rFonts w:ascii="Arial" w:hAnsi="Arial" w:cs="Arial"/>
          <w:sz w:val="22"/>
          <w:szCs w:val="22"/>
        </w:rPr>
        <w:t xml:space="preserve"> dynamique moléculaire, seul </w:t>
      </w:r>
      <w:r w:rsidR="00DB645D">
        <w:rPr>
          <w:rFonts w:ascii="Arial" w:hAnsi="Arial" w:cs="Arial"/>
          <w:sz w:val="22"/>
          <w:szCs w:val="22"/>
        </w:rPr>
        <w:t>solution</w:t>
      </w:r>
      <w:r w:rsidR="00775AF1">
        <w:rPr>
          <w:rFonts w:ascii="Arial" w:hAnsi="Arial" w:cs="Arial"/>
          <w:sz w:val="22"/>
          <w:szCs w:val="22"/>
        </w:rPr>
        <w:t xml:space="preserve"> pour une </w:t>
      </w:r>
      <w:r w:rsidRPr="00D765AB">
        <w:rPr>
          <w:rFonts w:ascii="Arial" w:hAnsi="Arial" w:cs="Arial"/>
          <w:sz w:val="22"/>
          <w:szCs w:val="22"/>
        </w:rPr>
        <w:t xml:space="preserve">détermination </w:t>
      </w:r>
      <w:r w:rsidR="00DB645D">
        <w:rPr>
          <w:rFonts w:ascii="Arial" w:hAnsi="Arial" w:cs="Arial"/>
          <w:sz w:val="22"/>
          <w:szCs w:val="22"/>
        </w:rPr>
        <w:t>« </w:t>
      </w:r>
      <w:r w:rsidR="00E02E49">
        <w:rPr>
          <w:rFonts w:ascii="Arial" w:hAnsi="Arial" w:cs="Arial"/>
          <w:sz w:val="22"/>
          <w:szCs w:val="22"/>
        </w:rPr>
        <w:t>non-</w:t>
      </w:r>
      <w:r w:rsidR="00775AF1">
        <w:rPr>
          <w:rFonts w:ascii="Arial" w:hAnsi="Arial" w:cs="Arial"/>
          <w:sz w:val="22"/>
          <w:szCs w:val="22"/>
        </w:rPr>
        <w:t>empirique</w:t>
      </w:r>
      <w:r w:rsidR="00DB645D">
        <w:rPr>
          <w:rFonts w:ascii="Arial" w:hAnsi="Arial" w:cs="Arial"/>
          <w:sz w:val="22"/>
          <w:szCs w:val="22"/>
        </w:rPr>
        <w:t> »</w:t>
      </w:r>
      <w:r w:rsidR="00775AF1">
        <w:rPr>
          <w:rFonts w:ascii="Arial" w:hAnsi="Arial" w:cs="Arial"/>
          <w:sz w:val="22"/>
          <w:szCs w:val="22"/>
        </w:rPr>
        <w:t xml:space="preserve"> </w:t>
      </w:r>
      <w:r w:rsidRPr="00D765AB">
        <w:rPr>
          <w:rFonts w:ascii="Arial" w:hAnsi="Arial" w:cs="Arial"/>
          <w:sz w:val="22"/>
          <w:szCs w:val="22"/>
        </w:rPr>
        <w:t>de la configuration absolue</w:t>
      </w:r>
      <w:r w:rsidR="00775AF1">
        <w:rPr>
          <w:rFonts w:ascii="Arial" w:hAnsi="Arial" w:cs="Arial"/>
          <w:sz w:val="22"/>
          <w:szCs w:val="22"/>
        </w:rPr>
        <w:t xml:space="preserve"> de petites molécules chirale [</w:t>
      </w:r>
      <w:r w:rsidR="009D6646" w:rsidRPr="009D6646">
        <w:rPr>
          <w:rFonts w:ascii="Arial" w:hAnsi="Arial" w:cs="Arial"/>
          <w:b/>
          <w:color w:val="FF0000"/>
          <w:sz w:val="22"/>
          <w:szCs w:val="22"/>
        </w:rPr>
        <w:t>60</w:t>
      </w:r>
      <w:r w:rsidR="00E02E49">
        <w:rPr>
          <w:rFonts w:ascii="Arial" w:hAnsi="Arial" w:cs="Arial"/>
          <w:b/>
          <w:color w:val="FF0000"/>
          <w:sz w:val="22"/>
          <w:szCs w:val="22"/>
        </w:rPr>
        <w:t>,91</w:t>
      </w:r>
      <w:r w:rsidR="00775AF1">
        <w:rPr>
          <w:rFonts w:ascii="Arial" w:hAnsi="Arial" w:cs="Arial"/>
          <w:sz w:val="22"/>
          <w:szCs w:val="22"/>
        </w:rPr>
        <w:t xml:space="preserve">]. Ces éléments de compréhension </w:t>
      </w:r>
      <w:r w:rsidR="00E02E49">
        <w:rPr>
          <w:rFonts w:ascii="Arial" w:hAnsi="Arial" w:cs="Arial"/>
          <w:sz w:val="22"/>
          <w:szCs w:val="22"/>
        </w:rPr>
        <w:t>des phénomènes de reconna</w:t>
      </w:r>
      <w:r w:rsidR="009E36E5">
        <w:rPr>
          <w:rFonts w:ascii="Arial" w:hAnsi="Arial" w:cs="Arial"/>
          <w:sz w:val="22"/>
          <w:szCs w:val="22"/>
        </w:rPr>
        <w:t>i</w:t>
      </w:r>
      <w:r w:rsidR="00E02E49">
        <w:rPr>
          <w:rFonts w:ascii="Arial" w:hAnsi="Arial" w:cs="Arial"/>
          <w:sz w:val="22"/>
          <w:szCs w:val="22"/>
        </w:rPr>
        <w:t xml:space="preserve">ssance de forme, par exemple, </w:t>
      </w:r>
      <w:r w:rsidR="00775AF1">
        <w:rPr>
          <w:rFonts w:ascii="Arial" w:hAnsi="Arial" w:cs="Arial"/>
          <w:sz w:val="22"/>
          <w:szCs w:val="22"/>
        </w:rPr>
        <w:t xml:space="preserve">sont </w:t>
      </w:r>
      <w:r w:rsidR="00E02E49">
        <w:rPr>
          <w:rFonts w:ascii="Arial" w:hAnsi="Arial" w:cs="Arial"/>
          <w:sz w:val="22"/>
          <w:szCs w:val="22"/>
        </w:rPr>
        <w:t>indispensables pour</w:t>
      </w:r>
      <w:r w:rsidR="00775AF1">
        <w:rPr>
          <w:rFonts w:ascii="Arial" w:hAnsi="Arial" w:cs="Arial"/>
          <w:sz w:val="22"/>
          <w:szCs w:val="22"/>
        </w:rPr>
        <w:t xml:space="preserve"> </w:t>
      </w:r>
      <w:r w:rsidRPr="00D765AB">
        <w:rPr>
          <w:rFonts w:ascii="Arial" w:hAnsi="Arial" w:cs="Arial"/>
          <w:sz w:val="22"/>
          <w:szCs w:val="22"/>
        </w:rPr>
        <w:t xml:space="preserve">concevoir de nouveaux systèmes </w:t>
      </w:r>
      <w:r w:rsidR="00E02E49">
        <w:rPr>
          <w:rFonts w:ascii="Arial" w:hAnsi="Arial" w:cs="Arial"/>
          <w:sz w:val="22"/>
          <w:szCs w:val="22"/>
        </w:rPr>
        <w:t>hélicoïdaux orientant</w:t>
      </w:r>
      <w:r w:rsidR="00204160">
        <w:rPr>
          <w:rFonts w:ascii="Arial" w:hAnsi="Arial" w:cs="Arial"/>
          <w:sz w:val="22"/>
          <w:szCs w:val="22"/>
        </w:rPr>
        <w:t>s</w:t>
      </w:r>
      <w:r w:rsidRPr="00D765AB">
        <w:rPr>
          <w:rFonts w:ascii="Arial" w:hAnsi="Arial" w:cs="Arial"/>
          <w:sz w:val="22"/>
          <w:szCs w:val="22"/>
        </w:rPr>
        <w:t xml:space="preserve"> dont les capacités d’énantiorésolution s</w:t>
      </w:r>
      <w:r w:rsidR="00560E6E">
        <w:rPr>
          <w:rFonts w:ascii="Arial" w:hAnsi="Arial" w:cs="Arial"/>
          <w:sz w:val="22"/>
          <w:szCs w:val="22"/>
        </w:rPr>
        <w:t>eraie</w:t>
      </w:r>
      <w:r w:rsidRPr="00D765AB">
        <w:rPr>
          <w:rFonts w:ascii="Arial" w:hAnsi="Arial" w:cs="Arial"/>
          <w:sz w:val="22"/>
          <w:szCs w:val="22"/>
        </w:rPr>
        <w:t>nt optimales.</w:t>
      </w:r>
    </w:p>
    <w:tbl>
      <w:tblPr>
        <w:tblStyle w:val="Grille"/>
        <w:tblW w:w="0" w:type="auto"/>
        <w:tblInd w:w="108" w:type="dxa"/>
        <w:tblLook w:val="04A0" w:firstRow="1" w:lastRow="0" w:firstColumn="1" w:lastColumn="0" w:noHBand="0" w:noVBand="1"/>
      </w:tblPr>
      <w:tblGrid>
        <w:gridCol w:w="5242"/>
        <w:gridCol w:w="5072"/>
      </w:tblGrid>
      <w:tr w:rsidR="002A3E48" w:rsidRPr="00CC7981" w14:paraId="4E5F7088" w14:textId="77777777" w:rsidTr="0075402A">
        <w:tc>
          <w:tcPr>
            <w:tcW w:w="5242" w:type="dxa"/>
            <w:tcBorders>
              <w:top w:val="nil"/>
              <w:left w:val="nil"/>
              <w:bottom w:val="nil"/>
              <w:right w:val="nil"/>
            </w:tcBorders>
          </w:tcPr>
          <w:p w14:paraId="4FD372C1" w14:textId="28E01DEE" w:rsidR="002A3E48" w:rsidRPr="00CC7981" w:rsidRDefault="008A75AB" w:rsidP="00016E06">
            <w:pPr>
              <w:jc w:val="both"/>
              <w:rPr>
                <w:rFonts w:ascii="Arial" w:hAnsi="Arial" w:cs="Arial"/>
                <w:b/>
                <w:color w:val="0000FF"/>
                <w:sz w:val="18"/>
                <w:szCs w:val="18"/>
              </w:rPr>
            </w:pPr>
            <w:r>
              <w:rPr>
                <w:rFonts w:ascii="Arial" w:hAnsi="Arial" w:cs="Arial"/>
                <w:b/>
                <w:color w:val="0000FF"/>
                <w:sz w:val="18"/>
                <w:szCs w:val="18"/>
              </w:rPr>
              <w:t xml:space="preserve"> </w:t>
            </w:r>
            <w:r w:rsidR="00204160">
              <w:rPr>
                <w:rFonts w:ascii="Arial" w:hAnsi="Arial" w:cs="Arial"/>
                <w:b/>
                <w:color w:val="0000FF"/>
                <w:sz w:val="18"/>
                <w:szCs w:val="18"/>
              </w:rPr>
              <w:t>(</w:t>
            </w:r>
            <w:r w:rsidR="002A3E48" w:rsidRPr="00CC7981">
              <w:rPr>
                <w:rFonts w:ascii="Arial" w:hAnsi="Arial" w:cs="Arial"/>
                <w:b/>
                <w:color w:val="0000FF"/>
                <w:sz w:val="18"/>
                <w:szCs w:val="18"/>
              </w:rPr>
              <w:t>a)</w:t>
            </w:r>
          </w:p>
          <w:p w14:paraId="7DE62C5A" w14:textId="77777777" w:rsidR="002A3E48" w:rsidRPr="00CC7981" w:rsidRDefault="002A3E48" w:rsidP="00016E06">
            <w:pPr>
              <w:jc w:val="both"/>
              <w:rPr>
                <w:rFonts w:ascii="Arial" w:hAnsi="Arial" w:cs="Arial"/>
                <w:b/>
                <w:color w:val="0000FF"/>
                <w:sz w:val="18"/>
                <w:szCs w:val="18"/>
              </w:rPr>
            </w:pPr>
          </w:p>
          <w:p w14:paraId="6E32F9F8" w14:textId="62F9C4A5" w:rsidR="002A3E48" w:rsidRPr="00CC7981" w:rsidRDefault="002A3E48" w:rsidP="008C1CBE">
            <w:pPr>
              <w:jc w:val="both"/>
              <w:rPr>
                <w:rFonts w:ascii="Arial" w:hAnsi="Arial" w:cs="Arial"/>
                <w:b/>
                <w:color w:val="0000FF"/>
                <w:sz w:val="18"/>
                <w:szCs w:val="18"/>
              </w:rPr>
            </w:pPr>
            <w:r w:rsidRPr="00CC7981">
              <w:rPr>
                <w:rFonts w:ascii="Arial" w:hAnsi="Arial" w:cs="Arial"/>
                <w:b/>
                <w:noProof/>
                <w:color w:val="0000FF"/>
                <w:sz w:val="18"/>
                <w:szCs w:val="18"/>
              </w:rPr>
              <w:drawing>
                <wp:inline distT="0" distB="0" distL="0" distR="0" wp14:anchorId="78F58160" wp14:editId="4A3E7DF2">
                  <wp:extent cx="3192070" cy="3207385"/>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01">
                            <a:extLst>
                              <a:ext uri="{28A0092B-C50C-407E-A947-70E740481C1C}">
                                <a14:useLocalDpi xmlns:a14="http://schemas.microsoft.com/office/drawing/2010/main" val="0"/>
                              </a:ext>
                            </a:extLst>
                          </a:blip>
                          <a:srcRect l="7854" r="-6496"/>
                          <a:stretch/>
                        </pic:blipFill>
                        <pic:spPr bwMode="auto">
                          <a:xfrm>
                            <a:off x="0" y="0"/>
                            <a:ext cx="3192070" cy="32073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72" w:type="dxa"/>
            <w:tcBorders>
              <w:top w:val="nil"/>
              <w:left w:val="nil"/>
              <w:bottom w:val="nil"/>
              <w:right w:val="nil"/>
            </w:tcBorders>
          </w:tcPr>
          <w:p w14:paraId="7966F708" w14:textId="3F9FBC06" w:rsidR="002A3E48" w:rsidRPr="00CC7981" w:rsidRDefault="002A3E48" w:rsidP="00016E06">
            <w:pPr>
              <w:jc w:val="both"/>
              <w:rPr>
                <w:rFonts w:ascii="Arial" w:hAnsi="Arial" w:cs="Arial"/>
                <w:b/>
                <w:color w:val="0000FF"/>
                <w:sz w:val="18"/>
                <w:szCs w:val="18"/>
              </w:rPr>
            </w:pPr>
            <w:r w:rsidRPr="00CC7981">
              <w:rPr>
                <w:rFonts w:ascii="Arial" w:hAnsi="Arial" w:cs="Arial"/>
                <w:b/>
                <w:color w:val="0000FF"/>
                <w:sz w:val="18"/>
                <w:szCs w:val="18"/>
              </w:rPr>
              <w:t>(b)</w:t>
            </w:r>
          </w:p>
          <w:p w14:paraId="28944A37" w14:textId="692E21D6" w:rsidR="002A3E48" w:rsidRPr="00CC7981" w:rsidRDefault="002A3E48" w:rsidP="00016E06">
            <w:pPr>
              <w:jc w:val="both"/>
              <w:rPr>
                <w:rFonts w:ascii="Arial" w:hAnsi="Arial" w:cs="Arial"/>
                <w:b/>
                <w:color w:val="0000FF"/>
                <w:sz w:val="18"/>
                <w:szCs w:val="18"/>
              </w:rPr>
            </w:pPr>
            <w:r w:rsidRPr="00CC7981">
              <w:rPr>
                <w:rFonts w:ascii="Arial" w:hAnsi="Arial" w:cs="Arial"/>
                <w:b/>
                <w:noProof/>
                <w:color w:val="0000FF"/>
                <w:sz w:val="18"/>
                <w:szCs w:val="18"/>
              </w:rPr>
              <w:drawing>
                <wp:inline distT="0" distB="0" distL="0" distR="0" wp14:anchorId="1EA0925D" wp14:editId="2A0B6964">
                  <wp:extent cx="2734848" cy="1047600"/>
                  <wp:effectExtent l="0" t="0" r="889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02">
                            <a:extLst>
                              <a:ext uri="{28A0092B-C50C-407E-A947-70E740481C1C}">
                                <a14:useLocalDpi xmlns:a14="http://schemas.microsoft.com/office/drawing/2010/main" val="0"/>
                              </a:ext>
                            </a:extLst>
                          </a:blip>
                          <a:srcRect t="12365" b="6802"/>
                          <a:stretch/>
                        </pic:blipFill>
                        <pic:spPr bwMode="auto">
                          <a:xfrm>
                            <a:off x="0" y="0"/>
                            <a:ext cx="2742404" cy="1050494"/>
                          </a:xfrm>
                          <a:prstGeom prst="rect">
                            <a:avLst/>
                          </a:prstGeom>
                          <a:noFill/>
                          <a:ln>
                            <a:noFill/>
                          </a:ln>
                          <a:extLst>
                            <a:ext uri="{53640926-AAD7-44d8-BBD7-CCE9431645EC}">
                              <a14:shadowObscured xmlns:a14="http://schemas.microsoft.com/office/drawing/2010/main"/>
                            </a:ext>
                          </a:extLst>
                        </pic:spPr>
                      </pic:pic>
                    </a:graphicData>
                  </a:graphic>
                </wp:inline>
              </w:drawing>
            </w:r>
          </w:p>
          <w:p w14:paraId="31ACD476" w14:textId="5BEFEE94" w:rsidR="002A3E48" w:rsidRPr="00CC7981" w:rsidRDefault="002A3E48" w:rsidP="00016E06">
            <w:pPr>
              <w:ind w:left="750"/>
              <w:jc w:val="both"/>
              <w:rPr>
                <w:rFonts w:ascii="Arial" w:hAnsi="Arial" w:cs="Arial"/>
                <w:b/>
                <w:color w:val="0000FF"/>
                <w:sz w:val="18"/>
                <w:szCs w:val="18"/>
              </w:rPr>
            </w:pPr>
            <w:r w:rsidRPr="00CC7981">
              <w:rPr>
                <w:rFonts w:ascii="Arial" w:hAnsi="Arial" w:cs="Arial"/>
                <w:b/>
                <w:color w:val="0000FF"/>
                <w:sz w:val="18"/>
                <w:szCs w:val="18"/>
              </w:rPr>
              <w:t xml:space="preserve"> </w:t>
            </w:r>
            <w:r w:rsidRPr="00CC7981">
              <w:rPr>
                <w:rFonts w:ascii="Arial" w:hAnsi="Arial" w:cs="Arial"/>
                <w:b/>
                <w:noProof/>
                <w:color w:val="0000FF"/>
                <w:sz w:val="18"/>
                <w:szCs w:val="18"/>
              </w:rPr>
              <w:drawing>
                <wp:inline distT="0" distB="0" distL="0" distR="0" wp14:anchorId="6E682E49" wp14:editId="6912F858">
                  <wp:extent cx="2571129" cy="2540931"/>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74181" cy="2543948"/>
                          </a:xfrm>
                          <a:prstGeom prst="rect">
                            <a:avLst/>
                          </a:prstGeom>
                          <a:noFill/>
                          <a:ln>
                            <a:noFill/>
                          </a:ln>
                        </pic:spPr>
                      </pic:pic>
                    </a:graphicData>
                  </a:graphic>
                </wp:inline>
              </w:drawing>
            </w:r>
          </w:p>
        </w:tc>
      </w:tr>
      <w:tr w:rsidR="002A3E48" w:rsidRPr="00D765AB" w14:paraId="4B1B732A" w14:textId="77777777" w:rsidTr="00016E06">
        <w:tc>
          <w:tcPr>
            <w:tcW w:w="10314" w:type="dxa"/>
            <w:gridSpan w:val="2"/>
            <w:tcBorders>
              <w:top w:val="nil"/>
              <w:left w:val="nil"/>
              <w:bottom w:val="nil"/>
              <w:right w:val="nil"/>
            </w:tcBorders>
          </w:tcPr>
          <w:p w14:paraId="37FB9F4F" w14:textId="63B08647" w:rsidR="002A3E48" w:rsidRPr="00D765AB" w:rsidRDefault="002A3E48" w:rsidP="008C264F">
            <w:pPr>
              <w:ind w:left="-108"/>
              <w:jc w:val="both"/>
              <w:rPr>
                <w:rFonts w:ascii="Arial" w:hAnsi="Arial" w:cs="Arial"/>
                <w:sz w:val="18"/>
                <w:szCs w:val="18"/>
              </w:rPr>
            </w:pPr>
            <w:r w:rsidRPr="009D6646">
              <w:rPr>
                <w:rFonts w:ascii="Arial" w:hAnsi="Arial" w:cs="Arial"/>
                <w:b/>
                <w:color w:val="0000FF"/>
                <w:sz w:val="18"/>
                <w:szCs w:val="18"/>
              </w:rPr>
              <w:t xml:space="preserve">Figure </w:t>
            </w:r>
            <w:r w:rsidR="00CC7981">
              <w:rPr>
                <w:rFonts w:ascii="Arial" w:hAnsi="Arial" w:cs="Arial"/>
                <w:b/>
                <w:color w:val="0000FF"/>
                <w:sz w:val="18"/>
                <w:szCs w:val="18"/>
              </w:rPr>
              <w:t>8</w:t>
            </w:r>
            <w:r w:rsidR="00E663AD">
              <w:rPr>
                <w:rFonts w:ascii="Arial" w:hAnsi="Arial" w:cs="Arial"/>
                <w:b/>
                <w:color w:val="0000FF"/>
                <w:sz w:val="18"/>
                <w:szCs w:val="18"/>
              </w:rPr>
              <w:t>.</w:t>
            </w:r>
            <w:r>
              <w:rPr>
                <w:rFonts w:ascii="Arial" w:hAnsi="Arial" w:cs="Arial"/>
                <w:sz w:val="18"/>
                <w:szCs w:val="18"/>
              </w:rPr>
              <w:t xml:space="preserve"> </w:t>
            </w:r>
            <w:r w:rsidRPr="00287E0F">
              <w:rPr>
                <w:rFonts w:ascii="Arial" w:hAnsi="Arial" w:cs="Arial"/>
                <w:color w:val="0000FF"/>
                <w:sz w:val="18"/>
                <w:szCs w:val="18"/>
              </w:rPr>
              <w:t>Deux ex</w:t>
            </w:r>
            <w:r>
              <w:rPr>
                <w:rFonts w:ascii="Arial" w:hAnsi="Arial" w:cs="Arial"/>
                <w:color w:val="0000FF"/>
                <w:sz w:val="18"/>
                <w:szCs w:val="18"/>
              </w:rPr>
              <w:t>e</w:t>
            </w:r>
            <w:r w:rsidRPr="00287E0F">
              <w:rPr>
                <w:rFonts w:ascii="Arial" w:hAnsi="Arial" w:cs="Arial"/>
                <w:color w:val="0000FF"/>
                <w:sz w:val="18"/>
                <w:szCs w:val="18"/>
              </w:rPr>
              <w:t xml:space="preserve">mples de discrimination énantiotopique par RMN 2D </w:t>
            </w:r>
            <w:r w:rsidRPr="00287E0F">
              <w:rPr>
                <w:rFonts w:ascii="Arial" w:hAnsi="Arial" w:cs="Arial"/>
                <w:color w:val="0000FF"/>
                <w:sz w:val="18"/>
                <w:szCs w:val="18"/>
                <w:vertAlign w:val="superscript"/>
              </w:rPr>
              <w:t>2</w:t>
            </w:r>
            <w:r w:rsidR="00DB645D">
              <w:rPr>
                <w:rFonts w:ascii="Arial" w:hAnsi="Arial" w:cs="Arial"/>
                <w:color w:val="0000FF"/>
                <w:sz w:val="18"/>
                <w:szCs w:val="18"/>
              </w:rPr>
              <w:t>H</w:t>
            </w:r>
            <w:r w:rsidRPr="00287E0F">
              <w:rPr>
                <w:rFonts w:ascii="Arial" w:hAnsi="Arial" w:cs="Arial"/>
                <w:color w:val="0000FF"/>
                <w:sz w:val="18"/>
                <w:szCs w:val="18"/>
              </w:rPr>
              <w:t xml:space="preserve">: </w:t>
            </w:r>
            <w:r w:rsidRPr="00CC7981">
              <w:rPr>
                <w:rFonts w:ascii="Arial" w:hAnsi="Arial" w:cs="Arial"/>
                <w:b/>
                <w:color w:val="0000FF"/>
                <w:sz w:val="18"/>
                <w:szCs w:val="18"/>
              </w:rPr>
              <w:t>(a)</w:t>
            </w:r>
            <w:r w:rsidRPr="00287E0F">
              <w:rPr>
                <w:rFonts w:ascii="Arial" w:hAnsi="Arial" w:cs="Arial"/>
                <w:color w:val="0000FF"/>
                <w:sz w:val="18"/>
                <w:szCs w:val="18"/>
              </w:rPr>
              <w:t xml:space="preserve"> Cas </w:t>
            </w:r>
            <w:r w:rsidR="008755F4">
              <w:rPr>
                <w:rFonts w:ascii="Arial" w:hAnsi="Arial" w:cs="Arial"/>
                <w:color w:val="0000FF"/>
                <w:sz w:val="18"/>
                <w:szCs w:val="18"/>
              </w:rPr>
              <w:t>du</w:t>
            </w:r>
            <w:r w:rsidRPr="00287E0F">
              <w:rPr>
                <w:rFonts w:ascii="Arial" w:hAnsi="Arial" w:cs="Arial"/>
                <w:color w:val="0000FF"/>
                <w:sz w:val="18"/>
                <w:szCs w:val="18"/>
              </w:rPr>
              <w:t xml:space="preserve"> </w:t>
            </w:r>
            <w:r w:rsidR="00607FE5">
              <w:rPr>
                <w:rFonts w:ascii="Arial" w:hAnsi="Arial" w:cs="Arial"/>
                <w:color w:val="0000FF"/>
                <w:sz w:val="18"/>
                <w:szCs w:val="18"/>
              </w:rPr>
              <w:t>1,2-diiodo</w:t>
            </w:r>
            <w:r w:rsidRPr="00287E0F">
              <w:rPr>
                <w:rFonts w:ascii="Arial" w:hAnsi="Arial" w:cs="Arial"/>
                <w:color w:val="0000FF"/>
                <w:sz w:val="18"/>
                <w:szCs w:val="18"/>
              </w:rPr>
              <w:t>ferroc</w:t>
            </w:r>
            <w:r>
              <w:rPr>
                <w:rFonts w:ascii="Arial" w:hAnsi="Arial" w:cs="Arial"/>
                <w:color w:val="0000FF"/>
                <w:sz w:val="18"/>
                <w:szCs w:val="18"/>
              </w:rPr>
              <w:t>è</w:t>
            </w:r>
            <w:r w:rsidRPr="00287E0F">
              <w:rPr>
                <w:rFonts w:ascii="Arial" w:hAnsi="Arial" w:cs="Arial"/>
                <w:color w:val="0000FF"/>
                <w:sz w:val="18"/>
                <w:szCs w:val="18"/>
              </w:rPr>
              <w:t>ne prochira</w:t>
            </w:r>
            <w:r>
              <w:rPr>
                <w:rFonts w:ascii="Arial" w:hAnsi="Arial" w:cs="Arial"/>
                <w:color w:val="0000FF"/>
                <w:sz w:val="18"/>
                <w:szCs w:val="18"/>
              </w:rPr>
              <w:t>l</w:t>
            </w:r>
            <w:r w:rsidRPr="00287E0F">
              <w:rPr>
                <w:rFonts w:ascii="Arial" w:hAnsi="Arial" w:cs="Arial"/>
                <w:color w:val="0000FF"/>
                <w:sz w:val="18"/>
                <w:szCs w:val="18"/>
              </w:rPr>
              <w:t xml:space="preserve"> </w:t>
            </w:r>
            <w:r w:rsidR="008755F4">
              <w:rPr>
                <w:rFonts w:ascii="Arial" w:hAnsi="Arial" w:cs="Arial"/>
                <w:color w:val="0000FF"/>
                <w:sz w:val="18"/>
                <w:szCs w:val="18"/>
              </w:rPr>
              <w:t xml:space="preserve">de </w:t>
            </w:r>
            <w:r w:rsidRPr="00287E0F">
              <w:rPr>
                <w:rFonts w:ascii="Arial" w:hAnsi="Arial" w:cs="Arial"/>
                <w:color w:val="0000FF"/>
                <w:sz w:val="18"/>
                <w:szCs w:val="18"/>
              </w:rPr>
              <w:t xml:space="preserve">symétrie </w:t>
            </w:r>
            <w:r w:rsidRPr="00287E0F">
              <w:rPr>
                <w:rFonts w:ascii="Arial" w:hAnsi="Arial" w:cs="Arial"/>
                <w:i/>
                <w:color w:val="0000FF"/>
                <w:sz w:val="18"/>
                <w:szCs w:val="18"/>
              </w:rPr>
              <w:t>C</w:t>
            </w:r>
            <w:r w:rsidRPr="00287E0F">
              <w:rPr>
                <w:rFonts w:ascii="Arial" w:hAnsi="Arial" w:cs="Arial"/>
                <w:color w:val="0000FF"/>
                <w:sz w:val="18"/>
                <w:szCs w:val="18"/>
                <w:vertAlign w:val="subscript"/>
              </w:rPr>
              <w:t>s</w:t>
            </w:r>
            <w:r>
              <w:rPr>
                <w:rFonts w:ascii="Arial" w:hAnsi="Arial" w:cs="Arial"/>
                <w:color w:val="0000FF"/>
                <w:sz w:val="18"/>
                <w:szCs w:val="18"/>
              </w:rPr>
              <w:t xml:space="preserve"> en </w:t>
            </w:r>
            <w:r w:rsidRPr="008C264F">
              <w:rPr>
                <w:rFonts w:ascii="Arial" w:hAnsi="Arial" w:cs="Arial"/>
                <w:color w:val="0000FF"/>
                <w:sz w:val="18"/>
                <w:szCs w:val="18"/>
              </w:rPr>
              <w:t xml:space="preserve">moyenne </w:t>
            </w:r>
            <w:r w:rsidR="008C264F" w:rsidRPr="008C264F">
              <w:rPr>
                <w:rFonts w:ascii="Arial" w:hAnsi="Arial" w:cs="Arial"/>
                <w:color w:val="0000FF"/>
                <w:sz w:val="18"/>
                <w:szCs w:val="18"/>
              </w:rPr>
              <w:t>(RMN DAN)</w:t>
            </w:r>
            <w:r w:rsidR="008C264F">
              <w:rPr>
                <w:rFonts w:ascii="Arial" w:hAnsi="Arial" w:cs="Arial"/>
                <w:sz w:val="18"/>
                <w:szCs w:val="18"/>
              </w:rPr>
              <w:t xml:space="preserve"> </w:t>
            </w:r>
            <w:r>
              <w:rPr>
                <w:rFonts w:ascii="Arial" w:hAnsi="Arial" w:cs="Arial"/>
                <w:sz w:val="18"/>
                <w:szCs w:val="18"/>
              </w:rPr>
              <w:t>[</w:t>
            </w:r>
            <w:r w:rsidRPr="009D6646">
              <w:rPr>
                <w:rFonts w:ascii="Arial" w:hAnsi="Arial" w:cs="Arial"/>
                <w:b/>
                <w:color w:val="FF0000"/>
                <w:sz w:val="18"/>
                <w:szCs w:val="18"/>
              </w:rPr>
              <w:t>68</w:t>
            </w:r>
            <w:r>
              <w:rPr>
                <w:rFonts w:ascii="Arial" w:hAnsi="Arial" w:cs="Arial"/>
                <w:sz w:val="18"/>
                <w:szCs w:val="18"/>
              </w:rPr>
              <w:t xml:space="preserve">]. </w:t>
            </w:r>
            <w:r w:rsidRPr="00CC7981">
              <w:rPr>
                <w:rFonts w:ascii="Arial" w:hAnsi="Arial" w:cs="Arial"/>
                <w:b/>
                <w:color w:val="0000FF"/>
                <w:sz w:val="18"/>
                <w:szCs w:val="18"/>
              </w:rPr>
              <w:t xml:space="preserve">(b) </w:t>
            </w:r>
            <w:r w:rsidRPr="00287E0F">
              <w:rPr>
                <w:rFonts w:ascii="Arial" w:hAnsi="Arial" w:cs="Arial"/>
                <w:color w:val="0000FF"/>
                <w:sz w:val="18"/>
                <w:szCs w:val="18"/>
              </w:rPr>
              <w:t>Cas d</w:t>
            </w:r>
            <w:r w:rsidR="008C264F">
              <w:rPr>
                <w:rFonts w:ascii="Arial" w:hAnsi="Arial" w:cs="Arial"/>
                <w:color w:val="0000FF"/>
                <w:sz w:val="18"/>
                <w:szCs w:val="18"/>
              </w:rPr>
              <w:t>e l’icosane o</w:t>
            </w:r>
            <w:r w:rsidR="008C264F" w:rsidRPr="00287E0F">
              <w:rPr>
                <w:rFonts w:ascii="Arial" w:hAnsi="Arial" w:cs="Arial"/>
                <w:color w:val="0000FF"/>
                <w:sz w:val="18"/>
                <w:szCs w:val="18"/>
              </w:rPr>
              <w:t xml:space="preserve">ctodeutérée </w:t>
            </w:r>
            <w:r w:rsidR="00C6761C">
              <w:rPr>
                <w:rFonts w:ascii="Arial" w:hAnsi="Arial" w:cs="Arial"/>
                <w:color w:val="0000FF"/>
                <w:sz w:val="18"/>
                <w:szCs w:val="18"/>
              </w:rPr>
              <w:t>(</w:t>
            </w:r>
            <w:r w:rsidR="008C264F" w:rsidRPr="00287E0F">
              <w:rPr>
                <w:rFonts w:ascii="Arial" w:hAnsi="Arial" w:cs="Arial"/>
                <w:color w:val="0000FF"/>
                <w:sz w:val="18"/>
                <w:szCs w:val="18"/>
              </w:rPr>
              <w:t>position aza)</w:t>
            </w:r>
            <w:r w:rsidR="008C264F">
              <w:rPr>
                <w:rFonts w:ascii="Arial" w:hAnsi="Arial" w:cs="Arial"/>
                <w:sz w:val="18"/>
                <w:szCs w:val="18"/>
              </w:rPr>
              <w:t xml:space="preserve"> </w:t>
            </w:r>
            <w:r w:rsidR="008C264F" w:rsidRPr="008C264F">
              <w:rPr>
                <w:rFonts w:ascii="Arial" w:hAnsi="Arial" w:cs="Arial"/>
                <w:color w:val="0000FF"/>
                <w:sz w:val="18"/>
                <w:szCs w:val="18"/>
              </w:rPr>
              <w:t xml:space="preserve">de </w:t>
            </w:r>
            <w:r w:rsidR="008C264F" w:rsidRPr="00287E0F">
              <w:rPr>
                <w:rFonts w:ascii="Arial" w:hAnsi="Arial" w:cs="Arial"/>
                <w:color w:val="0000FF"/>
                <w:sz w:val="18"/>
                <w:szCs w:val="18"/>
              </w:rPr>
              <w:t xml:space="preserve">symétrie </w:t>
            </w:r>
            <w:r w:rsidR="008C264F" w:rsidRPr="00287E0F">
              <w:rPr>
                <w:rFonts w:ascii="Arial" w:hAnsi="Arial" w:cs="Arial"/>
                <w:i/>
                <w:color w:val="0000FF"/>
                <w:sz w:val="18"/>
                <w:szCs w:val="18"/>
              </w:rPr>
              <w:t>S</w:t>
            </w:r>
            <w:r w:rsidR="008C264F" w:rsidRPr="00287E0F">
              <w:rPr>
                <w:rFonts w:ascii="Arial" w:hAnsi="Arial" w:cs="Arial"/>
                <w:color w:val="0000FF"/>
                <w:sz w:val="18"/>
                <w:szCs w:val="18"/>
                <w:vertAlign w:val="subscript"/>
              </w:rPr>
              <w:t>4</w:t>
            </w:r>
            <w:r w:rsidR="008C264F">
              <w:rPr>
                <w:rFonts w:ascii="Arial" w:hAnsi="Arial" w:cs="Arial"/>
                <w:sz w:val="18"/>
                <w:szCs w:val="18"/>
              </w:rPr>
              <w:t xml:space="preserve"> [</w:t>
            </w:r>
            <w:r w:rsidR="008C264F">
              <w:rPr>
                <w:rFonts w:ascii="Arial" w:hAnsi="Arial" w:cs="Arial"/>
                <w:b/>
                <w:color w:val="FF0000"/>
                <w:sz w:val="18"/>
                <w:szCs w:val="18"/>
              </w:rPr>
              <w:t>84</w:t>
            </w:r>
            <w:r w:rsidR="008C264F">
              <w:rPr>
                <w:rFonts w:ascii="Arial" w:hAnsi="Arial" w:cs="Arial"/>
                <w:sz w:val="18"/>
                <w:szCs w:val="18"/>
              </w:rPr>
              <w:t>].</w:t>
            </w:r>
            <w:r w:rsidR="008C264F">
              <w:rPr>
                <w:rFonts w:ascii="Arial" w:hAnsi="Arial" w:cs="Arial"/>
                <w:color w:val="0000FF"/>
                <w:sz w:val="18"/>
                <w:szCs w:val="18"/>
              </w:rPr>
              <w:t xml:space="preserve"> </w:t>
            </w:r>
          </w:p>
        </w:tc>
      </w:tr>
    </w:tbl>
    <w:p w14:paraId="748F7CA1" w14:textId="77777777" w:rsidR="00524F43" w:rsidRDefault="00524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2"/>
          <w:szCs w:val="22"/>
        </w:rPr>
      </w:pPr>
    </w:p>
    <w:p w14:paraId="3431297E" w14:textId="77777777" w:rsidR="00A24F4E" w:rsidRPr="00D765AB" w:rsidRDefault="00A24F4E" w:rsidP="00A24F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0000FF"/>
          <w:sz w:val="22"/>
          <w:szCs w:val="22"/>
        </w:rPr>
      </w:pPr>
      <w:r w:rsidRPr="00D765AB">
        <w:rPr>
          <w:rFonts w:ascii="Arial" w:hAnsi="Arial" w:cs="Arial"/>
          <w:b/>
          <w:bCs/>
          <w:iCs/>
          <w:color w:val="0000FF"/>
          <w:sz w:val="22"/>
          <w:szCs w:val="22"/>
        </w:rPr>
        <w:t>VI-</w:t>
      </w:r>
      <w:r w:rsidRPr="00D765AB">
        <w:rPr>
          <w:rFonts w:ascii="Times New Roman" w:hAnsi="Times New Roman"/>
          <w:b/>
          <w:bCs/>
          <w:i/>
          <w:iCs/>
          <w:color w:val="0000FF"/>
          <w:sz w:val="22"/>
          <w:szCs w:val="22"/>
        </w:rPr>
        <w:t xml:space="preserve">  </w:t>
      </w:r>
      <w:r>
        <w:rPr>
          <w:rFonts w:ascii="Arial" w:hAnsi="Arial" w:cs="Arial"/>
          <w:b/>
          <w:color w:val="0000FF"/>
          <w:sz w:val="22"/>
          <w:szCs w:val="22"/>
        </w:rPr>
        <w:t>Prochiralité, é</w:t>
      </w:r>
      <w:r w:rsidRPr="00D765AB">
        <w:rPr>
          <w:rFonts w:ascii="Arial" w:hAnsi="Arial" w:cs="Arial"/>
          <w:b/>
          <w:color w:val="0000FF"/>
          <w:sz w:val="22"/>
          <w:szCs w:val="22"/>
        </w:rPr>
        <w:t xml:space="preserve">nantiotopie et discrimination spectrale </w:t>
      </w:r>
      <w:r w:rsidRPr="00D765AB">
        <w:rPr>
          <w:rFonts w:ascii="Arial" w:hAnsi="Arial" w:cs="Arial"/>
          <w:color w:val="0000FF"/>
          <w:sz w:val="22"/>
          <w:szCs w:val="22"/>
        </w:rPr>
        <w:t>(11 articles)</w:t>
      </w:r>
      <w:r w:rsidRPr="00D765AB">
        <w:rPr>
          <w:rFonts w:ascii="Arial" w:hAnsi="Arial" w:cs="Arial"/>
          <w:b/>
          <w:color w:val="0000FF"/>
          <w:sz w:val="22"/>
          <w:szCs w:val="22"/>
        </w:rPr>
        <w:t xml:space="preserve">. </w:t>
      </w:r>
    </w:p>
    <w:p w14:paraId="5D1187E2" w14:textId="77777777" w:rsidR="00A24F4E" w:rsidRPr="00A2127F" w:rsidRDefault="00A24F4E" w:rsidP="00A24F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sz w:val="16"/>
          <w:szCs w:val="16"/>
        </w:rPr>
      </w:pPr>
    </w:p>
    <w:p w14:paraId="42C6058D" w14:textId="25F5E2CE" w:rsidR="009F0C5E" w:rsidRDefault="00A24F4E" w:rsidP="00C676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r>
        <w:rPr>
          <w:rFonts w:ascii="Arial" w:hAnsi="Arial" w:cs="Arial"/>
          <w:sz w:val="22"/>
          <w:szCs w:val="22"/>
        </w:rPr>
        <w:t>Concommitament à l’analyse de la chiralité, p</w:t>
      </w:r>
      <w:r w:rsidRPr="00D765AB">
        <w:rPr>
          <w:rFonts w:ascii="Arial" w:hAnsi="Arial" w:cs="Arial"/>
          <w:sz w:val="22"/>
          <w:szCs w:val="22"/>
        </w:rPr>
        <w:t xml:space="preserve">lusieurs projets </w:t>
      </w:r>
      <w:r>
        <w:rPr>
          <w:rFonts w:ascii="Arial" w:hAnsi="Arial" w:cs="Arial"/>
          <w:sz w:val="22"/>
          <w:szCs w:val="22"/>
        </w:rPr>
        <w:t xml:space="preserve">et travaux </w:t>
      </w:r>
      <w:r w:rsidRPr="00D765AB">
        <w:rPr>
          <w:rFonts w:ascii="Arial" w:hAnsi="Arial" w:cs="Arial"/>
          <w:sz w:val="22"/>
          <w:szCs w:val="22"/>
        </w:rPr>
        <w:t xml:space="preserve">ont été consacrés à l’analyse du concept </w:t>
      </w:r>
      <w:r>
        <w:rPr>
          <w:rFonts w:ascii="Arial" w:hAnsi="Arial" w:cs="Arial"/>
          <w:sz w:val="22"/>
          <w:szCs w:val="22"/>
        </w:rPr>
        <w:t xml:space="preserve">de </w:t>
      </w:r>
      <w:r w:rsidRPr="00D765AB">
        <w:rPr>
          <w:rFonts w:ascii="Arial" w:hAnsi="Arial" w:cs="Arial"/>
          <w:sz w:val="22"/>
          <w:szCs w:val="22"/>
        </w:rPr>
        <w:t xml:space="preserve">prochiralité moléculaire </w:t>
      </w:r>
      <w:r>
        <w:rPr>
          <w:rFonts w:ascii="Arial" w:hAnsi="Arial" w:cs="Arial"/>
          <w:sz w:val="22"/>
          <w:szCs w:val="22"/>
        </w:rPr>
        <w:t xml:space="preserve">et </w:t>
      </w:r>
      <w:r w:rsidRPr="00D765AB">
        <w:rPr>
          <w:rFonts w:ascii="Arial" w:hAnsi="Arial" w:cs="Arial"/>
          <w:sz w:val="22"/>
          <w:szCs w:val="22"/>
        </w:rPr>
        <w:t>d’énantiotopie</w:t>
      </w:r>
      <w:r>
        <w:rPr>
          <w:rFonts w:ascii="Arial" w:hAnsi="Arial" w:cs="Arial"/>
          <w:sz w:val="22"/>
          <w:szCs w:val="22"/>
        </w:rPr>
        <w:t>,</w:t>
      </w:r>
      <w:r w:rsidRPr="00D765AB">
        <w:rPr>
          <w:rFonts w:ascii="Arial" w:hAnsi="Arial" w:cs="Arial"/>
          <w:sz w:val="22"/>
          <w:szCs w:val="22"/>
        </w:rPr>
        <w:t xml:space="preserve"> </w:t>
      </w:r>
      <w:r>
        <w:rPr>
          <w:rFonts w:ascii="Arial" w:hAnsi="Arial" w:cs="Arial"/>
          <w:sz w:val="22"/>
          <w:szCs w:val="22"/>
        </w:rPr>
        <w:t xml:space="preserve">examinés du point de vue de la RMN en milieu </w:t>
      </w:r>
      <w:r w:rsidR="0031413B">
        <w:rPr>
          <w:rFonts w:ascii="Arial" w:hAnsi="Arial" w:cs="Arial"/>
          <w:sz w:val="22"/>
          <w:szCs w:val="22"/>
        </w:rPr>
        <w:t xml:space="preserve">orienté chiral, </w:t>
      </w:r>
      <w:r w:rsidR="00BF74C0">
        <w:rPr>
          <w:rFonts w:ascii="Arial" w:hAnsi="Arial" w:cs="Arial"/>
          <w:sz w:val="22"/>
          <w:szCs w:val="22"/>
        </w:rPr>
        <w:t xml:space="preserve">ainsi que </w:t>
      </w:r>
      <w:r w:rsidR="0031413B">
        <w:rPr>
          <w:rFonts w:ascii="Arial" w:hAnsi="Arial" w:cs="Arial"/>
          <w:sz w:val="22"/>
          <w:szCs w:val="22"/>
        </w:rPr>
        <w:t>leur</w:t>
      </w:r>
      <w:r w:rsidR="00BF74C0">
        <w:rPr>
          <w:rFonts w:ascii="Arial" w:hAnsi="Arial" w:cs="Arial"/>
          <w:sz w:val="22"/>
          <w:szCs w:val="22"/>
        </w:rPr>
        <w:t>s</w:t>
      </w:r>
      <w:r w:rsidR="0031413B" w:rsidRPr="00D765AB">
        <w:rPr>
          <w:rFonts w:ascii="Arial" w:hAnsi="Arial" w:cs="Arial"/>
          <w:sz w:val="22"/>
          <w:szCs w:val="22"/>
        </w:rPr>
        <w:t xml:space="preserve"> description</w:t>
      </w:r>
      <w:r w:rsidR="00BF74C0">
        <w:rPr>
          <w:rFonts w:ascii="Arial" w:hAnsi="Arial" w:cs="Arial"/>
          <w:sz w:val="22"/>
          <w:szCs w:val="22"/>
        </w:rPr>
        <w:t>s</w:t>
      </w:r>
      <w:r w:rsidR="0031413B" w:rsidRPr="00D765AB">
        <w:rPr>
          <w:rFonts w:ascii="Arial" w:hAnsi="Arial" w:cs="Arial"/>
          <w:sz w:val="22"/>
          <w:szCs w:val="22"/>
        </w:rPr>
        <w:t xml:space="preserve"> en termes ordre orientationel</w:t>
      </w:r>
      <w:r w:rsidR="0031413B">
        <w:rPr>
          <w:rFonts w:ascii="Arial" w:hAnsi="Arial" w:cs="Arial"/>
          <w:sz w:val="22"/>
          <w:szCs w:val="22"/>
        </w:rPr>
        <w:t xml:space="preserve"> [</w:t>
      </w:r>
      <w:r w:rsidR="0031413B">
        <w:rPr>
          <w:rFonts w:ascii="Arial" w:hAnsi="Arial" w:cs="Arial"/>
          <w:b/>
          <w:color w:val="FF0000"/>
          <w:sz w:val="22"/>
          <w:szCs w:val="22"/>
        </w:rPr>
        <w:t>10,19,</w:t>
      </w:r>
      <w:r w:rsidR="0031413B" w:rsidRPr="00B334D7">
        <w:rPr>
          <w:rFonts w:ascii="Arial" w:hAnsi="Arial" w:cs="Arial"/>
          <w:b/>
          <w:color w:val="FF0000"/>
          <w:sz w:val="22"/>
          <w:szCs w:val="22"/>
        </w:rPr>
        <w:t>28</w:t>
      </w:r>
      <w:r w:rsidR="0031413B">
        <w:rPr>
          <w:rFonts w:ascii="Arial" w:hAnsi="Arial" w:cs="Arial"/>
          <w:sz w:val="22"/>
          <w:szCs w:val="22"/>
        </w:rPr>
        <w:t xml:space="preserve">]. Nous avons ainsi montré </w:t>
      </w:r>
      <w:r w:rsidR="0031413B" w:rsidRPr="00D765AB">
        <w:rPr>
          <w:rFonts w:ascii="Arial" w:hAnsi="Arial" w:cs="Arial"/>
          <w:sz w:val="22"/>
          <w:szCs w:val="22"/>
        </w:rPr>
        <w:t xml:space="preserve">théoriquement </w:t>
      </w:r>
      <w:r w:rsidR="0031413B">
        <w:rPr>
          <w:rFonts w:ascii="Arial" w:hAnsi="Arial" w:cs="Arial"/>
          <w:sz w:val="22"/>
          <w:szCs w:val="22"/>
        </w:rPr>
        <w:t>(à partir d’arguments issus de la théorie des groupes</w:t>
      </w:r>
      <w:r w:rsidR="0031413B" w:rsidRPr="00D765AB">
        <w:rPr>
          <w:rFonts w:ascii="Arial" w:hAnsi="Arial" w:cs="Arial"/>
          <w:sz w:val="22"/>
          <w:szCs w:val="22"/>
        </w:rPr>
        <w:t>) l’influence de la chiralité</w:t>
      </w:r>
      <w:r w:rsidR="0031413B" w:rsidRPr="00174985">
        <w:rPr>
          <w:rFonts w:ascii="Arial" w:hAnsi="Arial" w:cs="Arial"/>
          <w:sz w:val="22"/>
          <w:szCs w:val="22"/>
        </w:rPr>
        <w:t xml:space="preserve"> </w:t>
      </w:r>
      <w:r w:rsidR="0031413B" w:rsidRPr="00D765AB">
        <w:rPr>
          <w:rFonts w:ascii="Arial" w:hAnsi="Arial" w:cs="Arial"/>
          <w:sz w:val="22"/>
          <w:szCs w:val="22"/>
        </w:rPr>
        <w:t>des phases</w:t>
      </w:r>
      <w:r w:rsidR="00BB5CDD">
        <w:rPr>
          <w:rFonts w:ascii="Arial" w:hAnsi="Arial" w:cs="Arial"/>
          <w:sz w:val="22"/>
          <w:szCs w:val="22"/>
        </w:rPr>
        <w:t xml:space="preserve"> </w:t>
      </w:r>
      <w:r w:rsidR="004A080A" w:rsidRPr="00D765AB">
        <w:rPr>
          <w:rFonts w:ascii="Arial" w:hAnsi="Arial" w:cs="Arial"/>
          <w:sz w:val="22"/>
          <w:szCs w:val="22"/>
        </w:rPr>
        <w:t>orientées sur le comportement orientationel (notamment, l’abaissement du groupe de symétrie</w:t>
      </w:r>
      <w:r w:rsidR="004A080A">
        <w:rPr>
          <w:rFonts w:ascii="Arial" w:hAnsi="Arial" w:cs="Arial"/>
          <w:sz w:val="22"/>
          <w:szCs w:val="22"/>
        </w:rPr>
        <w:t xml:space="preserve"> pour des molécules </w:t>
      </w:r>
      <w:r w:rsidR="009F0C5E">
        <w:rPr>
          <w:rFonts w:ascii="Arial" w:hAnsi="Arial" w:cs="Arial"/>
          <w:sz w:val="22"/>
          <w:szCs w:val="22"/>
        </w:rPr>
        <w:t xml:space="preserve">rigides de symétrie </w:t>
      </w:r>
      <w:r w:rsidR="009F0C5E" w:rsidRPr="008634EF">
        <w:rPr>
          <w:rFonts w:ascii="Arial" w:hAnsi="Arial" w:cs="Arial"/>
          <w:b/>
          <w:i/>
          <w:sz w:val="22"/>
          <w:szCs w:val="22"/>
        </w:rPr>
        <w:t>C</w:t>
      </w:r>
      <w:r w:rsidR="009F0C5E" w:rsidRPr="008634EF">
        <w:rPr>
          <w:rFonts w:ascii="Arial" w:hAnsi="Arial" w:cs="Arial"/>
          <w:b/>
          <w:sz w:val="22"/>
          <w:szCs w:val="22"/>
          <w:vertAlign w:val="subscript"/>
        </w:rPr>
        <w:t>s</w:t>
      </w:r>
      <w:r w:rsidR="009F0C5E" w:rsidRPr="00204160">
        <w:rPr>
          <w:rFonts w:ascii="Arial" w:hAnsi="Arial" w:cs="Arial"/>
          <w:sz w:val="22"/>
          <w:szCs w:val="22"/>
        </w:rPr>
        <w:t>,</w:t>
      </w:r>
      <w:r w:rsidR="009F0C5E" w:rsidRPr="008634EF">
        <w:rPr>
          <w:rFonts w:ascii="Arial" w:hAnsi="Arial" w:cs="Arial"/>
          <w:b/>
          <w:sz w:val="22"/>
          <w:szCs w:val="22"/>
        </w:rPr>
        <w:t xml:space="preserve"> </w:t>
      </w:r>
      <w:r w:rsidR="009F0C5E" w:rsidRPr="008634EF">
        <w:rPr>
          <w:rFonts w:ascii="Arial" w:hAnsi="Arial" w:cs="Arial"/>
          <w:b/>
          <w:i/>
          <w:sz w:val="22"/>
          <w:szCs w:val="22"/>
        </w:rPr>
        <w:t>C</w:t>
      </w:r>
      <w:r w:rsidR="009F0C5E" w:rsidRPr="008634EF">
        <w:rPr>
          <w:rFonts w:ascii="Arial" w:hAnsi="Arial" w:cs="Arial"/>
          <w:b/>
          <w:i/>
          <w:sz w:val="22"/>
          <w:szCs w:val="22"/>
          <w:vertAlign w:val="subscript"/>
        </w:rPr>
        <w:t>2v</w:t>
      </w:r>
      <w:r w:rsidR="009F0C5E" w:rsidRPr="00204160">
        <w:rPr>
          <w:rFonts w:ascii="Arial" w:hAnsi="Arial" w:cs="Arial"/>
          <w:sz w:val="22"/>
          <w:szCs w:val="22"/>
        </w:rPr>
        <w:t>,</w:t>
      </w:r>
      <w:r w:rsidR="009F0C5E" w:rsidRPr="008634EF">
        <w:rPr>
          <w:rFonts w:ascii="Arial" w:hAnsi="Arial" w:cs="Arial"/>
          <w:b/>
          <w:sz w:val="22"/>
          <w:szCs w:val="22"/>
        </w:rPr>
        <w:t xml:space="preserve"> </w:t>
      </w:r>
      <w:r w:rsidR="009F0C5E" w:rsidRPr="008634EF">
        <w:rPr>
          <w:rFonts w:ascii="Arial" w:hAnsi="Arial" w:cs="Arial"/>
          <w:b/>
          <w:i/>
          <w:sz w:val="22"/>
          <w:szCs w:val="22"/>
        </w:rPr>
        <w:t>D</w:t>
      </w:r>
      <w:r w:rsidR="009F0C5E" w:rsidRPr="008634EF">
        <w:rPr>
          <w:rFonts w:ascii="Arial" w:hAnsi="Arial" w:cs="Arial"/>
          <w:b/>
          <w:sz w:val="22"/>
          <w:szCs w:val="22"/>
          <w:vertAlign w:val="subscript"/>
        </w:rPr>
        <w:t>2d</w:t>
      </w:r>
      <w:r w:rsidR="009F0C5E" w:rsidRPr="008634EF">
        <w:rPr>
          <w:rFonts w:ascii="Arial" w:hAnsi="Arial" w:cs="Arial"/>
          <w:b/>
          <w:sz w:val="22"/>
          <w:szCs w:val="22"/>
        </w:rPr>
        <w:t xml:space="preserve"> </w:t>
      </w:r>
      <w:r w:rsidR="009F0C5E" w:rsidRPr="00C6761C">
        <w:rPr>
          <w:rFonts w:ascii="Arial" w:hAnsi="Arial" w:cs="Arial"/>
          <w:sz w:val="22"/>
          <w:szCs w:val="22"/>
        </w:rPr>
        <w:t xml:space="preserve">et </w:t>
      </w:r>
      <w:r w:rsidR="009F0C5E" w:rsidRPr="008634EF">
        <w:rPr>
          <w:rFonts w:ascii="Arial" w:hAnsi="Arial" w:cs="Arial"/>
          <w:b/>
          <w:i/>
          <w:sz w:val="22"/>
          <w:szCs w:val="22"/>
        </w:rPr>
        <w:t>S</w:t>
      </w:r>
      <w:r w:rsidR="009F0C5E" w:rsidRPr="008634EF">
        <w:rPr>
          <w:rFonts w:ascii="Arial" w:hAnsi="Arial" w:cs="Arial"/>
          <w:b/>
          <w:sz w:val="22"/>
          <w:szCs w:val="22"/>
          <w:vertAlign w:val="subscript"/>
        </w:rPr>
        <w:t>4</w:t>
      </w:r>
      <w:r w:rsidR="00BB5CDD">
        <w:rPr>
          <w:rFonts w:ascii="Arial" w:hAnsi="Arial" w:cs="Arial"/>
          <w:sz w:val="22"/>
          <w:szCs w:val="22"/>
        </w:rPr>
        <w:t>)</w:t>
      </w:r>
      <w:r w:rsidR="009F0C5E" w:rsidRPr="00D765AB">
        <w:rPr>
          <w:rFonts w:ascii="Arial" w:hAnsi="Arial" w:cs="Arial"/>
          <w:sz w:val="22"/>
          <w:szCs w:val="22"/>
        </w:rPr>
        <w:t>,</w:t>
      </w:r>
      <w:r w:rsidR="009F0C5E">
        <w:rPr>
          <w:rFonts w:ascii="Arial" w:hAnsi="Arial" w:cs="Arial"/>
          <w:sz w:val="22"/>
          <w:szCs w:val="22"/>
        </w:rPr>
        <w:t xml:space="preserve"> </w:t>
      </w:r>
      <w:r w:rsidR="009F0C5E" w:rsidRPr="00D765AB">
        <w:rPr>
          <w:rFonts w:ascii="Arial" w:hAnsi="Arial" w:cs="Arial"/>
          <w:sz w:val="22"/>
          <w:szCs w:val="22"/>
        </w:rPr>
        <w:t xml:space="preserve">l’origine de la discrimination de leurs éléments énantiotopes et </w:t>
      </w:r>
      <w:r w:rsidR="009F0C5E">
        <w:rPr>
          <w:rFonts w:ascii="Arial" w:hAnsi="Arial" w:cs="Arial"/>
          <w:sz w:val="22"/>
          <w:szCs w:val="22"/>
        </w:rPr>
        <w:t>l</w:t>
      </w:r>
      <w:r w:rsidR="009F0C5E" w:rsidRPr="00D765AB">
        <w:rPr>
          <w:rFonts w:ascii="Arial" w:hAnsi="Arial" w:cs="Arial"/>
          <w:sz w:val="22"/>
          <w:szCs w:val="22"/>
        </w:rPr>
        <w:t>es conséquences spectrales associées en RMN dans les CLCs</w:t>
      </w:r>
      <w:r w:rsidR="009F0C5E">
        <w:rPr>
          <w:rFonts w:ascii="Arial" w:hAnsi="Arial" w:cs="Arial"/>
          <w:sz w:val="22"/>
          <w:szCs w:val="22"/>
        </w:rPr>
        <w:t xml:space="preserve"> [</w:t>
      </w:r>
      <w:r w:rsidR="009F0C5E">
        <w:rPr>
          <w:rFonts w:ascii="Arial" w:hAnsi="Arial" w:cs="Arial"/>
          <w:b/>
          <w:color w:val="FF0000"/>
          <w:sz w:val="22"/>
          <w:szCs w:val="22"/>
        </w:rPr>
        <w:t>19,</w:t>
      </w:r>
      <w:r w:rsidR="009F0C5E" w:rsidRPr="00B334D7">
        <w:rPr>
          <w:rFonts w:ascii="Arial" w:hAnsi="Arial" w:cs="Arial"/>
          <w:b/>
          <w:color w:val="FF0000"/>
          <w:sz w:val="22"/>
          <w:szCs w:val="22"/>
        </w:rPr>
        <w:t>28</w:t>
      </w:r>
      <w:r w:rsidR="009F0C5E">
        <w:rPr>
          <w:rFonts w:ascii="Arial" w:hAnsi="Arial" w:cs="Arial"/>
          <w:sz w:val="22"/>
          <w:szCs w:val="22"/>
        </w:rPr>
        <w:t xml:space="preserve">]. </w:t>
      </w:r>
      <w:r w:rsidR="00C6761C">
        <w:rPr>
          <w:rFonts w:ascii="Arial" w:hAnsi="Arial" w:cs="Arial"/>
          <w:sz w:val="22"/>
          <w:szCs w:val="22"/>
        </w:rPr>
        <w:t>Par exemple,</w:t>
      </w:r>
      <w:r w:rsidR="009F0C5E">
        <w:rPr>
          <w:rFonts w:ascii="Arial" w:hAnsi="Arial" w:cs="Arial"/>
          <w:sz w:val="22"/>
          <w:szCs w:val="22"/>
        </w:rPr>
        <w:t xml:space="preserve"> cinq et trois paramètres d’orientationnel (et non trois et deux comme dans une phase orientée achirale) </w:t>
      </w:r>
      <w:r w:rsidR="00C6761C">
        <w:rPr>
          <w:rFonts w:ascii="Arial" w:hAnsi="Arial" w:cs="Arial"/>
          <w:sz w:val="22"/>
          <w:szCs w:val="22"/>
        </w:rPr>
        <w:t>so</w:t>
      </w:r>
      <w:r w:rsidR="009F0C5E">
        <w:rPr>
          <w:rFonts w:ascii="Arial" w:hAnsi="Arial" w:cs="Arial"/>
          <w:sz w:val="22"/>
          <w:szCs w:val="22"/>
        </w:rPr>
        <w:t xml:space="preserve">nt nécessaires pour décrire correctement </w:t>
      </w:r>
      <w:r w:rsidR="00C6761C">
        <w:rPr>
          <w:rFonts w:ascii="Arial" w:hAnsi="Arial" w:cs="Arial"/>
          <w:sz w:val="22"/>
          <w:szCs w:val="22"/>
        </w:rPr>
        <w:t xml:space="preserve">le comportement orientationnel </w:t>
      </w:r>
      <w:r w:rsidR="009F0C5E">
        <w:rPr>
          <w:rFonts w:ascii="Arial" w:hAnsi="Arial" w:cs="Arial"/>
          <w:sz w:val="22"/>
          <w:szCs w:val="22"/>
        </w:rPr>
        <w:t>de molécule</w:t>
      </w:r>
      <w:r w:rsidR="00C6761C">
        <w:rPr>
          <w:rFonts w:ascii="Arial" w:hAnsi="Arial" w:cs="Arial"/>
          <w:sz w:val="22"/>
          <w:szCs w:val="22"/>
        </w:rPr>
        <w:t>s</w:t>
      </w:r>
      <w:r w:rsidR="009F0C5E">
        <w:rPr>
          <w:rFonts w:ascii="Arial" w:hAnsi="Arial" w:cs="Arial"/>
          <w:sz w:val="22"/>
          <w:szCs w:val="22"/>
        </w:rPr>
        <w:t xml:space="preserve"> de symétrie </w:t>
      </w:r>
      <w:r w:rsidR="009F0C5E" w:rsidRPr="004F6D22">
        <w:rPr>
          <w:rFonts w:ascii="Arial" w:hAnsi="Arial" w:cs="Arial"/>
          <w:i/>
          <w:sz w:val="22"/>
          <w:szCs w:val="22"/>
        </w:rPr>
        <w:t>C</w:t>
      </w:r>
      <w:r w:rsidR="009F0C5E" w:rsidRPr="004F6D22">
        <w:rPr>
          <w:rFonts w:ascii="Arial" w:hAnsi="Arial" w:cs="Arial"/>
          <w:sz w:val="22"/>
          <w:szCs w:val="22"/>
          <w:vertAlign w:val="subscript"/>
        </w:rPr>
        <w:t>s</w:t>
      </w:r>
      <w:r w:rsidR="009F0C5E">
        <w:rPr>
          <w:rFonts w:ascii="Arial" w:hAnsi="Arial" w:cs="Arial"/>
          <w:sz w:val="22"/>
          <w:szCs w:val="22"/>
        </w:rPr>
        <w:t xml:space="preserve"> et </w:t>
      </w:r>
      <w:r w:rsidR="009F0C5E" w:rsidRPr="004F6D22">
        <w:rPr>
          <w:rFonts w:ascii="Arial" w:hAnsi="Arial" w:cs="Arial"/>
          <w:i/>
          <w:sz w:val="22"/>
          <w:szCs w:val="22"/>
        </w:rPr>
        <w:t>C</w:t>
      </w:r>
      <w:r w:rsidR="009F0C5E">
        <w:rPr>
          <w:rFonts w:ascii="Arial" w:hAnsi="Arial" w:cs="Arial"/>
          <w:sz w:val="22"/>
          <w:szCs w:val="22"/>
          <w:vertAlign w:val="subscript"/>
        </w:rPr>
        <w:t>2v</w:t>
      </w:r>
      <w:r w:rsidR="009F0C5E">
        <w:rPr>
          <w:rFonts w:ascii="Arial" w:hAnsi="Arial" w:cs="Arial"/>
          <w:sz w:val="22"/>
          <w:szCs w:val="22"/>
        </w:rPr>
        <w:t xml:space="preserve"> [</w:t>
      </w:r>
      <w:r w:rsidR="009F0C5E">
        <w:rPr>
          <w:rFonts w:ascii="Arial" w:hAnsi="Arial" w:cs="Arial"/>
          <w:b/>
          <w:color w:val="FF0000"/>
          <w:sz w:val="22"/>
          <w:szCs w:val="22"/>
        </w:rPr>
        <w:t>10,39</w:t>
      </w:r>
      <w:r w:rsidR="009F0C5E">
        <w:rPr>
          <w:rFonts w:ascii="Arial" w:hAnsi="Arial" w:cs="Arial"/>
          <w:sz w:val="22"/>
          <w:szCs w:val="22"/>
        </w:rPr>
        <w:t>]. Pour ces quatre symétries, nous avons trouvé un ou plusieurs exemples expérimentaux simples (norbornène (</w:t>
      </w:r>
      <w:r w:rsidR="009F0C5E" w:rsidRPr="004F6D22">
        <w:rPr>
          <w:rFonts w:ascii="Arial" w:hAnsi="Arial" w:cs="Arial"/>
          <w:i/>
          <w:sz w:val="22"/>
          <w:szCs w:val="22"/>
        </w:rPr>
        <w:t>C</w:t>
      </w:r>
      <w:r w:rsidR="009F0C5E" w:rsidRPr="004F6D22">
        <w:rPr>
          <w:rFonts w:ascii="Arial" w:hAnsi="Arial" w:cs="Arial"/>
          <w:sz w:val="22"/>
          <w:szCs w:val="22"/>
          <w:vertAlign w:val="subscript"/>
        </w:rPr>
        <w:t>s</w:t>
      </w:r>
      <w:r w:rsidR="009F0C5E">
        <w:rPr>
          <w:rFonts w:ascii="Arial" w:hAnsi="Arial" w:cs="Arial"/>
          <w:sz w:val="22"/>
          <w:szCs w:val="22"/>
        </w:rPr>
        <w:t>), norbornenadiene (</w:t>
      </w:r>
      <w:r w:rsidR="009F0C5E" w:rsidRPr="00F96383">
        <w:rPr>
          <w:rFonts w:ascii="Arial" w:hAnsi="Arial" w:cs="Arial"/>
          <w:i/>
          <w:sz w:val="22"/>
          <w:szCs w:val="22"/>
        </w:rPr>
        <w:t>C</w:t>
      </w:r>
      <w:r w:rsidR="009F0C5E" w:rsidRPr="00F96383">
        <w:rPr>
          <w:rFonts w:ascii="Arial" w:hAnsi="Arial" w:cs="Arial"/>
          <w:sz w:val="22"/>
          <w:szCs w:val="22"/>
          <w:vertAlign w:val="subscript"/>
        </w:rPr>
        <w:t>2v</w:t>
      </w:r>
      <w:r w:rsidR="009F0C5E">
        <w:rPr>
          <w:rFonts w:ascii="Arial" w:hAnsi="Arial" w:cs="Arial"/>
          <w:sz w:val="22"/>
          <w:szCs w:val="22"/>
        </w:rPr>
        <w:t>), quadricyclane (</w:t>
      </w:r>
      <w:r w:rsidR="009F0C5E" w:rsidRPr="00F96383">
        <w:rPr>
          <w:rFonts w:ascii="Arial" w:hAnsi="Arial" w:cs="Arial"/>
          <w:i/>
          <w:sz w:val="22"/>
          <w:szCs w:val="22"/>
        </w:rPr>
        <w:t>C</w:t>
      </w:r>
      <w:r w:rsidR="009F0C5E" w:rsidRPr="00F96383">
        <w:rPr>
          <w:rFonts w:ascii="Arial" w:hAnsi="Arial" w:cs="Arial"/>
          <w:sz w:val="22"/>
          <w:szCs w:val="22"/>
          <w:vertAlign w:val="subscript"/>
        </w:rPr>
        <w:t>2v</w:t>
      </w:r>
      <w:r w:rsidR="009F0C5E">
        <w:rPr>
          <w:rFonts w:ascii="Arial" w:hAnsi="Arial" w:cs="Arial"/>
          <w:sz w:val="22"/>
          <w:szCs w:val="22"/>
        </w:rPr>
        <w:t>), acenapthene (</w:t>
      </w:r>
      <w:r w:rsidR="009F0C5E" w:rsidRPr="00F96383">
        <w:rPr>
          <w:rFonts w:ascii="Arial" w:hAnsi="Arial" w:cs="Arial"/>
          <w:i/>
          <w:sz w:val="22"/>
          <w:szCs w:val="22"/>
        </w:rPr>
        <w:t>C</w:t>
      </w:r>
      <w:r w:rsidR="009F0C5E" w:rsidRPr="00F96383">
        <w:rPr>
          <w:rFonts w:ascii="Arial" w:hAnsi="Arial" w:cs="Arial"/>
          <w:sz w:val="22"/>
          <w:szCs w:val="22"/>
          <w:vertAlign w:val="subscript"/>
        </w:rPr>
        <w:t>2v</w:t>
      </w:r>
      <w:r w:rsidR="009F0C5E">
        <w:rPr>
          <w:rFonts w:ascii="Arial" w:hAnsi="Arial" w:cs="Arial"/>
          <w:sz w:val="22"/>
          <w:szCs w:val="22"/>
        </w:rPr>
        <w:t>), ou plus complexe comme le ferrocène</w:t>
      </w:r>
      <w:r w:rsidR="009F0C5E" w:rsidRPr="000D6D4E">
        <w:rPr>
          <w:rFonts w:ascii="Arial" w:hAnsi="Arial" w:cs="Arial"/>
          <w:i/>
          <w:sz w:val="22"/>
          <w:szCs w:val="22"/>
        </w:rPr>
        <w:t xml:space="preserve"> </w:t>
      </w:r>
      <w:r w:rsidR="009F0C5E">
        <w:rPr>
          <w:rFonts w:ascii="Arial" w:hAnsi="Arial" w:cs="Arial"/>
          <w:sz w:val="22"/>
          <w:szCs w:val="22"/>
        </w:rPr>
        <w:t xml:space="preserve">dihalogéné, </w:t>
      </w:r>
      <w:r w:rsidR="009F0C5E" w:rsidRPr="000D6D4E">
        <w:rPr>
          <w:rFonts w:ascii="Arial" w:hAnsi="Arial" w:cs="Arial"/>
          <w:sz w:val="22"/>
          <w:szCs w:val="22"/>
        </w:rPr>
        <w:t>(</w:t>
      </w:r>
      <w:r w:rsidR="009F0C5E" w:rsidRPr="004F6D22">
        <w:rPr>
          <w:rFonts w:ascii="Arial" w:hAnsi="Arial" w:cs="Arial"/>
          <w:i/>
          <w:sz w:val="22"/>
          <w:szCs w:val="22"/>
        </w:rPr>
        <w:t>C</w:t>
      </w:r>
      <w:r w:rsidR="009F0C5E" w:rsidRPr="004F6D22">
        <w:rPr>
          <w:rFonts w:ascii="Arial" w:hAnsi="Arial" w:cs="Arial"/>
          <w:sz w:val="22"/>
          <w:szCs w:val="22"/>
          <w:vertAlign w:val="subscript"/>
        </w:rPr>
        <w:t>s</w:t>
      </w:r>
      <w:r w:rsidR="009F0C5E">
        <w:rPr>
          <w:rFonts w:ascii="Arial" w:hAnsi="Arial" w:cs="Arial"/>
          <w:sz w:val="22"/>
          <w:szCs w:val="22"/>
        </w:rPr>
        <w:t>)</w:t>
      </w:r>
      <w:r w:rsidR="00C6761C">
        <w:rPr>
          <w:rFonts w:ascii="Arial" w:hAnsi="Arial" w:cs="Arial"/>
          <w:sz w:val="22"/>
          <w:szCs w:val="22"/>
        </w:rPr>
        <w:t xml:space="preserve"> </w:t>
      </w:r>
      <w:r w:rsidR="009F0C5E">
        <w:rPr>
          <w:rFonts w:ascii="Arial" w:hAnsi="Arial" w:cs="Arial"/>
          <w:sz w:val="22"/>
          <w:szCs w:val="22"/>
        </w:rPr>
        <w:t>(</w:t>
      </w:r>
      <w:r w:rsidR="009F0C5E" w:rsidRPr="00F96383">
        <w:rPr>
          <w:rFonts w:ascii="Arial" w:hAnsi="Arial" w:cs="Arial"/>
          <w:b/>
          <w:color w:val="0000FF"/>
          <w:sz w:val="22"/>
          <w:szCs w:val="22"/>
        </w:rPr>
        <w:t xml:space="preserve">cf. Fig. </w:t>
      </w:r>
      <w:r w:rsidR="009F0C5E">
        <w:rPr>
          <w:rFonts w:ascii="Arial" w:hAnsi="Arial" w:cs="Arial"/>
          <w:b/>
          <w:color w:val="0000FF"/>
          <w:sz w:val="22"/>
          <w:szCs w:val="22"/>
        </w:rPr>
        <w:t>8</w:t>
      </w:r>
      <w:r w:rsidR="009F0C5E" w:rsidRPr="00F96383">
        <w:rPr>
          <w:rFonts w:ascii="Arial" w:hAnsi="Arial" w:cs="Arial"/>
          <w:b/>
          <w:color w:val="0000FF"/>
          <w:sz w:val="22"/>
          <w:szCs w:val="22"/>
        </w:rPr>
        <w:t>a</w:t>
      </w:r>
      <w:r w:rsidR="009F0C5E">
        <w:rPr>
          <w:rFonts w:ascii="Arial" w:hAnsi="Arial" w:cs="Arial"/>
          <w:sz w:val="22"/>
          <w:szCs w:val="22"/>
        </w:rPr>
        <w:t>), le spiropentane (</w:t>
      </w:r>
      <w:r w:rsidR="009F0C5E" w:rsidRPr="00F96383">
        <w:rPr>
          <w:rFonts w:ascii="Arial" w:hAnsi="Arial" w:cs="Arial"/>
          <w:i/>
          <w:sz w:val="22"/>
          <w:szCs w:val="22"/>
        </w:rPr>
        <w:t>D</w:t>
      </w:r>
      <w:r w:rsidR="009F0C5E" w:rsidRPr="00F96383">
        <w:rPr>
          <w:rFonts w:ascii="Arial" w:hAnsi="Arial" w:cs="Arial"/>
          <w:sz w:val="22"/>
          <w:szCs w:val="22"/>
          <w:vertAlign w:val="subscript"/>
        </w:rPr>
        <w:t>2d</w:t>
      </w:r>
      <w:r w:rsidR="009F0C5E">
        <w:rPr>
          <w:rFonts w:ascii="Arial" w:hAnsi="Arial" w:cs="Arial"/>
          <w:sz w:val="22"/>
          <w:szCs w:val="22"/>
        </w:rPr>
        <w:t xml:space="preserve">), …), validant ainsi les prédictions théoriques. Trouver un exemple de molécule de symétrie </w:t>
      </w:r>
      <w:r w:rsidR="009F0C5E" w:rsidRPr="002A3E48">
        <w:rPr>
          <w:rFonts w:ascii="Arial" w:hAnsi="Arial" w:cs="Arial"/>
          <w:i/>
          <w:sz w:val="22"/>
          <w:szCs w:val="22"/>
        </w:rPr>
        <w:t>S</w:t>
      </w:r>
      <w:r w:rsidR="009F0C5E" w:rsidRPr="004F6D22">
        <w:rPr>
          <w:rFonts w:ascii="Arial" w:hAnsi="Arial" w:cs="Arial"/>
          <w:sz w:val="22"/>
          <w:szCs w:val="22"/>
          <w:vertAlign w:val="subscript"/>
        </w:rPr>
        <w:t>4</w:t>
      </w:r>
      <w:r w:rsidR="009F0C5E">
        <w:rPr>
          <w:rFonts w:ascii="Arial" w:hAnsi="Arial" w:cs="Arial"/>
          <w:sz w:val="22"/>
          <w:szCs w:val="22"/>
          <w:vertAlign w:val="subscript"/>
        </w:rPr>
        <w:t xml:space="preserve"> </w:t>
      </w:r>
      <w:r w:rsidR="009F0C5E">
        <w:rPr>
          <w:rFonts w:ascii="Arial" w:hAnsi="Arial" w:cs="Arial"/>
          <w:sz w:val="22"/>
          <w:szCs w:val="22"/>
        </w:rPr>
        <w:t>s’est révélée être beaucoup difficile, compte tenu de la rareté et la complexité de ce type de molécules. En 2011, le challenge a été relévé par l’étude d’un dérivé « icosane »</w:t>
      </w:r>
      <w:r w:rsidR="005E7D8E">
        <w:rPr>
          <w:rFonts w:ascii="Arial" w:hAnsi="Arial" w:cs="Arial"/>
          <w:sz w:val="22"/>
          <w:szCs w:val="22"/>
        </w:rPr>
        <w:t xml:space="preserve"> </w:t>
      </w:r>
      <w:r w:rsidR="009F0C5E">
        <w:rPr>
          <w:rFonts w:ascii="Arial" w:hAnsi="Arial" w:cs="Arial"/>
          <w:sz w:val="22"/>
          <w:szCs w:val="22"/>
        </w:rPr>
        <w:t>(</w:t>
      </w:r>
      <w:r w:rsidR="009F0C5E" w:rsidRPr="00393DEF">
        <w:rPr>
          <w:rFonts w:ascii="Arial" w:hAnsi="Arial" w:cs="Arial"/>
          <w:sz w:val="22"/>
          <w:szCs w:val="22"/>
        </w:rPr>
        <w:t>1,3,5,7-tetraazapentacyclo-[3.3.2.4</w:t>
      </w:r>
      <w:r w:rsidR="009F0C5E" w:rsidRPr="005E7D8E">
        <w:rPr>
          <w:rFonts w:ascii="Arial" w:hAnsi="Arial" w:cs="Arial"/>
          <w:sz w:val="22"/>
          <w:szCs w:val="22"/>
          <w:vertAlign w:val="superscript"/>
        </w:rPr>
        <w:t>9,10</w:t>
      </w:r>
      <w:r w:rsidR="009F0C5E" w:rsidRPr="00393DEF">
        <w:rPr>
          <w:rFonts w:ascii="Arial" w:hAnsi="Arial" w:cs="Arial"/>
          <w:sz w:val="22"/>
          <w:szCs w:val="22"/>
        </w:rPr>
        <w:t>.4</w:t>
      </w:r>
      <w:r w:rsidR="009F0C5E" w:rsidRPr="005E7D8E">
        <w:rPr>
          <w:rFonts w:ascii="Arial" w:hAnsi="Arial" w:cs="Arial"/>
          <w:sz w:val="22"/>
          <w:szCs w:val="22"/>
          <w:vertAlign w:val="superscript"/>
        </w:rPr>
        <w:t>11,12</w:t>
      </w:r>
      <w:r w:rsidR="009F0C5E" w:rsidRPr="00393DEF">
        <w:rPr>
          <w:rFonts w:ascii="Arial" w:hAnsi="Arial" w:cs="Arial"/>
          <w:sz w:val="22"/>
          <w:szCs w:val="22"/>
        </w:rPr>
        <w:t>]-icosane</w:t>
      </w:r>
      <w:r w:rsidR="009F0C5E">
        <w:rPr>
          <w:rFonts w:ascii="Arial" w:hAnsi="Arial" w:cs="Arial"/>
          <w:sz w:val="22"/>
          <w:szCs w:val="22"/>
        </w:rPr>
        <w:t>) (</w:t>
      </w:r>
      <w:r w:rsidR="009F0C5E" w:rsidRPr="00F96383">
        <w:rPr>
          <w:rFonts w:ascii="Arial" w:hAnsi="Arial" w:cs="Arial"/>
          <w:b/>
          <w:color w:val="0000FF"/>
          <w:sz w:val="22"/>
          <w:szCs w:val="22"/>
        </w:rPr>
        <w:t xml:space="preserve">cf. Fig. </w:t>
      </w:r>
      <w:r w:rsidR="009F0C5E">
        <w:rPr>
          <w:rFonts w:ascii="Arial" w:hAnsi="Arial" w:cs="Arial"/>
          <w:b/>
          <w:color w:val="0000FF"/>
          <w:sz w:val="22"/>
          <w:szCs w:val="22"/>
        </w:rPr>
        <w:t>8b</w:t>
      </w:r>
      <w:r w:rsidR="009F0C5E">
        <w:rPr>
          <w:rFonts w:ascii="Arial" w:hAnsi="Arial" w:cs="Arial"/>
          <w:sz w:val="22"/>
          <w:szCs w:val="22"/>
        </w:rPr>
        <w:t>) [</w:t>
      </w:r>
      <w:r w:rsidR="009F0C5E" w:rsidRPr="00CD3AB7">
        <w:rPr>
          <w:rFonts w:ascii="Arial" w:hAnsi="Arial" w:cs="Arial"/>
          <w:b/>
          <w:color w:val="FF0000"/>
          <w:sz w:val="22"/>
          <w:szCs w:val="22"/>
        </w:rPr>
        <w:t>84</w:t>
      </w:r>
      <w:r w:rsidR="009F0C5E">
        <w:rPr>
          <w:rFonts w:ascii="Arial" w:hAnsi="Arial" w:cs="Arial"/>
          <w:sz w:val="22"/>
          <w:szCs w:val="22"/>
        </w:rPr>
        <w:t xml:space="preserve">]. Le cas de </w:t>
      </w:r>
      <w:r w:rsidR="009F0C5E" w:rsidRPr="00D765AB">
        <w:rPr>
          <w:rFonts w:ascii="Arial" w:hAnsi="Arial" w:cs="Arial"/>
          <w:sz w:val="22"/>
          <w:szCs w:val="22"/>
        </w:rPr>
        <w:t>molécules flexibles</w:t>
      </w:r>
      <w:r w:rsidR="009F0C5E">
        <w:rPr>
          <w:rFonts w:ascii="Arial" w:hAnsi="Arial" w:cs="Arial"/>
          <w:sz w:val="22"/>
          <w:szCs w:val="22"/>
        </w:rPr>
        <w:t xml:space="preserve"> a été examiné dans une deuxième étape. Il a été ainsi démontré que les dire</w:t>
      </w:r>
      <w:r w:rsidR="005E7D8E">
        <w:rPr>
          <w:rFonts w:ascii="Arial" w:hAnsi="Arial" w:cs="Arial"/>
          <w:sz w:val="22"/>
          <w:szCs w:val="22"/>
        </w:rPr>
        <w:t>c</w:t>
      </w:r>
      <w:r w:rsidR="009F0C5E">
        <w:rPr>
          <w:rFonts w:ascii="Arial" w:hAnsi="Arial" w:cs="Arial"/>
          <w:sz w:val="22"/>
          <w:szCs w:val="22"/>
        </w:rPr>
        <w:t>tions internucleaires énantiotopes de molécules prochirales flexibles n’appartenant pas à ces quatre groupes de symétrie p</w:t>
      </w:r>
      <w:r w:rsidR="008634EF">
        <w:rPr>
          <w:rFonts w:ascii="Arial" w:hAnsi="Arial" w:cs="Arial"/>
          <w:sz w:val="22"/>
          <w:szCs w:val="22"/>
        </w:rPr>
        <w:t>euv</w:t>
      </w:r>
      <w:r w:rsidR="009F0C5E">
        <w:rPr>
          <w:rFonts w:ascii="Arial" w:hAnsi="Arial" w:cs="Arial"/>
          <w:sz w:val="22"/>
          <w:szCs w:val="22"/>
        </w:rPr>
        <w:t>ent également être discriminées par RMN dans les CLC</w:t>
      </w:r>
      <w:r w:rsidR="008634EF">
        <w:rPr>
          <w:rFonts w:ascii="Arial" w:hAnsi="Arial" w:cs="Arial"/>
          <w:sz w:val="22"/>
          <w:szCs w:val="22"/>
        </w:rPr>
        <w:t>s</w:t>
      </w:r>
      <w:r w:rsidR="009F0C5E">
        <w:rPr>
          <w:rFonts w:ascii="Arial" w:hAnsi="Arial" w:cs="Arial"/>
          <w:sz w:val="22"/>
          <w:szCs w:val="22"/>
        </w:rPr>
        <w:t xml:space="preserve"> si</w:t>
      </w:r>
      <w:r w:rsidR="005E7D8E">
        <w:rPr>
          <w:rFonts w:ascii="Arial" w:hAnsi="Arial" w:cs="Arial"/>
          <w:sz w:val="22"/>
          <w:szCs w:val="22"/>
        </w:rPr>
        <w:t xml:space="preserve"> </w:t>
      </w:r>
      <w:r w:rsidR="009F0C5E">
        <w:rPr>
          <w:rFonts w:ascii="Arial" w:hAnsi="Arial" w:cs="Arial"/>
          <w:sz w:val="22"/>
          <w:szCs w:val="22"/>
        </w:rPr>
        <w:t>elles adoptaient des conformères chirau</w:t>
      </w:r>
      <w:r w:rsidR="005E7D8E">
        <w:rPr>
          <w:rFonts w:ascii="Arial" w:hAnsi="Arial" w:cs="Arial"/>
          <w:sz w:val="22"/>
          <w:szCs w:val="22"/>
        </w:rPr>
        <w:t>x spectralement discriminables pendant leur parcours conformationnels [</w:t>
      </w:r>
      <w:r w:rsidR="009F0C5E">
        <w:rPr>
          <w:rFonts w:ascii="Arial" w:hAnsi="Arial" w:cs="Arial"/>
          <w:b/>
          <w:color w:val="FF0000"/>
          <w:sz w:val="22"/>
          <w:szCs w:val="22"/>
        </w:rPr>
        <w:t xml:space="preserve">31, </w:t>
      </w:r>
      <w:r w:rsidR="009F0C5E" w:rsidRPr="000D6D4E">
        <w:rPr>
          <w:rFonts w:ascii="Arial" w:hAnsi="Arial" w:cs="Arial"/>
          <w:b/>
          <w:color w:val="FF0000"/>
          <w:sz w:val="22"/>
          <w:szCs w:val="22"/>
        </w:rPr>
        <w:t>104</w:t>
      </w:r>
      <w:r w:rsidR="009F0C5E">
        <w:rPr>
          <w:rFonts w:ascii="Arial" w:hAnsi="Arial" w:cs="Arial"/>
          <w:sz w:val="22"/>
          <w:szCs w:val="22"/>
        </w:rPr>
        <w:t xml:space="preserve">]. En collaboration avec le </w:t>
      </w:r>
      <w:r w:rsidR="009F0C5E" w:rsidRPr="005E7D8E">
        <w:rPr>
          <w:rFonts w:ascii="Arial" w:hAnsi="Arial" w:cs="Arial"/>
          <w:b/>
          <w:sz w:val="22"/>
          <w:szCs w:val="22"/>
        </w:rPr>
        <w:t>Weizmann Institute</w:t>
      </w:r>
      <w:r w:rsidR="009F0C5E">
        <w:rPr>
          <w:rFonts w:ascii="Arial" w:hAnsi="Arial" w:cs="Arial"/>
          <w:sz w:val="22"/>
          <w:szCs w:val="22"/>
        </w:rPr>
        <w:t xml:space="preserve"> (Israel), nous avons montré que l’analyse </w:t>
      </w:r>
      <w:r w:rsidR="009F0C5E" w:rsidRPr="000D6D4E">
        <w:rPr>
          <w:rFonts w:ascii="Arial" w:hAnsi="Arial" w:cs="Arial"/>
          <w:sz w:val="22"/>
          <w:szCs w:val="22"/>
        </w:rPr>
        <w:t xml:space="preserve">de la discrimination énantiotopique </w:t>
      </w:r>
      <w:r w:rsidR="009F0C5E">
        <w:rPr>
          <w:rFonts w:ascii="Arial" w:hAnsi="Arial" w:cs="Arial"/>
          <w:sz w:val="22"/>
          <w:szCs w:val="22"/>
        </w:rPr>
        <w:t>observée sur</w:t>
      </w:r>
      <w:r w:rsidR="009F0C5E" w:rsidRPr="000D6D4E">
        <w:rPr>
          <w:rFonts w:ascii="Arial" w:hAnsi="Arial" w:cs="Arial"/>
          <w:sz w:val="22"/>
          <w:szCs w:val="22"/>
        </w:rPr>
        <w:t xml:space="preserve"> le</w:t>
      </w:r>
      <w:r w:rsidR="009F0C5E">
        <w:rPr>
          <w:rFonts w:ascii="Arial" w:hAnsi="Arial" w:cs="Arial"/>
          <w:sz w:val="22"/>
          <w:szCs w:val="22"/>
        </w:rPr>
        <w:t>s</w:t>
      </w:r>
      <w:r w:rsidR="009F0C5E" w:rsidRPr="000D6D4E">
        <w:rPr>
          <w:rFonts w:ascii="Arial" w:hAnsi="Arial" w:cs="Arial"/>
          <w:sz w:val="22"/>
          <w:szCs w:val="22"/>
        </w:rPr>
        <w:t xml:space="preserve"> spectre</w:t>
      </w:r>
      <w:r w:rsidR="009F0C5E">
        <w:rPr>
          <w:rFonts w:ascii="Arial" w:hAnsi="Arial" w:cs="Arial"/>
          <w:sz w:val="22"/>
          <w:szCs w:val="22"/>
        </w:rPr>
        <w:t>s RMN de</w:t>
      </w:r>
      <w:r w:rsidR="009F0C5E" w:rsidRPr="000D6D4E">
        <w:rPr>
          <w:rFonts w:ascii="Arial" w:hAnsi="Arial" w:cs="Arial"/>
          <w:sz w:val="22"/>
          <w:szCs w:val="22"/>
        </w:rPr>
        <w:t xml:space="preserve"> solutés prochiraux dissous dans </w:t>
      </w:r>
      <w:r w:rsidR="009F0C5E">
        <w:rPr>
          <w:rFonts w:ascii="Arial" w:hAnsi="Arial" w:cs="Arial"/>
          <w:sz w:val="22"/>
          <w:szCs w:val="22"/>
        </w:rPr>
        <w:t xml:space="preserve">un CLC pouvait être réalisée par une </w:t>
      </w:r>
      <w:r w:rsidR="009F0C5E" w:rsidRPr="008634EF">
        <w:rPr>
          <w:rFonts w:ascii="Arial" w:hAnsi="Arial" w:cs="Arial"/>
          <w:b/>
          <w:sz w:val="22"/>
          <w:szCs w:val="22"/>
        </w:rPr>
        <w:t>factorisation symétrique et antisymétrique</w:t>
      </w:r>
      <w:r w:rsidR="009F0C5E" w:rsidRPr="000D6D4E">
        <w:rPr>
          <w:rFonts w:ascii="Arial" w:hAnsi="Arial" w:cs="Arial"/>
          <w:sz w:val="22"/>
          <w:szCs w:val="22"/>
        </w:rPr>
        <w:t xml:space="preserve"> de la matrice </w:t>
      </w:r>
      <w:r w:rsidR="009F0C5E">
        <w:rPr>
          <w:rFonts w:ascii="Arial" w:hAnsi="Arial" w:cs="Arial"/>
          <w:sz w:val="22"/>
          <w:szCs w:val="22"/>
        </w:rPr>
        <w:t>d’ordre de Saupe [</w:t>
      </w:r>
      <w:r w:rsidR="009F0C5E">
        <w:rPr>
          <w:rFonts w:ascii="Arial" w:hAnsi="Arial" w:cs="Arial"/>
          <w:b/>
          <w:color w:val="FF0000"/>
          <w:sz w:val="22"/>
          <w:szCs w:val="22"/>
        </w:rPr>
        <w:t xml:space="preserve">72, </w:t>
      </w:r>
      <w:r w:rsidR="009F0C5E" w:rsidRPr="000D6D4E">
        <w:rPr>
          <w:rFonts w:ascii="Arial" w:hAnsi="Arial" w:cs="Arial"/>
          <w:b/>
          <w:color w:val="FF0000"/>
          <w:sz w:val="22"/>
          <w:szCs w:val="22"/>
        </w:rPr>
        <w:t>104</w:t>
      </w:r>
      <w:r w:rsidR="009F0C5E">
        <w:rPr>
          <w:rFonts w:ascii="Arial" w:hAnsi="Arial" w:cs="Arial"/>
          <w:sz w:val="22"/>
          <w:szCs w:val="22"/>
        </w:rPr>
        <w:t>]. Une revue générale</w:t>
      </w:r>
      <w:r w:rsidR="00B32D66">
        <w:rPr>
          <w:rFonts w:ascii="Arial" w:hAnsi="Arial" w:cs="Arial"/>
          <w:sz w:val="22"/>
          <w:szCs w:val="22"/>
        </w:rPr>
        <w:t xml:space="preserve"> (45 pages</w:t>
      </w:r>
      <w:r w:rsidR="008C264F">
        <w:rPr>
          <w:rFonts w:ascii="Arial" w:hAnsi="Arial" w:cs="Arial"/>
          <w:sz w:val="22"/>
          <w:szCs w:val="22"/>
        </w:rPr>
        <w:t>, 199 références</w:t>
      </w:r>
      <w:r w:rsidR="00B32D66">
        <w:rPr>
          <w:rFonts w:ascii="Arial" w:hAnsi="Arial" w:cs="Arial"/>
          <w:sz w:val="22"/>
          <w:szCs w:val="22"/>
        </w:rPr>
        <w:t xml:space="preserve">) </w:t>
      </w:r>
      <w:r w:rsidR="009F0C5E">
        <w:rPr>
          <w:rFonts w:ascii="Arial" w:hAnsi="Arial" w:cs="Arial"/>
          <w:sz w:val="22"/>
          <w:szCs w:val="22"/>
        </w:rPr>
        <w:t xml:space="preserve">sur la discrimination énantiotopique dans les cristaux liquides chiraux a été publiée dans le prestigieuse revue </w:t>
      </w:r>
      <w:r w:rsidR="00B32D66">
        <w:rPr>
          <w:rFonts w:ascii="Arial" w:hAnsi="Arial" w:cs="Arial"/>
          <w:sz w:val="22"/>
          <w:szCs w:val="22"/>
        </w:rPr>
        <w:t>« </w:t>
      </w:r>
      <w:r w:rsidR="009F0C5E">
        <w:rPr>
          <w:rFonts w:ascii="Arial" w:hAnsi="Arial" w:cs="Arial"/>
          <w:sz w:val="22"/>
          <w:szCs w:val="22"/>
        </w:rPr>
        <w:t>C</w:t>
      </w:r>
      <w:r w:rsidR="00B32D66">
        <w:rPr>
          <w:rFonts w:ascii="Arial" w:hAnsi="Arial" w:cs="Arial"/>
          <w:sz w:val="22"/>
          <w:szCs w:val="22"/>
        </w:rPr>
        <w:t>hemical Socitey Review »</w:t>
      </w:r>
      <w:r w:rsidR="009F0C5E">
        <w:rPr>
          <w:rFonts w:ascii="Arial" w:hAnsi="Arial" w:cs="Arial"/>
          <w:sz w:val="22"/>
          <w:szCs w:val="22"/>
        </w:rPr>
        <w:t xml:space="preserve"> en 2015 </w:t>
      </w:r>
      <w:r w:rsidR="00B32D66">
        <w:rPr>
          <w:rFonts w:ascii="Arial" w:hAnsi="Arial" w:cs="Arial"/>
          <w:sz w:val="22"/>
          <w:szCs w:val="22"/>
        </w:rPr>
        <w:t>(article cité 35 fois</w:t>
      </w:r>
      <w:r w:rsidR="009F0C5E">
        <w:rPr>
          <w:rFonts w:ascii="Arial" w:hAnsi="Arial" w:cs="Arial"/>
          <w:sz w:val="22"/>
          <w:szCs w:val="22"/>
        </w:rPr>
        <w:t>) [</w:t>
      </w:r>
      <w:r w:rsidR="009F0C5E" w:rsidRPr="002B20DD">
        <w:rPr>
          <w:rFonts w:ascii="Arial" w:hAnsi="Arial" w:cs="Arial"/>
          <w:b/>
          <w:color w:val="FF0000"/>
          <w:sz w:val="22"/>
          <w:szCs w:val="22"/>
        </w:rPr>
        <w:t>107</w:t>
      </w:r>
      <w:r w:rsidR="009F0C5E">
        <w:rPr>
          <w:rFonts w:ascii="Arial" w:hAnsi="Arial" w:cs="Arial"/>
          <w:sz w:val="22"/>
          <w:szCs w:val="22"/>
        </w:rPr>
        <w:t>].</w:t>
      </w:r>
    </w:p>
    <w:p w14:paraId="23354382" w14:textId="77777777" w:rsidR="00DA21ED" w:rsidRDefault="00DA21ED" w:rsidP="00C676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p>
    <w:p w14:paraId="3FAD2918" w14:textId="6F8167F6" w:rsidR="00524F43" w:rsidRPr="00D765AB" w:rsidRDefault="000517D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auto"/>
          <w:sz w:val="22"/>
          <w:szCs w:val="22"/>
        </w:rPr>
      </w:pPr>
      <w:r w:rsidRPr="00D765AB">
        <w:rPr>
          <w:rFonts w:ascii="Arial" w:hAnsi="Arial" w:cs="Arial"/>
          <w:b/>
          <w:bCs/>
          <w:iCs/>
          <w:color w:val="0000FF"/>
          <w:sz w:val="22"/>
          <w:szCs w:val="22"/>
        </w:rPr>
        <w:t xml:space="preserve">VII- </w:t>
      </w:r>
      <w:r w:rsidRPr="00D765AB">
        <w:rPr>
          <w:rFonts w:ascii="Arial" w:hAnsi="Arial" w:cs="Arial"/>
          <w:b/>
          <w:color w:val="0000FF"/>
          <w:sz w:val="22"/>
          <w:szCs w:val="22"/>
        </w:rPr>
        <w:t xml:space="preserve">Compréhension des </w:t>
      </w:r>
      <w:r w:rsidRPr="00D57357">
        <w:rPr>
          <w:rFonts w:ascii="Arial" w:hAnsi="Arial" w:cs="Arial"/>
          <w:b/>
          <w:color w:val="0000FF"/>
          <w:sz w:val="22"/>
          <w:szCs w:val="22"/>
        </w:rPr>
        <w:t>mécanismes enzymatiques/chemin réactionnel par analyse</w:t>
      </w:r>
      <w:r w:rsidR="004F2336">
        <w:rPr>
          <w:rFonts w:ascii="Arial" w:hAnsi="Arial" w:cs="Arial"/>
          <w:b/>
          <w:color w:val="0000FF"/>
          <w:sz w:val="22"/>
          <w:szCs w:val="22"/>
        </w:rPr>
        <w:t xml:space="preserve"> </w:t>
      </w:r>
      <w:r w:rsidRPr="00D57357">
        <w:rPr>
          <w:rFonts w:ascii="Arial" w:hAnsi="Arial" w:cs="Arial"/>
          <w:b/>
          <w:color w:val="0000FF"/>
          <w:sz w:val="22"/>
          <w:szCs w:val="22"/>
        </w:rPr>
        <w:t>du fractionnement isotopique (</w:t>
      </w:r>
      <w:r w:rsidRPr="00D57357">
        <w:rPr>
          <w:rFonts w:ascii="Arial" w:hAnsi="Arial" w:cs="Arial"/>
          <w:b/>
          <w:color w:val="0000FF"/>
          <w:sz w:val="22"/>
          <w:szCs w:val="22"/>
          <w:vertAlign w:val="superscript"/>
        </w:rPr>
        <w:t>2</w:t>
      </w:r>
      <w:r w:rsidRPr="00D57357">
        <w:rPr>
          <w:rFonts w:ascii="Arial" w:hAnsi="Arial" w:cs="Arial"/>
          <w:b/>
          <w:color w:val="0000FF"/>
          <w:sz w:val="22"/>
          <w:szCs w:val="22"/>
        </w:rPr>
        <w:t>H/</w:t>
      </w:r>
      <w:r w:rsidRPr="00D57357">
        <w:rPr>
          <w:rFonts w:ascii="Arial" w:hAnsi="Arial" w:cs="Arial"/>
          <w:b/>
          <w:color w:val="0000FF"/>
          <w:sz w:val="22"/>
          <w:szCs w:val="22"/>
          <w:vertAlign w:val="superscript"/>
        </w:rPr>
        <w:t>1</w:t>
      </w:r>
      <w:r w:rsidRPr="00D57357">
        <w:rPr>
          <w:rFonts w:ascii="Arial" w:hAnsi="Arial" w:cs="Arial"/>
          <w:b/>
          <w:color w:val="0000FF"/>
          <w:sz w:val="22"/>
          <w:szCs w:val="22"/>
        </w:rPr>
        <w:t xml:space="preserve">H) naturel </w:t>
      </w:r>
      <w:r w:rsidRPr="00D57357">
        <w:rPr>
          <w:rFonts w:ascii="Arial" w:hAnsi="Arial" w:cs="Arial"/>
          <w:color w:val="0000FF"/>
          <w:sz w:val="22"/>
          <w:szCs w:val="22"/>
        </w:rPr>
        <w:t>(10 articles</w:t>
      </w:r>
      <w:r w:rsidR="000C71DB">
        <w:rPr>
          <w:rFonts w:ascii="Arial" w:hAnsi="Arial" w:cs="Arial"/>
          <w:color w:val="0000FF"/>
          <w:sz w:val="22"/>
          <w:szCs w:val="22"/>
        </w:rPr>
        <w:t>)</w:t>
      </w:r>
      <w:r w:rsidRPr="000C71DB">
        <w:rPr>
          <w:rFonts w:ascii="Arial" w:hAnsi="Arial" w:cs="Arial"/>
          <w:b/>
          <w:color w:val="0000FF"/>
          <w:sz w:val="22"/>
          <w:szCs w:val="22"/>
        </w:rPr>
        <w:t>.</w:t>
      </w:r>
    </w:p>
    <w:p w14:paraId="710E5A41" w14:textId="77777777" w:rsidR="00524F43" w:rsidRPr="008C1CBE" w:rsidRDefault="00524F43">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auto"/>
          <w:sz w:val="16"/>
          <w:szCs w:val="16"/>
        </w:rPr>
      </w:pPr>
    </w:p>
    <w:p w14:paraId="2126B625" w14:textId="50FDC088" w:rsidR="005E47B8" w:rsidRDefault="004F2336" w:rsidP="00D10B17">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r w:rsidRPr="004F2336">
        <w:rPr>
          <w:rFonts w:ascii="Arial" w:hAnsi="Arial" w:cs="Arial"/>
          <w:color w:val="auto"/>
          <w:sz w:val="22"/>
          <w:szCs w:val="22"/>
        </w:rPr>
        <w:t>La mesure du rapport</w:t>
      </w:r>
      <w:r w:rsidR="0013539E">
        <w:rPr>
          <w:rFonts w:ascii="Arial" w:hAnsi="Arial" w:cs="Arial"/>
          <w:color w:val="auto"/>
          <w:sz w:val="22"/>
          <w:szCs w:val="22"/>
        </w:rPr>
        <w:t xml:space="preserve"> </w:t>
      </w:r>
      <w:r w:rsidRPr="004F2336">
        <w:rPr>
          <w:rFonts w:ascii="Arial" w:hAnsi="Arial" w:cs="Arial"/>
          <w:color w:val="auto"/>
          <w:sz w:val="22"/>
          <w:szCs w:val="22"/>
        </w:rPr>
        <w:t xml:space="preserve">isotopique </w:t>
      </w:r>
      <w:r>
        <w:rPr>
          <w:rFonts w:ascii="Arial" w:hAnsi="Arial" w:cs="Arial"/>
          <w:color w:val="auto"/>
          <w:sz w:val="22"/>
          <w:szCs w:val="22"/>
        </w:rPr>
        <w:t>moléculaire</w:t>
      </w:r>
      <w:r w:rsidRPr="004F2336">
        <w:rPr>
          <w:rFonts w:ascii="Arial" w:hAnsi="Arial" w:cs="Arial"/>
          <w:color w:val="auto"/>
          <w:sz w:val="22"/>
          <w:szCs w:val="22"/>
        </w:rPr>
        <w:t xml:space="preserve"> (</w:t>
      </w:r>
      <w:r w:rsidR="00DF6DF8" w:rsidRPr="00DF6DF8">
        <w:rPr>
          <w:rFonts w:ascii="Arial" w:hAnsi="Arial" w:cs="Arial"/>
          <w:color w:val="auto"/>
          <w:sz w:val="22"/>
          <w:szCs w:val="22"/>
          <w:vertAlign w:val="superscript"/>
        </w:rPr>
        <w:t>2</w:t>
      </w:r>
      <w:r w:rsidR="00DF6DF8">
        <w:rPr>
          <w:rFonts w:ascii="Arial" w:hAnsi="Arial" w:cs="Arial"/>
          <w:color w:val="auto"/>
          <w:sz w:val="22"/>
          <w:szCs w:val="22"/>
        </w:rPr>
        <w:t>H</w:t>
      </w:r>
      <w:r w:rsidRPr="004F2336">
        <w:rPr>
          <w:rFonts w:ascii="Arial" w:hAnsi="Arial" w:cs="Arial"/>
          <w:color w:val="auto"/>
          <w:sz w:val="22"/>
          <w:szCs w:val="22"/>
        </w:rPr>
        <w:t>/</w:t>
      </w:r>
      <w:r w:rsidR="00DF6DF8" w:rsidRPr="00DF6DF8">
        <w:rPr>
          <w:rFonts w:ascii="Arial" w:hAnsi="Arial" w:cs="Arial"/>
          <w:color w:val="auto"/>
          <w:sz w:val="22"/>
          <w:szCs w:val="22"/>
          <w:vertAlign w:val="superscript"/>
        </w:rPr>
        <w:t>1</w:t>
      </w:r>
      <w:r w:rsidRPr="004F2336">
        <w:rPr>
          <w:rFonts w:ascii="Arial" w:hAnsi="Arial" w:cs="Arial"/>
          <w:color w:val="auto"/>
          <w:sz w:val="22"/>
          <w:szCs w:val="22"/>
        </w:rPr>
        <w:t>H)</w:t>
      </w:r>
      <w:r w:rsidRPr="004F2336">
        <w:rPr>
          <w:rFonts w:ascii="Arial" w:hAnsi="Arial" w:cs="Arial"/>
          <w:color w:val="auto"/>
          <w:sz w:val="22"/>
          <w:szCs w:val="22"/>
          <w:vertAlign w:val="subscript"/>
        </w:rPr>
        <w:t>mol</w:t>
      </w:r>
      <w:r w:rsidRPr="004F2336">
        <w:rPr>
          <w:rFonts w:ascii="Arial" w:hAnsi="Arial" w:cs="Arial"/>
          <w:color w:val="auto"/>
          <w:sz w:val="22"/>
          <w:szCs w:val="22"/>
        </w:rPr>
        <w:t xml:space="preserve"> par GC-irMS est une méthode puissante permettant</w:t>
      </w:r>
      <w:r w:rsidR="00DF6DF8">
        <w:rPr>
          <w:rFonts w:ascii="Arial" w:hAnsi="Arial" w:cs="Arial"/>
          <w:color w:val="auto"/>
          <w:sz w:val="22"/>
          <w:szCs w:val="22"/>
        </w:rPr>
        <w:t>,</w:t>
      </w:r>
      <w:r>
        <w:rPr>
          <w:rFonts w:ascii="Arial" w:hAnsi="Arial" w:cs="Arial"/>
          <w:b/>
          <w:color w:val="auto"/>
          <w:sz w:val="22"/>
          <w:szCs w:val="22"/>
        </w:rPr>
        <w:t xml:space="preserve"> </w:t>
      </w:r>
      <w:r w:rsidR="00DF6DF8">
        <w:rPr>
          <w:rFonts w:ascii="Arial" w:hAnsi="Arial" w:cs="Arial"/>
          <w:color w:val="auto"/>
          <w:sz w:val="22"/>
          <w:szCs w:val="22"/>
        </w:rPr>
        <w:t>entre autre</w:t>
      </w:r>
      <w:r w:rsidR="00DF6DF8" w:rsidRPr="00DF6DF8">
        <w:rPr>
          <w:rFonts w:ascii="Arial" w:hAnsi="Arial" w:cs="Arial"/>
          <w:color w:val="auto"/>
          <w:sz w:val="22"/>
          <w:szCs w:val="22"/>
        </w:rPr>
        <w:t xml:space="preserve">, </w:t>
      </w:r>
      <w:r w:rsidRPr="00DF6DF8">
        <w:rPr>
          <w:rFonts w:ascii="Arial" w:hAnsi="Arial" w:cs="Arial"/>
          <w:color w:val="auto"/>
          <w:sz w:val="22"/>
          <w:szCs w:val="22"/>
        </w:rPr>
        <w:t>la</w:t>
      </w:r>
      <w:r>
        <w:rPr>
          <w:rFonts w:ascii="Arial" w:hAnsi="Arial" w:cs="Arial"/>
          <w:color w:val="auto"/>
          <w:sz w:val="22"/>
          <w:szCs w:val="22"/>
        </w:rPr>
        <w:t xml:space="preserve"> détermination de l’origine </w:t>
      </w:r>
      <w:r w:rsidR="00DF6DF8">
        <w:rPr>
          <w:rFonts w:ascii="Arial" w:hAnsi="Arial" w:cs="Arial"/>
          <w:color w:val="auto"/>
          <w:sz w:val="22"/>
          <w:szCs w:val="22"/>
        </w:rPr>
        <w:t xml:space="preserve">géographique/botanique </w:t>
      </w:r>
      <w:r>
        <w:rPr>
          <w:rFonts w:ascii="Arial" w:hAnsi="Arial" w:cs="Arial"/>
          <w:color w:val="auto"/>
          <w:sz w:val="22"/>
          <w:szCs w:val="22"/>
        </w:rPr>
        <w:t xml:space="preserve">de composés naturels. Cependant, elle ne donne accès qu’à une valeur </w:t>
      </w:r>
      <w:r w:rsidR="007C3401">
        <w:rPr>
          <w:rFonts w:ascii="Arial" w:hAnsi="Arial" w:cs="Arial"/>
          <w:color w:val="auto"/>
          <w:sz w:val="22"/>
          <w:szCs w:val="22"/>
        </w:rPr>
        <w:t xml:space="preserve">moléculaire </w:t>
      </w:r>
      <w:r>
        <w:rPr>
          <w:rFonts w:ascii="Arial" w:hAnsi="Arial" w:cs="Arial"/>
          <w:color w:val="auto"/>
          <w:sz w:val="22"/>
          <w:szCs w:val="22"/>
        </w:rPr>
        <w:t>globale</w:t>
      </w:r>
      <w:r w:rsidR="00DF6DF8">
        <w:rPr>
          <w:rFonts w:ascii="Arial" w:hAnsi="Arial" w:cs="Arial"/>
          <w:color w:val="auto"/>
          <w:sz w:val="22"/>
          <w:szCs w:val="22"/>
        </w:rPr>
        <w:t xml:space="preserve">. En revanche, le spectrométrie </w:t>
      </w: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935"/>
      </w:tblGrid>
      <w:tr w:rsidR="00243FAD" w14:paraId="3B4E27B3" w14:textId="77777777" w:rsidTr="00CE1CF6">
        <w:tc>
          <w:tcPr>
            <w:tcW w:w="6487" w:type="dxa"/>
          </w:tcPr>
          <w:p w14:paraId="31CFF986" w14:textId="730352E6" w:rsidR="00B62C4C" w:rsidRDefault="00FA3A18" w:rsidP="00B62C4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auto"/>
                <w:sz w:val="22"/>
                <w:szCs w:val="22"/>
              </w:rPr>
            </w:pPr>
            <w:r>
              <w:rPr>
                <w:rFonts w:ascii="Arial" w:hAnsi="Arial" w:cs="Arial"/>
                <w:color w:val="auto"/>
                <w:sz w:val="22"/>
                <w:szCs w:val="22"/>
              </w:rPr>
              <w:t xml:space="preserve">RMN </w:t>
            </w:r>
            <w:r w:rsidRPr="00DF6DF8">
              <w:rPr>
                <w:rFonts w:ascii="Arial" w:hAnsi="Arial" w:cs="Arial"/>
                <w:color w:val="auto"/>
                <w:sz w:val="22"/>
                <w:szCs w:val="22"/>
                <w:vertAlign w:val="superscript"/>
              </w:rPr>
              <w:t>2</w:t>
            </w:r>
            <w:r>
              <w:rPr>
                <w:rFonts w:ascii="Arial" w:hAnsi="Arial" w:cs="Arial"/>
                <w:color w:val="auto"/>
                <w:sz w:val="22"/>
                <w:szCs w:val="22"/>
              </w:rPr>
              <w:t>H quantitative (</w:t>
            </w:r>
            <w:r w:rsidRPr="008634EF">
              <w:rPr>
                <w:rFonts w:ascii="Arial" w:hAnsi="Arial" w:cs="Arial"/>
                <w:b/>
                <w:color w:val="auto"/>
                <w:sz w:val="22"/>
                <w:szCs w:val="22"/>
              </w:rPr>
              <w:t>méthode SNIF-NMR®)</w:t>
            </w:r>
            <w:r>
              <w:rPr>
                <w:rFonts w:ascii="Arial" w:hAnsi="Arial" w:cs="Arial"/>
                <w:color w:val="auto"/>
                <w:sz w:val="22"/>
                <w:szCs w:val="22"/>
              </w:rPr>
              <w:t xml:space="preserve"> donne accès à la </w:t>
            </w:r>
            <w:r w:rsidRPr="00D765AB">
              <w:rPr>
                <w:rFonts w:ascii="Arial" w:hAnsi="Arial" w:cs="Arial"/>
                <w:color w:val="auto"/>
                <w:sz w:val="22"/>
                <w:szCs w:val="22"/>
              </w:rPr>
              <w:t xml:space="preserve">mesure des rapports isotopiques </w:t>
            </w:r>
            <w:r>
              <w:rPr>
                <w:rFonts w:ascii="Arial" w:hAnsi="Arial" w:cs="Arial"/>
                <w:color w:val="auto"/>
                <w:sz w:val="22"/>
                <w:szCs w:val="22"/>
              </w:rPr>
              <w:t>naturels</w:t>
            </w:r>
            <w:r w:rsidRPr="00D765AB">
              <w:rPr>
                <w:rFonts w:ascii="Arial" w:hAnsi="Arial" w:cs="Arial"/>
                <w:color w:val="auto"/>
                <w:sz w:val="22"/>
                <w:szCs w:val="22"/>
              </w:rPr>
              <w:t xml:space="preserve"> site-spécifique</w:t>
            </w:r>
            <w:r>
              <w:rPr>
                <w:rFonts w:ascii="Arial" w:hAnsi="Arial" w:cs="Arial"/>
                <w:color w:val="auto"/>
                <w:sz w:val="22"/>
                <w:szCs w:val="22"/>
              </w:rPr>
              <w:t>s</w:t>
            </w:r>
            <w:r w:rsidR="005E7D8E">
              <w:rPr>
                <w:rFonts w:ascii="Arial" w:hAnsi="Arial" w:cs="Arial"/>
                <w:color w:val="auto"/>
                <w:sz w:val="22"/>
                <w:szCs w:val="22"/>
              </w:rPr>
              <w:t xml:space="preserve">, </w:t>
            </w:r>
            <w:r w:rsidR="005E7D8E" w:rsidRPr="00D765AB">
              <w:rPr>
                <w:rFonts w:ascii="Arial" w:hAnsi="Arial" w:cs="Arial"/>
                <w:color w:val="auto"/>
                <w:sz w:val="22"/>
                <w:szCs w:val="22"/>
              </w:rPr>
              <w:t>(</w:t>
            </w:r>
            <w:r w:rsidR="005E7D8E" w:rsidRPr="00D765AB">
              <w:rPr>
                <w:rFonts w:ascii="Arial" w:hAnsi="Arial" w:cs="Arial"/>
                <w:color w:val="auto"/>
                <w:sz w:val="22"/>
                <w:szCs w:val="22"/>
                <w:vertAlign w:val="superscript"/>
              </w:rPr>
              <w:t>2</w:t>
            </w:r>
            <w:r w:rsidR="005E7D8E" w:rsidRPr="00D765AB">
              <w:rPr>
                <w:rFonts w:ascii="Arial" w:hAnsi="Arial" w:cs="Arial"/>
                <w:color w:val="auto"/>
                <w:sz w:val="22"/>
                <w:szCs w:val="22"/>
              </w:rPr>
              <w:t>H/</w:t>
            </w:r>
            <w:r w:rsidR="005E7D8E" w:rsidRPr="00D765AB">
              <w:rPr>
                <w:rFonts w:ascii="Arial" w:hAnsi="Arial" w:cs="Arial"/>
                <w:color w:val="auto"/>
                <w:sz w:val="22"/>
                <w:szCs w:val="22"/>
                <w:vertAlign w:val="superscript"/>
              </w:rPr>
              <w:t>1</w:t>
            </w:r>
            <w:r w:rsidR="005E7D8E" w:rsidRPr="00D765AB">
              <w:rPr>
                <w:rFonts w:ascii="Arial" w:hAnsi="Arial" w:cs="Arial"/>
                <w:color w:val="auto"/>
                <w:sz w:val="22"/>
                <w:szCs w:val="22"/>
              </w:rPr>
              <w:t>H)</w:t>
            </w:r>
            <w:r w:rsidR="005E7D8E" w:rsidRPr="00DF6DF8">
              <w:rPr>
                <w:rFonts w:ascii="Arial" w:hAnsi="Arial" w:cs="Arial"/>
                <w:color w:val="auto"/>
                <w:sz w:val="22"/>
                <w:szCs w:val="22"/>
                <w:vertAlign w:val="subscript"/>
              </w:rPr>
              <w:t>i</w:t>
            </w:r>
            <w:r>
              <w:rPr>
                <w:rFonts w:ascii="Arial" w:hAnsi="Arial" w:cs="Arial"/>
                <w:color w:val="auto"/>
                <w:sz w:val="22"/>
                <w:szCs w:val="22"/>
              </w:rPr>
              <w:t>. Cette information permet, par exemple,</w:t>
            </w:r>
            <w:r w:rsidRPr="00D765AB">
              <w:rPr>
                <w:rFonts w:ascii="Arial" w:hAnsi="Arial" w:cs="Arial"/>
                <w:color w:val="auto"/>
                <w:sz w:val="22"/>
                <w:szCs w:val="22"/>
              </w:rPr>
              <w:t xml:space="preserve"> </w:t>
            </w:r>
            <w:r>
              <w:rPr>
                <w:rFonts w:ascii="Arial" w:hAnsi="Arial" w:cs="Arial"/>
                <w:color w:val="auto"/>
                <w:sz w:val="22"/>
                <w:szCs w:val="22"/>
              </w:rPr>
              <w:t>d’étudier</w:t>
            </w:r>
            <w:r w:rsidRPr="00D765AB">
              <w:rPr>
                <w:rFonts w:ascii="Arial" w:hAnsi="Arial" w:cs="Arial"/>
                <w:color w:val="auto"/>
                <w:sz w:val="22"/>
                <w:szCs w:val="22"/>
              </w:rPr>
              <w:t xml:space="preserve"> les mécanismes enzymatiques, notamment au travers de</w:t>
            </w:r>
            <w:r>
              <w:rPr>
                <w:rFonts w:ascii="Arial" w:hAnsi="Arial" w:cs="Arial"/>
                <w:color w:val="auto"/>
                <w:sz w:val="22"/>
                <w:szCs w:val="22"/>
              </w:rPr>
              <w:t xml:space="preserve"> la détermination des </w:t>
            </w:r>
            <w:r w:rsidRPr="008634EF">
              <w:rPr>
                <w:rFonts w:ascii="Arial" w:hAnsi="Arial" w:cs="Arial"/>
                <w:b/>
                <w:color w:val="auto"/>
                <w:sz w:val="22"/>
                <w:szCs w:val="22"/>
              </w:rPr>
              <w:t>effets isotopiques cinétiques</w:t>
            </w:r>
            <w:r w:rsidRPr="00D765AB">
              <w:rPr>
                <w:rFonts w:ascii="Arial" w:hAnsi="Arial" w:cs="Arial"/>
                <w:color w:val="auto"/>
                <w:sz w:val="22"/>
                <w:szCs w:val="22"/>
              </w:rPr>
              <w:t xml:space="preserve"> (EIC).</w:t>
            </w:r>
          </w:p>
          <w:p w14:paraId="51A1F21E" w14:textId="7D9E8B67" w:rsidR="00243FAD" w:rsidRDefault="00FA3A18" w:rsidP="005E7D8E">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r w:rsidRPr="00D765AB">
              <w:rPr>
                <w:rFonts w:ascii="Arial" w:hAnsi="Arial" w:cs="Arial"/>
                <w:color w:val="auto"/>
                <w:sz w:val="22"/>
                <w:szCs w:val="22"/>
              </w:rPr>
              <w:t xml:space="preserve">Combiner à </w:t>
            </w:r>
            <w:r>
              <w:rPr>
                <w:rFonts w:ascii="Arial" w:hAnsi="Arial" w:cs="Arial"/>
                <w:color w:val="auto"/>
                <w:sz w:val="22"/>
                <w:szCs w:val="22"/>
              </w:rPr>
              <w:t>la RMN 2Dn dans les</w:t>
            </w:r>
            <w:r w:rsidRPr="00D765AB">
              <w:rPr>
                <w:rFonts w:ascii="Arial" w:hAnsi="Arial" w:cs="Arial"/>
                <w:color w:val="auto"/>
                <w:sz w:val="22"/>
                <w:szCs w:val="22"/>
              </w:rPr>
              <w:t xml:space="preserve"> cristaux liquides chiraux lyotropes,</w:t>
            </w:r>
            <w:r>
              <w:rPr>
                <w:rFonts w:ascii="Arial" w:hAnsi="Arial" w:cs="Arial"/>
                <w:color w:val="auto"/>
                <w:sz w:val="22"/>
                <w:szCs w:val="22"/>
              </w:rPr>
              <w:t xml:space="preserve"> il est alors possible d’accéder à la mesure des rapports isotopiques </w:t>
            </w:r>
            <w:r w:rsidRPr="004F2336">
              <w:rPr>
                <w:rFonts w:ascii="Arial" w:hAnsi="Arial" w:cs="Arial"/>
                <w:color w:val="auto"/>
                <w:sz w:val="22"/>
                <w:szCs w:val="22"/>
              </w:rPr>
              <w:t>(</w:t>
            </w:r>
            <w:r w:rsidRPr="00DF6DF8">
              <w:rPr>
                <w:rFonts w:ascii="Arial" w:hAnsi="Arial" w:cs="Arial"/>
                <w:color w:val="auto"/>
                <w:sz w:val="22"/>
                <w:szCs w:val="22"/>
                <w:vertAlign w:val="superscript"/>
              </w:rPr>
              <w:t>2</w:t>
            </w:r>
            <w:r>
              <w:rPr>
                <w:rFonts w:ascii="Arial" w:hAnsi="Arial" w:cs="Arial"/>
                <w:color w:val="auto"/>
                <w:sz w:val="22"/>
                <w:szCs w:val="22"/>
              </w:rPr>
              <w:t>H</w:t>
            </w:r>
            <w:r w:rsidRPr="004F2336">
              <w:rPr>
                <w:rFonts w:ascii="Arial" w:hAnsi="Arial" w:cs="Arial"/>
                <w:color w:val="auto"/>
                <w:sz w:val="22"/>
                <w:szCs w:val="22"/>
              </w:rPr>
              <w:t>/</w:t>
            </w:r>
            <w:r w:rsidRPr="00DF6DF8">
              <w:rPr>
                <w:rFonts w:ascii="Arial" w:hAnsi="Arial" w:cs="Arial"/>
                <w:color w:val="auto"/>
                <w:sz w:val="22"/>
                <w:szCs w:val="22"/>
                <w:vertAlign w:val="superscript"/>
              </w:rPr>
              <w:t>1</w:t>
            </w:r>
            <w:r w:rsidRPr="004F2336">
              <w:rPr>
                <w:rFonts w:ascii="Arial" w:hAnsi="Arial" w:cs="Arial"/>
                <w:color w:val="auto"/>
                <w:sz w:val="22"/>
                <w:szCs w:val="22"/>
              </w:rPr>
              <w:t>H)</w:t>
            </w:r>
            <w:r w:rsidRPr="005E7D8E">
              <w:rPr>
                <w:rFonts w:ascii="Arial" w:hAnsi="Arial" w:cs="Arial"/>
                <w:color w:val="auto"/>
                <w:sz w:val="22"/>
                <w:szCs w:val="22"/>
                <w:vertAlign w:val="superscript"/>
              </w:rPr>
              <w:t>pro-</w:t>
            </w:r>
            <w:r w:rsidRPr="005E7D8E">
              <w:rPr>
                <w:rFonts w:ascii="Arial" w:hAnsi="Arial" w:cs="Arial"/>
                <w:i/>
                <w:color w:val="auto"/>
                <w:sz w:val="22"/>
                <w:szCs w:val="22"/>
                <w:vertAlign w:val="superscript"/>
              </w:rPr>
              <w:t>R</w:t>
            </w:r>
            <w:r w:rsidRPr="005E7D8E">
              <w:rPr>
                <w:rFonts w:ascii="Arial" w:hAnsi="Arial" w:cs="Arial"/>
                <w:color w:val="auto"/>
                <w:sz w:val="22"/>
                <w:szCs w:val="22"/>
                <w:vertAlign w:val="superscript"/>
              </w:rPr>
              <w:t>/pro-</w:t>
            </w:r>
            <w:r w:rsidRPr="005E7D8E">
              <w:rPr>
                <w:rFonts w:ascii="Arial" w:hAnsi="Arial" w:cs="Arial"/>
                <w:i/>
                <w:color w:val="auto"/>
                <w:sz w:val="22"/>
                <w:szCs w:val="22"/>
                <w:vertAlign w:val="superscript"/>
              </w:rPr>
              <w:t>S</w:t>
            </w:r>
            <w:r>
              <w:rPr>
                <w:rFonts w:ascii="Arial" w:hAnsi="Arial" w:cs="Arial"/>
                <w:color w:val="auto"/>
                <w:sz w:val="22"/>
                <w:szCs w:val="22"/>
              </w:rPr>
              <w:t xml:space="preserve">, tout en bénéficiant d’une plus grande distribution des signaux </w:t>
            </w:r>
            <w:r w:rsidRPr="00D33EEC">
              <w:rPr>
                <w:rFonts w:ascii="Arial" w:hAnsi="Arial" w:cs="Arial"/>
                <w:color w:val="auto"/>
                <w:sz w:val="22"/>
                <w:szCs w:val="22"/>
                <w:vertAlign w:val="superscript"/>
              </w:rPr>
              <w:t>2</w:t>
            </w:r>
            <w:r>
              <w:rPr>
                <w:rFonts w:ascii="Arial" w:hAnsi="Arial" w:cs="Arial"/>
                <w:color w:val="auto"/>
                <w:sz w:val="22"/>
                <w:szCs w:val="22"/>
              </w:rPr>
              <w:t xml:space="preserve">H via l’interaction quadrupolaire </w:t>
            </w:r>
            <w:r w:rsidRPr="007C3401">
              <w:rPr>
                <w:rFonts w:ascii="Arial" w:hAnsi="Arial" w:cs="Arial"/>
                <w:color w:val="auto"/>
                <w:sz w:val="22"/>
                <w:szCs w:val="22"/>
                <w:vertAlign w:val="superscript"/>
              </w:rPr>
              <w:t>2</w:t>
            </w:r>
            <w:r>
              <w:rPr>
                <w:rFonts w:ascii="Arial" w:hAnsi="Arial" w:cs="Arial"/>
                <w:color w:val="auto"/>
                <w:sz w:val="22"/>
                <w:szCs w:val="22"/>
              </w:rPr>
              <w:t xml:space="preserve">H, ce qui compense partiellement la faible dispersion </w:t>
            </w:r>
            <w:r w:rsidR="00A2127F">
              <w:rPr>
                <w:rFonts w:ascii="Arial" w:hAnsi="Arial" w:cs="Arial"/>
                <w:color w:val="auto"/>
                <w:sz w:val="22"/>
                <w:szCs w:val="22"/>
              </w:rPr>
              <w:t>chimique</w:t>
            </w:r>
            <w:r w:rsidR="005E7D8E">
              <w:rPr>
                <w:rFonts w:ascii="Arial" w:hAnsi="Arial" w:cs="Arial"/>
                <w:color w:val="auto"/>
                <w:sz w:val="22"/>
                <w:szCs w:val="22"/>
              </w:rPr>
              <w:t xml:space="preserve"> </w:t>
            </w:r>
            <w:r w:rsidR="00A2127F">
              <w:rPr>
                <w:rFonts w:ascii="Arial" w:hAnsi="Arial" w:cs="Arial"/>
                <w:color w:val="auto"/>
                <w:sz w:val="22"/>
                <w:szCs w:val="22"/>
              </w:rPr>
              <w:t xml:space="preserve">des noyaux </w:t>
            </w:r>
            <w:r w:rsidR="00A2127F" w:rsidRPr="00D33EEC">
              <w:rPr>
                <w:rFonts w:ascii="Arial" w:hAnsi="Arial" w:cs="Arial"/>
                <w:color w:val="auto"/>
                <w:sz w:val="22"/>
                <w:szCs w:val="22"/>
                <w:vertAlign w:val="superscript"/>
              </w:rPr>
              <w:t>2</w:t>
            </w:r>
            <w:r w:rsidR="00A2127F">
              <w:rPr>
                <w:rFonts w:ascii="Arial" w:hAnsi="Arial" w:cs="Arial"/>
                <w:color w:val="auto"/>
                <w:sz w:val="22"/>
                <w:szCs w:val="22"/>
              </w:rPr>
              <w:t xml:space="preserve">H. En collaboration avec des biochimistes </w:t>
            </w:r>
            <w:r w:rsidR="009C19AE">
              <w:rPr>
                <w:rFonts w:ascii="Arial" w:hAnsi="Arial" w:cs="Arial"/>
                <w:color w:val="auto"/>
                <w:sz w:val="22"/>
                <w:szCs w:val="22"/>
              </w:rPr>
              <w:t>du CEISAM (</w:t>
            </w:r>
            <w:r w:rsidR="009C19AE" w:rsidRPr="00284FB4">
              <w:rPr>
                <w:rFonts w:ascii="Arial" w:hAnsi="Arial" w:cs="Arial"/>
                <w:b/>
                <w:color w:val="auto"/>
                <w:sz w:val="22"/>
                <w:szCs w:val="22"/>
              </w:rPr>
              <w:t>UMR 6230</w:t>
            </w:r>
            <w:r w:rsidR="009C19AE">
              <w:rPr>
                <w:rFonts w:ascii="Arial" w:hAnsi="Arial" w:cs="Arial"/>
                <w:color w:val="auto"/>
                <w:sz w:val="22"/>
                <w:szCs w:val="22"/>
              </w:rPr>
              <w:t xml:space="preserve">) de l’Université de Nantes, la preuve de concept a été publié en 2004 avec l’étude </w:t>
            </w:r>
            <w:r w:rsidR="00243FAD">
              <w:rPr>
                <w:rFonts w:ascii="Arial" w:hAnsi="Arial" w:cs="Arial"/>
                <w:color w:val="auto"/>
                <w:sz w:val="22"/>
                <w:szCs w:val="22"/>
              </w:rPr>
              <w:t>du BPTH, un fragment prochiral d’un méthyle linoléate</w:t>
            </w:r>
            <w:r w:rsidR="009C19AE">
              <w:rPr>
                <w:rFonts w:ascii="Arial" w:hAnsi="Arial" w:cs="Arial"/>
                <w:color w:val="auto"/>
                <w:sz w:val="22"/>
                <w:szCs w:val="22"/>
              </w:rPr>
              <w:t xml:space="preserve">, </w:t>
            </w:r>
            <w:r w:rsidR="009C19AE" w:rsidRPr="00985022">
              <w:rPr>
                <w:rFonts w:ascii="Arial" w:hAnsi="Arial" w:cs="Arial"/>
                <w:b/>
                <w:color w:val="auto"/>
                <w:sz w:val="22"/>
                <w:szCs w:val="22"/>
              </w:rPr>
              <w:t>ML</w:t>
            </w:r>
            <w:r w:rsidR="009C19AE">
              <w:rPr>
                <w:rFonts w:ascii="Arial" w:hAnsi="Arial" w:cs="Arial"/>
                <w:color w:val="auto"/>
                <w:sz w:val="22"/>
                <w:szCs w:val="22"/>
              </w:rPr>
              <w:t>,</w:t>
            </w:r>
            <w:r w:rsidR="00243FAD">
              <w:rPr>
                <w:rFonts w:ascii="Arial" w:hAnsi="Arial" w:cs="Arial"/>
                <w:color w:val="auto"/>
                <w:sz w:val="22"/>
                <w:szCs w:val="22"/>
              </w:rPr>
              <w:t xml:space="preserve"> (</w:t>
            </w:r>
            <w:r w:rsidR="009C19AE" w:rsidRPr="009C19AE">
              <w:rPr>
                <w:rFonts w:ascii="Arial" w:hAnsi="Arial" w:cs="Arial"/>
                <w:b/>
                <w:color w:val="auto"/>
                <w:sz w:val="22"/>
                <w:szCs w:val="22"/>
              </w:rPr>
              <w:t>5</w:t>
            </w:r>
            <w:r w:rsidR="00243FAD">
              <w:rPr>
                <w:rFonts w:ascii="Arial" w:hAnsi="Arial" w:cs="Arial"/>
                <w:color w:val="auto"/>
                <w:sz w:val="22"/>
                <w:szCs w:val="22"/>
              </w:rPr>
              <w:t xml:space="preserve">), </w:t>
            </w:r>
            <w:r w:rsidR="00243FAD" w:rsidRPr="008634EF">
              <w:rPr>
                <w:rFonts w:ascii="Arial" w:hAnsi="Arial" w:cs="Arial"/>
                <w:b/>
                <w:color w:val="auto"/>
                <w:sz w:val="22"/>
                <w:szCs w:val="22"/>
              </w:rPr>
              <w:t>acide gras essentiel</w:t>
            </w:r>
            <w:r w:rsidR="00243FAD">
              <w:rPr>
                <w:rFonts w:ascii="Arial" w:hAnsi="Arial" w:cs="Arial"/>
                <w:color w:val="auto"/>
                <w:sz w:val="22"/>
                <w:szCs w:val="22"/>
              </w:rPr>
              <w:t xml:space="preserve"> insaturé (</w:t>
            </w:r>
            <w:r w:rsidR="00243FAD" w:rsidRPr="00104EFF">
              <w:rPr>
                <w:rFonts w:ascii="Symbol" w:hAnsi="Symbol" w:cs="Arial"/>
                <w:color w:val="auto"/>
                <w:sz w:val="22"/>
                <w:szCs w:val="22"/>
              </w:rPr>
              <w:t></w:t>
            </w:r>
            <w:r w:rsidR="00243FAD">
              <w:rPr>
                <w:rFonts w:ascii="Symbol" w:hAnsi="Symbol" w:cs="Arial"/>
                <w:color w:val="auto"/>
                <w:sz w:val="22"/>
                <w:szCs w:val="22"/>
              </w:rPr>
              <w:t></w:t>
            </w:r>
            <w:r w:rsidR="00243FAD">
              <w:rPr>
                <w:rFonts w:ascii="Symbol" w:hAnsi="Symbol" w:cs="Arial"/>
                <w:color w:val="auto"/>
                <w:sz w:val="22"/>
                <w:szCs w:val="22"/>
              </w:rPr>
              <w:t></w:t>
            </w:r>
            <w:r w:rsidR="009C19AE">
              <w:rPr>
                <w:rFonts w:ascii="Symbol" w:hAnsi="Symbol" w:cs="Arial"/>
                <w:color w:val="auto"/>
                <w:sz w:val="22"/>
                <w:szCs w:val="22"/>
              </w:rPr>
              <w:t></w:t>
            </w:r>
            <w:r w:rsidR="009C19AE">
              <w:rPr>
                <w:rFonts w:ascii="Symbol" w:hAnsi="Symbol" w:cs="Arial"/>
                <w:color w:val="auto"/>
                <w:sz w:val="22"/>
                <w:szCs w:val="22"/>
              </w:rPr>
              <w:t></w:t>
            </w:r>
            <w:r w:rsidR="00243FAD">
              <w:rPr>
                <w:rFonts w:ascii="Arial" w:hAnsi="Arial" w:cs="Arial"/>
                <w:color w:val="auto"/>
                <w:sz w:val="22"/>
                <w:szCs w:val="22"/>
              </w:rPr>
              <w:t xml:space="preserve"> [</w:t>
            </w:r>
            <w:r w:rsidR="00243FAD">
              <w:rPr>
                <w:rFonts w:ascii="Arial" w:hAnsi="Arial" w:cs="Arial"/>
                <w:b/>
                <w:color w:val="FF0000"/>
                <w:sz w:val="22"/>
                <w:szCs w:val="22"/>
              </w:rPr>
              <w:t>41</w:t>
            </w:r>
            <w:r w:rsidR="00243FAD">
              <w:rPr>
                <w:rFonts w:ascii="Arial" w:hAnsi="Arial" w:cs="Arial"/>
                <w:color w:val="auto"/>
                <w:sz w:val="22"/>
                <w:szCs w:val="22"/>
              </w:rPr>
              <w:t>], puis étendu à l’analyse de quatre esters de méthyle d’acides gras mono- et polyinsaturés</w:t>
            </w:r>
            <w:r w:rsidR="00243FAD" w:rsidRPr="00BE523B">
              <w:rPr>
                <w:rFonts w:ascii="Arial" w:hAnsi="Arial" w:cs="Arial"/>
                <w:color w:val="auto"/>
                <w:sz w:val="22"/>
                <w:szCs w:val="22"/>
              </w:rPr>
              <w:t xml:space="preserve"> </w:t>
            </w:r>
            <w:r w:rsidR="009C19AE">
              <w:rPr>
                <w:rFonts w:ascii="Arial" w:hAnsi="Arial" w:cs="Arial"/>
                <w:color w:val="auto"/>
                <w:sz w:val="22"/>
                <w:szCs w:val="22"/>
              </w:rPr>
              <w:t>(</w:t>
            </w:r>
            <w:r w:rsidR="009C19AE" w:rsidRPr="00104EFF">
              <w:rPr>
                <w:rFonts w:ascii="Symbol" w:hAnsi="Symbol" w:cs="Arial"/>
                <w:color w:val="auto"/>
                <w:sz w:val="22"/>
                <w:szCs w:val="22"/>
              </w:rPr>
              <w:t></w:t>
            </w:r>
            <w:r w:rsidR="009C19AE">
              <w:rPr>
                <w:rFonts w:ascii="Symbol" w:hAnsi="Symbol" w:cs="Arial"/>
                <w:color w:val="auto"/>
                <w:sz w:val="22"/>
                <w:szCs w:val="22"/>
              </w:rPr>
              <w:t></w:t>
            </w:r>
            <w:r w:rsidR="009C19AE">
              <w:rPr>
                <w:rFonts w:ascii="Symbol" w:hAnsi="Symbol" w:cs="Arial"/>
                <w:color w:val="auto"/>
                <w:sz w:val="22"/>
                <w:szCs w:val="22"/>
              </w:rPr>
              <w:t></w:t>
            </w:r>
            <w:r w:rsidR="009C19AE">
              <w:rPr>
                <w:rFonts w:ascii="Arial" w:hAnsi="Arial" w:cs="Arial"/>
                <w:color w:val="auto"/>
                <w:sz w:val="22"/>
                <w:szCs w:val="22"/>
              </w:rPr>
              <w:t xml:space="preserve"> à</w:t>
            </w:r>
            <w:r w:rsidR="009C19AE">
              <w:rPr>
                <w:rFonts w:ascii="Symbol" w:hAnsi="Symbol" w:cs="Arial"/>
                <w:color w:val="auto"/>
                <w:sz w:val="22"/>
                <w:szCs w:val="22"/>
              </w:rPr>
              <w:t></w:t>
            </w:r>
            <w:r w:rsidR="009C19AE" w:rsidRPr="00104EFF">
              <w:rPr>
                <w:rFonts w:ascii="Symbol" w:hAnsi="Symbol" w:cs="Arial"/>
                <w:color w:val="auto"/>
                <w:sz w:val="22"/>
                <w:szCs w:val="22"/>
              </w:rPr>
              <w:t></w:t>
            </w:r>
            <w:r w:rsidR="009C19AE">
              <w:rPr>
                <w:rFonts w:ascii="Symbol" w:hAnsi="Symbol" w:cs="Arial"/>
                <w:color w:val="auto"/>
                <w:sz w:val="22"/>
                <w:szCs w:val="22"/>
              </w:rPr>
              <w:t></w:t>
            </w:r>
            <w:r w:rsidR="009C19AE">
              <w:rPr>
                <w:rFonts w:ascii="Symbol" w:hAnsi="Symbol" w:cs="Arial"/>
                <w:color w:val="auto"/>
                <w:sz w:val="22"/>
                <w:szCs w:val="22"/>
              </w:rPr>
              <w:t></w:t>
            </w:r>
            <w:r w:rsidR="009C19AE">
              <w:rPr>
                <w:rFonts w:ascii="Symbol" w:hAnsi="Symbol" w:cs="Arial"/>
                <w:color w:val="auto"/>
                <w:sz w:val="22"/>
                <w:szCs w:val="22"/>
              </w:rPr>
              <w:t></w:t>
            </w:r>
            <w:r w:rsidR="009C19AE">
              <w:rPr>
                <w:rFonts w:ascii="Symbol" w:hAnsi="Symbol" w:cs="Arial"/>
                <w:color w:val="auto"/>
                <w:sz w:val="22"/>
                <w:szCs w:val="22"/>
              </w:rPr>
              <w:t></w:t>
            </w:r>
            <w:r w:rsidR="009C19AE">
              <w:rPr>
                <w:rFonts w:ascii="Arial" w:hAnsi="Arial" w:cs="Arial"/>
                <w:color w:val="auto"/>
                <w:sz w:val="22"/>
                <w:szCs w:val="22"/>
              </w:rPr>
              <w:t xml:space="preserve"> (</w:t>
            </w:r>
            <w:r w:rsidR="009C19AE" w:rsidRPr="009C19AE">
              <w:rPr>
                <w:rFonts w:ascii="Arial" w:hAnsi="Arial" w:cs="Arial"/>
                <w:b/>
                <w:color w:val="auto"/>
                <w:sz w:val="22"/>
                <w:szCs w:val="22"/>
              </w:rPr>
              <w:t>4</w:t>
            </w:r>
            <w:r w:rsidR="009C19AE">
              <w:rPr>
                <w:rFonts w:ascii="Arial" w:hAnsi="Arial" w:cs="Arial"/>
                <w:color w:val="auto"/>
                <w:sz w:val="22"/>
                <w:szCs w:val="22"/>
              </w:rPr>
              <w:t xml:space="preserve">, </w:t>
            </w:r>
            <w:r w:rsidR="009C19AE" w:rsidRPr="009C19AE">
              <w:rPr>
                <w:rFonts w:ascii="Arial" w:hAnsi="Arial" w:cs="Arial"/>
                <w:b/>
                <w:color w:val="auto"/>
                <w:sz w:val="22"/>
                <w:szCs w:val="22"/>
              </w:rPr>
              <w:t>5</w:t>
            </w:r>
            <w:r w:rsidR="009C19AE">
              <w:rPr>
                <w:rFonts w:ascii="Arial" w:hAnsi="Arial" w:cs="Arial"/>
                <w:color w:val="auto"/>
                <w:sz w:val="22"/>
                <w:szCs w:val="22"/>
              </w:rPr>
              <w:t xml:space="preserve"> et </w:t>
            </w:r>
            <w:r w:rsidR="009C19AE" w:rsidRPr="009C19AE">
              <w:rPr>
                <w:rFonts w:ascii="Arial" w:hAnsi="Arial" w:cs="Arial"/>
                <w:b/>
                <w:color w:val="auto"/>
                <w:sz w:val="22"/>
                <w:szCs w:val="22"/>
              </w:rPr>
              <w:t>6</w:t>
            </w:r>
            <w:r w:rsidR="009C19AE">
              <w:rPr>
                <w:rFonts w:ascii="Arial" w:hAnsi="Arial" w:cs="Arial"/>
                <w:color w:val="auto"/>
                <w:sz w:val="22"/>
                <w:szCs w:val="22"/>
              </w:rPr>
              <w:t xml:space="preserve">) et un AG chiral (le vernoléate de méthyle) </w:t>
            </w:r>
            <w:r w:rsidR="00243FAD">
              <w:rPr>
                <w:rFonts w:ascii="Arial" w:hAnsi="Arial" w:cs="Arial"/>
                <w:color w:val="auto"/>
                <w:sz w:val="22"/>
                <w:szCs w:val="22"/>
              </w:rPr>
              <w:t>[</w:t>
            </w:r>
            <w:r w:rsidR="00243FAD">
              <w:rPr>
                <w:rFonts w:ascii="Arial" w:hAnsi="Arial" w:cs="Arial"/>
                <w:b/>
                <w:color w:val="FF0000"/>
                <w:sz w:val="22"/>
                <w:szCs w:val="22"/>
              </w:rPr>
              <w:t>64</w:t>
            </w:r>
            <w:r w:rsidR="00243FAD">
              <w:rPr>
                <w:rFonts w:ascii="Arial" w:hAnsi="Arial" w:cs="Arial"/>
                <w:color w:val="auto"/>
                <w:sz w:val="22"/>
                <w:szCs w:val="22"/>
              </w:rPr>
              <w:t>] puis d’acides gras (poly)insaturés conjugués (</w:t>
            </w:r>
            <w:r w:rsidR="00243FAD" w:rsidRPr="00104EFF">
              <w:rPr>
                <w:rFonts w:ascii="Symbol" w:hAnsi="Symbol" w:cs="Arial"/>
                <w:color w:val="auto"/>
                <w:sz w:val="22"/>
                <w:szCs w:val="22"/>
              </w:rPr>
              <w:t></w:t>
            </w:r>
            <w:r w:rsidR="00243FAD">
              <w:rPr>
                <w:rFonts w:ascii="Arial" w:hAnsi="Arial" w:cs="Arial"/>
                <w:color w:val="auto"/>
                <w:sz w:val="22"/>
                <w:szCs w:val="22"/>
              </w:rPr>
              <w:t xml:space="preserve">-3 à </w:t>
            </w:r>
            <w:r w:rsidR="00243FAD" w:rsidRPr="00104EFF">
              <w:rPr>
                <w:rFonts w:ascii="Symbol" w:hAnsi="Symbol" w:cs="Arial"/>
                <w:color w:val="auto"/>
                <w:sz w:val="22"/>
                <w:szCs w:val="22"/>
              </w:rPr>
              <w:t></w:t>
            </w:r>
            <w:r w:rsidR="00243FAD">
              <w:rPr>
                <w:rFonts w:ascii="Arial" w:hAnsi="Arial" w:cs="Arial"/>
                <w:color w:val="auto"/>
                <w:sz w:val="22"/>
                <w:szCs w:val="22"/>
              </w:rPr>
              <w:t>-5) comme l’acide</w:t>
            </w:r>
            <w:r w:rsidR="00243FAD" w:rsidRPr="00104EFF">
              <w:rPr>
                <w:rFonts w:ascii="Arial" w:hAnsi="Arial" w:cs="Arial"/>
                <w:color w:val="auto"/>
                <w:sz w:val="22"/>
                <w:szCs w:val="22"/>
              </w:rPr>
              <w:t xml:space="preserve"> </w:t>
            </w:r>
            <w:r w:rsidR="00243FAD" w:rsidRPr="00104EFF">
              <w:rPr>
                <w:rFonts w:ascii="Arial" w:hAnsi="Arial" w:cs="Arial" w:hint="eastAsia"/>
                <w:color w:val="auto"/>
                <w:sz w:val="22"/>
                <w:szCs w:val="22"/>
              </w:rPr>
              <w:t>α</w:t>
            </w:r>
            <w:r w:rsidR="00243FAD" w:rsidRPr="00104EFF">
              <w:rPr>
                <w:rFonts w:ascii="Arial" w:hAnsi="Arial" w:cs="Arial"/>
                <w:color w:val="auto"/>
                <w:sz w:val="22"/>
                <w:szCs w:val="22"/>
              </w:rPr>
              <w:t>-</w:t>
            </w:r>
            <w:r w:rsidR="00243FAD">
              <w:rPr>
                <w:rFonts w:ascii="Arial" w:hAnsi="Arial" w:cs="Arial"/>
                <w:color w:val="auto"/>
                <w:sz w:val="22"/>
                <w:szCs w:val="22"/>
              </w:rPr>
              <w:t>é</w:t>
            </w:r>
            <w:r w:rsidR="00243FAD" w:rsidRPr="00104EFF">
              <w:rPr>
                <w:rFonts w:ascii="Arial" w:hAnsi="Arial" w:cs="Arial"/>
                <w:color w:val="auto"/>
                <w:sz w:val="22"/>
                <w:szCs w:val="22"/>
              </w:rPr>
              <w:t>l</w:t>
            </w:r>
            <w:r w:rsidR="00243FAD">
              <w:rPr>
                <w:rFonts w:ascii="Arial" w:hAnsi="Arial" w:cs="Arial"/>
                <w:color w:val="auto"/>
                <w:sz w:val="22"/>
                <w:szCs w:val="22"/>
              </w:rPr>
              <w:t>é</w:t>
            </w:r>
            <w:r w:rsidR="00243FAD" w:rsidRPr="00104EFF">
              <w:rPr>
                <w:rFonts w:ascii="Arial" w:hAnsi="Arial" w:cs="Arial"/>
                <w:color w:val="auto"/>
                <w:sz w:val="22"/>
                <w:szCs w:val="22"/>
              </w:rPr>
              <w:t>ost</w:t>
            </w:r>
            <w:r w:rsidR="00985022">
              <w:rPr>
                <w:rFonts w:ascii="Arial" w:hAnsi="Arial" w:cs="Arial"/>
                <w:color w:val="auto"/>
                <w:sz w:val="22"/>
                <w:szCs w:val="22"/>
              </w:rPr>
              <w:t>é</w:t>
            </w:r>
            <w:r w:rsidR="00243FAD" w:rsidRPr="00104EFF">
              <w:rPr>
                <w:rFonts w:ascii="Arial" w:hAnsi="Arial" w:cs="Arial"/>
                <w:color w:val="auto"/>
                <w:sz w:val="22"/>
                <w:szCs w:val="22"/>
              </w:rPr>
              <w:t>ari</w:t>
            </w:r>
            <w:r w:rsidR="00243FAD">
              <w:rPr>
                <w:rFonts w:ascii="Arial" w:hAnsi="Arial" w:cs="Arial"/>
                <w:color w:val="auto"/>
                <w:sz w:val="22"/>
                <w:szCs w:val="22"/>
              </w:rPr>
              <w:t xml:space="preserve">que </w:t>
            </w:r>
            <w:r w:rsidR="00243FAD" w:rsidRPr="00104EFF">
              <w:rPr>
                <w:rFonts w:ascii="Arial" w:hAnsi="Arial" w:cs="Arial"/>
                <w:color w:val="auto"/>
                <w:sz w:val="22"/>
                <w:szCs w:val="22"/>
              </w:rPr>
              <w:t>(9</w:t>
            </w:r>
            <w:r w:rsidR="00243FAD" w:rsidRPr="008F3CC8">
              <w:rPr>
                <w:rFonts w:ascii="Arial" w:hAnsi="Arial" w:cs="Arial"/>
                <w:i/>
                <w:color w:val="auto"/>
                <w:sz w:val="22"/>
                <w:szCs w:val="22"/>
              </w:rPr>
              <w:t>Z</w:t>
            </w:r>
            <w:r w:rsidR="00243FAD" w:rsidRPr="00104EFF">
              <w:rPr>
                <w:rFonts w:ascii="Arial" w:hAnsi="Arial" w:cs="Arial"/>
                <w:color w:val="auto"/>
                <w:sz w:val="22"/>
                <w:szCs w:val="22"/>
              </w:rPr>
              <w:t>, 11</w:t>
            </w:r>
            <w:r w:rsidR="00243FAD" w:rsidRPr="008F3CC8">
              <w:rPr>
                <w:rFonts w:ascii="Arial" w:hAnsi="Arial" w:cs="Arial"/>
                <w:i/>
                <w:color w:val="auto"/>
                <w:sz w:val="22"/>
                <w:szCs w:val="22"/>
              </w:rPr>
              <w:t>E</w:t>
            </w:r>
            <w:r w:rsidR="00243FAD" w:rsidRPr="00104EFF">
              <w:rPr>
                <w:rFonts w:ascii="Arial" w:hAnsi="Arial" w:cs="Arial"/>
                <w:color w:val="auto"/>
                <w:sz w:val="22"/>
                <w:szCs w:val="22"/>
              </w:rPr>
              <w:t>,13</w:t>
            </w:r>
            <w:r w:rsidR="00243FAD" w:rsidRPr="008F3CC8">
              <w:rPr>
                <w:rFonts w:ascii="Arial" w:hAnsi="Arial" w:cs="Arial"/>
                <w:i/>
                <w:color w:val="auto"/>
                <w:sz w:val="22"/>
                <w:szCs w:val="22"/>
              </w:rPr>
              <w:t>E</w:t>
            </w:r>
            <w:r w:rsidR="00243FAD" w:rsidRPr="00104EFF">
              <w:rPr>
                <w:rFonts w:ascii="Arial" w:hAnsi="Arial" w:cs="Arial"/>
                <w:color w:val="auto"/>
                <w:sz w:val="22"/>
                <w:szCs w:val="22"/>
              </w:rPr>
              <w:t>)</w:t>
            </w:r>
            <w:r w:rsidR="009C19AE">
              <w:rPr>
                <w:rFonts w:ascii="Arial" w:hAnsi="Arial" w:cs="Arial"/>
                <w:color w:val="auto"/>
                <w:sz w:val="22"/>
                <w:szCs w:val="22"/>
              </w:rPr>
              <w:t xml:space="preserve"> (</w:t>
            </w:r>
            <w:r w:rsidR="009C19AE" w:rsidRPr="009C19AE">
              <w:rPr>
                <w:rFonts w:ascii="Arial" w:hAnsi="Arial" w:cs="Arial"/>
                <w:b/>
                <w:color w:val="auto"/>
                <w:sz w:val="22"/>
                <w:szCs w:val="22"/>
              </w:rPr>
              <w:t>7a</w:t>
            </w:r>
            <w:r w:rsidR="009C19AE">
              <w:rPr>
                <w:rFonts w:ascii="Arial" w:hAnsi="Arial" w:cs="Arial"/>
                <w:color w:val="auto"/>
                <w:sz w:val="22"/>
                <w:szCs w:val="22"/>
              </w:rPr>
              <w:t>)</w:t>
            </w:r>
            <w:r w:rsidR="00243FAD" w:rsidRPr="00104EFF">
              <w:rPr>
                <w:rFonts w:ascii="Arial" w:hAnsi="Arial" w:cs="Arial"/>
                <w:color w:val="auto"/>
                <w:sz w:val="22"/>
                <w:szCs w:val="22"/>
              </w:rPr>
              <w:t xml:space="preserve"> </w:t>
            </w:r>
            <w:r w:rsidR="00243FAD">
              <w:rPr>
                <w:rFonts w:ascii="Arial" w:hAnsi="Arial" w:cs="Arial"/>
                <w:color w:val="auto"/>
                <w:sz w:val="22"/>
                <w:szCs w:val="22"/>
              </w:rPr>
              <w:t>et</w:t>
            </w:r>
            <w:r w:rsidR="00243FAD" w:rsidRPr="00104EFF">
              <w:rPr>
                <w:rFonts w:ascii="Arial" w:hAnsi="Arial" w:cs="Arial"/>
                <w:color w:val="auto"/>
                <w:sz w:val="22"/>
                <w:szCs w:val="22"/>
              </w:rPr>
              <w:t xml:space="preserve"> punici</w:t>
            </w:r>
            <w:r w:rsidR="00243FAD">
              <w:rPr>
                <w:rFonts w:ascii="Arial" w:hAnsi="Arial" w:cs="Arial"/>
                <w:color w:val="auto"/>
                <w:sz w:val="22"/>
                <w:szCs w:val="22"/>
              </w:rPr>
              <w:t xml:space="preserve">que </w:t>
            </w:r>
            <w:r w:rsidR="00243FAD" w:rsidRPr="00104EFF">
              <w:rPr>
                <w:rFonts w:ascii="Arial" w:hAnsi="Arial" w:cs="Arial"/>
                <w:color w:val="auto"/>
                <w:sz w:val="22"/>
                <w:szCs w:val="22"/>
              </w:rPr>
              <w:t>(9</w:t>
            </w:r>
            <w:r w:rsidR="00243FAD" w:rsidRPr="008F3CC8">
              <w:rPr>
                <w:rFonts w:ascii="Arial" w:hAnsi="Arial" w:cs="Arial"/>
                <w:i/>
                <w:color w:val="auto"/>
                <w:sz w:val="22"/>
                <w:szCs w:val="22"/>
              </w:rPr>
              <w:t>Z</w:t>
            </w:r>
            <w:r w:rsidR="00243FAD" w:rsidRPr="00104EFF">
              <w:rPr>
                <w:rFonts w:ascii="Arial" w:hAnsi="Arial" w:cs="Arial"/>
                <w:color w:val="auto"/>
                <w:sz w:val="22"/>
                <w:szCs w:val="22"/>
              </w:rPr>
              <w:t>,11</w:t>
            </w:r>
            <w:r w:rsidR="00243FAD" w:rsidRPr="008F3CC8">
              <w:rPr>
                <w:rFonts w:ascii="Arial" w:hAnsi="Arial" w:cs="Arial"/>
                <w:i/>
                <w:color w:val="auto"/>
                <w:sz w:val="22"/>
                <w:szCs w:val="22"/>
              </w:rPr>
              <w:t>E</w:t>
            </w:r>
            <w:r w:rsidR="00243FAD" w:rsidRPr="00104EFF">
              <w:rPr>
                <w:rFonts w:ascii="Arial" w:hAnsi="Arial" w:cs="Arial"/>
                <w:color w:val="auto"/>
                <w:sz w:val="22"/>
                <w:szCs w:val="22"/>
              </w:rPr>
              <w:t>,13</w:t>
            </w:r>
            <w:r w:rsidR="00243FAD" w:rsidRPr="008F3CC8">
              <w:rPr>
                <w:rFonts w:ascii="Arial" w:hAnsi="Arial" w:cs="Arial"/>
                <w:i/>
                <w:color w:val="auto"/>
                <w:sz w:val="22"/>
                <w:szCs w:val="22"/>
              </w:rPr>
              <w:t>Z</w:t>
            </w:r>
            <w:r w:rsidR="00243FAD" w:rsidRPr="00104EFF">
              <w:rPr>
                <w:rFonts w:ascii="Arial" w:hAnsi="Arial" w:cs="Arial"/>
                <w:color w:val="auto"/>
                <w:sz w:val="22"/>
                <w:szCs w:val="22"/>
              </w:rPr>
              <w:t>)</w:t>
            </w:r>
            <w:r w:rsidR="009C19AE">
              <w:rPr>
                <w:rFonts w:ascii="Arial" w:hAnsi="Arial" w:cs="Arial"/>
                <w:color w:val="auto"/>
                <w:sz w:val="22"/>
                <w:szCs w:val="22"/>
              </w:rPr>
              <w:t xml:space="preserve"> </w:t>
            </w:r>
            <w:r w:rsidR="00243FAD">
              <w:rPr>
                <w:rFonts w:ascii="Arial" w:hAnsi="Arial" w:cs="Arial"/>
                <w:color w:val="auto"/>
                <w:sz w:val="22"/>
                <w:szCs w:val="22"/>
              </w:rPr>
              <w:t>méthylé</w:t>
            </w:r>
            <w:r w:rsidR="009C19AE">
              <w:rPr>
                <w:rFonts w:ascii="Arial" w:hAnsi="Arial" w:cs="Arial"/>
                <w:color w:val="auto"/>
                <w:sz w:val="22"/>
                <w:szCs w:val="22"/>
              </w:rPr>
              <w:t xml:space="preserve"> (</w:t>
            </w:r>
            <w:r w:rsidR="009C19AE" w:rsidRPr="009C19AE">
              <w:rPr>
                <w:rFonts w:ascii="Arial" w:hAnsi="Arial" w:cs="Arial"/>
                <w:b/>
                <w:color w:val="auto"/>
                <w:sz w:val="22"/>
                <w:szCs w:val="22"/>
              </w:rPr>
              <w:t>7b</w:t>
            </w:r>
            <w:r w:rsidR="009C19AE">
              <w:rPr>
                <w:rFonts w:ascii="Arial" w:hAnsi="Arial" w:cs="Arial"/>
                <w:color w:val="auto"/>
                <w:sz w:val="22"/>
                <w:szCs w:val="22"/>
              </w:rPr>
              <w:t>)</w:t>
            </w:r>
            <w:r w:rsidR="00CE1E77">
              <w:rPr>
                <w:rFonts w:ascii="Arial" w:hAnsi="Arial" w:cs="Arial"/>
                <w:color w:val="auto"/>
                <w:sz w:val="22"/>
                <w:szCs w:val="22"/>
              </w:rPr>
              <w:t xml:space="preserve"> </w:t>
            </w:r>
            <w:r w:rsidR="00CE1E77">
              <w:rPr>
                <w:rFonts w:ascii="Arial" w:hAnsi="Arial" w:cs="Arial"/>
                <w:sz w:val="22"/>
                <w:szCs w:val="22"/>
              </w:rPr>
              <w:t>(</w:t>
            </w:r>
            <w:r w:rsidR="00CE1E77" w:rsidRPr="00CE1E77">
              <w:rPr>
                <w:rFonts w:ascii="Arial" w:hAnsi="Arial" w:cs="Arial"/>
                <w:b/>
                <w:color w:val="0000FF"/>
                <w:sz w:val="22"/>
                <w:szCs w:val="22"/>
              </w:rPr>
              <w:t>cf. Fig. 9</w:t>
            </w:r>
            <w:r w:rsidR="00CE1E77">
              <w:rPr>
                <w:rFonts w:ascii="Arial" w:hAnsi="Arial" w:cs="Arial"/>
                <w:sz w:val="22"/>
                <w:szCs w:val="22"/>
              </w:rPr>
              <w:t xml:space="preserve">) </w:t>
            </w:r>
            <w:r w:rsidR="00243FAD">
              <w:rPr>
                <w:rFonts w:ascii="Arial" w:hAnsi="Arial" w:cs="Arial"/>
                <w:color w:val="auto"/>
                <w:sz w:val="22"/>
                <w:szCs w:val="22"/>
              </w:rPr>
              <w:t>[</w:t>
            </w:r>
            <w:r w:rsidR="00243FAD">
              <w:rPr>
                <w:rFonts w:ascii="Arial" w:hAnsi="Arial" w:cs="Arial"/>
                <w:b/>
                <w:color w:val="FF0000"/>
                <w:sz w:val="22"/>
                <w:szCs w:val="22"/>
              </w:rPr>
              <w:t>83</w:t>
            </w:r>
            <w:r w:rsidR="00243FAD">
              <w:rPr>
                <w:rFonts w:ascii="Arial" w:hAnsi="Arial" w:cs="Arial"/>
                <w:color w:val="auto"/>
                <w:sz w:val="22"/>
                <w:szCs w:val="22"/>
              </w:rPr>
              <w:t xml:space="preserve">]. Après optimisation des conditions expérimentales (choix du co-solvent organique, proportion massique, température), </w:t>
            </w:r>
          </w:p>
        </w:tc>
        <w:tc>
          <w:tcPr>
            <w:tcW w:w="3935" w:type="dxa"/>
          </w:tcPr>
          <w:p w14:paraId="0C8BCA1B" w14:textId="51749627" w:rsidR="00243FAD" w:rsidRDefault="009C19AE" w:rsidP="004F2336">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2"/>
                <w:szCs w:val="22"/>
              </w:rPr>
            </w:pPr>
            <w:r>
              <w:rPr>
                <w:rFonts w:ascii="Arial" w:hAnsi="Arial" w:cs="Arial"/>
                <w:noProof/>
                <w:sz w:val="22"/>
                <w:szCs w:val="22"/>
                <w:lang w:bidi="ar-SA"/>
              </w:rPr>
              <w:drawing>
                <wp:inline distT="0" distB="0" distL="0" distR="0" wp14:anchorId="2AC396B9" wp14:editId="23568040">
                  <wp:extent cx="2302382" cy="3239135"/>
                  <wp:effectExtent l="0" t="0" r="952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02884" cy="3239841"/>
                          </a:xfrm>
                          <a:prstGeom prst="rect">
                            <a:avLst/>
                          </a:prstGeom>
                          <a:noFill/>
                          <a:ln>
                            <a:noFill/>
                          </a:ln>
                        </pic:spPr>
                      </pic:pic>
                    </a:graphicData>
                  </a:graphic>
                </wp:inline>
              </w:drawing>
            </w:r>
          </w:p>
          <w:p w14:paraId="4CD24FD9" w14:textId="7A0BCF7A" w:rsidR="00243FAD" w:rsidRDefault="00243FAD" w:rsidP="00985022">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jc w:val="both"/>
              <w:rPr>
                <w:rFonts w:ascii="Arial" w:hAnsi="Arial" w:cs="Arial"/>
                <w:sz w:val="22"/>
                <w:szCs w:val="22"/>
              </w:rPr>
            </w:pPr>
            <w:r w:rsidRPr="009D6646">
              <w:rPr>
                <w:rFonts w:ascii="Arial" w:hAnsi="Arial" w:cs="Arial"/>
                <w:b/>
                <w:color w:val="0000FF"/>
                <w:sz w:val="18"/>
                <w:szCs w:val="18"/>
              </w:rPr>
              <w:t xml:space="preserve">Figure </w:t>
            </w:r>
            <w:r>
              <w:rPr>
                <w:rFonts w:ascii="Arial" w:hAnsi="Arial" w:cs="Arial"/>
                <w:b/>
                <w:color w:val="0000FF"/>
                <w:sz w:val="18"/>
                <w:szCs w:val="18"/>
              </w:rPr>
              <w:t>9</w:t>
            </w:r>
            <w:r w:rsidR="00E663AD">
              <w:rPr>
                <w:rFonts w:ascii="Arial" w:hAnsi="Arial" w:cs="Arial"/>
                <w:b/>
                <w:color w:val="0000FF"/>
                <w:sz w:val="18"/>
                <w:szCs w:val="18"/>
              </w:rPr>
              <w:t>.</w:t>
            </w:r>
            <w:r>
              <w:rPr>
                <w:rFonts w:ascii="Arial" w:hAnsi="Arial" w:cs="Arial"/>
                <w:sz w:val="18"/>
                <w:szCs w:val="18"/>
              </w:rPr>
              <w:t xml:space="preserve"> </w:t>
            </w:r>
            <w:r>
              <w:rPr>
                <w:rFonts w:ascii="Arial" w:hAnsi="Arial" w:cs="Arial"/>
                <w:color w:val="0000FF"/>
                <w:sz w:val="18"/>
                <w:szCs w:val="18"/>
              </w:rPr>
              <w:t>Structure</w:t>
            </w:r>
            <w:r w:rsidR="009C19AE">
              <w:rPr>
                <w:rFonts w:ascii="Arial" w:hAnsi="Arial" w:cs="Arial"/>
                <w:color w:val="0000FF"/>
                <w:sz w:val="18"/>
                <w:szCs w:val="18"/>
              </w:rPr>
              <w:t xml:space="preserve"> et numérotation </w:t>
            </w:r>
            <w:r>
              <w:rPr>
                <w:rFonts w:ascii="Arial" w:hAnsi="Arial" w:cs="Arial"/>
                <w:color w:val="0000FF"/>
                <w:sz w:val="18"/>
                <w:szCs w:val="18"/>
              </w:rPr>
              <w:t>des AG</w:t>
            </w:r>
            <w:r w:rsidR="00985022">
              <w:rPr>
                <w:rFonts w:ascii="Arial" w:hAnsi="Arial" w:cs="Arial"/>
                <w:color w:val="0000FF"/>
                <w:sz w:val="18"/>
                <w:szCs w:val="18"/>
              </w:rPr>
              <w:t xml:space="preserve"> méthylés</w:t>
            </w:r>
            <w:r>
              <w:rPr>
                <w:rFonts w:ascii="Arial" w:hAnsi="Arial" w:cs="Arial"/>
                <w:color w:val="0000FF"/>
                <w:sz w:val="18"/>
                <w:szCs w:val="18"/>
              </w:rPr>
              <w:t xml:space="preserve"> étudiés.</w:t>
            </w:r>
          </w:p>
        </w:tc>
      </w:tr>
    </w:tbl>
    <w:p w14:paraId="6A887791" w14:textId="4A6E06CF" w:rsidR="00243FAD" w:rsidRDefault="00FA3A18" w:rsidP="007E71FF">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2"/>
          <w:szCs w:val="22"/>
        </w:rPr>
      </w:pPr>
      <w:r>
        <w:rPr>
          <w:rFonts w:ascii="Arial" w:hAnsi="Arial" w:cs="Arial"/>
          <w:color w:val="auto"/>
          <w:sz w:val="22"/>
          <w:szCs w:val="22"/>
        </w:rPr>
        <w:t xml:space="preserve">nous montré que </w:t>
      </w:r>
      <w:r w:rsidR="00985022">
        <w:rPr>
          <w:rFonts w:ascii="Arial" w:hAnsi="Arial" w:cs="Arial"/>
          <w:color w:val="auto"/>
          <w:sz w:val="22"/>
          <w:szCs w:val="22"/>
        </w:rPr>
        <w:t xml:space="preserve">cette approche </w:t>
      </w:r>
      <w:r>
        <w:rPr>
          <w:rFonts w:ascii="Arial" w:hAnsi="Arial" w:cs="Arial"/>
          <w:color w:val="auto"/>
          <w:sz w:val="22"/>
          <w:szCs w:val="22"/>
        </w:rPr>
        <w:t>permetttait de séparer tous les i</w:t>
      </w:r>
      <w:r w:rsidR="00985022">
        <w:rPr>
          <w:rFonts w:ascii="Arial" w:hAnsi="Arial" w:cs="Arial"/>
          <w:color w:val="auto"/>
          <w:sz w:val="22"/>
          <w:szCs w:val="22"/>
        </w:rPr>
        <w:t>sotopomères et énantio-i</w:t>
      </w:r>
      <w:r>
        <w:rPr>
          <w:rFonts w:ascii="Arial" w:hAnsi="Arial" w:cs="Arial"/>
          <w:color w:val="auto"/>
          <w:sz w:val="22"/>
          <w:szCs w:val="22"/>
        </w:rPr>
        <w:t xml:space="preserve">sotopomères monodeutérés du </w:t>
      </w:r>
      <w:r w:rsidRPr="00985022">
        <w:rPr>
          <w:rFonts w:ascii="Arial" w:hAnsi="Arial" w:cs="Arial"/>
          <w:b/>
          <w:color w:val="auto"/>
          <w:sz w:val="22"/>
          <w:szCs w:val="22"/>
        </w:rPr>
        <w:t>ML</w:t>
      </w:r>
      <w:r>
        <w:rPr>
          <w:rFonts w:ascii="Arial" w:hAnsi="Arial" w:cs="Arial"/>
          <w:color w:val="auto"/>
          <w:sz w:val="22"/>
          <w:szCs w:val="22"/>
        </w:rPr>
        <w:t>, conduisant à la détermina</w:t>
      </w:r>
      <w:r w:rsidR="00985022">
        <w:rPr>
          <w:rFonts w:ascii="Arial" w:hAnsi="Arial" w:cs="Arial"/>
          <w:color w:val="auto"/>
          <w:sz w:val="22"/>
          <w:szCs w:val="22"/>
        </w:rPr>
        <w:t>tion du profl isotopique (D/H) complet d</w:t>
      </w:r>
      <w:r>
        <w:rPr>
          <w:rFonts w:ascii="Arial" w:hAnsi="Arial" w:cs="Arial"/>
          <w:color w:val="auto"/>
          <w:sz w:val="22"/>
          <w:szCs w:val="22"/>
        </w:rPr>
        <w:t xml:space="preserve">e cette molécule pour la première fois, mais aussi </w:t>
      </w:r>
      <w:r w:rsidR="00985022">
        <w:rPr>
          <w:rFonts w:ascii="Arial" w:hAnsi="Arial" w:cs="Arial"/>
          <w:color w:val="auto"/>
          <w:sz w:val="22"/>
          <w:szCs w:val="22"/>
        </w:rPr>
        <w:t>à</w:t>
      </w:r>
      <w:r>
        <w:rPr>
          <w:rFonts w:ascii="Arial" w:hAnsi="Arial" w:cs="Arial"/>
          <w:color w:val="auto"/>
          <w:sz w:val="22"/>
          <w:szCs w:val="22"/>
        </w:rPr>
        <w:t xml:space="preserve"> la mesure des excès énantio-isotopmérique </w:t>
      </w:r>
      <w:r w:rsidR="00985022" w:rsidRPr="00985022">
        <w:rPr>
          <w:rFonts w:ascii="Arial" w:hAnsi="Arial" w:cs="Arial"/>
          <w:i/>
          <w:color w:val="auto"/>
          <w:sz w:val="22"/>
          <w:szCs w:val="22"/>
        </w:rPr>
        <w:t>(eie</w:t>
      </w:r>
      <w:r w:rsidR="00985022">
        <w:rPr>
          <w:rFonts w:ascii="Arial" w:hAnsi="Arial" w:cs="Arial"/>
          <w:color w:val="auto"/>
          <w:sz w:val="22"/>
          <w:szCs w:val="22"/>
        </w:rPr>
        <w:t xml:space="preserve">) </w:t>
      </w:r>
      <w:r>
        <w:rPr>
          <w:rFonts w:ascii="Arial" w:hAnsi="Arial" w:cs="Arial"/>
          <w:color w:val="auto"/>
          <w:sz w:val="22"/>
          <w:szCs w:val="22"/>
        </w:rPr>
        <w:t>pour chaque groupement CH</w:t>
      </w:r>
      <w:r w:rsidRPr="00334060">
        <w:rPr>
          <w:rFonts w:ascii="Arial" w:hAnsi="Arial" w:cs="Arial"/>
          <w:color w:val="auto"/>
          <w:sz w:val="22"/>
          <w:szCs w:val="22"/>
          <w:vertAlign w:val="subscript"/>
        </w:rPr>
        <w:t>2</w:t>
      </w:r>
      <w:r>
        <w:rPr>
          <w:rFonts w:ascii="Arial" w:hAnsi="Arial" w:cs="Arial"/>
          <w:color w:val="auto"/>
          <w:sz w:val="22"/>
          <w:szCs w:val="22"/>
        </w:rPr>
        <w:t xml:space="preserve"> de cette molécule (</w:t>
      </w:r>
      <w:r w:rsidRPr="005E47B8">
        <w:rPr>
          <w:rFonts w:ascii="Arial" w:hAnsi="Arial" w:cs="Arial"/>
          <w:b/>
          <w:color w:val="0000FF"/>
          <w:sz w:val="22"/>
          <w:szCs w:val="22"/>
        </w:rPr>
        <w:t xml:space="preserve">cf. Figs. </w:t>
      </w:r>
      <w:r>
        <w:rPr>
          <w:rFonts w:ascii="Arial" w:hAnsi="Arial" w:cs="Arial"/>
          <w:b/>
          <w:color w:val="0000FF"/>
          <w:sz w:val="22"/>
          <w:szCs w:val="22"/>
        </w:rPr>
        <w:t>10</w:t>
      </w:r>
      <w:r w:rsidRPr="005E47B8">
        <w:rPr>
          <w:rFonts w:ascii="Arial" w:hAnsi="Arial" w:cs="Arial"/>
          <w:b/>
          <w:color w:val="0000FF"/>
          <w:sz w:val="22"/>
          <w:szCs w:val="22"/>
        </w:rPr>
        <w:t>a/</w:t>
      </w:r>
      <w:r>
        <w:rPr>
          <w:rFonts w:ascii="Arial" w:hAnsi="Arial" w:cs="Arial"/>
          <w:b/>
          <w:color w:val="0000FF"/>
          <w:sz w:val="22"/>
          <w:szCs w:val="22"/>
        </w:rPr>
        <w:t>10</w:t>
      </w:r>
      <w:r w:rsidRPr="005E47B8">
        <w:rPr>
          <w:rFonts w:ascii="Arial" w:hAnsi="Arial" w:cs="Arial"/>
          <w:b/>
          <w:color w:val="0000FF"/>
          <w:sz w:val="22"/>
          <w:szCs w:val="22"/>
        </w:rPr>
        <w:t>b</w:t>
      </w:r>
      <w:r>
        <w:rPr>
          <w:rFonts w:ascii="Arial" w:hAnsi="Arial" w:cs="Arial"/>
          <w:color w:val="auto"/>
          <w:sz w:val="22"/>
          <w:szCs w:val="22"/>
        </w:rPr>
        <w:t xml:space="preserve">) </w:t>
      </w:r>
      <w:r>
        <w:rPr>
          <w:rFonts w:ascii="Arial" w:hAnsi="Arial" w:cs="Arial"/>
          <w:sz w:val="22"/>
          <w:szCs w:val="22"/>
        </w:rPr>
        <w:t>[</w:t>
      </w:r>
      <w:r>
        <w:rPr>
          <w:rFonts w:ascii="Arial" w:hAnsi="Arial" w:cs="Arial"/>
          <w:b/>
          <w:color w:val="FF0000"/>
          <w:sz w:val="22"/>
          <w:szCs w:val="22"/>
        </w:rPr>
        <w:t>79</w:t>
      </w:r>
      <w:r>
        <w:rPr>
          <w:rFonts w:ascii="Arial" w:hAnsi="Arial" w:cs="Arial"/>
          <w:sz w:val="22"/>
          <w:szCs w:val="22"/>
        </w:rPr>
        <w:t>].</w:t>
      </w:r>
      <w:r>
        <w:rPr>
          <w:rFonts w:ascii="Arial" w:hAnsi="Arial" w:cs="Arial"/>
          <w:color w:val="auto"/>
          <w:sz w:val="22"/>
          <w:szCs w:val="22"/>
        </w:rPr>
        <w:t xml:space="preserve"> Avec un tel outil, </w:t>
      </w:r>
      <w:r w:rsidRPr="00D765AB">
        <w:rPr>
          <w:rFonts w:ascii="Arial" w:hAnsi="Arial" w:cs="Arial"/>
          <w:color w:val="auto"/>
          <w:sz w:val="22"/>
          <w:szCs w:val="22"/>
        </w:rPr>
        <w:t>nous avons pu confirmer</w:t>
      </w:r>
      <w:r>
        <w:rPr>
          <w:rFonts w:ascii="Arial" w:hAnsi="Arial" w:cs="Arial"/>
          <w:color w:val="auto"/>
          <w:sz w:val="22"/>
          <w:szCs w:val="22"/>
        </w:rPr>
        <w:t xml:space="preserve"> et valider</w:t>
      </w:r>
      <w:r w:rsidRPr="00D765AB">
        <w:rPr>
          <w:rFonts w:ascii="Arial" w:hAnsi="Arial" w:cs="Arial"/>
          <w:color w:val="auto"/>
          <w:sz w:val="22"/>
          <w:szCs w:val="22"/>
        </w:rPr>
        <w:t xml:space="preserve"> expérimentalement, par exemple, </w:t>
      </w:r>
      <w:r w:rsidR="00985022">
        <w:rPr>
          <w:rFonts w:ascii="Arial" w:hAnsi="Arial" w:cs="Arial"/>
          <w:color w:val="auto"/>
          <w:sz w:val="22"/>
          <w:szCs w:val="22"/>
        </w:rPr>
        <w:t>l’origine des hydrogènes</w:t>
      </w:r>
      <w:r w:rsidRPr="00D765AB">
        <w:rPr>
          <w:rFonts w:ascii="Arial" w:hAnsi="Arial" w:cs="Arial"/>
          <w:color w:val="auto"/>
          <w:sz w:val="22"/>
          <w:szCs w:val="22"/>
        </w:rPr>
        <w:t xml:space="preserve"> </w:t>
      </w:r>
      <w:r w:rsidR="00985022">
        <w:rPr>
          <w:rFonts w:ascii="Arial" w:hAnsi="Arial" w:cs="Arial"/>
          <w:color w:val="auto"/>
          <w:sz w:val="22"/>
          <w:szCs w:val="22"/>
        </w:rPr>
        <w:t xml:space="preserve">dans le processus enzymatique </w:t>
      </w:r>
      <w:r w:rsidRPr="00D765AB">
        <w:rPr>
          <w:rFonts w:ascii="Arial" w:hAnsi="Arial" w:cs="Arial"/>
          <w:color w:val="auto"/>
          <w:sz w:val="22"/>
          <w:szCs w:val="22"/>
        </w:rPr>
        <w:t xml:space="preserve">et </w:t>
      </w:r>
      <w:r w:rsidR="00985022">
        <w:rPr>
          <w:rFonts w:ascii="Arial" w:hAnsi="Arial" w:cs="Arial"/>
          <w:color w:val="auto"/>
          <w:sz w:val="22"/>
          <w:szCs w:val="22"/>
        </w:rPr>
        <w:t xml:space="preserve">affiner les </w:t>
      </w:r>
      <w:r w:rsidRPr="00D765AB">
        <w:rPr>
          <w:rFonts w:ascii="Arial" w:hAnsi="Arial" w:cs="Arial"/>
          <w:color w:val="auto"/>
          <w:sz w:val="22"/>
          <w:szCs w:val="22"/>
        </w:rPr>
        <w:t>phénomènes de désaturation (</w:t>
      </w:r>
      <w:r w:rsidRPr="00D765AB">
        <w:rPr>
          <w:rFonts w:ascii="Symbol" w:hAnsi="Symbol" w:cs="Arial"/>
          <w:color w:val="auto"/>
          <w:sz w:val="22"/>
          <w:szCs w:val="22"/>
        </w:rPr>
        <w:t></w:t>
      </w:r>
      <w:r w:rsidRPr="00D765AB">
        <w:rPr>
          <w:rFonts w:ascii="Arial" w:hAnsi="Arial" w:cs="Arial"/>
          <w:color w:val="auto"/>
          <w:sz w:val="22"/>
          <w:szCs w:val="22"/>
          <w:vertAlign w:val="superscript"/>
        </w:rPr>
        <w:t>9</w:t>
      </w:r>
      <w:r w:rsidRPr="00D765AB">
        <w:rPr>
          <w:rFonts w:ascii="Arial" w:hAnsi="Arial" w:cs="Arial"/>
          <w:color w:val="auto"/>
          <w:sz w:val="22"/>
          <w:szCs w:val="22"/>
        </w:rPr>
        <w:t>,</w:t>
      </w:r>
      <w:r w:rsidRPr="00D765AB">
        <w:rPr>
          <w:rFonts w:ascii="Symbol" w:hAnsi="Symbol" w:cs="Arial"/>
          <w:color w:val="auto"/>
          <w:sz w:val="22"/>
          <w:szCs w:val="22"/>
        </w:rPr>
        <w:t></w:t>
      </w:r>
      <w:r w:rsidRPr="00D765AB">
        <w:rPr>
          <w:rFonts w:ascii="Symbol" w:hAnsi="Symbol" w:cs="Arial"/>
          <w:color w:val="auto"/>
          <w:sz w:val="22"/>
          <w:szCs w:val="22"/>
        </w:rPr>
        <w:t></w:t>
      </w:r>
      <w:r w:rsidRPr="00D765AB">
        <w:rPr>
          <w:rFonts w:ascii="Arial" w:hAnsi="Arial" w:cs="Arial"/>
          <w:color w:val="auto"/>
          <w:sz w:val="22"/>
          <w:szCs w:val="22"/>
          <w:vertAlign w:val="superscript"/>
        </w:rPr>
        <w:t>12</w:t>
      </w:r>
      <w:r w:rsidRPr="00D765AB">
        <w:rPr>
          <w:rFonts w:ascii="Arial" w:hAnsi="Arial" w:cs="Arial"/>
          <w:color w:val="auto"/>
          <w:sz w:val="22"/>
          <w:szCs w:val="22"/>
        </w:rPr>
        <w:t>) d’acides gras (poly)insaturés</w:t>
      </w:r>
      <w:r w:rsidR="00985022">
        <w:rPr>
          <w:rFonts w:ascii="Arial" w:hAnsi="Arial" w:cs="Arial"/>
          <w:color w:val="auto"/>
          <w:sz w:val="22"/>
          <w:szCs w:val="22"/>
        </w:rPr>
        <w:t>,</w:t>
      </w:r>
      <w:r w:rsidRPr="00D765AB">
        <w:rPr>
          <w:rFonts w:ascii="Arial" w:hAnsi="Arial" w:cs="Arial"/>
          <w:color w:val="auto"/>
          <w:sz w:val="22"/>
          <w:szCs w:val="22"/>
        </w:rPr>
        <w:t xml:space="preserve"> en accédant pour la </w:t>
      </w:r>
    </w:p>
    <w:p w14:paraId="6364ECDF" w14:textId="77777777" w:rsidR="004A080A" w:rsidRPr="007D784D" w:rsidRDefault="004A08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14"/>
          <w:szCs w:val="14"/>
        </w:rPr>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42"/>
        <w:gridCol w:w="4980"/>
      </w:tblGrid>
      <w:tr w:rsidR="00524F43" w:rsidRPr="00D765AB" w14:paraId="20B968C2" w14:textId="77777777" w:rsidTr="007E71FF">
        <w:tc>
          <w:tcPr>
            <w:tcW w:w="5442" w:type="dxa"/>
          </w:tcPr>
          <w:p w14:paraId="157AB070" w14:textId="6A3A59AE" w:rsidR="00524F43" w:rsidRPr="002A3F47" w:rsidRDefault="002A3F47">
            <w:pPr>
              <w:jc w:val="both"/>
              <w:rPr>
                <w:rFonts w:ascii="Arial" w:hAnsi="Arial" w:cs="Arial"/>
                <w:b/>
                <w:color w:val="0000FF"/>
                <w:sz w:val="18"/>
                <w:szCs w:val="18"/>
              </w:rPr>
            </w:pPr>
            <w:r w:rsidRPr="002A3F47">
              <w:rPr>
                <w:rFonts w:ascii="Arial" w:hAnsi="Arial" w:cs="Arial"/>
                <w:b/>
                <w:color w:val="0000FF"/>
                <w:sz w:val="18"/>
                <w:szCs w:val="18"/>
              </w:rPr>
              <w:t>(a)</w:t>
            </w:r>
          </w:p>
          <w:p w14:paraId="5AA3542E" w14:textId="36184D98" w:rsidR="00720E05" w:rsidRPr="0014710F" w:rsidRDefault="00720E05" w:rsidP="00720E05">
            <w:pPr>
              <w:ind w:left="284"/>
              <w:jc w:val="both"/>
              <w:rPr>
                <w:rFonts w:ascii="Arial" w:hAnsi="Arial" w:cs="Arial"/>
                <w:color w:val="0000FF"/>
                <w:sz w:val="18"/>
                <w:szCs w:val="18"/>
              </w:rPr>
            </w:pPr>
            <w:r w:rsidRPr="0014710F">
              <w:rPr>
                <w:rFonts w:ascii="Arial" w:hAnsi="Arial" w:cs="Arial"/>
                <w:noProof/>
                <w:color w:val="0000FF"/>
                <w:sz w:val="18"/>
                <w:szCs w:val="18"/>
              </w:rPr>
              <w:drawing>
                <wp:inline distT="0" distB="0" distL="0" distR="0" wp14:anchorId="5D659197" wp14:editId="0231EC61">
                  <wp:extent cx="3040775" cy="2483485"/>
                  <wp:effectExtent l="0" t="0" r="7620" b="5715"/>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42493" cy="2484888"/>
                          </a:xfrm>
                          <a:prstGeom prst="rect">
                            <a:avLst/>
                          </a:prstGeom>
                          <a:noFill/>
                          <a:ln>
                            <a:noFill/>
                          </a:ln>
                        </pic:spPr>
                      </pic:pic>
                    </a:graphicData>
                  </a:graphic>
                </wp:inline>
              </w:drawing>
            </w:r>
          </w:p>
        </w:tc>
        <w:tc>
          <w:tcPr>
            <w:tcW w:w="4980" w:type="dxa"/>
          </w:tcPr>
          <w:p w14:paraId="3E996349" w14:textId="77777777" w:rsidR="00DB46FD" w:rsidRPr="002A3F47" w:rsidRDefault="00AA2ECD">
            <w:pPr>
              <w:jc w:val="both"/>
              <w:rPr>
                <w:rFonts w:ascii="Arial" w:hAnsi="Arial" w:cs="Arial"/>
                <w:b/>
                <w:color w:val="0000FF"/>
                <w:sz w:val="18"/>
                <w:szCs w:val="18"/>
              </w:rPr>
            </w:pPr>
            <w:r w:rsidRPr="002A3F47">
              <w:rPr>
                <w:rFonts w:ascii="Arial" w:hAnsi="Arial" w:cs="Arial"/>
                <w:b/>
                <w:color w:val="0000FF"/>
                <w:sz w:val="18"/>
                <w:szCs w:val="18"/>
              </w:rPr>
              <w:t>(b)</w:t>
            </w:r>
          </w:p>
          <w:p w14:paraId="46E14E63" w14:textId="1D82BF0A" w:rsidR="00524F43" w:rsidRPr="0014710F" w:rsidRDefault="00E22AE4">
            <w:pPr>
              <w:jc w:val="both"/>
              <w:rPr>
                <w:rFonts w:ascii="Arial" w:hAnsi="Arial" w:cs="Arial"/>
                <w:color w:val="0000FF"/>
                <w:sz w:val="18"/>
                <w:szCs w:val="18"/>
              </w:rPr>
            </w:pPr>
            <w:r w:rsidRPr="0014710F">
              <w:rPr>
                <w:rFonts w:ascii="Arial" w:hAnsi="Arial" w:cs="Arial"/>
                <w:noProof/>
                <w:color w:val="0000FF"/>
                <w:sz w:val="18"/>
                <w:szCs w:val="18"/>
                <w:lang w:bidi="ar-SA"/>
              </w:rPr>
              <w:t xml:space="preserve"> </w:t>
            </w:r>
            <w:r w:rsidRPr="0014710F">
              <w:rPr>
                <w:rFonts w:ascii="Arial" w:hAnsi="Arial" w:cs="Arial"/>
                <w:noProof/>
                <w:color w:val="0000FF"/>
                <w:sz w:val="18"/>
                <w:szCs w:val="18"/>
              </w:rPr>
              <w:drawing>
                <wp:inline distT="0" distB="0" distL="0" distR="0" wp14:anchorId="15494AA3" wp14:editId="22687078">
                  <wp:extent cx="2447003" cy="584835"/>
                  <wp:effectExtent l="0" t="0" r="0" b="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06">
                            <a:extLst>
                              <a:ext uri="{28A0092B-C50C-407E-A947-70E740481C1C}">
                                <a14:useLocalDpi xmlns:a14="http://schemas.microsoft.com/office/drawing/2010/main" val="0"/>
                              </a:ext>
                            </a:extLst>
                          </a:blip>
                          <a:srcRect t="-7" b="82456"/>
                          <a:stretch/>
                        </pic:blipFill>
                        <pic:spPr bwMode="auto">
                          <a:xfrm>
                            <a:off x="0" y="0"/>
                            <a:ext cx="2494165" cy="596107"/>
                          </a:xfrm>
                          <a:prstGeom prst="rect">
                            <a:avLst/>
                          </a:prstGeom>
                          <a:noFill/>
                          <a:ln>
                            <a:noFill/>
                          </a:ln>
                          <a:extLst>
                            <a:ext uri="{53640926-AAD7-44d8-BBD7-CCE9431645EC}">
                              <a14:shadowObscured xmlns:a14="http://schemas.microsoft.com/office/drawing/2010/main"/>
                            </a:ext>
                          </a:extLst>
                        </pic:spPr>
                      </pic:pic>
                    </a:graphicData>
                  </a:graphic>
                </wp:inline>
              </w:drawing>
            </w:r>
          </w:p>
          <w:p w14:paraId="07674B1E" w14:textId="3F059696" w:rsidR="00AA2ECD" w:rsidRPr="0014710F" w:rsidRDefault="00720E05">
            <w:pPr>
              <w:jc w:val="both"/>
              <w:rPr>
                <w:rFonts w:ascii="Arial" w:hAnsi="Arial" w:cs="Arial"/>
                <w:b/>
                <w:color w:val="0000FF"/>
                <w:sz w:val="18"/>
                <w:szCs w:val="18"/>
              </w:rPr>
            </w:pPr>
            <w:r w:rsidRPr="0014710F">
              <w:rPr>
                <w:rFonts w:ascii="Arial" w:hAnsi="Arial" w:cs="Arial"/>
                <w:b/>
                <w:noProof/>
                <w:color w:val="0000FF"/>
                <w:sz w:val="18"/>
                <w:szCs w:val="18"/>
              </w:rPr>
              <w:drawing>
                <wp:inline distT="0" distB="0" distL="0" distR="0" wp14:anchorId="77F1CABF" wp14:editId="6F8E1739">
                  <wp:extent cx="2432886" cy="1899285"/>
                  <wp:effectExtent l="0" t="0" r="5715" b="5715"/>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33822" cy="1900016"/>
                          </a:xfrm>
                          <a:prstGeom prst="rect">
                            <a:avLst/>
                          </a:prstGeom>
                          <a:noFill/>
                          <a:ln>
                            <a:noFill/>
                          </a:ln>
                        </pic:spPr>
                      </pic:pic>
                    </a:graphicData>
                  </a:graphic>
                </wp:inline>
              </w:drawing>
            </w:r>
          </w:p>
        </w:tc>
      </w:tr>
      <w:tr w:rsidR="00AA2ECD" w:rsidRPr="00D765AB" w14:paraId="48B2D96E" w14:textId="77777777" w:rsidTr="007E71FF">
        <w:trPr>
          <w:trHeight w:val="60"/>
        </w:trPr>
        <w:tc>
          <w:tcPr>
            <w:tcW w:w="10422" w:type="dxa"/>
            <w:gridSpan w:val="2"/>
          </w:tcPr>
          <w:p w14:paraId="23A2F429" w14:textId="098F2CEE" w:rsidR="00AA2ECD" w:rsidRDefault="00CC7981" w:rsidP="00E663AD">
            <w:pPr>
              <w:jc w:val="both"/>
              <w:rPr>
                <w:rFonts w:ascii="Arial" w:hAnsi="Arial" w:cs="Arial"/>
                <w:sz w:val="18"/>
                <w:szCs w:val="18"/>
              </w:rPr>
            </w:pPr>
            <w:r>
              <w:rPr>
                <w:rFonts w:ascii="Arial" w:hAnsi="Arial" w:cs="Arial"/>
                <w:b/>
                <w:color w:val="0000FF"/>
                <w:sz w:val="18"/>
                <w:szCs w:val="18"/>
              </w:rPr>
              <w:t xml:space="preserve">Figure </w:t>
            </w:r>
            <w:r w:rsidR="00CD4641">
              <w:rPr>
                <w:rFonts w:ascii="Arial" w:hAnsi="Arial" w:cs="Arial"/>
                <w:b/>
                <w:color w:val="0000FF"/>
                <w:sz w:val="18"/>
                <w:szCs w:val="18"/>
              </w:rPr>
              <w:t>10</w:t>
            </w:r>
            <w:r w:rsidR="00E663AD">
              <w:rPr>
                <w:rFonts w:ascii="Arial" w:hAnsi="Arial" w:cs="Arial"/>
                <w:b/>
                <w:color w:val="0000FF"/>
                <w:sz w:val="18"/>
                <w:szCs w:val="18"/>
              </w:rPr>
              <w:t>.</w:t>
            </w:r>
            <w:r w:rsidR="00AA2ECD">
              <w:rPr>
                <w:rFonts w:ascii="Arial" w:hAnsi="Arial" w:cs="Arial"/>
                <w:sz w:val="18"/>
                <w:szCs w:val="18"/>
              </w:rPr>
              <w:t xml:space="preserve"> </w:t>
            </w:r>
            <w:r w:rsidR="006F1DC2">
              <w:rPr>
                <w:rFonts w:ascii="Arial" w:hAnsi="Arial" w:cs="Arial"/>
                <w:color w:val="0000FF"/>
                <w:sz w:val="18"/>
                <w:szCs w:val="18"/>
              </w:rPr>
              <w:t xml:space="preserve">Variation des </w:t>
            </w:r>
            <w:r w:rsidR="006F1DC2" w:rsidRPr="00CC7981">
              <w:rPr>
                <w:rFonts w:ascii="Arial" w:hAnsi="Arial" w:cs="Arial"/>
                <w:b/>
                <w:color w:val="0000FF"/>
                <w:sz w:val="18"/>
                <w:szCs w:val="18"/>
              </w:rPr>
              <w:t>(a)</w:t>
            </w:r>
            <w:r w:rsidR="006F1DC2">
              <w:rPr>
                <w:rFonts w:ascii="Arial" w:hAnsi="Arial" w:cs="Arial"/>
                <w:color w:val="0000FF"/>
                <w:sz w:val="18"/>
                <w:szCs w:val="18"/>
              </w:rPr>
              <w:t xml:space="preserve"> r</w:t>
            </w:r>
            <w:r w:rsidR="0014710F">
              <w:rPr>
                <w:rFonts w:ascii="Arial" w:hAnsi="Arial" w:cs="Arial"/>
                <w:color w:val="0000FF"/>
                <w:sz w:val="18"/>
                <w:szCs w:val="18"/>
              </w:rPr>
              <w:t>apports isotopique</w:t>
            </w:r>
            <w:r w:rsidR="006F1DC2">
              <w:rPr>
                <w:rFonts w:ascii="Arial" w:hAnsi="Arial" w:cs="Arial"/>
                <w:color w:val="0000FF"/>
                <w:sz w:val="18"/>
                <w:szCs w:val="18"/>
              </w:rPr>
              <w:t>s</w:t>
            </w:r>
            <w:r w:rsidR="0014710F">
              <w:rPr>
                <w:rFonts w:ascii="Arial" w:hAnsi="Arial" w:cs="Arial"/>
                <w:color w:val="0000FF"/>
                <w:sz w:val="18"/>
                <w:szCs w:val="18"/>
              </w:rPr>
              <w:t xml:space="preserve"> </w:t>
            </w:r>
            <w:r w:rsidR="00867384" w:rsidRPr="00867384">
              <w:rPr>
                <w:rFonts w:ascii="Arial" w:hAnsi="Arial" w:cs="Arial"/>
                <w:color w:val="0000FF"/>
                <w:sz w:val="18"/>
                <w:szCs w:val="18"/>
              </w:rPr>
              <w:t>(</w:t>
            </w:r>
            <w:r w:rsidR="00867384" w:rsidRPr="00867384">
              <w:rPr>
                <w:rFonts w:ascii="Arial" w:hAnsi="Arial" w:cs="Arial"/>
                <w:color w:val="0000FF"/>
                <w:sz w:val="18"/>
                <w:szCs w:val="18"/>
                <w:vertAlign w:val="superscript"/>
              </w:rPr>
              <w:t>2</w:t>
            </w:r>
            <w:r w:rsidR="00867384" w:rsidRPr="00867384">
              <w:rPr>
                <w:rFonts w:ascii="Arial" w:hAnsi="Arial" w:cs="Arial"/>
                <w:color w:val="0000FF"/>
                <w:sz w:val="18"/>
                <w:szCs w:val="18"/>
              </w:rPr>
              <w:t>H/</w:t>
            </w:r>
            <w:r w:rsidR="00867384" w:rsidRPr="00867384">
              <w:rPr>
                <w:rFonts w:ascii="Arial" w:hAnsi="Arial" w:cs="Arial"/>
                <w:color w:val="0000FF"/>
                <w:sz w:val="18"/>
                <w:szCs w:val="18"/>
                <w:vertAlign w:val="superscript"/>
              </w:rPr>
              <w:t>1</w:t>
            </w:r>
            <w:r w:rsidR="00867384" w:rsidRPr="00867384">
              <w:rPr>
                <w:rFonts w:ascii="Arial" w:hAnsi="Arial" w:cs="Arial"/>
                <w:color w:val="0000FF"/>
                <w:sz w:val="18"/>
                <w:szCs w:val="18"/>
              </w:rPr>
              <w:t>H)</w:t>
            </w:r>
            <w:r w:rsidR="00867384" w:rsidRPr="00D765AB">
              <w:rPr>
                <w:rFonts w:ascii="Arial" w:hAnsi="Arial" w:cs="Arial"/>
                <w:sz w:val="22"/>
                <w:szCs w:val="22"/>
              </w:rPr>
              <w:t xml:space="preserve"> </w:t>
            </w:r>
            <w:r w:rsidR="008135A9">
              <w:rPr>
                <w:rFonts w:ascii="Arial" w:hAnsi="Arial" w:cs="Arial"/>
                <w:color w:val="0000FF"/>
                <w:sz w:val="18"/>
                <w:szCs w:val="18"/>
              </w:rPr>
              <w:t xml:space="preserve">site-pécifiques </w:t>
            </w:r>
            <w:r w:rsidR="0014710F">
              <w:rPr>
                <w:rFonts w:ascii="Arial" w:hAnsi="Arial" w:cs="Arial"/>
                <w:color w:val="0000FF"/>
                <w:sz w:val="18"/>
                <w:szCs w:val="18"/>
              </w:rPr>
              <w:t>du</w:t>
            </w:r>
            <w:r w:rsidR="0098752B">
              <w:rPr>
                <w:rFonts w:ascii="Arial" w:hAnsi="Arial" w:cs="Arial"/>
                <w:color w:val="0000FF"/>
                <w:sz w:val="18"/>
                <w:szCs w:val="18"/>
              </w:rPr>
              <w:t xml:space="preserve"> </w:t>
            </w:r>
            <w:r w:rsidR="00D16DC0">
              <w:rPr>
                <w:rFonts w:ascii="Arial" w:hAnsi="Arial" w:cs="Arial"/>
                <w:color w:val="0000FF"/>
                <w:sz w:val="18"/>
                <w:szCs w:val="18"/>
              </w:rPr>
              <w:t>m</w:t>
            </w:r>
            <w:r w:rsidR="008135A9">
              <w:rPr>
                <w:rFonts w:ascii="Arial" w:hAnsi="Arial" w:cs="Arial"/>
                <w:color w:val="0000FF"/>
                <w:sz w:val="18"/>
                <w:szCs w:val="18"/>
              </w:rPr>
              <w:t>éthyle lino</w:t>
            </w:r>
            <w:r w:rsidR="00D16DC0">
              <w:rPr>
                <w:rFonts w:ascii="Arial" w:hAnsi="Arial" w:cs="Arial"/>
                <w:color w:val="0000FF"/>
                <w:sz w:val="18"/>
                <w:szCs w:val="18"/>
              </w:rPr>
              <w:t>lé</w:t>
            </w:r>
            <w:r w:rsidR="008135A9">
              <w:rPr>
                <w:rFonts w:ascii="Arial" w:hAnsi="Arial" w:cs="Arial"/>
                <w:color w:val="0000FF"/>
                <w:sz w:val="18"/>
                <w:szCs w:val="18"/>
              </w:rPr>
              <w:t>ate</w:t>
            </w:r>
            <w:r w:rsidR="006F1DC2">
              <w:rPr>
                <w:rFonts w:ascii="Arial" w:hAnsi="Arial" w:cs="Arial"/>
                <w:color w:val="0000FF"/>
                <w:sz w:val="18"/>
                <w:szCs w:val="18"/>
              </w:rPr>
              <w:t xml:space="preserve"> et des </w:t>
            </w:r>
            <w:r w:rsidR="006F1DC2" w:rsidRPr="00CC7981">
              <w:rPr>
                <w:rFonts w:ascii="Arial" w:hAnsi="Arial" w:cs="Arial"/>
                <w:b/>
                <w:color w:val="0000FF"/>
                <w:sz w:val="18"/>
                <w:szCs w:val="18"/>
              </w:rPr>
              <w:t>(b)</w:t>
            </w:r>
            <w:r w:rsidR="006F1DC2">
              <w:rPr>
                <w:rFonts w:ascii="Arial" w:hAnsi="Arial" w:cs="Arial"/>
                <w:color w:val="0000FF"/>
                <w:sz w:val="18"/>
                <w:szCs w:val="18"/>
              </w:rPr>
              <w:t xml:space="preserve"> </w:t>
            </w:r>
            <w:r w:rsidR="0014710F">
              <w:rPr>
                <w:rFonts w:ascii="Arial" w:hAnsi="Arial" w:cs="Arial"/>
                <w:color w:val="0000FF"/>
                <w:sz w:val="18"/>
                <w:szCs w:val="18"/>
              </w:rPr>
              <w:t>e</w:t>
            </w:r>
            <w:r w:rsidR="007E441F">
              <w:rPr>
                <w:rFonts w:ascii="Arial" w:hAnsi="Arial" w:cs="Arial"/>
                <w:color w:val="0000FF"/>
                <w:sz w:val="18"/>
                <w:szCs w:val="18"/>
              </w:rPr>
              <w:t>xcès énantio-isotopomérique</w:t>
            </w:r>
            <w:r w:rsidR="0014710F">
              <w:rPr>
                <w:rFonts w:ascii="Arial" w:hAnsi="Arial" w:cs="Arial"/>
                <w:color w:val="0000FF"/>
                <w:sz w:val="18"/>
                <w:szCs w:val="18"/>
              </w:rPr>
              <w:t>s</w:t>
            </w:r>
            <w:r w:rsidR="007E441F">
              <w:rPr>
                <w:rFonts w:ascii="Arial" w:hAnsi="Arial" w:cs="Arial"/>
                <w:color w:val="0000FF"/>
                <w:sz w:val="18"/>
                <w:szCs w:val="18"/>
              </w:rPr>
              <w:t xml:space="preserve"> </w:t>
            </w:r>
            <w:r w:rsidR="0098752B">
              <w:rPr>
                <w:rFonts w:ascii="Arial" w:hAnsi="Arial" w:cs="Arial"/>
                <w:color w:val="0000FF"/>
                <w:sz w:val="18"/>
                <w:szCs w:val="18"/>
              </w:rPr>
              <w:t>(</w:t>
            </w:r>
            <w:r w:rsidR="00985022">
              <w:rPr>
                <w:rFonts w:ascii="Arial" w:hAnsi="Arial" w:cs="Arial"/>
                <w:i/>
                <w:color w:val="0000FF"/>
                <w:sz w:val="18"/>
                <w:szCs w:val="18"/>
              </w:rPr>
              <w:t>eei</w:t>
            </w:r>
            <w:r w:rsidR="0098752B">
              <w:rPr>
                <w:rFonts w:ascii="Arial" w:hAnsi="Arial" w:cs="Arial"/>
                <w:color w:val="0000FF"/>
                <w:sz w:val="18"/>
                <w:szCs w:val="18"/>
              </w:rPr>
              <w:t xml:space="preserve">) </w:t>
            </w:r>
            <w:r w:rsidR="007E441F">
              <w:rPr>
                <w:rFonts w:ascii="Arial" w:hAnsi="Arial" w:cs="Arial"/>
                <w:color w:val="0000FF"/>
                <w:sz w:val="18"/>
                <w:szCs w:val="18"/>
              </w:rPr>
              <w:t>associé</w:t>
            </w:r>
            <w:r w:rsidR="0014710F">
              <w:rPr>
                <w:rFonts w:ascii="Arial" w:hAnsi="Arial" w:cs="Arial"/>
                <w:color w:val="0000FF"/>
                <w:sz w:val="18"/>
                <w:szCs w:val="18"/>
              </w:rPr>
              <w:t>s</w:t>
            </w:r>
            <w:r w:rsidR="007E441F">
              <w:rPr>
                <w:rFonts w:ascii="Arial" w:hAnsi="Arial" w:cs="Arial"/>
                <w:color w:val="0000FF"/>
                <w:sz w:val="18"/>
                <w:szCs w:val="18"/>
              </w:rPr>
              <w:t xml:space="preserve"> au</w:t>
            </w:r>
            <w:r w:rsidR="006F1DC2">
              <w:rPr>
                <w:rFonts w:ascii="Arial" w:hAnsi="Arial" w:cs="Arial"/>
                <w:color w:val="0000FF"/>
                <w:sz w:val="18"/>
                <w:szCs w:val="18"/>
              </w:rPr>
              <w:t>x</w:t>
            </w:r>
            <w:r w:rsidR="007E441F">
              <w:rPr>
                <w:rFonts w:ascii="Arial" w:hAnsi="Arial" w:cs="Arial"/>
                <w:color w:val="0000FF"/>
                <w:sz w:val="18"/>
                <w:szCs w:val="18"/>
              </w:rPr>
              <w:t xml:space="preserve"> </w:t>
            </w:r>
            <w:r w:rsidR="00D16DC0">
              <w:rPr>
                <w:rFonts w:ascii="Arial" w:hAnsi="Arial" w:cs="Arial"/>
                <w:color w:val="0000FF"/>
                <w:sz w:val="18"/>
                <w:szCs w:val="18"/>
              </w:rPr>
              <w:t xml:space="preserve">positions énantiotopes des </w:t>
            </w:r>
            <w:r w:rsidR="007E441F">
              <w:rPr>
                <w:rFonts w:ascii="Arial" w:hAnsi="Arial" w:cs="Arial"/>
                <w:color w:val="0000FF"/>
                <w:sz w:val="18"/>
                <w:szCs w:val="18"/>
              </w:rPr>
              <w:t>groupement</w:t>
            </w:r>
            <w:r w:rsidR="006F1DC2">
              <w:rPr>
                <w:rFonts w:ascii="Arial" w:hAnsi="Arial" w:cs="Arial"/>
                <w:color w:val="0000FF"/>
                <w:sz w:val="18"/>
                <w:szCs w:val="18"/>
              </w:rPr>
              <w:t>s</w:t>
            </w:r>
            <w:r w:rsidR="007E441F">
              <w:rPr>
                <w:rFonts w:ascii="Arial" w:hAnsi="Arial" w:cs="Arial"/>
                <w:color w:val="0000FF"/>
                <w:sz w:val="18"/>
                <w:szCs w:val="18"/>
              </w:rPr>
              <w:t xml:space="preserve"> methylène</w:t>
            </w:r>
            <w:r w:rsidR="006F1DC2">
              <w:rPr>
                <w:rFonts w:ascii="Arial" w:hAnsi="Arial" w:cs="Arial"/>
                <w:color w:val="0000FF"/>
                <w:sz w:val="18"/>
                <w:szCs w:val="18"/>
              </w:rPr>
              <w:t>s</w:t>
            </w:r>
            <w:r w:rsidR="007E441F">
              <w:rPr>
                <w:rFonts w:ascii="Arial" w:hAnsi="Arial" w:cs="Arial"/>
                <w:color w:val="0000FF"/>
                <w:sz w:val="18"/>
                <w:szCs w:val="18"/>
              </w:rPr>
              <w:t xml:space="preserve"> du ML </w:t>
            </w:r>
            <w:r w:rsidR="00AA2ECD">
              <w:rPr>
                <w:rFonts w:ascii="Arial" w:hAnsi="Arial" w:cs="Arial"/>
                <w:sz w:val="18"/>
                <w:szCs w:val="18"/>
              </w:rPr>
              <w:t>[</w:t>
            </w:r>
            <w:r w:rsidR="00372B96">
              <w:rPr>
                <w:rFonts w:ascii="Arial" w:hAnsi="Arial" w:cs="Arial"/>
                <w:b/>
                <w:color w:val="FF0000"/>
                <w:sz w:val="18"/>
                <w:szCs w:val="18"/>
              </w:rPr>
              <w:t>79</w:t>
            </w:r>
            <w:r w:rsidR="00AA2ECD">
              <w:rPr>
                <w:rFonts w:ascii="Arial" w:hAnsi="Arial" w:cs="Arial"/>
                <w:sz w:val="18"/>
                <w:szCs w:val="18"/>
              </w:rPr>
              <w:t>].</w:t>
            </w:r>
            <w:r w:rsidR="0014710F">
              <w:rPr>
                <w:rFonts w:ascii="Arial" w:hAnsi="Arial" w:cs="Arial"/>
                <w:sz w:val="18"/>
                <w:szCs w:val="18"/>
              </w:rPr>
              <w:t xml:space="preserve"> </w:t>
            </w:r>
          </w:p>
          <w:p w14:paraId="1717874F" w14:textId="77777777" w:rsidR="007D784D" w:rsidRDefault="007D784D" w:rsidP="00E663AD">
            <w:pPr>
              <w:jc w:val="both"/>
              <w:rPr>
                <w:rFonts w:ascii="Arial" w:hAnsi="Arial" w:cs="Arial"/>
                <w:sz w:val="18"/>
                <w:szCs w:val="18"/>
              </w:rPr>
            </w:pPr>
          </w:p>
          <w:p w14:paraId="37BD2048" w14:textId="6A7C2CA0" w:rsidR="00FA3A18" w:rsidRDefault="00985022" w:rsidP="00E663AD">
            <w:pPr>
              <w:jc w:val="both"/>
              <w:rPr>
                <w:rFonts w:ascii="Arial" w:hAnsi="Arial" w:cs="Arial"/>
                <w:sz w:val="22"/>
                <w:szCs w:val="22"/>
              </w:rPr>
            </w:pPr>
            <w:r w:rsidRPr="00D765AB">
              <w:rPr>
                <w:rFonts w:ascii="Arial" w:hAnsi="Arial" w:cs="Arial"/>
                <w:sz w:val="22"/>
                <w:szCs w:val="22"/>
              </w:rPr>
              <w:t xml:space="preserve">première fois à des informations </w:t>
            </w:r>
            <w:r w:rsidR="005E7D8E">
              <w:rPr>
                <w:rFonts w:ascii="Arial" w:hAnsi="Arial" w:cs="Arial"/>
                <w:sz w:val="22"/>
                <w:szCs w:val="22"/>
              </w:rPr>
              <w:t xml:space="preserve">sur </w:t>
            </w:r>
            <w:r>
              <w:rPr>
                <w:rFonts w:ascii="Arial" w:hAnsi="Arial" w:cs="Arial"/>
                <w:sz w:val="22"/>
                <w:szCs w:val="22"/>
              </w:rPr>
              <w:t>la</w:t>
            </w:r>
            <w:r w:rsidR="00FA3A18" w:rsidRPr="00D765AB">
              <w:rPr>
                <w:rFonts w:ascii="Arial" w:hAnsi="Arial" w:cs="Arial"/>
                <w:sz w:val="22"/>
                <w:szCs w:val="22"/>
              </w:rPr>
              <w:t xml:space="preserve"> stéréosélectiv</w:t>
            </w:r>
            <w:r>
              <w:rPr>
                <w:rFonts w:ascii="Arial" w:hAnsi="Arial" w:cs="Arial"/>
                <w:sz w:val="22"/>
                <w:szCs w:val="22"/>
              </w:rPr>
              <w:t xml:space="preserve">ité des enzymes. </w:t>
            </w:r>
            <w:r w:rsidR="00B62C4C">
              <w:rPr>
                <w:rFonts w:ascii="Arial" w:hAnsi="Arial" w:cs="Arial"/>
                <w:sz w:val="22"/>
                <w:szCs w:val="22"/>
              </w:rPr>
              <w:t xml:space="preserve">Ce travail a été publié </w:t>
            </w:r>
            <w:r w:rsidR="00FA3A18">
              <w:rPr>
                <w:rFonts w:ascii="Arial" w:hAnsi="Arial" w:cs="Arial"/>
                <w:sz w:val="22"/>
                <w:szCs w:val="22"/>
              </w:rPr>
              <w:t>dans JBC en 2010 [</w:t>
            </w:r>
            <w:r w:rsidR="00FA3A18">
              <w:rPr>
                <w:rFonts w:ascii="Arial" w:hAnsi="Arial" w:cs="Arial"/>
                <w:b/>
                <w:color w:val="FF0000"/>
                <w:sz w:val="22"/>
                <w:szCs w:val="22"/>
              </w:rPr>
              <w:t>69</w:t>
            </w:r>
            <w:r w:rsidR="00FA3A18">
              <w:rPr>
                <w:rFonts w:ascii="Arial" w:hAnsi="Arial" w:cs="Arial"/>
                <w:sz w:val="22"/>
                <w:szCs w:val="22"/>
              </w:rPr>
              <w:t xml:space="preserve">]. Dans une autre étude appliquée, nous nous sommes intéréssés à l’époxydation enzymatique du </w:t>
            </w:r>
            <w:r w:rsidR="00FA3A18" w:rsidRPr="00985022">
              <w:rPr>
                <w:rFonts w:ascii="Arial" w:hAnsi="Arial" w:cs="Arial"/>
                <w:b/>
                <w:sz w:val="22"/>
                <w:szCs w:val="22"/>
              </w:rPr>
              <w:t>ML</w:t>
            </w:r>
            <w:r w:rsidR="00FA3A18">
              <w:rPr>
                <w:rFonts w:ascii="Arial" w:hAnsi="Arial" w:cs="Arial"/>
                <w:sz w:val="22"/>
                <w:szCs w:val="22"/>
              </w:rPr>
              <w:t xml:space="preserve"> conduisant au vernoléate de méthyle dans </w:t>
            </w:r>
            <w:r>
              <w:rPr>
                <w:rFonts w:ascii="Arial" w:hAnsi="Arial" w:cs="Arial"/>
                <w:sz w:val="22"/>
                <w:szCs w:val="22"/>
              </w:rPr>
              <w:t>deux</w:t>
            </w:r>
            <w:r w:rsidR="00FA3A18">
              <w:rPr>
                <w:rFonts w:ascii="Arial" w:hAnsi="Arial" w:cs="Arial"/>
                <w:sz w:val="22"/>
                <w:szCs w:val="22"/>
              </w:rPr>
              <w:t xml:space="preserve"> plantes </w:t>
            </w:r>
            <w:r>
              <w:rPr>
                <w:rFonts w:ascii="Arial" w:hAnsi="Arial" w:cs="Arial"/>
                <w:sz w:val="22"/>
                <w:szCs w:val="22"/>
              </w:rPr>
              <w:t>(</w:t>
            </w:r>
            <w:r w:rsidRPr="00985022">
              <w:rPr>
                <w:rFonts w:ascii="Arial" w:hAnsi="Arial" w:cs="Arial"/>
                <w:i/>
                <w:sz w:val="22"/>
                <w:szCs w:val="22"/>
              </w:rPr>
              <w:t>Euphorbia lagascae</w:t>
            </w:r>
            <w:r w:rsidRPr="00985022">
              <w:rPr>
                <w:rFonts w:ascii="Arial" w:hAnsi="Arial" w:cs="Arial"/>
                <w:sz w:val="22"/>
                <w:szCs w:val="22"/>
              </w:rPr>
              <w:t xml:space="preserve"> </w:t>
            </w:r>
            <w:r>
              <w:rPr>
                <w:rFonts w:ascii="Arial" w:hAnsi="Arial" w:cs="Arial"/>
                <w:sz w:val="22"/>
                <w:szCs w:val="22"/>
              </w:rPr>
              <w:t>et</w:t>
            </w:r>
            <w:r w:rsidRPr="00985022">
              <w:rPr>
                <w:rFonts w:ascii="Arial" w:hAnsi="Arial" w:cs="Arial"/>
                <w:sz w:val="22"/>
                <w:szCs w:val="22"/>
              </w:rPr>
              <w:t xml:space="preserve"> </w:t>
            </w:r>
            <w:r w:rsidRPr="00985022">
              <w:rPr>
                <w:rFonts w:ascii="Arial" w:hAnsi="Arial" w:cs="Arial"/>
                <w:i/>
                <w:sz w:val="22"/>
                <w:szCs w:val="22"/>
              </w:rPr>
              <w:t>Vernonia galamensis)</w:t>
            </w:r>
            <w:r>
              <w:rPr>
                <w:rFonts w:ascii="Arial" w:hAnsi="Arial" w:cs="Arial"/>
                <w:sz w:val="22"/>
                <w:szCs w:val="22"/>
              </w:rPr>
              <w:t xml:space="preserve"> </w:t>
            </w:r>
            <w:r w:rsidR="00FA3A18">
              <w:rPr>
                <w:rFonts w:ascii="Arial" w:hAnsi="Arial" w:cs="Arial"/>
                <w:sz w:val="22"/>
                <w:szCs w:val="22"/>
              </w:rPr>
              <w:t>[</w:t>
            </w:r>
            <w:r w:rsidR="00FA3A18">
              <w:rPr>
                <w:rFonts w:ascii="Arial" w:hAnsi="Arial" w:cs="Arial"/>
                <w:b/>
                <w:color w:val="FF0000"/>
                <w:sz w:val="22"/>
                <w:szCs w:val="22"/>
              </w:rPr>
              <w:t>89</w:t>
            </w:r>
            <w:r w:rsidR="00FA3A18">
              <w:rPr>
                <w:rFonts w:ascii="Arial" w:hAnsi="Arial" w:cs="Arial"/>
                <w:sz w:val="22"/>
                <w:szCs w:val="22"/>
              </w:rPr>
              <w:t>].</w:t>
            </w:r>
            <w:r>
              <w:rPr>
                <w:rFonts w:ascii="Arial" w:hAnsi="Arial" w:cs="Arial"/>
                <w:sz w:val="22"/>
                <w:szCs w:val="22"/>
              </w:rPr>
              <w:t xml:space="preserve"> </w:t>
            </w:r>
            <w:r w:rsidR="005E7D8E">
              <w:rPr>
                <w:rFonts w:ascii="Arial" w:hAnsi="Arial" w:cs="Arial"/>
                <w:sz w:val="22"/>
                <w:szCs w:val="22"/>
              </w:rPr>
              <w:t>L’analyse des résultats</w:t>
            </w:r>
            <w:r w:rsidR="00A24F4E">
              <w:rPr>
                <w:rFonts w:ascii="Arial" w:hAnsi="Arial" w:cs="Arial"/>
                <w:sz w:val="22"/>
                <w:szCs w:val="22"/>
              </w:rPr>
              <w:t xml:space="preserve"> </w:t>
            </w:r>
            <w:r w:rsidR="005E7D8E">
              <w:rPr>
                <w:rFonts w:ascii="Arial" w:hAnsi="Arial" w:cs="Arial"/>
                <w:sz w:val="22"/>
                <w:szCs w:val="22"/>
              </w:rPr>
              <w:t xml:space="preserve">a </w:t>
            </w:r>
            <w:r w:rsidR="00A24F4E">
              <w:rPr>
                <w:rFonts w:ascii="Arial" w:hAnsi="Arial" w:cs="Arial"/>
                <w:sz w:val="22"/>
                <w:szCs w:val="22"/>
              </w:rPr>
              <w:t>montré</w:t>
            </w:r>
            <w:r w:rsidR="00A24F4E" w:rsidRPr="00A24F4E">
              <w:rPr>
                <w:rFonts w:ascii="Arial" w:hAnsi="Arial" w:cs="Arial"/>
                <w:sz w:val="22"/>
                <w:szCs w:val="22"/>
              </w:rPr>
              <w:t xml:space="preserve"> que les déterminants globaux de la distribution </w:t>
            </w:r>
            <w:r w:rsidR="00A24F4E">
              <w:rPr>
                <w:rFonts w:ascii="Arial" w:hAnsi="Arial" w:cs="Arial"/>
                <w:sz w:val="22"/>
                <w:szCs w:val="22"/>
              </w:rPr>
              <w:t xml:space="preserve">isotropique du vernoléate </w:t>
            </w:r>
            <w:r w:rsidR="00A24F4E" w:rsidRPr="00A24F4E">
              <w:rPr>
                <w:rFonts w:ascii="Arial" w:hAnsi="Arial" w:cs="Arial"/>
                <w:sz w:val="22"/>
                <w:szCs w:val="22"/>
              </w:rPr>
              <w:t xml:space="preserve">sont l'encombrement de la poche active du site </w:t>
            </w:r>
            <w:r w:rsidR="00A24F4E">
              <w:rPr>
                <w:rFonts w:ascii="Arial" w:hAnsi="Arial" w:cs="Arial"/>
                <w:sz w:val="22"/>
                <w:szCs w:val="22"/>
              </w:rPr>
              <w:t xml:space="preserve">enzymatique </w:t>
            </w:r>
            <w:r w:rsidR="00A24F4E" w:rsidRPr="00A24F4E">
              <w:rPr>
                <w:rFonts w:ascii="Arial" w:hAnsi="Arial" w:cs="Arial"/>
                <w:sz w:val="22"/>
                <w:szCs w:val="22"/>
              </w:rPr>
              <w:t xml:space="preserve">et les contraintes de réajustement conformationnel pendant la transformation de linoléate </w:t>
            </w:r>
            <w:r w:rsidR="00A24F4E">
              <w:rPr>
                <w:rFonts w:ascii="Arial" w:hAnsi="Arial" w:cs="Arial"/>
                <w:sz w:val="22"/>
                <w:szCs w:val="22"/>
              </w:rPr>
              <w:t>en</w:t>
            </w:r>
            <w:r w:rsidR="00A24F4E" w:rsidRPr="00A24F4E">
              <w:rPr>
                <w:rFonts w:ascii="Arial" w:hAnsi="Arial" w:cs="Arial"/>
                <w:sz w:val="22"/>
                <w:szCs w:val="22"/>
              </w:rPr>
              <w:t xml:space="preserve"> vernoleate.</w:t>
            </w:r>
          </w:p>
          <w:p w14:paraId="35C0C5D9" w14:textId="6718430F" w:rsidR="00FA3A18" w:rsidRDefault="00FA3A18" w:rsidP="00D10B17">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r>
              <w:rPr>
                <w:rFonts w:ascii="Arial" w:hAnsi="Arial" w:cs="Arial"/>
                <w:sz w:val="22"/>
                <w:szCs w:val="22"/>
              </w:rPr>
              <w:t>Compte des résultats 2D DAN obtenus pour des AG insaturés</w:t>
            </w:r>
            <w:r w:rsidR="005E7D8E">
              <w:rPr>
                <w:rFonts w:ascii="Arial" w:hAnsi="Arial" w:cs="Arial"/>
                <w:sz w:val="22"/>
                <w:szCs w:val="22"/>
              </w:rPr>
              <w:t xml:space="preserve"> (AGI)</w:t>
            </w:r>
            <w:r>
              <w:rPr>
                <w:rFonts w:ascii="Arial" w:hAnsi="Arial" w:cs="Arial"/>
                <w:sz w:val="22"/>
                <w:szCs w:val="22"/>
              </w:rPr>
              <w:t>, le cas plus difficile des AG saturés (</w:t>
            </w:r>
            <w:r w:rsidRPr="009C19AE">
              <w:rPr>
                <w:rFonts w:ascii="Arial" w:hAnsi="Arial" w:cs="Arial"/>
                <w:b/>
                <w:sz w:val="22"/>
                <w:szCs w:val="22"/>
              </w:rPr>
              <w:t>1</w:t>
            </w:r>
            <w:r>
              <w:rPr>
                <w:rFonts w:ascii="Arial" w:hAnsi="Arial" w:cs="Arial"/>
                <w:sz w:val="22"/>
                <w:szCs w:val="22"/>
              </w:rPr>
              <w:t xml:space="preserve">, </w:t>
            </w:r>
            <w:r w:rsidRPr="009C19AE">
              <w:rPr>
                <w:rFonts w:ascii="Arial" w:hAnsi="Arial" w:cs="Arial"/>
                <w:b/>
                <w:sz w:val="22"/>
                <w:szCs w:val="22"/>
              </w:rPr>
              <w:t>2</w:t>
            </w:r>
            <w:r>
              <w:rPr>
                <w:rFonts w:ascii="Arial" w:hAnsi="Arial" w:cs="Arial"/>
                <w:sz w:val="22"/>
                <w:szCs w:val="22"/>
              </w:rPr>
              <w:t xml:space="preserve">, </w:t>
            </w:r>
            <w:r w:rsidRPr="009C19AE">
              <w:rPr>
                <w:rFonts w:ascii="Arial" w:hAnsi="Arial" w:cs="Arial"/>
                <w:b/>
                <w:sz w:val="22"/>
                <w:szCs w:val="22"/>
              </w:rPr>
              <w:t>3</w:t>
            </w:r>
            <w:r>
              <w:rPr>
                <w:rFonts w:ascii="Arial" w:hAnsi="Arial" w:cs="Arial"/>
                <w:sz w:val="22"/>
                <w:szCs w:val="22"/>
              </w:rPr>
              <w:t xml:space="preserve">) a </w:t>
            </w:r>
            <w:r w:rsidR="005E7D8E">
              <w:rPr>
                <w:rFonts w:ascii="Arial" w:hAnsi="Arial" w:cs="Arial"/>
                <w:sz w:val="22"/>
                <w:szCs w:val="22"/>
              </w:rPr>
              <w:t xml:space="preserve">ensuite été </w:t>
            </w:r>
            <w:r>
              <w:rPr>
                <w:rFonts w:ascii="Arial" w:hAnsi="Arial" w:cs="Arial"/>
                <w:sz w:val="22"/>
                <w:szCs w:val="22"/>
              </w:rPr>
              <w:t>examiné (</w:t>
            </w:r>
            <w:r w:rsidRPr="00CE1E77">
              <w:rPr>
                <w:rFonts w:ascii="Arial" w:hAnsi="Arial" w:cs="Arial"/>
                <w:b/>
                <w:color w:val="0000FF"/>
                <w:sz w:val="22"/>
                <w:szCs w:val="22"/>
              </w:rPr>
              <w:t>cf. Fig. 9</w:t>
            </w:r>
            <w:r>
              <w:rPr>
                <w:rFonts w:ascii="Arial" w:hAnsi="Arial" w:cs="Arial"/>
                <w:sz w:val="22"/>
                <w:szCs w:val="22"/>
              </w:rPr>
              <w:t xml:space="preserve">). Pour ces exemples, nous avons été en mesure de visualiser les discriminations énantiotopiques sur environs 60-70 % des sites. En collaboration avec le département des Sciences Chimique de </w:t>
            </w:r>
            <w:r w:rsidRPr="005E7D8E">
              <w:rPr>
                <w:rFonts w:ascii="Arial" w:hAnsi="Arial" w:cs="Arial"/>
                <w:b/>
                <w:sz w:val="22"/>
                <w:szCs w:val="22"/>
              </w:rPr>
              <w:t>l’Université de Padoue</w:t>
            </w:r>
            <w:r w:rsidR="005E7D8E">
              <w:rPr>
                <w:rFonts w:ascii="Arial" w:hAnsi="Arial" w:cs="Arial"/>
                <w:b/>
                <w:sz w:val="22"/>
                <w:szCs w:val="22"/>
              </w:rPr>
              <w:t xml:space="preserve"> </w:t>
            </w:r>
            <w:r w:rsidR="005E7D8E" w:rsidRPr="00056B83">
              <w:rPr>
                <w:rFonts w:ascii="Arial" w:hAnsi="Arial" w:cs="Arial"/>
                <w:sz w:val="22"/>
                <w:szCs w:val="22"/>
              </w:rPr>
              <w:t>(Italie)</w:t>
            </w:r>
            <w:r w:rsidRPr="00056B83">
              <w:rPr>
                <w:rFonts w:ascii="Arial" w:hAnsi="Arial" w:cs="Arial"/>
                <w:sz w:val="22"/>
                <w:szCs w:val="22"/>
              </w:rPr>
              <w:t>,</w:t>
            </w:r>
            <w:r>
              <w:rPr>
                <w:rFonts w:ascii="Arial" w:hAnsi="Arial" w:cs="Arial"/>
                <w:sz w:val="22"/>
                <w:szCs w:val="22"/>
              </w:rPr>
              <w:t xml:space="preserve"> nous avons pu confirmer l’attribution expérimentale des RQC(</w:t>
            </w:r>
            <w:r w:rsidRPr="009C19AE">
              <w:rPr>
                <w:rFonts w:ascii="Arial" w:hAnsi="Arial" w:cs="Arial"/>
                <w:sz w:val="22"/>
                <w:szCs w:val="22"/>
                <w:vertAlign w:val="superscript"/>
              </w:rPr>
              <w:t>2</w:t>
            </w:r>
            <w:r>
              <w:rPr>
                <w:rFonts w:ascii="Arial" w:hAnsi="Arial" w:cs="Arial"/>
                <w:sz w:val="22"/>
                <w:szCs w:val="22"/>
              </w:rPr>
              <w:t>H) de ces trois AG</w:t>
            </w:r>
            <w:r w:rsidR="005E7D8E">
              <w:rPr>
                <w:rFonts w:ascii="Arial" w:hAnsi="Arial" w:cs="Arial"/>
                <w:sz w:val="22"/>
                <w:szCs w:val="22"/>
              </w:rPr>
              <w:t>S</w:t>
            </w:r>
            <w:r>
              <w:rPr>
                <w:rFonts w:ascii="Arial" w:hAnsi="Arial" w:cs="Arial"/>
                <w:sz w:val="22"/>
                <w:szCs w:val="22"/>
              </w:rPr>
              <w:t xml:space="preserve"> mesurés dans une phase orientée achirale (PBG/Pyridine) en utilisant un modèle prédictif des paramètres d’ordre (S</w:t>
            </w:r>
            <w:r w:rsidRPr="00D16DC0">
              <w:rPr>
                <w:rFonts w:ascii="Arial" w:hAnsi="Arial" w:cs="Arial"/>
                <w:sz w:val="22"/>
                <w:szCs w:val="22"/>
                <w:vertAlign w:val="subscript"/>
              </w:rPr>
              <w:t>C-D</w:t>
            </w:r>
            <w:r>
              <w:rPr>
                <w:rFonts w:ascii="Arial" w:hAnsi="Arial" w:cs="Arial"/>
                <w:sz w:val="22"/>
                <w:szCs w:val="22"/>
              </w:rPr>
              <w:t xml:space="preserve">) basé sur </w:t>
            </w:r>
            <w:r w:rsidRPr="00CD4641">
              <w:rPr>
                <w:rFonts w:ascii="Arial" w:hAnsi="Arial" w:cs="Arial"/>
                <w:sz w:val="22"/>
                <w:szCs w:val="22"/>
              </w:rPr>
              <w:t>la répulsion</w:t>
            </w:r>
            <w:r>
              <w:rPr>
                <w:rFonts w:ascii="Arial" w:hAnsi="Arial" w:cs="Arial"/>
                <w:sz w:val="22"/>
                <w:szCs w:val="22"/>
              </w:rPr>
              <w:t xml:space="preserve"> </w:t>
            </w:r>
            <w:r w:rsidRPr="00CD4641">
              <w:rPr>
                <w:rFonts w:ascii="Arial" w:hAnsi="Arial" w:cs="Arial"/>
                <w:sz w:val="22"/>
                <w:szCs w:val="22"/>
              </w:rPr>
              <w:t>stérique</w:t>
            </w:r>
            <w:r>
              <w:rPr>
                <w:rFonts w:ascii="Arial" w:hAnsi="Arial" w:cs="Arial"/>
                <w:sz w:val="22"/>
                <w:szCs w:val="22"/>
              </w:rPr>
              <w:t xml:space="preserve"> </w:t>
            </w:r>
            <w:r w:rsidRPr="00CD4641">
              <w:rPr>
                <w:rFonts w:ascii="Arial" w:hAnsi="Arial" w:cs="Arial"/>
                <w:sz w:val="22"/>
                <w:szCs w:val="22"/>
              </w:rPr>
              <w:t xml:space="preserve">entre les </w:t>
            </w:r>
            <w:r>
              <w:rPr>
                <w:rFonts w:ascii="Arial" w:hAnsi="Arial" w:cs="Arial"/>
                <w:sz w:val="22"/>
                <w:szCs w:val="22"/>
              </w:rPr>
              <w:t>AG</w:t>
            </w:r>
            <w:r w:rsidRPr="00CD4641">
              <w:rPr>
                <w:rFonts w:ascii="Arial" w:hAnsi="Arial" w:cs="Arial"/>
                <w:sz w:val="22"/>
                <w:szCs w:val="22"/>
              </w:rPr>
              <w:t xml:space="preserve"> et les </w:t>
            </w:r>
            <w:r>
              <w:rPr>
                <w:rFonts w:ascii="Arial" w:hAnsi="Arial" w:cs="Arial"/>
                <w:sz w:val="22"/>
                <w:szCs w:val="22"/>
              </w:rPr>
              <w:t xml:space="preserve">fibres de </w:t>
            </w:r>
            <w:r w:rsidRPr="00CD4641">
              <w:rPr>
                <w:rFonts w:ascii="Arial" w:hAnsi="Arial" w:cs="Arial"/>
                <w:sz w:val="22"/>
                <w:szCs w:val="22"/>
              </w:rPr>
              <w:t xml:space="preserve">polypeptides </w:t>
            </w:r>
            <w:r>
              <w:rPr>
                <w:rFonts w:ascii="Arial" w:hAnsi="Arial" w:cs="Arial"/>
                <w:sz w:val="22"/>
                <w:szCs w:val="22"/>
              </w:rPr>
              <w:t>modélisé comme des cyclindre solides (</w:t>
            </w:r>
            <w:r w:rsidRPr="00CE1E77">
              <w:rPr>
                <w:rFonts w:ascii="Arial" w:hAnsi="Arial" w:cs="Arial"/>
                <w:b/>
                <w:color w:val="0000FF"/>
                <w:sz w:val="22"/>
                <w:szCs w:val="22"/>
              </w:rPr>
              <w:t xml:space="preserve">cf. Fig. </w:t>
            </w:r>
            <w:r>
              <w:rPr>
                <w:rFonts w:ascii="Arial" w:hAnsi="Arial" w:cs="Arial"/>
                <w:b/>
                <w:color w:val="0000FF"/>
                <w:sz w:val="22"/>
                <w:szCs w:val="22"/>
              </w:rPr>
              <w:t>10c</w:t>
            </w:r>
            <w:r>
              <w:rPr>
                <w:rFonts w:ascii="Arial" w:hAnsi="Arial" w:cs="Arial"/>
                <w:sz w:val="22"/>
                <w:szCs w:val="22"/>
              </w:rPr>
              <w:t>). Ce travail a fait l’objet de la couverture du numéro 18(1) de CEJ [</w:t>
            </w:r>
            <w:r>
              <w:rPr>
                <w:rFonts w:ascii="Arial" w:hAnsi="Arial" w:cs="Arial"/>
                <w:b/>
                <w:color w:val="FF0000"/>
                <w:sz w:val="22"/>
                <w:szCs w:val="22"/>
              </w:rPr>
              <w:t>88</w:t>
            </w:r>
            <w:r>
              <w:rPr>
                <w:rFonts w:ascii="Arial" w:hAnsi="Arial" w:cs="Arial"/>
                <w:sz w:val="22"/>
                <w:szCs w:val="22"/>
              </w:rPr>
              <w:t>].</w:t>
            </w:r>
          </w:p>
          <w:p w14:paraId="30B5C77D" w14:textId="0730E9B2" w:rsidR="00FA3A18" w:rsidRPr="00FA1664" w:rsidRDefault="00FA3A18" w:rsidP="00173B4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sz w:val="22"/>
                <w:szCs w:val="22"/>
              </w:rPr>
            </w:pPr>
            <w:r>
              <w:rPr>
                <w:rFonts w:ascii="Arial" w:hAnsi="Arial" w:cs="Arial"/>
                <w:sz w:val="22"/>
                <w:szCs w:val="22"/>
              </w:rPr>
              <w:t>Pour terminer ce travail sur l’analyse isotopique d’AG</w:t>
            </w:r>
            <w:r w:rsidR="00173B40">
              <w:rPr>
                <w:rFonts w:ascii="Arial" w:hAnsi="Arial" w:cs="Arial"/>
                <w:sz w:val="22"/>
                <w:szCs w:val="22"/>
              </w:rPr>
              <w:t>I et d’AGS</w:t>
            </w:r>
            <w:r>
              <w:rPr>
                <w:rFonts w:ascii="Arial" w:hAnsi="Arial" w:cs="Arial"/>
                <w:sz w:val="22"/>
                <w:szCs w:val="22"/>
              </w:rPr>
              <w:t xml:space="preserve">, </w:t>
            </w:r>
            <w:r w:rsidRPr="006747F7">
              <w:rPr>
                <w:rFonts w:ascii="Arial" w:hAnsi="Arial" w:cs="Arial"/>
                <w:sz w:val="22"/>
                <w:szCs w:val="22"/>
              </w:rPr>
              <w:t xml:space="preserve">nous </w:t>
            </w:r>
            <w:r>
              <w:rPr>
                <w:rFonts w:ascii="Arial" w:hAnsi="Arial" w:cs="Arial"/>
                <w:sz w:val="22"/>
                <w:szCs w:val="22"/>
              </w:rPr>
              <w:t xml:space="preserve">avons </w:t>
            </w:r>
            <w:r w:rsidR="00173B40">
              <w:rPr>
                <w:rFonts w:ascii="Arial" w:hAnsi="Arial" w:cs="Arial"/>
                <w:sz w:val="22"/>
                <w:szCs w:val="22"/>
              </w:rPr>
              <w:t xml:space="preserve">cherché à </w:t>
            </w:r>
            <w:r>
              <w:rPr>
                <w:rFonts w:ascii="Arial" w:hAnsi="Arial" w:cs="Arial"/>
                <w:sz w:val="22"/>
                <w:szCs w:val="22"/>
              </w:rPr>
              <w:t>explor</w:t>
            </w:r>
            <w:r w:rsidR="00173B40">
              <w:rPr>
                <w:rFonts w:ascii="Arial" w:hAnsi="Arial" w:cs="Arial"/>
                <w:sz w:val="22"/>
                <w:szCs w:val="22"/>
              </w:rPr>
              <w:t xml:space="preserve">er les </w:t>
            </w:r>
            <w:r w:rsidRPr="006747F7">
              <w:rPr>
                <w:rFonts w:ascii="Arial" w:hAnsi="Arial" w:cs="Arial"/>
                <w:sz w:val="22"/>
                <w:szCs w:val="22"/>
              </w:rPr>
              <w:t xml:space="preserve">limites de la RMN </w:t>
            </w:r>
            <w:r>
              <w:rPr>
                <w:rFonts w:ascii="Arial" w:hAnsi="Arial" w:cs="Arial"/>
                <w:sz w:val="22"/>
                <w:szCs w:val="22"/>
              </w:rPr>
              <w:t>2D</w:t>
            </w:r>
            <w:r w:rsidRPr="006747F7">
              <w:rPr>
                <w:rFonts w:ascii="Arial" w:hAnsi="Arial" w:cs="Arial"/>
                <w:sz w:val="22"/>
                <w:szCs w:val="22"/>
              </w:rPr>
              <w:t xml:space="preserve"> </w:t>
            </w:r>
            <w:r>
              <w:rPr>
                <w:rFonts w:ascii="Arial" w:hAnsi="Arial" w:cs="Arial"/>
                <w:sz w:val="22"/>
                <w:szCs w:val="22"/>
              </w:rPr>
              <w:t>DAN</w:t>
            </w:r>
            <w:r w:rsidRPr="006747F7">
              <w:rPr>
                <w:rFonts w:ascii="Arial" w:hAnsi="Arial" w:cs="Arial"/>
                <w:sz w:val="22"/>
                <w:szCs w:val="22"/>
              </w:rPr>
              <w:t xml:space="preserve"> dans les </w:t>
            </w:r>
            <w:r>
              <w:rPr>
                <w:rFonts w:ascii="Arial" w:hAnsi="Arial" w:cs="Arial"/>
                <w:sz w:val="22"/>
                <w:szCs w:val="22"/>
              </w:rPr>
              <w:t>systèmes</w:t>
            </w:r>
            <w:r w:rsidRPr="006747F7">
              <w:rPr>
                <w:rFonts w:ascii="Arial" w:hAnsi="Arial" w:cs="Arial"/>
                <w:sz w:val="22"/>
                <w:szCs w:val="22"/>
              </w:rPr>
              <w:t xml:space="preserve"> chira</w:t>
            </w:r>
            <w:r>
              <w:rPr>
                <w:rFonts w:ascii="Arial" w:hAnsi="Arial" w:cs="Arial"/>
                <w:sz w:val="22"/>
                <w:szCs w:val="22"/>
              </w:rPr>
              <w:t>ux</w:t>
            </w:r>
            <w:r w:rsidRPr="006747F7">
              <w:rPr>
                <w:rFonts w:ascii="Arial" w:hAnsi="Arial" w:cs="Arial"/>
                <w:sz w:val="22"/>
                <w:szCs w:val="22"/>
              </w:rPr>
              <w:t xml:space="preserve"> et achira</w:t>
            </w:r>
            <w:r>
              <w:rPr>
                <w:rFonts w:ascii="Arial" w:hAnsi="Arial" w:cs="Arial"/>
                <w:sz w:val="22"/>
                <w:szCs w:val="22"/>
              </w:rPr>
              <w:t>ux</w:t>
            </w:r>
            <w:r w:rsidRPr="006747F7">
              <w:rPr>
                <w:rFonts w:ascii="Arial" w:hAnsi="Arial" w:cs="Arial"/>
                <w:sz w:val="22"/>
                <w:szCs w:val="22"/>
              </w:rPr>
              <w:t xml:space="preserve"> polypeptidique</w:t>
            </w:r>
            <w:r>
              <w:rPr>
                <w:rFonts w:ascii="Arial" w:hAnsi="Arial" w:cs="Arial"/>
                <w:sz w:val="22"/>
                <w:szCs w:val="22"/>
              </w:rPr>
              <w:t>s</w:t>
            </w:r>
            <w:r w:rsidRPr="006747F7">
              <w:rPr>
                <w:rFonts w:ascii="Arial" w:hAnsi="Arial" w:cs="Arial"/>
                <w:sz w:val="22"/>
                <w:szCs w:val="22"/>
              </w:rPr>
              <w:t xml:space="preserve"> </w:t>
            </w:r>
            <w:r>
              <w:rPr>
                <w:rFonts w:ascii="Arial" w:hAnsi="Arial" w:cs="Arial"/>
                <w:sz w:val="22"/>
                <w:szCs w:val="22"/>
              </w:rPr>
              <w:t>appliquée à l’étude</w:t>
            </w:r>
            <w:r w:rsidRPr="006747F7">
              <w:rPr>
                <w:rFonts w:ascii="Arial" w:hAnsi="Arial" w:cs="Arial"/>
                <w:sz w:val="22"/>
                <w:szCs w:val="22"/>
              </w:rPr>
              <w:t xml:space="preserve"> </w:t>
            </w:r>
            <w:r>
              <w:rPr>
                <w:rFonts w:ascii="Arial" w:hAnsi="Arial" w:cs="Arial"/>
                <w:sz w:val="22"/>
                <w:szCs w:val="22"/>
              </w:rPr>
              <w:t xml:space="preserve">de </w:t>
            </w:r>
            <w:r w:rsidRPr="00CE3797">
              <w:rPr>
                <w:rFonts w:ascii="Arial" w:hAnsi="Arial" w:cs="Arial"/>
                <w:b/>
                <w:sz w:val="22"/>
                <w:szCs w:val="22"/>
              </w:rPr>
              <w:t>triglycérides homogènes</w:t>
            </w:r>
            <w:r w:rsidRPr="006747F7">
              <w:rPr>
                <w:rFonts w:ascii="Arial" w:hAnsi="Arial" w:cs="Arial"/>
                <w:sz w:val="22"/>
                <w:szCs w:val="22"/>
              </w:rPr>
              <w:t xml:space="preserve"> à chaîne alkyle courte et longue</w:t>
            </w:r>
            <w:r w:rsidR="00173B40">
              <w:rPr>
                <w:rFonts w:ascii="Arial" w:hAnsi="Arial" w:cs="Arial"/>
                <w:sz w:val="22"/>
                <w:szCs w:val="22"/>
              </w:rPr>
              <w:t xml:space="preserve"> identiques</w:t>
            </w:r>
            <w:r>
              <w:rPr>
                <w:rFonts w:ascii="Arial" w:hAnsi="Arial" w:cs="Arial"/>
                <w:sz w:val="22"/>
                <w:szCs w:val="22"/>
              </w:rPr>
              <w:t xml:space="preserve">: </w:t>
            </w:r>
            <w:r w:rsidRPr="006747F7">
              <w:rPr>
                <w:rFonts w:ascii="Arial" w:hAnsi="Arial" w:cs="Arial"/>
                <w:sz w:val="22"/>
                <w:szCs w:val="22"/>
              </w:rPr>
              <w:t>l</w:t>
            </w:r>
            <w:r>
              <w:rPr>
                <w:rFonts w:ascii="Arial" w:hAnsi="Arial" w:cs="Arial"/>
                <w:sz w:val="22"/>
                <w:szCs w:val="22"/>
              </w:rPr>
              <w:t>a</w:t>
            </w:r>
            <w:r w:rsidRPr="006747F7">
              <w:rPr>
                <w:rFonts w:ascii="Arial" w:hAnsi="Arial" w:cs="Arial"/>
                <w:sz w:val="22"/>
                <w:szCs w:val="22"/>
              </w:rPr>
              <w:t xml:space="preserve"> tributyrine (TB) </w:t>
            </w:r>
            <w:r>
              <w:rPr>
                <w:rFonts w:ascii="Arial" w:hAnsi="Arial" w:cs="Arial"/>
                <w:sz w:val="22"/>
                <w:szCs w:val="22"/>
              </w:rPr>
              <w:t>(</w:t>
            </w:r>
            <w:r w:rsidRPr="00CE1E77">
              <w:rPr>
                <w:rFonts w:ascii="Arial" w:hAnsi="Arial" w:cs="Arial"/>
                <w:b/>
                <w:color w:val="0000FF"/>
                <w:sz w:val="22"/>
                <w:szCs w:val="22"/>
              </w:rPr>
              <w:t xml:space="preserve">cf. Fig. </w:t>
            </w:r>
            <w:r>
              <w:rPr>
                <w:rFonts w:ascii="Arial" w:hAnsi="Arial" w:cs="Arial"/>
                <w:b/>
                <w:color w:val="0000FF"/>
                <w:sz w:val="22"/>
                <w:szCs w:val="22"/>
              </w:rPr>
              <w:t>10d</w:t>
            </w:r>
            <w:r>
              <w:rPr>
                <w:rFonts w:ascii="Arial" w:hAnsi="Arial" w:cs="Arial"/>
                <w:sz w:val="22"/>
                <w:szCs w:val="22"/>
              </w:rPr>
              <w:t xml:space="preserve">) </w:t>
            </w:r>
            <w:r w:rsidRPr="006747F7">
              <w:rPr>
                <w:rFonts w:ascii="Arial" w:hAnsi="Arial" w:cs="Arial"/>
                <w:sz w:val="22"/>
                <w:szCs w:val="22"/>
              </w:rPr>
              <w:t xml:space="preserve">et </w:t>
            </w:r>
            <w:r>
              <w:rPr>
                <w:rFonts w:ascii="Arial" w:hAnsi="Arial" w:cs="Arial"/>
                <w:sz w:val="22"/>
                <w:szCs w:val="22"/>
              </w:rPr>
              <w:t>la</w:t>
            </w:r>
            <w:r w:rsidRPr="006747F7">
              <w:rPr>
                <w:rFonts w:ascii="Arial" w:hAnsi="Arial" w:cs="Arial"/>
                <w:sz w:val="22"/>
                <w:szCs w:val="22"/>
              </w:rPr>
              <w:t xml:space="preserve"> trimyristine (TM)</w:t>
            </w:r>
            <w:r w:rsidR="005E7D8E">
              <w:rPr>
                <w:rFonts w:ascii="Arial" w:hAnsi="Arial" w:cs="Arial"/>
                <w:sz w:val="22"/>
                <w:szCs w:val="22"/>
              </w:rPr>
              <w:t xml:space="preserve"> </w:t>
            </w:r>
            <w:r>
              <w:rPr>
                <w:rFonts w:ascii="Arial" w:hAnsi="Arial" w:cs="Arial"/>
                <w:sz w:val="22"/>
                <w:szCs w:val="22"/>
              </w:rPr>
              <w:t>[</w:t>
            </w:r>
            <w:r>
              <w:rPr>
                <w:rFonts w:ascii="Arial" w:hAnsi="Arial" w:cs="Arial"/>
                <w:b/>
                <w:color w:val="FF0000"/>
                <w:sz w:val="22"/>
                <w:szCs w:val="22"/>
              </w:rPr>
              <w:t>95</w:t>
            </w:r>
            <w:r>
              <w:rPr>
                <w:rFonts w:ascii="Arial" w:hAnsi="Arial" w:cs="Arial"/>
                <w:sz w:val="22"/>
                <w:szCs w:val="22"/>
              </w:rPr>
              <w:t>]</w:t>
            </w:r>
            <w:r w:rsidRPr="006747F7">
              <w:rPr>
                <w:rFonts w:ascii="Arial" w:hAnsi="Arial" w:cs="Arial"/>
                <w:sz w:val="22"/>
                <w:szCs w:val="22"/>
              </w:rPr>
              <w:t>.</w:t>
            </w:r>
            <w:r>
              <w:rPr>
                <w:rFonts w:ascii="Arial" w:hAnsi="Arial" w:cs="Arial"/>
                <w:sz w:val="22"/>
                <w:szCs w:val="22"/>
              </w:rPr>
              <w:t xml:space="preserve"> Si tous les isotopomères monodeutérés de la </w:t>
            </w:r>
            <w:r w:rsidRPr="00CE3797">
              <w:rPr>
                <w:rFonts w:ascii="Arial" w:hAnsi="Arial" w:cs="Arial"/>
                <w:b/>
                <w:sz w:val="22"/>
                <w:szCs w:val="22"/>
              </w:rPr>
              <w:t>TB</w:t>
            </w:r>
            <w:r>
              <w:rPr>
                <w:rFonts w:ascii="Arial" w:hAnsi="Arial" w:cs="Arial"/>
                <w:sz w:val="22"/>
                <w:szCs w:val="22"/>
              </w:rPr>
              <w:t xml:space="preserve"> ont pu être spectralement discriminés, les résultats obtenus avec la </w:t>
            </w:r>
            <w:r w:rsidRPr="00CE3797">
              <w:rPr>
                <w:rFonts w:ascii="Arial" w:hAnsi="Arial" w:cs="Arial"/>
                <w:b/>
                <w:sz w:val="22"/>
                <w:szCs w:val="22"/>
              </w:rPr>
              <w:t>TM</w:t>
            </w:r>
            <w:r>
              <w:rPr>
                <w:rFonts w:ascii="Arial" w:hAnsi="Arial" w:cs="Arial"/>
                <w:sz w:val="22"/>
                <w:szCs w:val="22"/>
              </w:rPr>
              <w:t xml:space="preserve"> sont plus mitigés. Ils ont montré les limites des mécanismes de reconnaissance de forme lorsque les différences de volume persistant entre la chaîne centrale et les chaînes latérales deviennent insuffisantes, c’est-à-dire pour des chaînes alkyles longues.</w:t>
            </w:r>
          </w:p>
        </w:tc>
      </w:tr>
      <w:tr w:rsidR="007E71FF" w:rsidRPr="0014710F" w14:paraId="3C797DEC" w14:textId="77777777" w:rsidTr="000A1096">
        <w:trPr>
          <w:trHeight w:val="4617"/>
        </w:trPr>
        <w:tc>
          <w:tcPr>
            <w:tcW w:w="5442" w:type="dxa"/>
          </w:tcPr>
          <w:p w14:paraId="4139D1A7" w14:textId="5982BB59" w:rsidR="007E71FF" w:rsidRPr="002A3F47" w:rsidRDefault="00A2127F" w:rsidP="00D16DC0">
            <w:pPr>
              <w:jc w:val="both"/>
              <w:rPr>
                <w:rFonts w:ascii="Arial" w:hAnsi="Arial" w:cs="Arial"/>
                <w:b/>
                <w:noProof/>
                <w:color w:val="0000FF"/>
                <w:sz w:val="18"/>
                <w:szCs w:val="18"/>
                <w:lang w:bidi="ar-SA"/>
              </w:rPr>
            </w:pPr>
            <w:r w:rsidRPr="002A3F47">
              <w:rPr>
                <w:rFonts w:ascii="Arial" w:hAnsi="Arial" w:cs="Arial"/>
                <w:b/>
                <w:color w:val="0000FF"/>
                <w:sz w:val="18"/>
                <w:szCs w:val="18"/>
              </w:rPr>
              <w:t xml:space="preserve"> </w:t>
            </w:r>
            <w:r w:rsidR="007E71FF" w:rsidRPr="002A3F47">
              <w:rPr>
                <w:rFonts w:ascii="Arial" w:hAnsi="Arial" w:cs="Arial"/>
                <w:b/>
                <w:color w:val="0000FF"/>
                <w:sz w:val="18"/>
                <w:szCs w:val="18"/>
              </w:rPr>
              <w:t>(</w:t>
            </w:r>
            <w:r w:rsidR="007E71FF">
              <w:rPr>
                <w:rFonts w:ascii="Arial" w:hAnsi="Arial" w:cs="Arial"/>
                <w:b/>
                <w:color w:val="0000FF"/>
                <w:sz w:val="18"/>
                <w:szCs w:val="18"/>
              </w:rPr>
              <w:t>a</w:t>
            </w:r>
            <w:r w:rsidR="007E71FF" w:rsidRPr="002A3F47">
              <w:rPr>
                <w:rFonts w:ascii="Arial" w:hAnsi="Arial" w:cs="Arial"/>
                <w:b/>
                <w:color w:val="0000FF"/>
                <w:sz w:val="18"/>
                <w:szCs w:val="18"/>
              </w:rPr>
              <w:t xml:space="preserve">) </w:t>
            </w:r>
          </w:p>
          <w:p w14:paraId="6C8CBD9F" w14:textId="77777777" w:rsidR="007E71FF" w:rsidRPr="0014710F" w:rsidRDefault="007E71FF" w:rsidP="00D16DC0">
            <w:pPr>
              <w:jc w:val="both"/>
              <w:rPr>
                <w:rFonts w:ascii="Arial" w:hAnsi="Arial" w:cs="Arial"/>
                <w:color w:val="0000FF"/>
                <w:sz w:val="18"/>
                <w:szCs w:val="18"/>
              </w:rPr>
            </w:pPr>
          </w:p>
          <w:p w14:paraId="6E535AF2" w14:textId="77777777" w:rsidR="007E71FF" w:rsidRPr="0014710F" w:rsidRDefault="007E71FF" w:rsidP="00D16DC0">
            <w:pPr>
              <w:ind w:left="426"/>
              <w:jc w:val="both"/>
              <w:rPr>
                <w:rFonts w:ascii="Arial" w:hAnsi="Arial" w:cs="Arial"/>
                <w:color w:val="0000FF"/>
                <w:sz w:val="18"/>
                <w:szCs w:val="18"/>
              </w:rPr>
            </w:pPr>
            <w:r w:rsidRPr="0014710F">
              <w:rPr>
                <w:rFonts w:ascii="Arial" w:hAnsi="Arial" w:cs="Arial"/>
                <w:noProof/>
                <w:color w:val="0000FF"/>
                <w:sz w:val="18"/>
                <w:szCs w:val="18"/>
              </w:rPr>
              <w:drawing>
                <wp:inline distT="0" distB="0" distL="0" distR="0" wp14:anchorId="2E40A8A1" wp14:editId="0191F42C">
                  <wp:extent cx="3044190" cy="2546087"/>
                  <wp:effectExtent l="0" t="0" r="3810" b="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08">
                            <a:extLst>
                              <a:ext uri="{28A0092B-C50C-407E-A947-70E740481C1C}">
                                <a14:useLocalDpi xmlns:a14="http://schemas.microsoft.com/office/drawing/2010/main" val="0"/>
                              </a:ext>
                            </a:extLst>
                          </a:blip>
                          <a:srcRect l="7758" r="2099"/>
                          <a:stretch/>
                        </pic:blipFill>
                        <pic:spPr bwMode="auto">
                          <a:xfrm>
                            <a:off x="0" y="0"/>
                            <a:ext cx="3050250" cy="25511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80" w:type="dxa"/>
          </w:tcPr>
          <w:p w14:paraId="0ED4DC32" w14:textId="60917026" w:rsidR="007E71FF" w:rsidRPr="002A3F47" w:rsidRDefault="007E71FF" w:rsidP="00D16DC0">
            <w:pPr>
              <w:jc w:val="both"/>
              <w:rPr>
                <w:rFonts w:ascii="Arial" w:hAnsi="Arial" w:cs="Arial"/>
                <w:b/>
                <w:color w:val="0000FF"/>
                <w:sz w:val="18"/>
                <w:szCs w:val="18"/>
              </w:rPr>
            </w:pPr>
            <w:r w:rsidRPr="002A3F47">
              <w:rPr>
                <w:rFonts w:ascii="Arial" w:hAnsi="Arial" w:cs="Arial"/>
                <w:b/>
                <w:color w:val="0000FF"/>
                <w:sz w:val="18"/>
                <w:szCs w:val="18"/>
              </w:rPr>
              <w:t>(</w:t>
            </w:r>
            <w:r>
              <w:rPr>
                <w:rFonts w:ascii="Arial" w:hAnsi="Arial" w:cs="Arial"/>
                <w:b/>
                <w:color w:val="0000FF"/>
                <w:sz w:val="18"/>
                <w:szCs w:val="18"/>
              </w:rPr>
              <w:t>b</w:t>
            </w:r>
            <w:r w:rsidRPr="002A3F47">
              <w:rPr>
                <w:rFonts w:ascii="Arial" w:hAnsi="Arial" w:cs="Arial"/>
                <w:b/>
                <w:color w:val="0000FF"/>
                <w:sz w:val="18"/>
                <w:szCs w:val="18"/>
              </w:rPr>
              <w:t xml:space="preserve">) </w:t>
            </w:r>
          </w:p>
          <w:p w14:paraId="17101B65" w14:textId="77777777" w:rsidR="007E71FF" w:rsidRPr="0014710F" w:rsidRDefault="007E71FF" w:rsidP="00D16DC0">
            <w:pPr>
              <w:ind w:left="854"/>
              <w:jc w:val="both"/>
              <w:rPr>
                <w:rFonts w:ascii="Arial" w:hAnsi="Arial" w:cs="Arial"/>
                <w:color w:val="0000FF"/>
                <w:sz w:val="18"/>
                <w:szCs w:val="18"/>
              </w:rPr>
            </w:pPr>
            <w:r w:rsidRPr="0014710F">
              <w:rPr>
                <w:rFonts w:ascii="Arial" w:hAnsi="Arial" w:cs="Arial"/>
                <w:noProof/>
                <w:color w:val="0000FF"/>
                <w:sz w:val="18"/>
                <w:szCs w:val="18"/>
              </w:rPr>
              <w:drawing>
                <wp:inline distT="0" distB="0" distL="0" distR="0" wp14:anchorId="5750DAA1" wp14:editId="1BA30EF5">
                  <wp:extent cx="1945640" cy="845524"/>
                  <wp:effectExtent l="0" t="0" r="10160" b="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948495" cy="846765"/>
                          </a:xfrm>
                          <a:prstGeom prst="rect">
                            <a:avLst/>
                          </a:prstGeom>
                          <a:noFill/>
                          <a:ln>
                            <a:noFill/>
                          </a:ln>
                        </pic:spPr>
                      </pic:pic>
                    </a:graphicData>
                  </a:graphic>
                </wp:inline>
              </w:drawing>
            </w:r>
          </w:p>
          <w:p w14:paraId="5FF7B221" w14:textId="77777777" w:rsidR="007E71FF" w:rsidRPr="0014710F" w:rsidRDefault="007E71FF" w:rsidP="00D16DC0">
            <w:pPr>
              <w:jc w:val="center"/>
              <w:rPr>
                <w:rFonts w:ascii="Arial" w:hAnsi="Arial" w:cs="Arial"/>
                <w:color w:val="0000FF"/>
                <w:sz w:val="18"/>
                <w:szCs w:val="18"/>
              </w:rPr>
            </w:pPr>
            <w:r w:rsidRPr="0014710F">
              <w:rPr>
                <w:rFonts w:ascii="Arial" w:hAnsi="Arial" w:cs="Arial"/>
                <w:noProof/>
                <w:color w:val="0000FF"/>
                <w:sz w:val="18"/>
                <w:szCs w:val="18"/>
              </w:rPr>
              <w:drawing>
                <wp:inline distT="0" distB="0" distL="0" distR="0" wp14:anchorId="5BBDBC61" wp14:editId="3346EBDF">
                  <wp:extent cx="2117090" cy="1984083"/>
                  <wp:effectExtent l="0" t="0" r="0" b="0"/>
                  <wp:docPr id="244"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17538" cy="1984503"/>
                          </a:xfrm>
                          <a:prstGeom prst="rect">
                            <a:avLst/>
                          </a:prstGeom>
                          <a:noFill/>
                          <a:ln>
                            <a:noFill/>
                          </a:ln>
                        </pic:spPr>
                      </pic:pic>
                    </a:graphicData>
                  </a:graphic>
                </wp:inline>
              </w:drawing>
            </w:r>
          </w:p>
        </w:tc>
      </w:tr>
      <w:tr w:rsidR="007E71FF" w14:paraId="10104086" w14:textId="77777777" w:rsidTr="00D16DC0">
        <w:trPr>
          <w:trHeight w:val="60"/>
        </w:trPr>
        <w:tc>
          <w:tcPr>
            <w:tcW w:w="10422" w:type="dxa"/>
            <w:gridSpan w:val="2"/>
          </w:tcPr>
          <w:p w14:paraId="1BE089B9" w14:textId="1A8BA9A7" w:rsidR="007E71FF" w:rsidRDefault="007E71FF" w:rsidP="00E663AD">
            <w:pPr>
              <w:jc w:val="both"/>
              <w:rPr>
                <w:rFonts w:ascii="Arial" w:hAnsi="Arial" w:cs="Arial"/>
                <w:sz w:val="18"/>
                <w:szCs w:val="18"/>
              </w:rPr>
            </w:pPr>
            <w:r>
              <w:rPr>
                <w:rFonts w:ascii="Arial" w:hAnsi="Arial" w:cs="Arial"/>
                <w:b/>
                <w:color w:val="0000FF"/>
                <w:sz w:val="18"/>
                <w:szCs w:val="18"/>
              </w:rPr>
              <w:t>Figure 11</w:t>
            </w:r>
            <w:r w:rsidR="00E663AD">
              <w:rPr>
                <w:rFonts w:ascii="Arial" w:hAnsi="Arial" w:cs="Arial"/>
                <w:b/>
                <w:color w:val="0000FF"/>
                <w:sz w:val="18"/>
                <w:szCs w:val="18"/>
              </w:rPr>
              <w:t>.</w:t>
            </w:r>
            <w:r>
              <w:rPr>
                <w:rFonts w:ascii="Arial" w:hAnsi="Arial" w:cs="Arial"/>
                <w:sz w:val="18"/>
                <w:szCs w:val="18"/>
              </w:rPr>
              <w:t xml:space="preserve"> </w:t>
            </w:r>
            <w:r w:rsidRPr="007E71FF">
              <w:rPr>
                <w:rFonts w:ascii="Arial" w:hAnsi="Arial" w:cs="Arial"/>
                <w:b/>
                <w:color w:val="0000FF"/>
                <w:sz w:val="18"/>
                <w:szCs w:val="18"/>
              </w:rPr>
              <w:t>(a)</w:t>
            </w:r>
            <w:r w:rsidRPr="00CC7981">
              <w:rPr>
                <w:rFonts w:ascii="Arial" w:hAnsi="Arial" w:cs="Arial"/>
                <w:b/>
                <w:color w:val="0000FF"/>
                <w:sz w:val="18"/>
                <w:szCs w:val="18"/>
              </w:rPr>
              <w:t xml:space="preserve"> </w:t>
            </w:r>
            <w:r>
              <w:rPr>
                <w:rFonts w:ascii="Arial" w:hAnsi="Arial" w:cs="Arial"/>
                <w:color w:val="0000FF"/>
                <w:sz w:val="18"/>
                <w:szCs w:val="18"/>
              </w:rPr>
              <w:t xml:space="preserve">Comparaison entre les </w:t>
            </w:r>
            <w:r w:rsidRPr="00097485">
              <w:rPr>
                <w:rFonts w:ascii="Arial" w:hAnsi="Arial" w:cs="Arial"/>
                <w:color w:val="0000FF"/>
                <w:sz w:val="18"/>
                <w:szCs w:val="18"/>
              </w:rPr>
              <w:t>RQC</w:t>
            </w:r>
            <w:r>
              <w:rPr>
                <w:rFonts w:ascii="Arial" w:hAnsi="Arial" w:cs="Arial"/>
                <w:color w:val="0000FF"/>
                <w:sz w:val="18"/>
                <w:szCs w:val="18"/>
              </w:rPr>
              <w:t>(</w:t>
            </w:r>
            <w:r w:rsidRPr="00097485">
              <w:rPr>
                <w:rFonts w:ascii="Arial" w:hAnsi="Arial" w:cs="Arial"/>
                <w:color w:val="0000FF"/>
                <w:sz w:val="18"/>
                <w:szCs w:val="18"/>
                <w:vertAlign w:val="superscript"/>
              </w:rPr>
              <w:t>2</w:t>
            </w:r>
            <w:r>
              <w:rPr>
                <w:rFonts w:ascii="Arial" w:hAnsi="Arial" w:cs="Arial"/>
                <w:color w:val="0000FF"/>
                <w:sz w:val="18"/>
                <w:szCs w:val="18"/>
              </w:rPr>
              <w:t>H)</w:t>
            </w:r>
            <w:r w:rsidRPr="00097485">
              <w:rPr>
                <w:rFonts w:ascii="Arial" w:hAnsi="Arial" w:cs="Arial"/>
                <w:color w:val="0000FF"/>
                <w:sz w:val="18"/>
                <w:szCs w:val="18"/>
              </w:rPr>
              <w:t xml:space="preserve"> expérimenta</w:t>
            </w:r>
            <w:r>
              <w:rPr>
                <w:rFonts w:ascii="Arial" w:hAnsi="Arial" w:cs="Arial"/>
                <w:color w:val="0000FF"/>
                <w:sz w:val="18"/>
                <w:szCs w:val="18"/>
              </w:rPr>
              <w:t>ux</w:t>
            </w:r>
            <w:r w:rsidRPr="00097485">
              <w:rPr>
                <w:rFonts w:ascii="Arial" w:hAnsi="Arial" w:cs="Arial"/>
                <w:color w:val="0000FF"/>
                <w:sz w:val="18"/>
                <w:szCs w:val="18"/>
              </w:rPr>
              <w:t xml:space="preserve"> et théorique</w:t>
            </w:r>
            <w:r>
              <w:rPr>
                <w:rFonts w:ascii="Arial" w:hAnsi="Arial" w:cs="Arial"/>
                <w:color w:val="0000FF"/>
                <w:sz w:val="18"/>
                <w:szCs w:val="18"/>
              </w:rPr>
              <w:t>s</w:t>
            </w:r>
            <w:r w:rsidRPr="00097485">
              <w:rPr>
                <w:rFonts w:ascii="Arial" w:hAnsi="Arial" w:cs="Arial"/>
                <w:color w:val="0000FF"/>
                <w:sz w:val="18"/>
                <w:szCs w:val="18"/>
              </w:rPr>
              <w:t xml:space="preserve"> des de trois acide gras linéaire</w:t>
            </w:r>
            <w:r>
              <w:rPr>
                <w:rFonts w:ascii="Arial" w:hAnsi="Arial" w:cs="Arial"/>
                <w:color w:val="0000FF"/>
                <w:sz w:val="18"/>
                <w:szCs w:val="18"/>
              </w:rPr>
              <w:t>s saturé</w:t>
            </w:r>
            <w:r w:rsidRPr="00097485">
              <w:rPr>
                <w:rFonts w:ascii="Arial" w:hAnsi="Arial" w:cs="Arial"/>
                <w:color w:val="0000FF"/>
                <w:sz w:val="18"/>
                <w:szCs w:val="18"/>
              </w:rPr>
              <w:t xml:space="preserve"> (méthyl</w:t>
            </w:r>
            <w:r>
              <w:rPr>
                <w:rFonts w:ascii="Arial" w:hAnsi="Arial" w:cs="Arial"/>
                <w:color w:val="0000FF"/>
                <w:sz w:val="18"/>
                <w:szCs w:val="18"/>
              </w:rPr>
              <w:t>-</w:t>
            </w:r>
            <w:r w:rsidRPr="00097485">
              <w:rPr>
                <w:rFonts w:ascii="Arial" w:hAnsi="Arial" w:cs="Arial"/>
                <w:color w:val="0000FF"/>
                <w:sz w:val="18"/>
                <w:szCs w:val="18"/>
              </w:rPr>
              <w:t xml:space="preserve"> myristate, palmitate, stérate</w:t>
            </w:r>
            <w:r>
              <w:rPr>
                <w:rFonts w:ascii="Arial" w:hAnsi="Arial" w:cs="Arial"/>
                <w:color w:val="0000FF"/>
                <w:sz w:val="18"/>
                <w:szCs w:val="18"/>
              </w:rPr>
              <w:t xml:space="preserve">) dans la phase achirale PBG </w:t>
            </w:r>
            <w:r>
              <w:rPr>
                <w:rFonts w:ascii="Arial" w:hAnsi="Arial" w:cs="Arial"/>
                <w:sz w:val="18"/>
                <w:szCs w:val="18"/>
              </w:rPr>
              <w:t>[</w:t>
            </w:r>
            <w:r>
              <w:rPr>
                <w:rFonts w:ascii="Arial" w:hAnsi="Arial" w:cs="Arial"/>
                <w:b/>
                <w:color w:val="FF0000"/>
                <w:sz w:val="18"/>
                <w:szCs w:val="18"/>
              </w:rPr>
              <w:t>88</w:t>
            </w:r>
            <w:r>
              <w:rPr>
                <w:rFonts w:ascii="Arial" w:hAnsi="Arial" w:cs="Arial"/>
                <w:sz w:val="18"/>
                <w:szCs w:val="18"/>
              </w:rPr>
              <w:t xml:space="preserve">]. </w:t>
            </w:r>
            <w:r w:rsidRPr="00CC7981">
              <w:rPr>
                <w:rFonts w:ascii="Arial" w:hAnsi="Arial" w:cs="Arial"/>
                <w:b/>
                <w:color w:val="0000FF"/>
                <w:sz w:val="18"/>
                <w:szCs w:val="18"/>
              </w:rPr>
              <w:t>(</w:t>
            </w:r>
            <w:r>
              <w:rPr>
                <w:rFonts w:ascii="Arial" w:hAnsi="Arial" w:cs="Arial"/>
                <w:b/>
                <w:color w:val="0000FF"/>
                <w:sz w:val="18"/>
                <w:szCs w:val="18"/>
              </w:rPr>
              <w:t>b</w:t>
            </w:r>
            <w:r w:rsidRPr="00CC7981">
              <w:rPr>
                <w:rFonts w:ascii="Arial" w:hAnsi="Arial" w:cs="Arial"/>
                <w:b/>
                <w:color w:val="0000FF"/>
                <w:sz w:val="18"/>
                <w:szCs w:val="18"/>
              </w:rPr>
              <w:t>)</w:t>
            </w:r>
            <w:r>
              <w:rPr>
                <w:rFonts w:ascii="Arial" w:hAnsi="Arial" w:cs="Arial"/>
                <w:sz w:val="18"/>
                <w:szCs w:val="18"/>
              </w:rPr>
              <w:t xml:space="preserve"> </w:t>
            </w:r>
            <w:r w:rsidRPr="00097485">
              <w:rPr>
                <w:rFonts w:ascii="Arial" w:hAnsi="Arial" w:cs="Arial"/>
                <w:color w:val="0000FF"/>
                <w:sz w:val="18"/>
                <w:szCs w:val="18"/>
              </w:rPr>
              <w:t>Spectres 1D DAN du tributyrine dans PBLG</w:t>
            </w:r>
            <w:r>
              <w:rPr>
                <w:rFonts w:ascii="Arial" w:hAnsi="Arial" w:cs="Arial"/>
                <w:color w:val="0000FF"/>
                <w:sz w:val="18"/>
                <w:szCs w:val="18"/>
              </w:rPr>
              <w:t xml:space="preserve"> </w:t>
            </w:r>
            <w:r>
              <w:rPr>
                <w:rFonts w:ascii="Arial" w:hAnsi="Arial" w:cs="Arial"/>
                <w:sz w:val="18"/>
                <w:szCs w:val="18"/>
              </w:rPr>
              <w:t>[</w:t>
            </w:r>
            <w:r>
              <w:rPr>
                <w:rFonts w:ascii="Arial" w:hAnsi="Arial" w:cs="Arial"/>
                <w:b/>
                <w:color w:val="FF0000"/>
                <w:sz w:val="18"/>
                <w:szCs w:val="18"/>
              </w:rPr>
              <w:t>95</w:t>
            </w:r>
            <w:r>
              <w:rPr>
                <w:rFonts w:ascii="Arial" w:hAnsi="Arial" w:cs="Arial"/>
                <w:sz w:val="18"/>
                <w:szCs w:val="18"/>
              </w:rPr>
              <w:t>].</w:t>
            </w:r>
          </w:p>
        </w:tc>
      </w:tr>
    </w:tbl>
    <w:p w14:paraId="5A87FEA3" w14:textId="77777777" w:rsidR="007E71FF" w:rsidRDefault="007E71FF" w:rsidP="007E7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18"/>
          <w:szCs w:val="18"/>
        </w:rPr>
      </w:pPr>
    </w:p>
    <w:p w14:paraId="72D8F93C" w14:textId="2910A233" w:rsidR="00AF2C22" w:rsidRDefault="007E71FF" w:rsidP="00D10B17">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color w:val="auto"/>
          <w:sz w:val="22"/>
          <w:szCs w:val="22"/>
        </w:rPr>
      </w:pPr>
      <w:r>
        <w:rPr>
          <w:rFonts w:ascii="Arial" w:hAnsi="Arial" w:cs="Arial"/>
          <w:color w:val="auto"/>
          <w:sz w:val="22"/>
          <w:szCs w:val="22"/>
        </w:rPr>
        <w:t>Con</w:t>
      </w:r>
      <w:r w:rsidR="0031413B">
        <w:rPr>
          <w:rFonts w:ascii="Arial" w:hAnsi="Arial" w:cs="Arial"/>
          <w:color w:val="auto"/>
          <w:sz w:val="22"/>
          <w:szCs w:val="22"/>
        </w:rPr>
        <w:t>s</w:t>
      </w:r>
      <w:r>
        <w:rPr>
          <w:rFonts w:ascii="Arial" w:hAnsi="Arial" w:cs="Arial"/>
          <w:color w:val="auto"/>
          <w:sz w:val="22"/>
          <w:szCs w:val="22"/>
        </w:rPr>
        <w:t>ervant la</w:t>
      </w:r>
      <w:r w:rsidRPr="00D765AB">
        <w:rPr>
          <w:rFonts w:ascii="Arial" w:hAnsi="Arial" w:cs="Arial"/>
          <w:color w:val="auto"/>
          <w:sz w:val="22"/>
          <w:szCs w:val="22"/>
        </w:rPr>
        <w:t xml:space="preserve"> même méthodologie, nous avons </w:t>
      </w:r>
      <w:r>
        <w:rPr>
          <w:rFonts w:ascii="Arial" w:hAnsi="Arial" w:cs="Arial"/>
          <w:color w:val="auto"/>
          <w:sz w:val="22"/>
          <w:szCs w:val="22"/>
        </w:rPr>
        <w:t xml:space="preserve">étendu le domaine applicatif de la RMN DAN anisotrope dédiée à la mesure des rapports isotopiques </w:t>
      </w:r>
      <w:r w:rsidRPr="004F2336">
        <w:rPr>
          <w:rFonts w:ascii="Arial" w:hAnsi="Arial" w:cs="Arial"/>
          <w:color w:val="auto"/>
          <w:sz w:val="22"/>
          <w:szCs w:val="22"/>
        </w:rPr>
        <w:t>(</w:t>
      </w:r>
      <w:r w:rsidRPr="00DF6DF8">
        <w:rPr>
          <w:rFonts w:ascii="Arial" w:hAnsi="Arial" w:cs="Arial"/>
          <w:color w:val="auto"/>
          <w:sz w:val="22"/>
          <w:szCs w:val="22"/>
          <w:vertAlign w:val="superscript"/>
        </w:rPr>
        <w:t>2</w:t>
      </w:r>
      <w:r>
        <w:rPr>
          <w:rFonts w:ascii="Arial" w:hAnsi="Arial" w:cs="Arial"/>
          <w:color w:val="auto"/>
          <w:sz w:val="22"/>
          <w:szCs w:val="22"/>
        </w:rPr>
        <w:t>H</w:t>
      </w:r>
      <w:r w:rsidRPr="004F2336">
        <w:rPr>
          <w:rFonts w:ascii="Arial" w:hAnsi="Arial" w:cs="Arial"/>
          <w:color w:val="auto"/>
          <w:sz w:val="22"/>
          <w:szCs w:val="22"/>
        </w:rPr>
        <w:t>/</w:t>
      </w:r>
      <w:r w:rsidRPr="00DF6DF8">
        <w:rPr>
          <w:rFonts w:ascii="Arial" w:hAnsi="Arial" w:cs="Arial"/>
          <w:color w:val="auto"/>
          <w:sz w:val="22"/>
          <w:szCs w:val="22"/>
          <w:vertAlign w:val="superscript"/>
        </w:rPr>
        <w:t>1</w:t>
      </w:r>
      <w:r w:rsidRPr="004F2336">
        <w:rPr>
          <w:rFonts w:ascii="Arial" w:hAnsi="Arial" w:cs="Arial"/>
          <w:color w:val="auto"/>
          <w:sz w:val="22"/>
          <w:szCs w:val="22"/>
        </w:rPr>
        <w:t>H)</w:t>
      </w:r>
      <w:r w:rsidR="006807F0" w:rsidRPr="006807F0">
        <w:rPr>
          <w:rFonts w:ascii="Arial" w:hAnsi="Arial" w:cs="Arial"/>
          <w:color w:val="auto"/>
          <w:sz w:val="22"/>
          <w:szCs w:val="22"/>
          <w:vertAlign w:val="subscript"/>
        </w:rPr>
        <w:t>i</w:t>
      </w:r>
      <w:r>
        <w:rPr>
          <w:rFonts w:ascii="Arial" w:hAnsi="Arial" w:cs="Arial"/>
          <w:color w:val="auto"/>
          <w:sz w:val="22"/>
          <w:szCs w:val="22"/>
        </w:rPr>
        <w:t xml:space="preserve"> à des molécules </w:t>
      </w:r>
      <w:r w:rsidR="00CE3797">
        <w:rPr>
          <w:rFonts w:ascii="Arial" w:hAnsi="Arial" w:cs="Arial"/>
          <w:color w:val="auto"/>
          <w:sz w:val="22"/>
          <w:szCs w:val="22"/>
        </w:rPr>
        <w:t xml:space="preserve">d’intéret </w:t>
      </w:r>
      <w:r>
        <w:rPr>
          <w:rFonts w:ascii="Arial" w:hAnsi="Arial" w:cs="Arial"/>
          <w:color w:val="auto"/>
          <w:sz w:val="22"/>
          <w:szCs w:val="22"/>
        </w:rPr>
        <w:t xml:space="preserve">utilisées par d’autres </w:t>
      </w:r>
      <w:r w:rsidR="00D10B17">
        <w:rPr>
          <w:rFonts w:ascii="Arial" w:hAnsi="Arial" w:cs="Arial"/>
          <w:color w:val="auto"/>
          <w:sz w:val="22"/>
          <w:szCs w:val="22"/>
        </w:rPr>
        <w:t>« </w:t>
      </w:r>
      <w:r>
        <w:rPr>
          <w:rFonts w:ascii="Arial" w:hAnsi="Arial" w:cs="Arial"/>
          <w:color w:val="auto"/>
          <w:sz w:val="22"/>
          <w:szCs w:val="22"/>
        </w:rPr>
        <w:t>communautés de chimistes</w:t>
      </w:r>
      <w:r w:rsidR="00D10B17">
        <w:rPr>
          <w:rFonts w:ascii="Arial" w:hAnsi="Arial" w:cs="Arial"/>
          <w:color w:val="auto"/>
          <w:sz w:val="22"/>
          <w:szCs w:val="22"/>
        </w:rPr>
        <w:t> »</w:t>
      </w:r>
      <w:r>
        <w:rPr>
          <w:rFonts w:ascii="Arial" w:hAnsi="Arial" w:cs="Arial"/>
          <w:color w:val="auto"/>
          <w:sz w:val="22"/>
          <w:szCs w:val="22"/>
        </w:rPr>
        <w:t xml:space="preserve"> comme les géochimistes. </w:t>
      </w:r>
      <w:r w:rsidR="00FA3A18">
        <w:rPr>
          <w:rFonts w:ascii="Arial" w:hAnsi="Arial" w:cs="Arial"/>
          <w:color w:val="auto"/>
          <w:sz w:val="22"/>
          <w:szCs w:val="22"/>
        </w:rPr>
        <w:t>En collboration avec des géochi</w:t>
      </w:r>
      <w:r>
        <w:rPr>
          <w:rFonts w:ascii="Arial" w:hAnsi="Arial" w:cs="Arial"/>
          <w:color w:val="auto"/>
          <w:sz w:val="22"/>
          <w:szCs w:val="22"/>
        </w:rPr>
        <w:t>miste</w:t>
      </w:r>
      <w:r w:rsidR="00CE3797">
        <w:rPr>
          <w:rFonts w:ascii="Arial" w:hAnsi="Arial" w:cs="Arial"/>
          <w:color w:val="auto"/>
          <w:sz w:val="22"/>
          <w:szCs w:val="22"/>
        </w:rPr>
        <w:t>s</w:t>
      </w:r>
      <w:r>
        <w:rPr>
          <w:rFonts w:ascii="Arial" w:hAnsi="Arial" w:cs="Arial"/>
          <w:color w:val="auto"/>
          <w:sz w:val="22"/>
          <w:szCs w:val="22"/>
        </w:rPr>
        <w:t xml:space="preserve"> de l’ISTO (UMR 7327</w:t>
      </w:r>
      <w:r w:rsidR="00FA3A18">
        <w:rPr>
          <w:rFonts w:ascii="Arial" w:hAnsi="Arial" w:cs="Arial"/>
          <w:color w:val="auto"/>
          <w:sz w:val="22"/>
          <w:szCs w:val="22"/>
        </w:rPr>
        <w:t>) de</w:t>
      </w:r>
      <w:r>
        <w:rPr>
          <w:rFonts w:ascii="Arial" w:hAnsi="Arial" w:cs="Arial"/>
          <w:color w:val="auto"/>
          <w:sz w:val="22"/>
          <w:szCs w:val="22"/>
        </w:rPr>
        <w:t xml:space="preserve"> </w:t>
      </w:r>
      <w:r w:rsidR="00FA3A18">
        <w:rPr>
          <w:rFonts w:ascii="Arial" w:hAnsi="Arial" w:cs="Arial"/>
          <w:color w:val="auto"/>
          <w:sz w:val="22"/>
          <w:szCs w:val="22"/>
        </w:rPr>
        <w:t>l’</w:t>
      </w:r>
      <w:r w:rsidR="00FA3A18" w:rsidRPr="00D10B17">
        <w:rPr>
          <w:rFonts w:ascii="Arial" w:hAnsi="Arial" w:cs="Arial"/>
          <w:b/>
          <w:color w:val="auto"/>
          <w:sz w:val="22"/>
          <w:szCs w:val="22"/>
        </w:rPr>
        <w:t>Université d’Orléans</w:t>
      </w:r>
      <w:r w:rsidR="00FA3A18">
        <w:rPr>
          <w:rFonts w:ascii="Arial" w:hAnsi="Arial" w:cs="Arial"/>
          <w:color w:val="auto"/>
          <w:sz w:val="22"/>
          <w:szCs w:val="22"/>
        </w:rPr>
        <w:t>, nous avons étudié</w:t>
      </w:r>
      <w:r>
        <w:rPr>
          <w:rFonts w:ascii="Arial" w:hAnsi="Arial" w:cs="Arial"/>
          <w:color w:val="auto"/>
          <w:sz w:val="22"/>
          <w:szCs w:val="22"/>
        </w:rPr>
        <w:t xml:space="preserve"> le cas de la miliacine, une molécule </w:t>
      </w:r>
      <w:r w:rsidR="006807F0" w:rsidRPr="006807F0">
        <w:rPr>
          <w:rFonts w:ascii="Arial" w:hAnsi="Arial" w:cs="Arial"/>
          <w:sz w:val="22"/>
          <w:szCs w:val="22"/>
        </w:rPr>
        <w:t>triterpénique pentacyclique</w:t>
      </w:r>
      <w:r w:rsidR="006807F0">
        <w:rPr>
          <w:rFonts w:ascii="Arial" w:hAnsi="Arial" w:cs="Arial"/>
          <w:color w:val="auto"/>
          <w:sz w:val="22"/>
          <w:szCs w:val="22"/>
        </w:rPr>
        <w:t xml:space="preserve"> </w:t>
      </w:r>
      <w:r>
        <w:rPr>
          <w:rFonts w:ascii="Arial" w:hAnsi="Arial" w:cs="Arial"/>
          <w:color w:val="auto"/>
          <w:sz w:val="22"/>
          <w:szCs w:val="22"/>
        </w:rPr>
        <w:t>chirale énantiopure</w:t>
      </w:r>
      <w:r w:rsidR="00FA3A18">
        <w:rPr>
          <w:rFonts w:ascii="Arial" w:hAnsi="Arial" w:cs="Arial"/>
          <w:color w:val="auto"/>
          <w:sz w:val="22"/>
          <w:szCs w:val="22"/>
        </w:rPr>
        <w:t xml:space="preserve"> issue de la graine de millet, et présent dans les sédiments terrestres depuis son exploitation par l’homme, i</w:t>
      </w:r>
      <w:r w:rsidR="00D10B17">
        <w:rPr>
          <w:rFonts w:ascii="Arial" w:hAnsi="Arial" w:cs="Arial"/>
          <w:color w:val="auto"/>
          <w:sz w:val="22"/>
          <w:szCs w:val="22"/>
        </w:rPr>
        <w:t>l y a 3000 ans (âge du bronze). En effet, l</w:t>
      </w:r>
      <w:r w:rsidR="00FA1664">
        <w:rPr>
          <w:rFonts w:ascii="Arial" w:hAnsi="Arial" w:cs="Arial"/>
          <w:color w:val="auto"/>
          <w:sz w:val="22"/>
          <w:szCs w:val="22"/>
        </w:rPr>
        <w:t xml:space="preserve">’étude du rapport isotopique global de ce </w:t>
      </w:r>
      <w:r w:rsidR="00FA1664" w:rsidRPr="00CE3797">
        <w:rPr>
          <w:rFonts w:ascii="Arial" w:hAnsi="Arial" w:cs="Arial"/>
          <w:b/>
          <w:color w:val="auto"/>
          <w:sz w:val="22"/>
          <w:szCs w:val="22"/>
        </w:rPr>
        <w:t>géo-biomarqueur</w:t>
      </w:r>
      <w:r w:rsidR="00FA1664">
        <w:rPr>
          <w:rFonts w:ascii="Arial" w:hAnsi="Arial" w:cs="Arial"/>
          <w:color w:val="auto"/>
          <w:sz w:val="22"/>
          <w:szCs w:val="22"/>
        </w:rPr>
        <w:t xml:space="preserve"> </w:t>
      </w:r>
      <w:r w:rsidR="00D10B17">
        <w:rPr>
          <w:rFonts w:ascii="Arial" w:hAnsi="Arial" w:cs="Arial"/>
          <w:color w:val="auto"/>
          <w:sz w:val="22"/>
          <w:szCs w:val="22"/>
        </w:rPr>
        <w:t xml:space="preserve">par GC-irMS </w:t>
      </w:r>
      <w:r w:rsidR="00FA1664">
        <w:rPr>
          <w:rFonts w:ascii="Arial" w:hAnsi="Arial" w:cs="Arial"/>
          <w:color w:val="auto"/>
          <w:sz w:val="22"/>
          <w:szCs w:val="22"/>
        </w:rPr>
        <w:t xml:space="preserve">permet aux </w:t>
      </w:r>
      <w:r w:rsidR="00FA1664" w:rsidRPr="00D765AB">
        <w:rPr>
          <w:rFonts w:ascii="Arial" w:hAnsi="Arial" w:cs="Arial"/>
          <w:color w:val="auto"/>
          <w:sz w:val="22"/>
          <w:szCs w:val="22"/>
        </w:rPr>
        <w:t xml:space="preserve">géochimistes </w:t>
      </w:r>
      <w:r w:rsidR="00FA1664">
        <w:rPr>
          <w:rFonts w:ascii="Arial" w:hAnsi="Arial" w:cs="Arial"/>
          <w:color w:val="auto"/>
          <w:sz w:val="22"/>
          <w:szCs w:val="22"/>
        </w:rPr>
        <w:t>de</w:t>
      </w:r>
      <w:r w:rsidRPr="00D765AB">
        <w:rPr>
          <w:rFonts w:ascii="Arial" w:hAnsi="Arial" w:cs="Arial"/>
          <w:color w:val="auto"/>
          <w:sz w:val="22"/>
          <w:szCs w:val="22"/>
        </w:rPr>
        <w:t xml:space="preserve"> suivre les évolutions climatiques terrestres</w:t>
      </w:r>
      <w:r w:rsidR="00FA1664">
        <w:rPr>
          <w:rFonts w:ascii="Arial" w:hAnsi="Arial" w:cs="Arial"/>
          <w:color w:val="auto"/>
          <w:sz w:val="22"/>
          <w:szCs w:val="22"/>
        </w:rPr>
        <w:t xml:space="preserve"> </w:t>
      </w:r>
      <w:r>
        <w:rPr>
          <w:rFonts w:ascii="Arial" w:hAnsi="Arial" w:cs="Arial"/>
          <w:color w:val="auto"/>
          <w:sz w:val="22"/>
          <w:szCs w:val="22"/>
        </w:rPr>
        <w:t>(</w:t>
      </w:r>
      <w:r w:rsidRPr="00CE1E77">
        <w:rPr>
          <w:rFonts w:ascii="Arial" w:hAnsi="Arial" w:cs="Arial"/>
          <w:b/>
          <w:color w:val="0000FF"/>
          <w:sz w:val="22"/>
          <w:szCs w:val="22"/>
        </w:rPr>
        <w:t xml:space="preserve">cf. Fig. </w:t>
      </w:r>
      <w:r>
        <w:rPr>
          <w:rFonts w:ascii="Arial" w:hAnsi="Arial" w:cs="Arial"/>
          <w:b/>
          <w:color w:val="0000FF"/>
          <w:sz w:val="22"/>
          <w:szCs w:val="22"/>
        </w:rPr>
        <w:t>1</w:t>
      </w:r>
      <w:r w:rsidR="00174985">
        <w:rPr>
          <w:rFonts w:ascii="Arial" w:hAnsi="Arial" w:cs="Arial"/>
          <w:b/>
          <w:color w:val="0000FF"/>
          <w:sz w:val="22"/>
          <w:szCs w:val="22"/>
        </w:rPr>
        <w:t>2</w:t>
      </w:r>
      <w:r>
        <w:rPr>
          <w:rFonts w:ascii="Arial" w:hAnsi="Arial" w:cs="Arial"/>
          <w:b/>
          <w:color w:val="0000FF"/>
          <w:sz w:val="22"/>
          <w:szCs w:val="22"/>
        </w:rPr>
        <w:t>a</w:t>
      </w:r>
      <w:r>
        <w:rPr>
          <w:rFonts w:ascii="Arial" w:hAnsi="Arial" w:cs="Arial"/>
          <w:sz w:val="22"/>
          <w:szCs w:val="22"/>
        </w:rPr>
        <w:t xml:space="preserve">). </w:t>
      </w:r>
      <w:r w:rsidR="00D10B17">
        <w:rPr>
          <w:rFonts w:ascii="Arial" w:hAnsi="Arial" w:cs="Arial"/>
          <w:sz w:val="22"/>
          <w:szCs w:val="22"/>
        </w:rPr>
        <w:t>U</w:t>
      </w:r>
      <w:r w:rsidR="00FA1664">
        <w:rPr>
          <w:rFonts w:ascii="Arial" w:hAnsi="Arial" w:cs="Arial"/>
          <w:sz w:val="22"/>
          <w:szCs w:val="22"/>
        </w:rPr>
        <w:t>tilisa</w:t>
      </w:r>
      <w:r w:rsidR="00D10B17">
        <w:rPr>
          <w:rFonts w:ascii="Arial" w:hAnsi="Arial" w:cs="Arial"/>
          <w:sz w:val="22"/>
          <w:szCs w:val="22"/>
        </w:rPr>
        <w:t>nt</w:t>
      </w:r>
      <w:r w:rsidR="00FA1664">
        <w:rPr>
          <w:rFonts w:ascii="Arial" w:hAnsi="Arial" w:cs="Arial"/>
          <w:sz w:val="22"/>
          <w:szCs w:val="22"/>
        </w:rPr>
        <w:t xml:space="preserve"> </w:t>
      </w:r>
      <w:r w:rsidR="00D10B17">
        <w:rPr>
          <w:rFonts w:ascii="Arial" w:hAnsi="Arial" w:cs="Arial"/>
          <w:sz w:val="22"/>
          <w:szCs w:val="22"/>
        </w:rPr>
        <w:t>la</w:t>
      </w:r>
      <w:r w:rsidR="00FA1664">
        <w:rPr>
          <w:rFonts w:ascii="Arial" w:hAnsi="Arial" w:cs="Arial"/>
          <w:sz w:val="22"/>
          <w:szCs w:val="22"/>
        </w:rPr>
        <w:t xml:space="preserve"> RMN 2D DAN anisotrope</w:t>
      </w:r>
      <w:r w:rsidR="00D10B17">
        <w:rPr>
          <w:rFonts w:ascii="Arial" w:hAnsi="Arial" w:cs="Arial"/>
          <w:sz w:val="22"/>
          <w:szCs w:val="22"/>
        </w:rPr>
        <w:t>, il a été possible</w:t>
      </w:r>
      <w:r w:rsidR="00FA1664">
        <w:rPr>
          <w:rFonts w:ascii="Arial" w:hAnsi="Arial" w:cs="Arial"/>
          <w:sz w:val="22"/>
          <w:szCs w:val="22"/>
        </w:rPr>
        <w:t xml:space="preserve"> </w:t>
      </w:r>
      <w:r w:rsidR="00D10B17">
        <w:rPr>
          <w:rFonts w:ascii="Arial" w:hAnsi="Arial" w:cs="Arial"/>
          <w:sz w:val="22"/>
          <w:szCs w:val="22"/>
        </w:rPr>
        <w:t>de</w:t>
      </w:r>
      <w:r w:rsidR="00FA1664">
        <w:rPr>
          <w:rFonts w:ascii="Arial" w:hAnsi="Arial" w:cs="Arial"/>
          <w:sz w:val="22"/>
          <w:szCs w:val="22"/>
        </w:rPr>
        <w:t xml:space="preserve"> déterminer le </w:t>
      </w:r>
      <w:r>
        <w:rPr>
          <w:rFonts w:ascii="Arial" w:hAnsi="Arial" w:cs="Arial"/>
          <w:sz w:val="22"/>
          <w:szCs w:val="22"/>
        </w:rPr>
        <w:t xml:space="preserve">profil isotopique </w:t>
      </w:r>
      <w:r w:rsidR="00FA1664">
        <w:rPr>
          <w:rFonts w:ascii="Arial" w:hAnsi="Arial" w:cs="Arial"/>
          <w:sz w:val="22"/>
          <w:szCs w:val="22"/>
        </w:rPr>
        <w:t>des</w:t>
      </w:r>
      <w:r w:rsidR="00174985">
        <w:rPr>
          <w:rFonts w:ascii="Arial" w:hAnsi="Arial" w:cs="Arial"/>
          <w:sz w:val="22"/>
          <w:szCs w:val="22"/>
        </w:rPr>
        <w:t xml:space="preserve"> </w:t>
      </w:r>
      <w:r>
        <w:rPr>
          <w:rFonts w:ascii="Arial" w:hAnsi="Arial" w:cs="Arial"/>
          <w:sz w:val="22"/>
          <w:szCs w:val="22"/>
        </w:rPr>
        <w:t xml:space="preserve">groupements méthyles </w:t>
      </w:r>
      <w:r w:rsidRPr="006807F0">
        <w:rPr>
          <w:rFonts w:ascii="Arial" w:hAnsi="Arial" w:cs="Arial"/>
          <w:sz w:val="22"/>
          <w:szCs w:val="22"/>
        </w:rPr>
        <w:t>à partir de</w:t>
      </w:r>
      <w:r w:rsidR="00174985" w:rsidRPr="006807F0">
        <w:rPr>
          <w:rFonts w:ascii="Arial" w:hAnsi="Arial" w:cs="Arial"/>
          <w:sz w:val="22"/>
          <w:szCs w:val="22"/>
        </w:rPr>
        <w:t xml:space="preserve"> la déconvolution des</w:t>
      </w:r>
      <w:r w:rsidRPr="006807F0">
        <w:rPr>
          <w:rFonts w:ascii="Arial" w:hAnsi="Arial" w:cs="Arial"/>
          <w:sz w:val="22"/>
          <w:szCs w:val="22"/>
        </w:rPr>
        <w:t xml:space="preserve"> </w:t>
      </w:r>
      <w:r w:rsidR="00174985" w:rsidRPr="006807F0">
        <w:rPr>
          <w:rFonts w:ascii="Arial" w:hAnsi="Arial" w:cs="Arial"/>
          <w:sz w:val="22"/>
          <w:szCs w:val="22"/>
        </w:rPr>
        <w:t>DQ</w:t>
      </w:r>
      <w:r w:rsidR="00FA1664">
        <w:rPr>
          <w:rFonts w:ascii="Arial" w:hAnsi="Arial" w:cs="Arial"/>
          <w:sz w:val="22"/>
          <w:szCs w:val="22"/>
        </w:rPr>
        <w:t>(</w:t>
      </w:r>
      <w:r w:rsidR="00FA1664" w:rsidRPr="00FA1664">
        <w:rPr>
          <w:rFonts w:ascii="Arial" w:hAnsi="Arial" w:cs="Arial"/>
          <w:sz w:val="22"/>
          <w:szCs w:val="22"/>
          <w:vertAlign w:val="superscript"/>
        </w:rPr>
        <w:t>2</w:t>
      </w:r>
      <w:r w:rsidR="00FA1664">
        <w:rPr>
          <w:rFonts w:ascii="Arial" w:hAnsi="Arial" w:cs="Arial"/>
          <w:sz w:val="22"/>
          <w:szCs w:val="22"/>
        </w:rPr>
        <w:t>H)</w:t>
      </w:r>
      <w:r w:rsidR="00D10B17">
        <w:rPr>
          <w:rFonts w:ascii="Arial" w:hAnsi="Arial" w:cs="Arial"/>
          <w:sz w:val="22"/>
          <w:szCs w:val="22"/>
        </w:rPr>
        <w:t>,</w:t>
      </w:r>
      <w:r w:rsidR="00174985" w:rsidRPr="006807F0">
        <w:rPr>
          <w:rFonts w:ascii="Arial" w:hAnsi="Arial" w:cs="Arial"/>
          <w:sz w:val="22"/>
          <w:szCs w:val="22"/>
        </w:rPr>
        <w:t xml:space="preserve"> </w:t>
      </w:r>
      <w:r w:rsidR="00FA1664">
        <w:rPr>
          <w:rFonts w:ascii="Arial" w:hAnsi="Arial" w:cs="Arial"/>
          <w:sz w:val="22"/>
          <w:szCs w:val="22"/>
        </w:rPr>
        <w:t>et</w:t>
      </w:r>
      <w:r w:rsidRPr="006807F0">
        <w:rPr>
          <w:rFonts w:ascii="Arial" w:hAnsi="Arial" w:cs="Arial"/>
          <w:sz w:val="22"/>
          <w:szCs w:val="22"/>
        </w:rPr>
        <w:t xml:space="preserve"> </w:t>
      </w:r>
      <w:r w:rsidR="006807F0" w:rsidRPr="006807F0">
        <w:rPr>
          <w:rFonts w:ascii="Arial" w:hAnsi="Arial" w:cs="Arial"/>
          <w:sz w:val="22"/>
          <w:szCs w:val="22"/>
        </w:rPr>
        <w:t>montre</w:t>
      </w:r>
      <w:r w:rsidR="00FA1664">
        <w:rPr>
          <w:rFonts w:ascii="Arial" w:hAnsi="Arial" w:cs="Arial"/>
          <w:sz w:val="22"/>
          <w:szCs w:val="22"/>
        </w:rPr>
        <w:t>r</w:t>
      </w:r>
      <w:r w:rsidR="006807F0" w:rsidRPr="006807F0">
        <w:rPr>
          <w:rFonts w:ascii="Arial" w:hAnsi="Arial" w:cs="Arial"/>
          <w:sz w:val="22"/>
          <w:szCs w:val="22"/>
        </w:rPr>
        <w:t>, pour la première fois, de grandes variations dans les valeurs de</w:t>
      </w:r>
      <w:r w:rsidR="00FA1664">
        <w:rPr>
          <w:rFonts w:ascii="Arial" w:hAnsi="Arial" w:cs="Arial"/>
          <w:sz w:val="22"/>
          <w:szCs w:val="22"/>
        </w:rPr>
        <w:t>s rapports</w:t>
      </w:r>
      <w:r w:rsidR="006807F0" w:rsidRPr="006807F0">
        <w:rPr>
          <w:rFonts w:ascii="Arial" w:hAnsi="Arial" w:cs="Arial"/>
          <w:sz w:val="22"/>
          <w:szCs w:val="22"/>
        </w:rPr>
        <w:t xml:space="preserve"> </w:t>
      </w:r>
      <w:r w:rsidR="00FA1664">
        <w:rPr>
          <w:rFonts w:ascii="Arial" w:hAnsi="Arial" w:cs="Arial"/>
          <w:sz w:val="22"/>
          <w:szCs w:val="22"/>
        </w:rPr>
        <w:t xml:space="preserve">intramoléculaire </w:t>
      </w:r>
      <w:r w:rsidR="006807F0" w:rsidRPr="006807F0">
        <w:rPr>
          <w:rFonts w:ascii="Arial" w:hAnsi="Arial" w:cs="Arial"/>
          <w:color w:val="auto"/>
          <w:sz w:val="22"/>
          <w:szCs w:val="22"/>
        </w:rPr>
        <w:t>(</w:t>
      </w:r>
      <w:r w:rsidR="006807F0" w:rsidRPr="006807F0">
        <w:rPr>
          <w:rFonts w:ascii="Arial" w:hAnsi="Arial" w:cs="Arial"/>
          <w:color w:val="auto"/>
          <w:sz w:val="22"/>
          <w:szCs w:val="22"/>
          <w:vertAlign w:val="superscript"/>
        </w:rPr>
        <w:t>2</w:t>
      </w:r>
      <w:r w:rsidR="006807F0" w:rsidRPr="006807F0">
        <w:rPr>
          <w:rFonts w:ascii="Arial" w:hAnsi="Arial" w:cs="Arial"/>
          <w:color w:val="auto"/>
          <w:sz w:val="22"/>
          <w:szCs w:val="22"/>
        </w:rPr>
        <w:t>H/</w:t>
      </w:r>
      <w:r w:rsidR="006807F0" w:rsidRPr="006807F0">
        <w:rPr>
          <w:rFonts w:ascii="Arial" w:hAnsi="Arial" w:cs="Arial"/>
          <w:color w:val="auto"/>
          <w:sz w:val="22"/>
          <w:szCs w:val="22"/>
          <w:vertAlign w:val="superscript"/>
        </w:rPr>
        <w:t>1</w:t>
      </w:r>
      <w:r w:rsidR="006807F0" w:rsidRPr="006807F0">
        <w:rPr>
          <w:rFonts w:ascii="Arial" w:hAnsi="Arial" w:cs="Arial"/>
          <w:color w:val="auto"/>
          <w:sz w:val="22"/>
          <w:szCs w:val="22"/>
        </w:rPr>
        <w:t>H)</w:t>
      </w:r>
      <w:r w:rsidR="00FA1664">
        <w:rPr>
          <w:rFonts w:ascii="Arial" w:hAnsi="Arial" w:cs="Arial"/>
          <w:color w:val="auto"/>
          <w:sz w:val="22"/>
          <w:szCs w:val="22"/>
          <w:vertAlign w:val="subscript"/>
        </w:rPr>
        <w:t>Mei</w:t>
      </w:r>
      <w:r w:rsidR="006807F0" w:rsidRPr="006807F0">
        <w:rPr>
          <w:rFonts w:ascii="Arial" w:hAnsi="Arial" w:cs="Arial"/>
          <w:color w:val="auto"/>
          <w:sz w:val="22"/>
          <w:szCs w:val="22"/>
        </w:rPr>
        <w:t xml:space="preserve"> ou </w:t>
      </w:r>
      <w:r w:rsidR="006807F0" w:rsidRPr="006807F0">
        <w:rPr>
          <w:rFonts w:ascii="Arial" w:hAnsi="Arial" w:cs="Arial" w:hint="eastAsia"/>
          <w:sz w:val="22"/>
          <w:szCs w:val="22"/>
        </w:rPr>
        <w:t>δ</w:t>
      </w:r>
      <w:r w:rsidR="006807F0" w:rsidRPr="006807F0">
        <w:rPr>
          <w:rFonts w:ascii="Arial" w:hAnsi="Arial" w:cs="Arial"/>
          <w:sz w:val="22"/>
          <w:szCs w:val="22"/>
        </w:rPr>
        <w:t>D</w:t>
      </w:r>
      <w:r w:rsidR="006807F0" w:rsidRPr="00FA1664">
        <w:rPr>
          <w:rFonts w:ascii="Arial" w:hAnsi="Arial" w:cs="Arial"/>
          <w:sz w:val="22"/>
          <w:szCs w:val="22"/>
          <w:vertAlign w:val="subscript"/>
        </w:rPr>
        <w:t>Mei</w:t>
      </w:r>
      <w:r w:rsidR="00FA1664">
        <w:rPr>
          <w:rFonts w:ascii="Arial" w:hAnsi="Arial" w:cs="Arial"/>
          <w:sz w:val="22"/>
          <w:szCs w:val="22"/>
        </w:rPr>
        <w:t>. L</w:t>
      </w:r>
      <w:r w:rsidR="006807F0">
        <w:rPr>
          <w:rFonts w:ascii="Arial" w:hAnsi="Arial" w:cs="Arial"/>
          <w:sz w:val="22"/>
          <w:szCs w:val="22"/>
        </w:rPr>
        <w:t xml:space="preserve">’analyse du profil </w:t>
      </w:r>
      <w:r w:rsidR="007501FF">
        <w:rPr>
          <w:rFonts w:ascii="Arial" w:hAnsi="Arial" w:cs="Arial"/>
          <w:sz w:val="22"/>
          <w:szCs w:val="22"/>
        </w:rPr>
        <w:t xml:space="preserve">isotopique </w:t>
      </w:r>
      <w:r w:rsidR="006807F0">
        <w:rPr>
          <w:rFonts w:ascii="Arial" w:hAnsi="Arial" w:cs="Arial"/>
          <w:sz w:val="22"/>
          <w:szCs w:val="22"/>
        </w:rPr>
        <w:t xml:space="preserve">(tracé atypique en forme de </w:t>
      </w:r>
    </w:p>
    <w:tbl>
      <w:tblPr>
        <w:tblStyle w:val="Grille"/>
        <w:tblW w:w="0" w:type="auto"/>
        <w:tblInd w:w="108" w:type="dxa"/>
        <w:tblLook w:val="04A0" w:firstRow="1" w:lastRow="0" w:firstColumn="1" w:lastColumn="0" w:noHBand="0" w:noVBand="1"/>
      </w:tblPr>
      <w:tblGrid>
        <w:gridCol w:w="4629"/>
        <w:gridCol w:w="5685"/>
      </w:tblGrid>
      <w:tr w:rsidR="00D171FD" w:rsidRPr="00D765AB" w14:paraId="162FAD4B" w14:textId="77777777" w:rsidTr="00174985">
        <w:tc>
          <w:tcPr>
            <w:tcW w:w="4629" w:type="dxa"/>
            <w:tcBorders>
              <w:top w:val="nil"/>
              <w:left w:val="nil"/>
              <w:bottom w:val="nil"/>
              <w:right w:val="nil"/>
            </w:tcBorders>
          </w:tcPr>
          <w:p w14:paraId="63D242F0" w14:textId="3A439501" w:rsidR="00D171FD" w:rsidRPr="00A1440B" w:rsidRDefault="00D171FD" w:rsidP="00607FE5">
            <w:pPr>
              <w:jc w:val="both"/>
              <w:rPr>
                <w:rFonts w:ascii="Arial" w:hAnsi="Arial" w:cs="Arial"/>
                <w:b/>
                <w:color w:val="0000FF"/>
                <w:sz w:val="18"/>
                <w:szCs w:val="18"/>
              </w:rPr>
            </w:pPr>
            <w:r w:rsidRPr="00A1440B">
              <w:rPr>
                <w:rFonts w:ascii="Arial" w:hAnsi="Arial" w:cs="Arial"/>
                <w:b/>
                <w:color w:val="0000FF"/>
                <w:sz w:val="18"/>
                <w:szCs w:val="18"/>
              </w:rPr>
              <w:t>(a)</w:t>
            </w:r>
          </w:p>
          <w:p w14:paraId="164AD4EA" w14:textId="00F12AD1" w:rsidR="0014710F" w:rsidRPr="00A1440B" w:rsidRDefault="00AF2C22" w:rsidP="00A1440B">
            <w:pPr>
              <w:ind w:left="885"/>
              <w:jc w:val="both"/>
              <w:rPr>
                <w:rFonts w:ascii="Arial" w:hAnsi="Arial" w:cs="Arial"/>
                <w:b/>
                <w:color w:val="0000FF"/>
                <w:sz w:val="18"/>
                <w:szCs w:val="18"/>
              </w:rPr>
            </w:pPr>
            <w:r>
              <w:rPr>
                <w:rFonts w:ascii="Arial" w:hAnsi="Arial" w:cs="Arial"/>
                <w:b/>
                <w:noProof/>
                <w:color w:val="0000FF"/>
                <w:sz w:val="18"/>
                <w:szCs w:val="18"/>
              </w:rPr>
              <w:drawing>
                <wp:inline distT="0" distB="0" distL="0" distR="0" wp14:anchorId="7C80DEB8" wp14:editId="17D1DE0B">
                  <wp:extent cx="1424940" cy="1129682"/>
                  <wp:effectExtent l="0" t="0" r="0"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5027" cy="1129751"/>
                          </a:xfrm>
                          <a:prstGeom prst="rect">
                            <a:avLst/>
                          </a:prstGeom>
                          <a:noFill/>
                          <a:ln>
                            <a:noFill/>
                          </a:ln>
                        </pic:spPr>
                      </pic:pic>
                    </a:graphicData>
                  </a:graphic>
                </wp:inline>
              </w:drawing>
            </w:r>
          </w:p>
          <w:p w14:paraId="160C8149" w14:textId="0DA8EF6D" w:rsidR="00D171FD" w:rsidRPr="00A1440B" w:rsidRDefault="00AF2C22" w:rsidP="00AF2C22">
            <w:pPr>
              <w:ind w:left="459"/>
              <w:jc w:val="both"/>
              <w:rPr>
                <w:rFonts w:ascii="Arial" w:hAnsi="Arial" w:cs="Arial"/>
                <w:b/>
                <w:color w:val="0000FF"/>
                <w:sz w:val="18"/>
                <w:szCs w:val="18"/>
              </w:rPr>
            </w:pPr>
            <w:r>
              <w:rPr>
                <w:rFonts w:ascii="Arial" w:hAnsi="Arial" w:cs="Arial"/>
                <w:b/>
                <w:noProof/>
                <w:color w:val="0000FF"/>
                <w:sz w:val="18"/>
                <w:szCs w:val="18"/>
              </w:rPr>
              <w:drawing>
                <wp:inline distT="0" distB="0" distL="0" distR="0" wp14:anchorId="4D5063D7" wp14:editId="7E46CAF3">
                  <wp:extent cx="1990090" cy="1876969"/>
                  <wp:effectExtent l="0" t="0" r="0" b="3175"/>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990556" cy="1877408"/>
                          </a:xfrm>
                          <a:prstGeom prst="rect">
                            <a:avLst/>
                          </a:prstGeom>
                          <a:noFill/>
                          <a:ln>
                            <a:noFill/>
                          </a:ln>
                        </pic:spPr>
                      </pic:pic>
                    </a:graphicData>
                  </a:graphic>
                </wp:inline>
              </w:drawing>
            </w:r>
          </w:p>
        </w:tc>
        <w:tc>
          <w:tcPr>
            <w:tcW w:w="5685" w:type="dxa"/>
            <w:tcBorders>
              <w:top w:val="nil"/>
              <w:left w:val="nil"/>
              <w:bottom w:val="nil"/>
              <w:right w:val="nil"/>
            </w:tcBorders>
          </w:tcPr>
          <w:p w14:paraId="49EB792D" w14:textId="637D4966" w:rsidR="00DB46FD" w:rsidRPr="00A1440B" w:rsidRDefault="0014710F" w:rsidP="00CD4641">
            <w:pPr>
              <w:jc w:val="both"/>
              <w:rPr>
                <w:rFonts w:ascii="Arial" w:hAnsi="Arial" w:cs="Arial"/>
                <w:b/>
                <w:color w:val="0000FF"/>
                <w:sz w:val="18"/>
                <w:szCs w:val="18"/>
              </w:rPr>
            </w:pPr>
            <w:r w:rsidRPr="00A1440B">
              <w:rPr>
                <w:rFonts w:ascii="Arial" w:hAnsi="Arial" w:cs="Arial"/>
                <w:b/>
                <w:color w:val="0000FF"/>
                <w:sz w:val="18"/>
                <w:szCs w:val="18"/>
              </w:rPr>
              <w:t>(b)</w:t>
            </w:r>
          </w:p>
          <w:p w14:paraId="32418247" w14:textId="2126C600" w:rsidR="0014710F" w:rsidRPr="004702F9" w:rsidRDefault="0014710F" w:rsidP="00DB46FD">
            <w:pPr>
              <w:ind w:left="183"/>
              <w:jc w:val="both"/>
              <w:rPr>
                <w:rFonts w:ascii="Arial" w:hAnsi="Arial" w:cs="Arial"/>
                <w:color w:val="0000FF"/>
                <w:sz w:val="18"/>
                <w:szCs w:val="18"/>
              </w:rPr>
            </w:pPr>
            <w:r w:rsidRPr="004702F9">
              <w:rPr>
                <w:rFonts w:ascii="Arial" w:hAnsi="Arial" w:cs="Arial"/>
                <w:noProof/>
                <w:color w:val="0000FF"/>
                <w:sz w:val="18"/>
                <w:szCs w:val="18"/>
              </w:rPr>
              <w:drawing>
                <wp:inline distT="0" distB="0" distL="0" distR="0" wp14:anchorId="792F33D3" wp14:editId="1457A8E4">
                  <wp:extent cx="3356610" cy="2685288"/>
                  <wp:effectExtent l="0" t="0" r="0" b="7620"/>
                  <wp:docPr id="630" name="Imag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56610" cy="2685288"/>
                          </a:xfrm>
                          <a:prstGeom prst="rect">
                            <a:avLst/>
                          </a:prstGeom>
                          <a:noFill/>
                          <a:ln>
                            <a:noFill/>
                          </a:ln>
                        </pic:spPr>
                      </pic:pic>
                    </a:graphicData>
                  </a:graphic>
                </wp:inline>
              </w:drawing>
            </w:r>
          </w:p>
        </w:tc>
      </w:tr>
      <w:tr w:rsidR="00D171FD" w:rsidRPr="00D765AB" w14:paraId="35C74029" w14:textId="77777777" w:rsidTr="00174985">
        <w:tc>
          <w:tcPr>
            <w:tcW w:w="10314" w:type="dxa"/>
            <w:gridSpan w:val="2"/>
            <w:tcBorders>
              <w:top w:val="nil"/>
              <w:left w:val="nil"/>
              <w:bottom w:val="nil"/>
              <w:right w:val="nil"/>
            </w:tcBorders>
          </w:tcPr>
          <w:p w14:paraId="3E17E55F" w14:textId="200B5ADC" w:rsidR="00D171FD" w:rsidRPr="00D765AB" w:rsidRDefault="00CC7981" w:rsidP="00E663AD">
            <w:pPr>
              <w:ind w:left="-108"/>
              <w:jc w:val="both"/>
              <w:rPr>
                <w:rFonts w:ascii="Arial" w:hAnsi="Arial" w:cs="Arial"/>
                <w:sz w:val="18"/>
                <w:szCs w:val="18"/>
              </w:rPr>
            </w:pPr>
            <w:r>
              <w:rPr>
                <w:rFonts w:ascii="Arial" w:hAnsi="Arial" w:cs="Arial"/>
                <w:b/>
                <w:color w:val="0000FF"/>
                <w:sz w:val="18"/>
                <w:szCs w:val="18"/>
              </w:rPr>
              <w:t>Figure 1</w:t>
            </w:r>
            <w:r w:rsidR="00174985">
              <w:rPr>
                <w:rFonts w:ascii="Arial" w:hAnsi="Arial" w:cs="Arial"/>
                <w:b/>
                <w:color w:val="0000FF"/>
                <w:sz w:val="18"/>
                <w:szCs w:val="18"/>
              </w:rPr>
              <w:t>2</w:t>
            </w:r>
            <w:r w:rsidR="00E663AD">
              <w:rPr>
                <w:rFonts w:ascii="Arial" w:hAnsi="Arial" w:cs="Arial"/>
                <w:b/>
                <w:color w:val="0000FF"/>
                <w:sz w:val="18"/>
                <w:szCs w:val="18"/>
              </w:rPr>
              <w:t>.</w:t>
            </w:r>
            <w:r w:rsidR="00D171FD">
              <w:rPr>
                <w:rFonts w:ascii="Arial" w:hAnsi="Arial" w:cs="Arial"/>
                <w:sz w:val="18"/>
                <w:szCs w:val="18"/>
              </w:rPr>
              <w:t xml:space="preserve"> </w:t>
            </w:r>
            <w:r w:rsidRPr="00CC7981">
              <w:rPr>
                <w:rFonts w:ascii="Arial" w:hAnsi="Arial" w:cs="Arial"/>
                <w:b/>
                <w:color w:val="0000FF"/>
                <w:sz w:val="18"/>
                <w:szCs w:val="18"/>
              </w:rPr>
              <w:t>(a)</w:t>
            </w:r>
            <w:r>
              <w:rPr>
                <w:rFonts w:ascii="Arial" w:hAnsi="Arial" w:cs="Arial"/>
                <w:sz w:val="18"/>
                <w:szCs w:val="18"/>
              </w:rPr>
              <w:t xml:space="preserve"> </w:t>
            </w:r>
            <w:r w:rsidR="0014710F">
              <w:rPr>
                <w:rFonts w:ascii="Arial" w:hAnsi="Arial" w:cs="Arial"/>
                <w:color w:val="0000FF"/>
                <w:sz w:val="18"/>
                <w:szCs w:val="18"/>
              </w:rPr>
              <w:t xml:space="preserve">Variation des rapports isotopiques </w:t>
            </w:r>
            <w:r w:rsidR="00A466BC">
              <w:rPr>
                <w:rFonts w:ascii="Arial" w:hAnsi="Arial" w:cs="Arial"/>
                <w:color w:val="0000FF"/>
                <w:sz w:val="18"/>
                <w:szCs w:val="18"/>
              </w:rPr>
              <w:t>(</w:t>
            </w:r>
            <w:r w:rsidR="00A1440B" w:rsidRPr="00A1440B">
              <w:rPr>
                <w:rFonts w:ascii="Arial" w:hAnsi="Arial" w:cs="Arial"/>
                <w:color w:val="0000FF"/>
                <w:sz w:val="18"/>
                <w:szCs w:val="18"/>
                <w:vertAlign w:val="superscript"/>
              </w:rPr>
              <w:t>2</w:t>
            </w:r>
            <w:r w:rsidR="00A1440B">
              <w:rPr>
                <w:rFonts w:ascii="Arial" w:hAnsi="Arial" w:cs="Arial"/>
                <w:color w:val="0000FF"/>
                <w:sz w:val="18"/>
                <w:szCs w:val="18"/>
              </w:rPr>
              <w:t>H</w:t>
            </w:r>
            <w:r w:rsidR="0014710F">
              <w:rPr>
                <w:rFonts w:ascii="Arial" w:hAnsi="Arial" w:cs="Arial"/>
                <w:color w:val="0000FF"/>
                <w:sz w:val="18"/>
                <w:szCs w:val="18"/>
              </w:rPr>
              <w:t>/</w:t>
            </w:r>
            <w:r w:rsidR="00A1440B" w:rsidRPr="00A1440B">
              <w:rPr>
                <w:rFonts w:ascii="Arial" w:hAnsi="Arial" w:cs="Arial"/>
                <w:color w:val="0000FF"/>
                <w:sz w:val="18"/>
                <w:szCs w:val="18"/>
                <w:vertAlign w:val="superscript"/>
              </w:rPr>
              <w:t>1</w:t>
            </w:r>
            <w:r w:rsidR="0014710F">
              <w:rPr>
                <w:rFonts w:ascii="Arial" w:hAnsi="Arial" w:cs="Arial"/>
                <w:color w:val="0000FF"/>
                <w:sz w:val="18"/>
                <w:szCs w:val="18"/>
              </w:rPr>
              <w:t xml:space="preserve">H) des </w:t>
            </w:r>
            <w:r w:rsidR="00A1440B">
              <w:rPr>
                <w:rFonts w:ascii="Arial" w:hAnsi="Arial" w:cs="Arial"/>
                <w:color w:val="0000FF"/>
                <w:sz w:val="18"/>
                <w:szCs w:val="18"/>
              </w:rPr>
              <w:t>neuf</w:t>
            </w:r>
            <w:r w:rsidR="00A466BC">
              <w:rPr>
                <w:rFonts w:ascii="Arial" w:hAnsi="Arial" w:cs="Arial"/>
                <w:color w:val="0000FF"/>
                <w:sz w:val="18"/>
                <w:szCs w:val="18"/>
              </w:rPr>
              <w:t xml:space="preserve"> </w:t>
            </w:r>
            <w:r w:rsidR="0014710F">
              <w:rPr>
                <w:rFonts w:ascii="Arial" w:hAnsi="Arial" w:cs="Arial"/>
                <w:color w:val="0000FF"/>
                <w:sz w:val="18"/>
                <w:szCs w:val="18"/>
              </w:rPr>
              <w:t>groupement</w:t>
            </w:r>
            <w:r w:rsidR="00A466BC">
              <w:rPr>
                <w:rFonts w:ascii="Arial" w:hAnsi="Arial" w:cs="Arial"/>
                <w:color w:val="0000FF"/>
                <w:sz w:val="18"/>
                <w:szCs w:val="18"/>
              </w:rPr>
              <w:t>s</w:t>
            </w:r>
            <w:r w:rsidR="0014710F">
              <w:rPr>
                <w:rFonts w:ascii="Arial" w:hAnsi="Arial" w:cs="Arial"/>
                <w:color w:val="0000FF"/>
                <w:sz w:val="18"/>
                <w:szCs w:val="18"/>
              </w:rPr>
              <w:t xml:space="preserve"> méthyle</w:t>
            </w:r>
            <w:r w:rsidR="00A466BC">
              <w:rPr>
                <w:rFonts w:ascii="Arial" w:hAnsi="Arial" w:cs="Arial"/>
                <w:color w:val="0000FF"/>
                <w:sz w:val="18"/>
                <w:szCs w:val="18"/>
              </w:rPr>
              <w:t>s</w:t>
            </w:r>
            <w:r w:rsidR="0014710F">
              <w:rPr>
                <w:rFonts w:ascii="Arial" w:hAnsi="Arial" w:cs="Arial"/>
                <w:color w:val="0000FF"/>
                <w:sz w:val="18"/>
                <w:szCs w:val="18"/>
              </w:rPr>
              <w:t xml:space="preserve"> de la miliacine</w:t>
            </w:r>
            <w:r w:rsidR="00A466BC">
              <w:rPr>
                <w:rFonts w:ascii="Arial" w:hAnsi="Arial" w:cs="Arial"/>
                <w:color w:val="0000FF"/>
                <w:sz w:val="18"/>
                <w:szCs w:val="18"/>
              </w:rPr>
              <w:t xml:space="preserve">. </w:t>
            </w:r>
            <w:r w:rsidR="00A466BC" w:rsidRPr="00CC7981">
              <w:rPr>
                <w:rFonts w:ascii="Arial" w:hAnsi="Arial" w:cs="Arial"/>
                <w:b/>
                <w:color w:val="0000FF"/>
                <w:sz w:val="18"/>
                <w:szCs w:val="18"/>
              </w:rPr>
              <w:t>(b)</w:t>
            </w:r>
            <w:r w:rsidR="00A466BC">
              <w:rPr>
                <w:rFonts w:ascii="Arial" w:hAnsi="Arial" w:cs="Arial"/>
                <w:color w:val="0000FF"/>
                <w:sz w:val="18"/>
                <w:szCs w:val="18"/>
              </w:rPr>
              <w:t xml:space="preserve"> Chemin réactionnel menant à la miliacine </w:t>
            </w:r>
            <w:r w:rsidR="00D171FD">
              <w:rPr>
                <w:rFonts w:ascii="Arial" w:hAnsi="Arial" w:cs="Arial"/>
                <w:sz w:val="18"/>
                <w:szCs w:val="18"/>
              </w:rPr>
              <w:t>[</w:t>
            </w:r>
            <w:r w:rsidR="0014710F">
              <w:rPr>
                <w:rFonts w:ascii="Arial" w:hAnsi="Arial" w:cs="Arial"/>
                <w:b/>
                <w:color w:val="FF0000"/>
                <w:sz w:val="18"/>
                <w:szCs w:val="18"/>
              </w:rPr>
              <w:t>115</w:t>
            </w:r>
            <w:r w:rsidR="00D171FD">
              <w:rPr>
                <w:rFonts w:ascii="Arial" w:hAnsi="Arial" w:cs="Arial"/>
                <w:sz w:val="18"/>
                <w:szCs w:val="18"/>
              </w:rPr>
              <w:t>].</w:t>
            </w:r>
          </w:p>
        </w:tc>
      </w:tr>
    </w:tbl>
    <w:p w14:paraId="49349472" w14:textId="77777777" w:rsidR="000A1096" w:rsidRDefault="000A1096" w:rsidP="000A1096">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rFonts w:ascii="Arial" w:hAnsi="Arial" w:cs="Arial"/>
          <w:b/>
          <w:color w:val="auto"/>
          <w:sz w:val="22"/>
          <w:szCs w:val="22"/>
        </w:rPr>
      </w:pPr>
    </w:p>
    <w:p w14:paraId="763A18C5" w14:textId="7E2B3FF0" w:rsidR="00FA1664" w:rsidRDefault="007501FF">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auto"/>
          <w:sz w:val="22"/>
          <w:szCs w:val="22"/>
        </w:rPr>
      </w:pPr>
      <w:r>
        <w:rPr>
          <w:rFonts w:ascii="Arial" w:hAnsi="Arial" w:cs="Arial"/>
          <w:sz w:val="22"/>
          <w:szCs w:val="22"/>
        </w:rPr>
        <w:t xml:space="preserve">cloche) </w:t>
      </w:r>
      <w:r w:rsidR="00D10B17" w:rsidRPr="006807F0">
        <w:rPr>
          <w:rFonts w:ascii="Arial" w:hAnsi="Arial" w:cs="Arial"/>
          <w:sz w:val="22"/>
          <w:szCs w:val="22"/>
        </w:rPr>
        <w:t xml:space="preserve">nous a permis de </w:t>
      </w:r>
      <w:r w:rsidR="00D10B17" w:rsidRPr="006807F0">
        <w:rPr>
          <w:rFonts w:ascii="Arial" w:hAnsi="Arial" w:cs="Arial"/>
          <w:color w:val="auto"/>
          <w:sz w:val="22"/>
          <w:szCs w:val="22"/>
        </w:rPr>
        <w:t xml:space="preserve">confirmer le chemin réactionnel </w:t>
      </w:r>
      <w:r w:rsidR="00A24F4E">
        <w:rPr>
          <w:rFonts w:ascii="Arial" w:hAnsi="Arial" w:cs="Arial"/>
          <w:color w:val="auto"/>
          <w:sz w:val="22"/>
          <w:szCs w:val="22"/>
        </w:rPr>
        <w:t>conduis</w:t>
      </w:r>
      <w:r w:rsidR="00A24F4E" w:rsidRPr="006807F0">
        <w:rPr>
          <w:rFonts w:ascii="Arial" w:hAnsi="Arial" w:cs="Arial"/>
          <w:color w:val="auto"/>
          <w:sz w:val="22"/>
          <w:szCs w:val="22"/>
        </w:rPr>
        <w:t>ant à la formation</w:t>
      </w:r>
      <w:r w:rsidR="00A24F4E" w:rsidRPr="00D765AB">
        <w:rPr>
          <w:rFonts w:ascii="Arial" w:hAnsi="Arial" w:cs="Arial"/>
          <w:color w:val="auto"/>
          <w:sz w:val="22"/>
          <w:szCs w:val="22"/>
        </w:rPr>
        <w:t xml:space="preserve"> de la miliacine</w:t>
      </w:r>
      <w:r w:rsidR="00A24F4E">
        <w:rPr>
          <w:rFonts w:ascii="Arial" w:hAnsi="Arial" w:cs="Arial"/>
          <w:color w:val="auto"/>
          <w:sz w:val="22"/>
          <w:szCs w:val="22"/>
        </w:rPr>
        <w:t xml:space="preserve"> (</w:t>
      </w:r>
      <w:r w:rsidR="00A24F4E" w:rsidRPr="00CE1E77">
        <w:rPr>
          <w:rFonts w:ascii="Arial" w:hAnsi="Arial" w:cs="Arial"/>
          <w:b/>
          <w:color w:val="0000FF"/>
          <w:sz w:val="22"/>
          <w:szCs w:val="22"/>
        </w:rPr>
        <w:t xml:space="preserve">cf. Fig. </w:t>
      </w:r>
      <w:r w:rsidR="00A24F4E">
        <w:rPr>
          <w:rFonts w:ascii="Arial" w:hAnsi="Arial" w:cs="Arial"/>
          <w:b/>
          <w:color w:val="0000FF"/>
          <w:sz w:val="22"/>
          <w:szCs w:val="22"/>
        </w:rPr>
        <w:t>12a</w:t>
      </w:r>
      <w:r w:rsidR="00A24F4E">
        <w:rPr>
          <w:rFonts w:ascii="Arial" w:hAnsi="Arial" w:cs="Arial"/>
          <w:sz w:val="22"/>
          <w:szCs w:val="22"/>
        </w:rPr>
        <w:t>) [</w:t>
      </w:r>
      <w:r w:rsidR="00A24F4E">
        <w:rPr>
          <w:rFonts w:ascii="Arial" w:hAnsi="Arial" w:cs="Arial"/>
          <w:b/>
          <w:color w:val="FF0000"/>
          <w:sz w:val="22"/>
          <w:szCs w:val="22"/>
        </w:rPr>
        <w:t>115</w:t>
      </w:r>
      <w:r w:rsidR="00A24F4E">
        <w:rPr>
          <w:rFonts w:ascii="Arial" w:hAnsi="Arial" w:cs="Arial"/>
          <w:sz w:val="22"/>
          <w:szCs w:val="22"/>
        </w:rPr>
        <w:t>].</w:t>
      </w:r>
      <w:r w:rsidR="00A24F4E">
        <w:rPr>
          <w:rFonts w:ascii="Arial" w:hAnsi="Arial" w:cs="Arial"/>
          <w:color w:val="auto"/>
          <w:sz w:val="22"/>
          <w:szCs w:val="22"/>
        </w:rPr>
        <w:t xml:space="preserve"> En effet, seul le couplage de deux unités</w:t>
      </w:r>
      <w:r w:rsidR="00A24F4E" w:rsidRPr="00CD0C40">
        <w:rPr>
          <w:rFonts w:ascii="Arial" w:hAnsi="Arial" w:cs="Arial"/>
          <w:color w:val="auto"/>
          <w:sz w:val="22"/>
          <w:szCs w:val="22"/>
        </w:rPr>
        <w:t xml:space="preserve"> </w:t>
      </w:r>
      <w:r w:rsidR="00A24F4E">
        <w:rPr>
          <w:rFonts w:ascii="Arial" w:hAnsi="Arial" w:cs="Arial"/>
          <w:color w:val="auto"/>
          <w:sz w:val="22"/>
          <w:szCs w:val="22"/>
        </w:rPr>
        <w:t>farnésyle pyrophosphates permet de comprendre la variation en cloche des rapports (</w:t>
      </w:r>
      <w:r w:rsidR="00A24F4E" w:rsidRPr="00174985">
        <w:rPr>
          <w:rFonts w:ascii="Arial" w:hAnsi="Arial" w:cs="Arial"/>
          <w:color w:val="auto"/>
          <w:sz w:val="22"/>
          <w:szCs w:val="22"/>
          <w:vertAlign w:val="superscript"/>
        </w:rPr>
        <w:t>2</w:t>
      </w:r>
      <w:r w:rsidR="00A24F4E">
        <w:rPr>
          <w:rFonts w:ascii="Arial" w:hAnsi="Arial" w:cs="Arial"/>
          <w:color w:val="auto"/>
          <w:sz w:val="22"/>
          <w:szCs w:val="22"/>
        </w:rPr>
        <w:t>H/</w:t>
      </w:r>
      <w:r w:rsidR="00A24F4E" w:rsidRPr="00174985">
        <w:rPr>
          <w:rFonts w:ascii="Arial" w:hAnsi="Arial" w:cs="Arial"/>
          <w:color w:val="auto"/>
          <w:sz w:val="22"/>
          <w:szCs w:val="22"/>
          <w:vertAlign w:val="superscript"/>
        </w:rPr>
        <w:t>1</w:t>
      </w:r>
      <w:r w:rsidR="00A24F4E">
        <w:rPr>
          <w:rFonts w:ascii="Arial" w:hAnsi="Arial" w:cs="Arial"/>
          <w:color w:val="auto"/>
          <w:sz w:val="22"/>
          <w:szCs w:val="22"/>
        </w:rPr>
        <w:t>H)</w:t>
      </w:r>
      <w:r w:rsidR="00A24F4E" w:rsidRPr="00174985">
        <w:rPr>
          <w:rFonts w:ascii="Arial" w:hAnsi="Arial" w:cs="Arial"/>
          <w:color w:val="auto"/>
          <w:sz w:val="22"/>
          <w:szCs w:val="22"/>
          <w:vertAlign w:val="subscript"/>
        </w:rPr>
        <w:t>Mei</w:t>
      </w:r>
      <w:r w:rsidR="00A24F4E">
        <w:rPr>
          <w:rFonts w:ascii="Arial" w:hAnsi="Arial" w:cs="Arial"/>
          <w:color w:val="auto"/>
          <w:sz w:val="22"/>
          <w:szCs w:val="22"/>
        </w:rPr>
        <w:t xml:space="preserve">. </w:t>
      </w:r>
      <w:r w:rsidR="00A24F4E" w:rsidRPr="00D15FC9">
        <w:rPr>
          <w:rFonts w:ascii="Arial" w:hAnsi="Arial" w:cs="Arial"/>
          <w:i/>
          <w:sz w:val="22"/>
          <w:szCs w:val="22"/>
        </w:rPr>
        <w:t>A priori</w:t>
      </w:r>
      <w:r w:rsidR="00A24F4E" w:rsidRPr="006807F0">
        <w:rPr>
          <w:rFonts w:ascii="Arial" w:hAnsi="Arial" w:cs="Arial"/>
          <w:sz w:val="22"/>
          <w:szCs w:val="22"/>
        </w:rPr>
        <w:t>,</w:t>
      </w:r>
      <w:r w:rsidR="00D10B17">
        <w:rPr>
          <w:rFonts w:ascii="Arial" w:hAnsi="Arial" w:cs="Arial"/>
          <w:sz w:val="22"/>
          <w:szCs w:val="22"/>
        </w:rPr>
        <w:t xml:space="preserve"> </w:t>
      </w:r>
      <w:r w:rsidR="00FA1664" w:rsidRPr="006807F0">
        <w:rPr>
          <w:rFonts w:ascii="Arial" w:hAnsi="Arial" w:cs="Arial"/>
          <w:sz w:val="22"/>
          <w:szCs w:val="22"/>
        </w:rPr>
        <w:t xml:space="preserve">cette approche </w:t>
      </w:r>
      <w:r w:rsidR="00FA1664">
        <w:rPr>
          <w:rFonts w:ascii="Arial" w:hAnsi="Arial" w:cs="Arial"/>
          <w:sz w:val="22"/>
          <w:szCs w:val="22"/>
        </w:rPr>
        <w:t>possède</w:t>
      </w:r>
      <w:r w:rsidR="00D15FC9">
        <w:rPr>
          <w:rFonts w:ascii="Arial" w:hAnsi="Arial" w:cs="Arial"/>
          <w:sz w:val="22"/>
          <w:szCs w:val="22"/>
        </w:rPr>
        <w:t xml:space="preserve"> également le potentiel pour</w:t>
      </w:r>
      <w:r w:rsidR="00FA1664" w:rsidRPr="006807F0">
        <w:rPr>
          <w:rFonts w:ascii="Arial" w:hAnsi="Arial" w:cs="Arial"/>
          <w:sz w:val="22"/>
          <w:szCs w:val="22"/>
        </w:rPr>
        <w:t xml:space="preserve"> </w:t>
      </w:r>
      <w:r w:rsidR="00D15FC9">
        <w:rPr>
          <w:rFonts w:ascii="Arial" w:hAnsi="Arial" w:cs="Arial"/>
          <w:sz w:val="22"/>
          <w:szCs w:val="22"/>
        </w:rPr>
        <w:t>évaluer/</w:t>
      </w:r>
      <w:r w:rsidR="00FA1664" w:rsidRPr="006807F0">
        <w:rPr>
          <w:rFonts w:ascii="Arial" w:hAnsi="Arial" w:cs="Arial"/>
          <w:sz w:val="22"/>
          <w:szCs w:val="22"/>
        </w:rPr>
        <w:t>prédire le</w:t>
      </w:r>
      <w:r w:rsidR="00D10B17">
        <w:rPr>
          <w:rFonts w:ascii="Arial" w:hAnsi="Arial" w:cs="Arial"/>
          <w:sz w:val="22"/>
          <w:szCs w:val="22"/>
        </w:rPr>
        <w:t xml:space="preserve"> </w:t>
      </w:r>
      <w:r w:rsidR="00FA1664" w:rsidRPr="006807F0">
        <w:rPr>
          <w:rFonts w:ascii="Arial" w:hAnsi="Arial" w:cs="Arial"/>
          <w:sz w:val="22"/>
          <w:szCs w:val="22"/>
        </w:rPr>
        <w:t>fractionnement</w:t>
      </w:r>
      <w:r w:rsidR="00D15FC9">
        <w:rPr>
          <w:rFonts w:ascii="Arial" w:hAnsi="Arial" w:cs="Arial"/>
          <w:sz w:val="22"/>
          <w:szCs w:val="22"/>
        </w:rPr>
        <w:t xml:space="preserve"> isot</w:t>
      </w:r>
      <w:r w:rsidR="00D10B17">
        <w:rPr>
          <w:rFonts w:ascii="Arial" w:hAnsi="Arial" w:cs="Arial"/>
          <w:sz w:val="22"/>
          <w:szCs w:val="22"/>
        </w:rPr>
        <w:t xml:space="preserve">opique </w:t>
      </w:r>
      <w:r w:rsidR="00FA1664" w:rsidRPr="006807F0">
        <w:rPr>
          <w:rFonts w:ascii="Arial" w:hAnsi="Arial" w:cs="Arial"/>
          <w:sz w:val="22"/>
          <w:szCs w:val="22"/>
        </w:rPr>
        <w:t xml:space="preserve">pendant la </w:t>
      </w:r>
      <w:r w:rsidR="00FA1664" w:rsidRPr="00D15FC9">
        <w:rPr>
          <w:rFonts w:ascii="Arial" w:hAnsi="Arial" w:cs="Arial"/>
          <w:b/>
          <w:sz w:val="22"/>
          <w:szCs w:val="22"/>
        </w:rPr>
        <w:t>diag</w:t>
      </w:r>
      <w:r w:rsidR="00D15FC9" w:rsidRPr="00D15FC9">
        <w:rPr>
          <w:rFonts w:ascii="Arial" w:hAnsi="Arial" w:cs="Arial"/>
          <w:b/>
          <w:sz w:val="22"/>
          <w:szCs w:val="22"/>
        </w:rPr>
        <w:t>é</w:t>
      </w:r>
      <w:r w:rsidR="00FA1664" w:rsidRPr="00D15FC9">
        <w:rPr>
          <w:rFonts w:ascii="Arial" w:hAnsi="Arial" w:cs="Arial"/>
          <w:b/>
          <w:sz w:val="22"/>
          <w:szCs w:val="22"/>
        </w:rPr>
        <w:t>nèse</w:t>
      </w:r>
      <w:r w:rsidR="00FA1664" w:rsidRPr="006807F0">
        <w:rPr>
          <w:rFonts w:ascii="Arial" w:hAnsi="Arial" w:cs="Arial"/>
          <w:sz w:val="22"/>
          <w:szCs w:val="22"/>
        </w:rPr>
        <w:t xml:space="preserve"> </w:t>
      </w:r>
      <w:r w:rsidR="00D15FC9">
        <w:rPr>
          <w:rFonts w:ascii="Arial" w:hAnsi="Arial" w:cs="Arial"/>
          <w:sz w:val="22"/>
          <w:szCs w:val="22"/>
        </w:rPr>
        <w:t>(ensemble des processus biochimiques et physico-chimiques intervenant dans les sédiments après leur dépôt et affectant toutes molécules organiques)</w:t>
      </w:r>
      <w:r w:rsidR="00FA1664">
        <w:rPr>
          <w:rFonts w:ascii="Arial" w:hAnsi="Arial" w:cs="Arial"/>
          <w:sz w:val="22"/>
          <w:szCs w:val="22"/>
        </w:rPr>
        <w:t>.</w:t>
      </w:r>
      <w:r w:rsidR="00FA1664" w:rsidRPr="006807F0">
        <w:rPr>
          <w:rFonts w:ascii="Arial" w:hAnsi="Arial" w:cs="Arial"/>
          <w:color w:val="auto"/>
          <w:sz w:val="22"/>
          <w:szCs w:val="22"/>
        </w:rPr>
        <w:t xml:space="preserve"> Ce</w:t>
      </w:r>
      <w:r w:rsidR="00FA1664">
        <w:rPr>
          <w:rFonts w:ascii="Arial" w:hAnsi="Arial" w:cs="Arial"/>
          <w:color w:val="auto"/>
          <w:sz w:val="22"/>
          <w:szCs w:val="22"/>
        </w:rPr>
        <w:t xml:space="preserve"> </w:t>
      </w:r>
      <w:r w:rsidR="00FA1664" w:rsidRPr="00D765AB">
        <w:rPr>
          <w:rFonts w:ascii="Arial" w:hAnsi="Arial" w:cs="Arial"/>
          <w:color w:val="auto"/>
          <w:sz w:val="22"/>
          <w:szCs w:val="22"/>
        </w:rPr>
        <w:t>travail a fait l’o</w:t>
      </w:r>
      <w:r w:rsidR="000A1096">
        <w:rPr>
          <w:rFonts w:ascii="Arial" w:hAnsi="Arial" w:cs="Arial"/>
          <w:color w:val="auto"/>
          <w:sz w:val="22"/>
          <w:szCs w:val="22"/>
        </w:rPr>
        <w:t xml:space="preserve">bjet d’un communiqué de presse </w:t>
      </w:r>
      <w:r w:rsidR="00FA1664" w:rsidRPr="00D765AB">
        <w:rPr>
          <w:rFonts w:ascii="Arial" w:hAnsi="Arial" w:cs="Arial"/>
          <w:color w:val="auto"/>
          <w:sz w:val="22"/>
          <w:szCs w:val="22"/>
        </w:rPr>
        <w:t>CNRS</w:t>
      </w:r>
      <w:r w:rsidR="000A1096">
        <w:rPr>
          <w:rFonts w:ascii="Arial" w:hAnsi="Arial" w:cs="Arial"/>
          <w:color w:val="auto"/>
          <w:sz w:val="22"/>
          <w:szCs w:val="22"/>
        </w:rPr>
        <w:t xml:space="preserve"> (« </w:t>
      </w:r>
      <w:r w:rsidR="000A1096" w:rsidRPr="00D10B17">
        <w:rPr>
          <w:rFonts w:ascii="Arial" w:hAnsi="Arial" w:cs="Arial"/>
          <w:b/>
          <w:color w:val="auto"/>
          <w:sz w:val="22"/>
          <w:szCs w:val="22"/>
        </w:rPr>
        <w:t>La vie des Labo </w:t>
      </w:r>
      <w:r w:rsidR="000A1096">
        <w:rPr>
          <w:rFonts w:ascii="Arial" w:hAnsi="Arial" w:cs="Arial"/>
          <w:color w:val="auto"/>
          <w:sz w:val="22"/>
          <w:szCs w:val="22"/>
        </w:rPr>
        <w:t>»</w:t>
      </w:r>
      <w:r w:rsidR="00FA1664" w:rsidRPr="00D765AB">
        <w:rPr>
          <w:rFonts w:ascii="Arial" w:hAnsi="Arial" w:cs="Arial"/>
          <w:color w:val="auto"/>
          <w:sz w:val="22"/>
          <w:szCs w:val="22"/>
        </w:rPr>
        <w:t>).</w:t>
      </w:r>
    </w:p>
    <w:p w14:paraId="67F1C8D9" w14:textId="77777777" w:rsidR="00FA1664" w:rsidRPr="00D765AB" w:rsidRDefault="00FA1664">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auto"/>
          <w:sz w:val="22"/>
          <w:szCs w:val="22"/>
        </w:rPr>
      </w:pPr>
    </w:p>
    <w:p w14:paraId="419C5CA4" w14:textId="2BDED4B5" w:rsidR="00524F43" w:rsidRPr="00D765AB" w:rsidRDefault="000517D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0000FF"/>
          <w:sz w:val="22"/>
          <w:szCs w:val="22"/>
        </w:rPr>
      </w:pPr>
      <w:r w:rsidRPr="00D765AB">
        <w:rPr>
          <w:rFonts w:ascii="Arial" w:hAnsi="Arial" w:cs="Arial"/>
          <w:b/>
          <w:bCs/>
          <w:iCs/>
          <w:color w:val="0000FF"/>
          <w:sz w:val="22"/>
          <w:szCs w:val="22"/>
        </w:rPr>
        <w:t>VIII-</w:t>
      </w:r>
      <w:r w:rsidRPr="00D765AB">
        <w:rPr>
          <w:rFonts w:ascii="Times New Roman" w:hAnsi="Times New Roman" w:cs="Times New Roman"/>
          <w:b/>
          <w:bCs/>
          <w:i/>
          <w:iCs/>
          <w:color w:val="0000FF"/>
          <w:sz w:val="22"/>
          <w:szCs w:val="22"/>
        </w:rPr>
        <w:t xml:space="preserve"> </w:t>
      </w:r>
      <w:r w:rsidRPr="00D765AB">
        <w:rPr>
          <w:rFonts w:ascii="Arial" w:hAnsi="Arial" w:cs="Arial"/>
          <w:b/>
          <w:color w:val="0000FF"/>
          <w:sz w:val="22"/>
          <w:szCs w:val="22"/>
        </w:rPr>
        <w:t xml:space="preserve">Elucidation structurale par RMN </w:t>
      </w:r>
      <w:r w:rsidR="00D442EF">
        <w:rPr>
          <w:rFonts w:ascii="Arial" w:hAnsi="Arial" w:cs="Arial"/>
          <w:b/>
          <w:color w:val="0000FF"/>
          <w:sz w:val="22"/>
          <w:szCs w:val="22"/>
        </w:rPr>
        <w:t xml:space="preserve">2D </w:t>
      </w:r>
      <w:r w:rsidRPr="00D765AB">
        <w:rPr>
          <w:rFonts w:ascii="Arial" w:hAnsi="Arial" w:cs="Arial"/>
          <w:b/>
          <w:color w:val="0000FF"/>
          <w:sz w:val="22"/>
          <w:szCs w:val="22"/>
        </w:rPr>
        <w:t>DAN</w:t>
      </w:r>
      <w:r w:rsidR="00D442EF">
        <w:rPr>
          <w:rFonts w:ascii="Arial" w:hAnsi="Arial" w:cs="Arial"/>
          <w:b/>
          <w:color w:val="0000FF"/>
          <w:sz w:val="22"/>
          <w:szCs w:val="22"/>
        </w:rPr>
        <w:t xml:space="preserve"> anisotrope</w:t>
      </w:r>
      <w:r w:rsidRPr="00D765AB">
        <w:rPr>
          <w:rFonts w:ascii="Arial" w:hAnsi="Arial" w:cs="Arial"/>
          <w:b/>
          <w:color w:val="0000FF"/>
          <w:sz w:val="22"/>
          <w:szCs w:val="22"/>
        </w:rPr>
        <w:t xml:space="preserve"> </w:t>
      </w:r>
      <w:r w:rsidRPr="00D765AB">
        <w:rPr>
          <w:rFonts w:ascii="Arial" w:hAnsi="Arial" w:cs="Arial"/>
          <w:color w:val="0000FF"/>
          <w:sz w:val="22"/>
          <w:szCs w:val="22"/>
        </w:rPr>
        <w:t>(2 articles)</w:t>
      </w:r>
      <w:r w:rsidRPr="000C71DB">
        <w:rPr>
          <w:rFonts w:ascii="Arial" w:hAnsi="Arial" w:cs="Arial"/>
          <w:b/>
          <w:color w:val="0000FF"/>
          <w:sz w:val="22"/>
          <w:szCs w:val="22"/>
        </w:rPr>
        <w:t>.</w:t>
      </w:r>
    </w:p>
    <w:p w14:paraId="269AC8DC" w14:textId="77777777" w:rsidR="00524F43" w:rsidRPr="00D765AB" w:rsidRDefault="00524F43">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auto"/>
          <w:sz w:val="22"/>
          <w:szCs w:val="22"/>
        </w:rPr>
      </w:pPr>
    </w:p>
    <w:p w14:paraId="4622DBF0" w14:textId="3E01ACDB" w:rsidR="00AA396A" w:rsidRDefault="00632277" w:rsidP="00560E6E">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color w:val="auto"/>
          <w:sz w:val="22"/>
          <w:szCs w:val="22"/>
        </w:rPr>
      </w:pPr>
      <w:r>
        <w:rPr>
          <w:rFonts w:ascii="Arial" w:hAnsi="Arial" w:cs="Arial"/>
          <w:color w:val="auto"/>
          <w:sz w:val="22"/>
          <w:szCs w:val="22"/>
        </w:rPr>
        <w:t>L</w:t>
      </w:r>
      <w:r w:rsidR="00AA396A">
        <w:rPr>
          <w:rFonts w:ascii="Arial" w:hAnsi="Arial" w:cs="Arial"/>
          <w:color w:val="auto"/>
          <w:sz w:val="22"/>
          <w:szCs w:val="22"/>
        </w:rPr>
        <w:t>es spectroscopies RX sont techniques redoutable lorsque le produit à analyser est cristalisable. Dans le cas contraire, des solutions alternatives doivent donc être adoptées. Ainsi, les méthodes d</w:t>
      </w:r>
      <w:r>
        <w:rPr>
          <w:rFonts w:ascii="Arial" w:hAnsi="Arial" w:cs="Arial"/>
          <w:color w:val="auto"/>
          <w:sz w:val="22"/>
          <w:szCs w:val="22"/>
        </w:rPr>
        <w:t xml:space="preserve">’élucidation structurale </w:t>
      </w:r>
      <w:r w:rsidR="00AA396A">
        <w:rPr>
          <w:rFonts w:ascii="Arial" w:hAnsi="Arial" w:cs="Arial"/>
          <w:color w:val="auto"/>
          <w:sz w:val="22"/>
          <w:szCs w:val="22"/>
        </w:rPr>
        <w:t xml:space="preserve">par </w:t>
      </w:r>
      <w:r>
        <w:rPr>
          <w:rFonts w:ascii="Arial" w:hAnsi="Arial" w:cs="Arial"/>
          <w:color w:val="auto"/>
          <w:sz w:val="22"/>
          <w:szCs w:val="22"/>
        </w:rPr>
        <w:t>RMN</w:t>
      </w:r>
      <w:r w:rsidR="00AA396A">
        <w:rPr>
          <w:rFonts w:ascii="Arial" w:hAnsi="Arial" w:cs="Arial"/>
          <w:color w:val="auto"/>
          <w:sz w:val="22"/>
          <w:szCs w:val="22"/>
        </w:rPr>
        <w:t xml:space="preserve"> dans les solvants</w:t>
      </w:r>
      <w:r>
        <w:rPr>
          <w:rFonts w:ascii="Arial" w:hAnsi="Arial" w:cs="Arial"/>
          <w:color w:val="auto"/>
          <w:sz w:val="22"/>
          <w:szCs w:val="22"/>
        </w:rPr>
        <w:t xml:space="preserve"> isotrope</w:t>
      </w:r>
      <w:r w:rsidR="00AA396A">
        <w:rPr>
          <w:rFonts w:ascii="Arial" w:hAnsi="Arial" w:cs="Arial"/>
          <w:color w:val="auto"/>
          <w:sz w:val="22"/>
          <w:szCs w:val="22"/>
        </w:rPr>
        <w:t>s</w:t>
      </w:r>
      <w:r>
        <w:rPr>
          <w:rFonts w:ascii="Arial" w:hAnsi="Arial" w:cs="Arial"/>
          <w:color w:val="auto"/>
          <w:sz w:val="22"/>
          <w:szCs w:val="22"/>
        </w:rPr>
        <w:t xml:space="preserve"> est généralement basée sur l’analyse </w:t>
      </w:r>
      <w:r w:rsidR="00AA396A">
        <w:rPr>
          <w:rFonts w:ascii="Arial" w:hAnsi="Arial" w:cs="Arial"/>
          <w:color w:val="auto"/>
          <w:sz w:val="22"/>
          <w:szCs w:val="22"/>
        </w:rPr>
        <w:t xml:space="preserve">combinée </w:t>
      </w:r>
      <w:r>
        <w:rPr>
          <w:rFonts w:ascii="Arial" w:hAnsi="Arial" w:cs="Arial"/>
          <w:color w:val="auto"/>
          <w:sz w:val="22"/>
          <w:szCs w:val="22"/>
        </w:rPr>
        <w:t xml:space="preserve">des </w:t>
      </w:r>
      <w:r w:rsidRPr="00CE3797">
        <w:rPr>
          <w:rFonts w:ascii="Arial" w:hAnsi="Arial" w:cs="Arial"/>
          <w:b/>
          <w:color w:val="auto"/>
          <w:sz w:val="22"/>
          <w:szCs w:val="22"/>
        </w:rPr>
        <w:t>couplages scalaire</w:t>
      </w:r>
      <w:r w:rsidR="00AA396A" w:rsidRPr="00CE3797">
        <w:rPr>
          <w:rFonts w:ascii="Arial" w:hAnsi="Arial" w:cs="Arial"/>
          <w:b/>
          <w:color w:val="auto"/>
          <w:sz w:val="22"/>
          <w:szCs w:val="22"/>
        </w:rPr>
        <w:t>s</w:t>
      </w:r>
      <w:r w:rsidR="00AA396A">
        <w:rPr>
          <w:rFonts w:ascii="Arial" w:hAnsi="Arial" w:cs="Arial"/>
          <w:color w:val="auto"/>
          <w:sz w:val="22"/>
          <w:szCs w:val="22"/>
        </w:rPr>
        <w:t xml:space="preserve"> homo- ét hétéronuclaires</w:t>
      </w:r>
      <w:r>
        <w:rPr>
          <w:rFonts w:ascii="Arial" w:hAnsi="Arial" w:cs="Arial"/>
          <w:color w:val="auto"/>
          <w:sz w:val="22"/>
          <w:szCs w:val="22"/>
        </w:rPr>
        <w:t xml:space="preserve">, </w:t>
      </w:r>
      <w:r w:rsidR="00AA396A" w:rsidRPr="00AA396A">
        <w:rPr>
          <w:rFonts w:ascii="Arial" w:hAnsi="Arial" w:cs="Arial"/>
          <w:color w:val="auto"/>
          <w:sz w:val="22"/>
          <w:szCs w:val="22"/>
          <w:vertAlign w:val="superscript"/>
        </w:rPr>
        <w:t>n</w:t>
      </w:r>
      <w:r>
        <w:rPr>
          <w:rFonts w:ascii="Arial" w:hAnsi="Arial" w:cs="Arial"/>
          <w:color w:val="auto"/>
          <w:sz w:val="22"/>
          <w:szCs w:val="22"/>
        </w:rPr>
        <w:t xml:space="preserve">J, et des </w:t>
      </w:r>
      <w:r w:rsidRPr="00CE3797">
        <w:rPr>
          <w:rFonts w:ascii="Arial" w:hAnsi="Arial" w:cs="Arial"/>
          <w:b/>
          <w:color w:val="auto"/>
          <w:sz w:val="22"/>
          <w:szCs w:val="22"/>
        </w:rPr>
        <w:t>effets nOe</w:t>
      </w:r>
      <w:r w:rsidR="00AA396A">
        <w:rPr>
          <w:rFonts w:ascii="Arial" w:hAnsi="Arial" w:cs="Arial"/>
          <w:color w:val="auto"/>
          <w:sz w:val="22"/>
          <w:szCs w:val="22"/>
        </w:rPr>
        <w:t xml:space="preserve"> (exp. NOESY)</w:t>
      </w:r>
      <w:r>
        <w:rPr>
          <w:rFonts w:ascii="Arial" w:hAnsi="Arial" w:cs="Arial"/>
          <w:color w:val="auto"/>
          <w:sz w:val="22"/>
          <w:szCs w:val="22"/>
        </w:rPr>
        <w:t>. Quoique très utilisé</w:t>
      </w:r>
      <w:r w:rsidR="00AA396A">
        <w:rPr>
          <w:rFonts w:ascii="Arial" w:hAnsi="Arial" w:cs="Arial"/>
          <w:color w:val="auto"/>
          <w:sz w:val="22"/>
          <w:szCs w:val="22"/>
        </w:rPr>
        <w:t>s</w:t>
      </w:r>
      <w:r>
        <w:rPr>
          <w:rFonts w:ascii="Arial" w:hAnsi="Arial" w:cs="Arial"/>
          <w:color w:val="auto"/>
          <w:sz w:val="22"/>
          <w:szCs w:val="22"/>
        </w:rPr>
        <w:t>, ces paramètres ne permettent pas toujours de discrim</w:t>
      </w:r>
      <w:r w:rsidR="00AA396A">
        <w:rPr>
          <w:rFonts w:ascii="Arial" w:hAnsi="Arial" w:cs="Arial"/>
          <w:color w:val="auto"/>
          <w:sz w:val="22"/>
          <w:szCs w:val="22"/>
        </w:rPr>
        <w:t>i</w:t>
      </w:r>
      <w:r>
        <w:rPr>
          <w:rFonts w:ascii="Arial" w:hAnsi="Arial" w:cs="Arial"/>
          <w:color w:val="auto"/>
          <w:sz w:val="22"/>
          <w:szCs w:val="22"/>
        </w:rPr>
        <w:t xml:space="preserve">ner entre deux structures. </w:t>
      </w:r>
      <w:r w:rsidR="00AA396A">
        <w:rPr>
          <w:rFonts w:ascii="Arial" w:hAnsi="Arial" w:cs="Arial"/>
          <w:color w:val="auto"/>
          <w:sz w:val="22"/>
          <w:szCs w:val="22"/>
        </w:rPr>
        <w:t>Dans ce cas, un changement de solvant s’impose ! Dans les cristaux liquides,</w:t>
      </w:r>
      <w:r>
        <w:rPr>
          <w:rFonts w:ascii="Arial" w:hAnsi="Arial" w:cs="Arial"/>
          <w:color w:val="auto"/>
          <w:sz w:val="22"/>
          <w:szCs w:val="22"/>
        </w:rPr>
        <w:t xml:space="preserve"> il </w:t>
      </w:r>
      <w:r w:rsidR="000517D0" w:rsidRPr="00D765AB">
        <w:rPr>
          <w:rFonts w:ascii="Arial" w:hAnsi="Arial" w:cs="Arial"/>
          <w:color w:val="auto"/>
          <w:sz w:val="22"/>
          <w:szCs w:val="22"/>
        </w:rPr>
        <w:t xml:space="preserve">existe une relation univoque entre les observables RMN anisotropes </w:t>
      </w:r>
      <w:r w:rsidR="00AA396A">
        <w:rPr>
          <w:rFonts w:ascii="Arial" w:hAnsi="Arial" w:cs="Arial"/>
          <w:color w:val="auto"/>
          <w:sz w:val="22"/>
          <w:szCs w:val="22"/>
        </w:rPr>
        <w:t xml:space="preserve">résiduelles </w:t>
      </w:r>
      <w:r w:rsidR="000517D0" w:rsidRPr="00D765AB">
        <w:rPr>
          <w:rFonts w:ascii="Arial" w:hAnsi="Arial" w:cs="Arial"/>
          <w:color w:val="auto"/>
          <w:sz w:val="22"/>
          <w:szCs w:val="22"/>
        </w:rPr>
        <w:t>(RCSA, RDC ou RQC), les paramètres d’ordre orientationnel (</w:t>
      </w:r>
      <w:r>
        <w:rPr>
          <w:rFonts w:ascii="Arial" w:hAnsi="Arial" w:cs="Arial"/>
          <w:color w:val="auto"/>
          <w:sz w:val="22"/>
          <w:szCs w:val="22"/>
        </w:rPr>
        <w:t xml:space="preserve">définissant </w:t>
      </w:r>
      <w:r w:rsidR="00AA396A">
        <w:rPr>
          <w:rFonts w:ascii="Arial" w:hAnsi="Arial" w:cs="Arial"/>
          <w:color w:val="auto"/>
          <w:sz w:val="22"/>
          <w:szCs w:val="22"/>
        </w:rPr>
        <w:t>l’ordre d’un analyte</w:t>
      </w:r>
      <w:r w:rsidR="000517D0" w:rsidRPr="00D765AB">
        <w:rPr>
          <w:rFonts w:ascii="Arial" w:hAnsi="Arial" w:cs="Arial"/>
          <w:color w:val="auto"/>
          <w:sz w:val="22"/>
          <w:szCs w:val="22"/>
        </w:rPr>
        <w:t xml:space="preserve">) et la géométrie moléculaire. </w:t>
      </w:r>
      <w:r>
        <w:rPr>
          <w:rFonts w:ascii="Arial" w:hAnsi="Arial" w:cs="Arial"/>
          <w:color w:val="auto"/>
          <w:sz w:val="22"/>
          <w:szCs w:val="22"/>
        </w:rPr>
        <w:t>Les RDC(</w:t>
      </w:r>
      <w:r w:rsidRPr="00632277">
        <w:rPr>
          <w:rFonts w:ascii="Arial" w:hAnsi="Arial" w:cs="Arial"/>
          <w:color w:val="auto"/>
          <w:sz w:val="22"/>
          <w:szCs w:val="22"/>
          <w:vertAlign w:val="superscript"/>
        </w:rPr>
        <w:t>13</w:t>
      </w:r>
      <w:r>
        <w:rPr>
          <w:rFonts w:ascii="Arial" w:hAnsi="Arial" w:cs="Arial"/>
          <w:color w:val="auto"/>
          <w:sz w:val="22"/>
          <w:szCs w:val="22"/>
        </w:rPr>
        <w:t>C-</w:t>
      </w:r>
      <w:r w:rsidRPr="00632277">
        <w:rPr>
          <w:rFonts w:ascii="Arial" w:hAnsi="Arial" w:cs="Arial"/>
          <w:color w:val="auto"/>
          <w:sz w:val="22"/>
          <w:szCs w:val="22"/>
          <w:vertAlign w:val="superscript"/>
        </w:rPr>
        <w:t>1</w:t>
      </w:r>
      <w:r>
        <w:rPr>
          <w:rFonts w:ascii="Arial" w:hAnsi="Arial" w:cs="Arial"/>
          <w:color w:val="auto"/>
          <w:sz w:val="22"/>
          <w:szCs w:val="22"/>
        </w:rPr>
        <w:t>H)</w:t>
      </w:r>
      <w:r w:rsidR="00AA396A">
        <w:rPr>
          <w:rFonts w:ascii="Arial" w:hAnsi="Arial" w:cs="Arial"/>
          <w:color w:val="auto"/>
          <w:sz w:val="22"/>
          <w:szCs w:val="22"/>
        </w:rPr>
        <w:t xml:space="preserve"> </w:t>
      </w:r>
      <w:r>
        <w:rPr>
          <w:rFonts w:ascii="Arial" w:hAnsi="Arial" w:cs="Arial"/>
          <w:color w:val="auto"/>
          <w:sz w:val="22"/>
          <w:szCs w:val="22"/>
        </w:rPr>
        <w:t>puis plus récemment les RCSA(</w:t>
      </w:r>
      <w:r w:rsidRPr="00632277">
        <w:rPr>
          <w:rFonts w:ascii="Arial" w:hAnsi="Arial" w:cs="Arial"/>
          <w:color w:val="auto"/>
          <w:sz w:val="22"/>
          <w:szCs w:val="22"/>
          <w:vertAlign w:val="superscript"/>
        </w:rPr>
        <w:t>13</w:t>
      </w:r>
      <w:r>
        <w:rPr>
          <w:rFonts w:ascii="Arial" w:hAnsi="Arial" w:cs="Arial"/>
          <w:color w:val="auto"/>
          <w:sz w:val="22"/>
          <w:szCs w:val="22"/>
        </w:rPr>
        <w:t>C) ont été utilisé</w:t>
      </w:r>
      <w:r w:rsidR="00AA396A">
        <w:rPr>
          <w:rFonts w:ascii="Arial" w:hAnsi="Arial" w:cs="Arial"/>
          <w:color w:val="auto"/>
          <w:sz w:val="22"/>
          <w:szCs w:val="22"/>
        </w:rPr>
        <w:t>s</w:t>
      </w:r>
      <w:r>
        <w:rPr>
          <w:rFonts w:ascii="Arial" w:hAnsi="Arial" w:cs="Arial"/>
          <w:color w:val="auto"/>
          <w:sz w:val="22"/>
          <w:szCs w:val="22"/>
        </w:rPr>
        <w:t xml:space="preserve"> dans le cadre de la détermination structurale</w:t>
      </w:r>
      <w:r w:rsidR="00CE3797">
        <w:rPr>
          <w:rFonts w:ascii="Arial" w:hAnsi="Arial" w:cs="Arial"/>
          <w:color w:val="auto"/>
          <w:sz w:val="22"/>
          <w:szCs w:val="22"/>
        </w:rPr>
        <w:t xml:space="preserve">, </w:t>
      </w:r>
      <w:r>
        <w:rPr>
          <w:rFonts w:ascii="Arial" w:hAnsi="Arial" w:cs="Arial"/>
          <w:color w:val="auto"/>
          <w:sz w:val="22"/>
          <w:szCs w:val="22"/>
        </w:rPr>
        <w:t>parfois couplé ave</w:t>
      </w:r>
      <w:r w:rsidR="00AA396A">
        <w:rPr>
          <w:rFonts w:ascii="Arial" w:hAnsi="Arial" w:cs="Arial"/>
          <w:color w:val="auto"/>
          <w:sz w:val="22"/>
          <w:szCs w:val="22"/>
        </w:rPr>
        <w:t>c</w:t>
      </w:r>
      <w:r>
        <w:rPr>
          <w:rFonts w:ascii="Arial" w:hAnsi="Arial" w:cs="Arial"/>
          <w:color w:val="auto"/>
          <w:sz w:val="22"/>
          <w:szCs w:val="22"/>
        </w:rPr>
        <w:t xml:space="preserve"> le</w:t>
      </w:r>
      <w:r w:rsidR="009A23F6">
        <w:rPr>
          <w:rFonts w:ascii="Arial" w:hAnsi="Arial" w:cs="Arial"/>
          <w:color w:val="auto"/>
          <w:sz w:val="22"/>
          <w:szCs w:val="22"/>
        </w:rPr>
        <w:t xml:space="preserve">s </w:t>
      </w:r>
      <w:r w:rsidR="00CE3797">
        <w:rPr>
          <w:rFonts w:ascii="Arial" w:hAnsi="Arial" w:cs="Arial"/>
          <w:color w:val="auto"/>
          <w:sz w:val="22"/>
          <w:szCs w:val="22"/>
        </w:rPr>
        <w:t>donnée</w:t>
      </w:r>
      <w:r w:rsidR="00AA396A">
        <w:rPr>
          <w:rFonts w:ascii="Arial" w:hAnsi="Arial" w:cs="Arial"/>
          <w:color w:val="auto"/>
          <w:sz w:val="22"/>
          <w:szCs w:val="22"/>
        </w:rPr>
        <w:t>s</w:t>
      </w:r>
      <w:r w:rsidR="00CE3797">
        <w:rPr>
          <w:rFonts w:ascii="Arial" w:hAnsi="Arial" w:cs="Arial"/>
          <w:color w:val="auto"/>
          <w:sz w:val="22"/>
          <w:szCs w:val="22"/>
        </w:rPr>
        <w:t xml:space="preserve"> </w:t>
      </w:r>
      <w:r w:rsidR="00D10B17">
        <w:rPr>
          <w:rFonts w:ascii="Arial" w:hAnsi="Arial" w:cs="Arial"/>
          <w:color w:val="auto"/>
          <w:sz w:val="22"/>
          <w:szCs w:val="22"/>
        </w:rPr>
        <w:t xml:space="preserve">de type </w:t>
      </w:r>
      <w:r w:rsidR="00CE3797">
        <w:rPr>
          <w:rFonts w:ascii="Arial" w:hAnsi="Arial" w:cs="Arial"/>
          <w:color w:val="auto"/>
          <w:sz w:val="22"/>
          <w:szCs w:val="22"/>
        </w:rPr>
        <w:t>nOe</w:t>
      </w:r>
      <w:r w:rsidR="00056B83">
        <w:rPr>
          <w:rFonts w:ascii="Arial" w:hAnsi="Arial" w:cs="Arial"/>
          <w:color w:val="auto"/>
          <w:sz w:val="22"/>
          <w:szCs w:val="22"/>
        </w:rPr>
        <w:t>.</w:t>
      </w:r>
    </w:p>
    <w:p w14:paraId="12F8D70D" w14:textId="055046B5" w:rsidR="00524F43" w:rsidRPr="00FA1664" w:rsidRDefault="009A23F6" w:rsidP="00FA1664">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rFonts w:ascii="Arial" w:hAnsi="Arial" w:cs="Arial"/>
          <w:color w:val="auto"/>
          <w:sz w:val="22"/>
          <w:szCs w:val="22"/>
        </w:rPr>
      </w:pPr>
      <w:r>
        <w:rPr>
          <w:rFonts w:ascii="Arial" w:hAnsi="Arial" w:cs="Arial"/>
          <w:color w:val="auto"/>
          <w:sz w:val="22"/>
          <w:szCs w:val="22"/>
        </w:rPr>
        <w:t>En 2001, puis en 2009, nous av</w:t>
      </w:r>
      <w:r w:rsidR="00632277">
        <w:rPr>
          <w:rFonts w:ascii="Arial" w:hAnsi="Arial" w:cs="Arial"/>
          <w:color w:val="auto"/>
          <w:sz w:val="22"/>
          <w:szCs w:val="22"/>
        </w:rPr>
        <w:t xml:space="preserve">ons montré que les </w:t>
      </w:r>
      <w:r w:rsidR="000517D0" w:rsidRPr="00D765AB">
        <w:rPr>
          <w:rFonts w:ascii="Arial" w:hAnsi="Arial" w:cs="Arial"/>
          <w:color w:val="auto"/>
          <w:sz w:val="22"/>
          <w:szCs w:val="22"/>
        </w:rPr>
        <w:t>RQC(</w:t>
      </w:r>
      <w:r w:rsidR="000517D0" w:rsidRPr="00D765AB">
        <w:rPr>
          <w:rFonts w:ascii="Arial" w:hAnsi="Arial" w:cs="Arial"/>
          <w:color w:val="auto"/>
          <w:sz w:val="22"/>
          <w:szCs w:val="22"/>
          <w:vertAlign w:val="superscript"/>
        </w:rPr>
        <w:t>2</w:t>
      </w:r>
      <w:r w:rsidR="000517D0" w:rsidRPr="00D765AB">
        <w:rPr>
          <w:rFonts w:ascii="Arial" w:hAnsi="Arial" w:cs="Arial"/>
          <w:color w:val="auto"/>
          <w:sz w:val="22"/>
          <w:szCs w:val="22"/>
        </w:rPr>
        <w:t xml:space="preserve">H) </w:t>
      </w:r>
      <w:r>
        <w:rPr>
          <w:rFonts w:ascii="Arial" w:hAnsi="Arial" w:cs="Arial"/>
          <w:color w:val="auto"/>
          <w:sz w:val="22"/>
          <w:szCs w:val="22"/>
        </w:rPr>
        <w:t>extraits des spectres 2D DAN an</w:t>
      </w:r>
      <w:r w:rsidR="00DB1E3D">
        <w:rPr>
          <w:rFonts w:ascii="Arial" w:hAnsi="Arial" w:cs="Arial"/>
          <w:color w:val="auto"/>
          <w:sz w:val="22"/>
          <w:szCs w:val="22"/>
        </w:rPr>
        <w:t>i</w:t>
      </w:r>
      <w:r>
        <w:rPr>
          <w:rFonts w:ascii="Arial" w:hAnsi="Arial" w:cs="Arial"/>
          <w:color w:val="auto"/>
          <w:sz w:val="22"/>
          <w:szCs w:val="22"/>
        </w:rPr>
        <w:t xml:space="preserve">sotropes </w:t>
      </w:r>
      <w:r w:rsidR="000517D0" w:rsidRPr="00D765AB">
        <w:rPr>
          <w:rFonts w:ascii="Arial" w:hAnsi="Arial" w:cs="Arial"/>
          <w:color w:val="auto"/>
          <w:sz w:val="22"/>
          <w:szCs w:val="22"/>
        </w:rPr>
        <w:t>pou</w:t>
      </w:r>
      <w:r w:rsidR="00632277">
        <w:rPr>
          <w:rFonts w:ascii="Arial" w:hAnsi="Arial" w:cs="Arial"/>
          <w:color w:val="auto"/>
          <w:sz w:val="22"/>
          <w:szCs w:val="22"/>
        </w:rPr>
        <w:t>vaient être utilisés pour</w:t>
      </w:r>
      <w:r w:rsidR="000517D0" w:rsidRPr="00D765AB">
        <w:rPr>
          <w:rFonts w:ascii="Arial" w:hAnsi="Arial" w:cs="Arial"/>
          <w:color w:val="auto"/>
          <w:sz w:val="22"/>
          <w:szCs w:val="22"/>
        </w:rPr>
        <w:t xml:space="preserve"> analyser la structure 3D et le comportement orientationnel de petites molécules (chirales </w:t>
      </w:r>
      <w:r w:rsidR="00AA396A">
        <w:rPr>
          <w:rFonts w:ascii="Arial" w:hAnsi="Arial" w:cs="Arial"/>
          <w:color w:val="auto"/>
          <w:sz w:val="22"/>
          <w:szCs w:val="22"/>
        </w:rPr>
        <w:t>/</w:t>
      </w:r>
      <w:r w:rsidR="000517D0" w:rsidRPr="00D765AB">
        <w:rPr>
          <w:rFonts w:ascii="Arial" w:hAnsi="Arial" w:cs="Arial"/>
          <w:color w:val="auto"/>
          <w:sz w:val="22"/>
          <w:szCs w:val="22"/>
        </w:rPr>
        <w:t xml:space="preserve"> prochirales)</w:t>
      </w:r>
      <w:r w:rsidR="00632277">
        <w:rPr>
          <w:rFonts w:ascii="Arial" w:hAnsi="Arial" w:cs="Arial"/>
          <w:color w:val="auto"/>
          <w:sz w:val="22"/>
          <w:szCs w:val="22"/>
        </w:rPr>
        <w:t xml:space="preserve"> </w:t>
      </w:r>
      <w:r w:rsidR="00632277">
        <w:rPr>
          <w:rFonts w:ascii="Arial" w:hAnsi="Arial" w:cs="Arial"/>
          <w:sz w:val="22"/>
          <w:szCs w:val="22"/>
        </w:rPr>
        <w:t>[</w:t>
      </w:r>
      <w:r w:rsidR="00632277">
        <w:rPr>
          <w:rFonts w:ascii="Arial" w:hAnsi="Arial" w:cs="Arial"/>
          <w:b/>
          <w:color w:val="FF0000"/>
          <w:sz w:val="22"/>
          <w:szCs w:val="22"/>
        </w:rPr>
        <w:t xml:space="preserve">39, </w:t>
      </w:r>
      <w:r>
        <w:rPr>
          <w:rFonts w:ascii="Arial" w:hAnsi="Arial" w:cs="Arial"/>
          <w:b/>
          <w:color w:val="FF0000"/>
          <w:sz w:val="22"/>
          <w:szCs w:val="22"/>
        </w:rPr>
        <w:t>71</w:t>
      </w:r>
      <w:r w:rsidR="00632277">
        <w:rPr>
          <w:rFonts w:ascii="Arial" w:hAnsi="Arial" w:cs="Arial"/>
          <w:sz w:val="22"/>
          <w:szCs w:val="22"/>
        </w:rPr>
        <w:t>].</w:t>
      </w:r>
      <w:r w:rsidR="00632277">
        <w:rPr>
          <w:rFonts w:ascii="Arial" w:hAnsi="Arial" w:cs="Arial"/>
          <w:color w:val="auto"/>
          <w:sz w:val="22"/>
          <w:szCs w:val="22"/>
        </w:rPr>
        <w:t xml:space="preserve"> Cependant, </w:t>
      </w:r>
      <w:r>
        <w:rPr>
          <w:rFonts w:ascii="Arial" w:hAnsi="Arial" w:cs="Arial"/>
          <w:color w:val="auto"/>
          <w:sz w:val="22"/>
          <w:szCs w:val="22"/>
        </w:rPr>
        <w:t xml:space="preserve">le protocol appliqué utilisait des tableaux </w:t>
      </w:r>
      <w:r w:rsidR="00AA396A">
        <w:rPr>
          <w:rFonts w:ascii="Arial" w:hAnsi="Arial" w:cs="Arial"/>
          <w:color w:val="auto"/>
          <w:sz w:val="22"/>
          <w:szCs w:val="22"/>
        </w:rPr>
        <w:t>« E</w:t>
      </w:r>
      <w:r>
        <w:rPr>
          <w:rFonts w:ascii="Arial" w:hAnsi="Arial" w:cs="Arial"/>
          <w:color w:val="auto"/>
          <w:sz w:val="22"/>
          <w:szCs w:val="22"/>
        </w:rPr>
        <w:t>xcel</w:t>
      </w:r>
      <w:r w:rsidR="00AA396A">
        <w:rPr>
          <w:rFonts w:ascii="Arial" w:hAnsi="Arial" w:cs="Arial"/>
          <w:color w:val="auto"/>
          <w:sz w:val="22"/>
          <w:szCs w:val="22"/>
        </w:rPr>
        <w:t> »</w:t>
      </w:r>
      <w:r>
        <w:rPr>
          <w:rFonts w:ascii="Arial" w:hAnsi="Arial" w:cs="Arial"/>
          <w:color w:val="auto"/>
          <w:sz w:val="22"/>
          <w:szCs w:val="22"/>
        </w:rPr>
        <w:t xml:space="preserve"> peu prat</w:t>
      </w:r>
      <w:r w:rsidR="00CE3797">
        <w:rPr>
          <w:rFonts w:ascii="Arial" w:hAnsi="Arial" w:cs="Arial"/>
          <w:color w:val="auto"/>
          <w:sz w:val="22"/>
          <w:szCs w:val="22"/>
        </w:rPr>
        <w:t>i</w:t>
      </w:r>
      <w:r>
        <w:rPr>
          <w:rFonts w:ascii="Arial" w:hAnsi="Arial" w:cs="Arial"/>
          <w:color w:val="auto"/>
          <w:sz w:val="22"/>
          <w:szCs w:val="22"/>
        </w:rPr>
        <w:t>ques et générateurs d’erreur</w:t>
      </w:r>
      <w:r w:rsidR="00AA396A">
        <w:rPr>
          <w:rFonts w:ascii="Arial" w:hAnsi="Arial" w:cs="Arial"/>
          <w:color w:val="auto"/>
          <w:sz w:val="22"/>
          <w:szCs w:val="22"/>
        </w:rPr>
        <w:t>s</w:t>
      </w:r>
      <w:r w:rsidR="00D10B17">
        <w:rPr>
          <w:rFonts w:ascii="Arial" w:hAnsi="Arial" w:cs="Arial"/>
          <w:color w:val="auto"/>
          <w:sz w:val="22"/>
          <w:szCs w:val="22"/>
        </w:rPr>
        <w:t>,</w:t>
      </w:r>
      <w:r w:rsidR="00AD6A84">
        <w:rPr>
          <w:rFonts w:ascii="Arial" w:hAnsi="Arial" w:cs="Arial"/>
          <w:color w:val="auto"/>
          <w:sz w:val="22"/>
          <w:szCs w:val="22"/>
        </w:rPr>
        <w:t xml:space="preserve"> </w:t>
      </w:r>
      <w:r w:rsidR="00DB1E3D">
        <w:rPr>
          <w:rFonts w:ascii="Arial" w:hAnsi="Arial" w:cs="Arial"/>
          <w:color w:val="auto"/>
          <w:sz w:val="22"/>
          <w:szCs w:val="22"/>
        </w:rPr>
        <w:t>ainsi qu’une</w:t>
      </w:r>
      <w:r w:rsidR="002232DE">
        <w:rPr>
          <w:rFonts w:ascii="Arial" w:hAnsi="Arial" w:cs="Arial"/>
          <w:color w:val="auto"/>
          <w:sz w:val="22"/>
          <w:szCs w:val="22"/>
        </w:rPr>
        <w:t xml:space="preserve"> modélisation des structures de type semi-empirique</w:t>
      </w:r>
      <w:r w:rsidR="00CE3797">
        <w:rPr>
          <w:rFonts w:ascii="Arial" w:hAnsi="Arial" w:cs="Arial"/>
          <w:color w:val="auto"/>
          <w:sz w:val="22"/>
          <w:szCs w:val="22"/>
        </w:rPr>
        <w:t xml:space="preserve"> (AM1, PM2)</w:t>
      </w:r>
      <w:r>
        <w:rPr>
          <w:rFonts w:ascii="Arial" w:hAnsi="Arial" w:cs="Arial"/>
          <w:color w:val="auto"/>
          <w:sz w:val="22"/>
          <w:szCs w:val="22"/>
        </w:rPr>
        <w:t xml:space="preserve">. Pour contourner ces problèmes, nous avons mis au point, en collaboration avec </w:t>
      </w:r>
      <w:r w:rsidRPr="00D10B17">
        <w:rPr>
          <w:rFonts w:ascii="Arial" w:hAnsi="Arial" w:cs="Arial"/>
          <w:color w:val="auto"/>
          <w:sz w:val="22"/>
          <w:szCs w:val="22"/>
        </w:rPr>
        <w:t>l</w:t>
      </w:r>
      <w:r w:rsidR="00AD6A84" w:rsidRPr="00D10B17">
        <w:rPr>
          <w:rFonts w:ascii="Arial" w:hAnsi="Arial" w:cs="Arial"/>
          <w:color w:val="auto"/>
          <w:sz w:val="22"/>
          <w:szCs w:val="22"/>
        </w:rPr>
        <w:t>’</w:t>
      </w:r>
      <w:r w:rsidR="00AD6A84" w:rsidRPr="00D10B17">
        <w:rPr>
          <w:rFonts w:ascii="Arial" w:hAnsi="Arial" w:cs="Arial"/>
          <w:b/>
          <w:color w:val="auto"/>
          <w:sz w:val="22"/>
          <w:szCs w:val="22"/>
        </w:rPr>
        <w:t>U</w:t>
      </w:r>
      <w:r w:rsidRPr="00D10B17">
        <w:rPr>
          <w:rFonts w:ascii="Arial" w:hAnsi="Arial" w:cs="Arial"/>
          <w:b/>
          <w:color w:val="auto"/>
          <w:sz w:val="22"/>
          <w:szCs w:val="22"/>
        </w:rPr>
        <w:t xml:space="preserve">niversité de </w:t>
      </w:r>
      <w:r w:rsidR="00AD6A84" w:rsidRPr="00D10B17">
        <w:rPr>
          <w:rFonts w:ascii="Arial" w:hAnsi="Arial" w:cs="Arial"/>
          <w:b/>
          <w:color w:val="auto"/>
          <w:sz w:val="22"/>
          <w:szCs w:val="22"/>
        </w:rPr>
        <w:t>R</w:t>
      </w:r>
      <w:r w:rsidRPr="00D10B17">
        <w:rPr>
          <w:rFonts w:ascii="Arial" w:hAnsi="Arial" w:cs="Arial"/>
          <w:b/>
          <w:color w:val="auto"/>
          <w:sz w:val="22"/>
          <w:szCs w:val="22"/>
        </w:rPr>
        <w:t>é</w:t>
      </w:r>
      <w:r w:rsidRPr="00E74BF5">
        <w:rPr>
          <w:rFonts w:ascii="Arial" w:hAnsi="Arial" w:cs="Arial"/>
          <w:b/>
          <w:color w:val="auto"/>
          <w:sz w:val="22"/>
          <w:szCs w:val="22"/>
        </w:rPr>
        <w:t>cife</w:t>
      </w:r>
      <w:r>
        <w:rPr>
          <w:rFonts w:ascii="Arial" w:hAnsi="Arial" w:cs="Arial"/>
          <w:color w:val="auto"/>
          <w:sz w:val="22"/>
          <w:szCs w:val="22"/>
        </w:rPr>
        <w:t>,</w:t>
      </w:r>
      <w:r w:rsidR="00D10B17">
        <w:rPr>
          <w:rFonts w:ascii="Arial" w:hAnsi="Arial" w:cs="Arial"/>
          <w:color w:val="auto"/>
          <w:sz w:val="22"/>
          <w:szCs w:val="22"/>
        </w:rPr>
        <w:t xml:space="preserve"> (</w:t>
      </w:r>
      <w:r>
        <w:rPr>
          <w:rFonts w:ascii="Arial" w:hAnsi="Arial" w:cs="Arial"/>
          <w:color w:val="auto"/>
          <w:sz w:val="22"/>
          <w:szCs w:val="22"/>
        </w:rPr>
        <w:t xml:space="preserve">Brésil) </w:t>
      </w:r>
      <w:r w:rsidR="00AD6A84">
        <w:rPr>
          <w:rFonts w:ascii="Arial" w:hAnsi="Arial" w:cs="Arial"/>
          <w:color w:val="auto"/>
          <w:sz w:val="22"/>
          <w:szCs w:val="22"/>
        </w:rPr>
        <w:t xml:space="preserve">un </w:t>
      </w:r>
      <w:r w:rsidR="00AD6A84" w:rsidRPr="00CE3797">
        <w:rPr>
          <w:rFonts w:ascii="Arial" w:hAnsi="Arial" w:cs="Arial"/>
          <w:b/>
          <w:color w:val="auto"/>
          <w:sz w:val="22"/>
          <w:szCs w:val="22"/>
        </w:rPr>
        <w:t>protocol</w:t>
      </w:r>
      <w:r w:rsidR="000517D0" w:rsidRPr="00CE3797">
        <w:rPr>
          <w:rFonts w:ascii="Arial" w:hAnsi="Arial" w:cs="Arial"/>
          <w:b/>
          <w:color w:val="auto"/>
          <w:sz w:val="22"/>
          <w:szCs w:val="22"/>
        </w:rPr>
        <w:t xml:space="preserve"> informatique intégré</w:t>
      </w:r>
      <w:r w:rsidR="000517D0" w:rsidRPr="00D765AB">
        <w:rPr>
          <w:rFonts w:ascii="Arial" w:hAnsi="Arial" w:cs="Arial"/>
          <w:color w:val="auto"/>
          <w:sz w:val="22"/>
          <w:szCs w:val="22"/>
        </w:rPr>
        <w:t xml:space="preserve"> (</w:t>
      </w:r>
      <w:r>
        <w:rPr>
          <w:rFonts w:ascii="Arial" w:hAnsi="Arial" w:cs="Arial"/>
          <w:color w:val="auto"/>
          <w:sz w:val="22"/>
          <w:szCs w:val="22"/>
        </w:rPr>
        <w:t xml:space="preserve">le programme </w:t>
      </w:r>
      <w:r w:rsidR="00AD6A84">
        <w:rPr>
          <w:rFonts w:ascii="Arial" w:hAnsi="Arial" w:cs="Arial"/>
          <w:color w:val="auto"/>
          <w:sz w:val="22"/>
          <w:szCs w:val="22"/>
        </w:rPr>
        <w:t>« </w:t>
      </w:r>
      <w:r w:rsidRPr="00572596">
        <w:rPr>
          <w:rFonts w:ascii="Arial" w:hAnsi="Arial" w:cs="Arial"/>
          <w:b/>
          <w:color w:val="auto"/>
          <w:sz w:val="22"/>
          <w:szCs w:val="22"/>
        </w:rPr>
        <w:t>MSpin-</w:t>
      </w:r>
      <w:r w:rsidR="000517D0" w:rsidRPr="00572596">
        <w:rPr>
          <w:rFonts w:ascii="Arial" w:hAnsi="Arial" w:cs="Arial"/>
          <w:b/>
          <w:color w:val="auto"/>
          <w:sz w:val="22"/>
          <w:szCs w:val="22"/>
        </w:rPr>
        <w:t>RQC</w:t>
      </w:r>
      <w:r w:rsidR="00AD6A84" w:rsidRPr="00572596">
        <w:rPr>
          <w:rFonts w:ascii="Arial" w:hAnsi="Arial" w:cs="Arial"/>
          <w:b/>
          <w:color w:val="auto"/>
          <w:sz w:val="22"/>
          <w:szCs w:val="22"/>
        </w:rPr>
        <w:t> </w:t>
      </w:r>
      <w:r w:rsidR="00AD6A84">
        <w:rPr>
          <w:rFonts w:ascii="Arial" w:hAnsi="Arial" w:cs="Arial"/>
          <w:color w:val="auto"/>
          <w:sz w:val="22"/>
          <w:szCs w:val="22"/>
        </w:rPr>
        <w:t>»</w:t>
      </w:r>
      <w:r>
        <w:rPr>
          <w:rFonts w:ascii="Arial" w:hAnsi="Arial" w:cs="Arial"/>
          <w:color w:val="auto"/>
          <w:sz w:val="22"/>
          <w:szCs w:val="22"/>
        </w:rPr>
        <w:t xml:space="preserve"> dérivé du programme MSpin-</w:t>
      </w:r>
      <w:r w:rsidRPr="00D765AB">
        <w:rPr>
          <w:rFonts w:ascii="Arial" w:hAnsi="Arial" w:cs="Arial"/>
          <w:color w:val="auto"/>
          <w:sz w:val="22"/>
          <w:szCs w:val="22"/>
        </w:rPr>
        <w:t>R</w:t>
      </w:r>
      <w:r>
        <w:rPr>
          <w:rFonts w:ascii="Arial" w:hAnsi="Arial" w:cs="Arial"/>
          <w:color w:val="auto"/>
          <w:sz w:val="22"/>
          <w:szCs w:val="22"/>
        </w:rPr>
        <w:t>D</w:t>
      </w:r>
      <w:r w:rsidRPr="00D765AB">
        <w:rPr>
          <w:rFonts w:ascii="Arial" w:hAnsi="Arial" w:cs="Arial"/>
          <w:color w:val="auto"/>
          <w:sz w:val="22"/>
          <w:szCs w:val="22"/>
        </w:rPr>
        <w:t>C</w:t>
      </w:r>
      <w:r>
        <w:rPr>
          <w:rFonts w:ascii="Arial" w:hAnsi="Arial" w:cs="Arial"/>
          <w:color w:val="auto"/>
          <w:sz w:val="22"/>
          <w:szCs w:val="22"/>
        </w:rPr>
        <w:t>/RSCA</w:t>
      </w:r>
      <w:r w:rsidR="00FA2929">
        <w:rPr>
          <w:rFonts w:ascii="Arial" w:hAnsi="Arial" w:cs="Arial"/>
          <w:color w:val="auto"/>
          <w:sz w:val="22"/>
          <w:szCs w:val="22"/>
        </w:rPr>
        <w:t xml:space="preserve">, </w:t>
      </w:r>
      <w:r w:rsidR="00FA2929" w:rsidRPr="00FA2929">
        <w:rPr>
          <w:rFonts w:ascii="Arial" w:hAnsi="Arial" w:cs="Arial"/>
          <w:color w:val="auto"/>
          <w:sz w:val="22"/>
          <w:szCs w:val="22"/>
        </w:rPr>
        <w:t>MestReLabResearch</w:t>
      </w:r>
      <w:r w:rsidR="000517D0" w:rsidRPr="00D765AB">
        <w:rPr>
          <w:rFonts w:ascii="Arial" w:hAnsi="Arial" w:cs="Arial"/>
          <w:color w:val="auto"/>
          <w:sz w:val="22"/>
          <w:szCs w:val="22"/>
        </w:rPr>
        <w:t xml:space="preserve">), qui repose notamment sur la détermination </w:t>
      </w:r>
      <w:r w:rsidR="000517D0" w:rsidRPr="00D765AB">
        <w:rPr>
          <w:rFonts w:ascii="Arial" w:hAnsi="Arial" w:cs="Arial"/>
          <w:i/>
          <w:color w:val="auto"/>
          <w:sz w:val="22"/>
          <w:szCs w:val="22"/>
        </w:rPr>
        <w:t>ab-initio</w:t>
      </w:r>
      <w:r>
        <w:rPr>
          <w:rFonts w:ascii="Arial" w:hAnsi="Arial" w:cs="Arial"/>
          <w:color w:val="auto"/>
          <w:sz w:val="22"/>
          <w:szCs w:val="22"/>
        </w:rPr>
        <w:t xml:space="preserve"> de la géométrie moléculaire </w:t>
      </w:r>
      <w:r w:rsidR="00064B68">
        <w:rPr>
          <w:rFonts w:ascii="Arial" w:hAnsi="Arial" w:cs="Arial"/>
          <w:color w:val="auto"/>
          <w:sz w:val="22"/>
          <w:szCs w:val="22"/>
        </w:rPr>
        <w:t xml:space="preserve">(DFT) </w:t>
      </w:r>
      <w:r>
        <w:rPr>
          <w:rFonts w:ascii="Arial" w:hAnsi="Arial" w:cs="Arial"/>
          <w:color w:val="auto"/>
          <w:sz w:val="22"/>
          <w:szCs w:val="22"/>
        </w:rPr>
        <w:t xml:space="preserve">et des </w:t>
      </w:r>
      <w:r w:rsidR="000517D0" w:rsidRPr="00D765AB">
        <w:rPr>
          <w:rFonts w:ascii="Arial" w:hAnsi="Arial" w:cs="Arial"/>
          <w:color w:val="auto"/>
          <w:sz w:val="22"/>
          <w:szCs w:val="22"/>
        </w:rPr>
        <w:t xml:space="preserve">constantes de couplages quadrupolaires </w:t>
      </w:r>
      <w:r w:rsidR="000517D0" w:rsidRPr="00D765AB">
        <w:rPr>
          <w:rFonts w:ascii="Arial" w:hAnsi="Arial" w:cs="Arial"/>
          <w:color w:val="auto"/>
          <w:sz w:val="22"/>
          <w:szCs w:val="22"/>
          <w:vertAlign w:val="superscript"/>
        </w:rPr>
        <w:t>2</w:t>
      </w:r>
      <w:r w:rsidR="000517D0" w:rsidRPr="00D765AB">
        <w:rPr>
          <w:rFonts w:ascii="Arial" w:hAnsi="Arial" w:cs="Arial"/>
          <w:color w:val="auto"/>
          <w:sz w:val="22"/>
          <w:szCs w:val="22"/>
        </w:rPr>
        <w:t>H (QCC)</w:t>
      </w:r>
      <w:r w:rsidR="00064B68">
        <w:rPr>
          <w:rFonts w:ascii="Arial" w:hAnsi="Arial" w:cs="Arial"/>
          <w:color w:val="auto"/>
          <w:sz w:val="22"/>
          <w:szCs w:val="22"/>
        </w:rPr>
        <w:t xml:space="preserve"> utilisant la </w:t>
      </w:r>
      <w:r w:rsidR="00064B68" w:rsidRPr="00572596">
        <w:rPr>
          <w:rFonts w:ascii="Arial" w:hAnsi="Arial" w:cs="Arial"/>
          <w:b/>
          <w:color w:val="auto"/>
          <w:sz w:val="22"/>
          <w:szCs w:val="22"/>
        </w:rPr>
        <w:t>fonction</w:t>
      </w:r>
      <w:r w:rsidR="002232DE" w:rsidRPr="00572596">
        <w:rPr>
          <w:rFonts w:ascii="Arial" w:hAnsi="Arial" w:cs="Arial"/>
          <w:b/>
          <w:color w:val="auto"/>
          <w:sz w:val="22"/>
          <w:szCs w:val="22"/>
        </w:rPr>
        <w:t>n</w:t>
      </w:r>
      <w:r w:rsidR="00064B68" w:rsidRPr="00572596">
        <w:rPr>
          <w:rFonts w:ascii="Arial" w:hAnsi="Arial" w:cs="Arial"/>
          <w:b/>
          <w:color w:val="auto"/>
          <w:sz w:val="22"/>
          <w:szCs w:val="22"/>
        </w:rPr>
        <w:t>elle</w:t>
      </w:r>
      <w:r w:rsidRPr="00572596">
        <w:rPr>
          <w:rFonts w:ascii="Arial" w:hAnsi="Arial" w:cs="Arial"/>
          <w:b/>
          <w:color w:val="auto"/>
          <w:sz w:val="22"/>
          <w:szCs w:val="22"/>
        </w:rPr>
        <w:t xml:space="preserve"> </w:t>
      </w:r>
      <w:r w:rsidR="002232DE" w:rsidRPr="00572596">
        <w:rPr>
          <w:rFonts w:ascii="Arial" w:hAnsi="Arial" w:cs="Arial"/>
          <w:b/>
          <w:color w:val="auto"/>
          <w:sz w:val="22"/>
          <w:szCs w:val="22"/>
        </w:rPr>
        <w:t>de densité « </w:t>
      </w:r>
      <w:r w:rsidR="00064B68" w:rsidRPr="00572596">
        <w:rPr>
          <w:rFonts w:ascii="Arial" w:hAnsi="Arial" w:cs="Arial"/>
          <w:b/>
          <w:color w:val="auto"/>
          <w:sz w:val="22"/>
          <w:szCs w:val="22"/>
        </w:rPr>
        <w:t>B3LYP</w:t>
      </w:r>
      <w:r w:rsidR="002232DE" w:rsidRPr="00572596">
        <w:rPr>
          <w:rFonts w:ascii="Arial" w:hAnsi="Arial" w:cs="Arial"/>
          <w:b/>
          <w:color w:val="auto"/>
          <w:sz w:val="22"/>
          <w:szCs w:val="22"/>
        </w:rPr>
        <w:t> »</w:t>
      </w:r>
      <w:r w:rsidR="00064B68" w:rsidRPr="00572596">
        <w:rPr>
          <w:rFonts w:ascii="Arial" w:hAnsi="Arial" w:cs="Arial"/>
          <w:b/>
          <w:color w:val="auto"/>
          <w:sz w:val="22"/>
          <w:szCs w:val="22"/>
        </w:rPr>
        <w:t xml:space="preserve"> </w:t>
      </w:r>
      <w:r w:rsidR="00064B68">
        <w:rPr>
          <w:rFonts w:ascii="Arial" w:hAnsi="Arial" w:cs="Arial"/>
          <w:color w:val="auto"/>
          <w:sz w:val="22"/>
          <w:szCs w:val="22"/>
        </w:rPr>
        <w:t>avec</w:t>
      </w:r>
      <w:r w:rsidR="00064B68" w:rsidRPr="00064B68">
        <w:rPr>
          <w:rFonts w:ascii="Arial" w:hAnsi="Arial" w:cs="Arial"/>
          <w:color w:val="auto"/>
          <w:sz w:val="22"/>
          <w:szCs w:val="22"/>
        </w:rPr>
        <w:t xml:space="preserve"> </w:t>
      </w:r>
      <w:r w:rsidR="00AD6A84">
        <w:rPr>
          <w:rFonts w:ascii="Arial" w:hAnsi="Arial" w:cs="Arial"/>
          <w:color w:val="auto"/>
          <w:sz w:val="22"/>
          <w:szCs w:val="22"/>
        </w:rPr>
        <w:t>une</w:t>
      </w:r>
      <w:r w:rsidR="002232DE">
        <w:rPr>
          <w:rFonts w:ascii="Arial" w:hAnsi="Arial" w:cs="Arial"/>
          <w:color w:val="auto"/>
          <w:sz w:val="22"/>
          <w:szCs w:val="22"/>
        </w:rPr>
        <w:t xml:space="preserve"> base relativement étendue « </w:t>
      </w:r>
      <w:r w:rsidR="00064B68" w:rsidRPr="00064B68">
        <w:rPr>
          <w:rFonts w:ascii="Arial" w:hAnsi="Arial" w:cs="Arial"/>
          <w:color w:val="auto"/>
          <w:sz w:val="22"/>
          <w:szCs w:val="22"/>
        </w:rPr>
        <w:t>6-31G(df,3p)</w:t>
      </w:r>
      <w:r w:rsidR="002232DE">
        <w:rPr>
          <w:rFonts w:ascii="Arial" w:hAnsi="Arial" w:cs="Arial"/>
          <w:color w:val="auto"/>
          <w:sz w:val="22"/>
          <w:szCs w:val="22"/>
        </w:rPr>
        <w:t> »</w:t>
      </w:r>
      <w:r w:rsidR="00064B68" w:rsidRPr="00064B68">
        <w:rPr>
          <w:rFonts w:ascii="Arial" w:hAnsi="Arial" w:cs="Arial"/>
          <w:color w:val="auto"/>
          <w:sz w:val="22"/>
          <w:szCs w:val="22"/>
        </w:rPr>
        <w:t xml:space="preserve"> </w:t>
      </w:r>
      <w:r>
        <w:rPr>
          <w:rFonts w:ascii="Arial" w:hAnsi="Arial" w:cs="Arial"/>
          <w:sz w:val="22"/>
          <w:szCs w:val="22"/>
        </w:rPr>
        <w:t>[</w:t>
      </w:r>
      <w:r>
        <w:rPr>
          <w:rFonts w:ascii="Arial" w:hAnsi="Arial" w:cs="Arial"/>
          <w:b/>
          <w:color w:val="FF0000"/>
          <w:sz w:val="22"/>
          <w:szCs w:val="22"/>
        </w:rPr>
        <w:t>123</w:t>
      </w:r>
      <w:r>
        <w:rPr>
          <w:rFonts w:ascii="Arial" w:hAnsi="Arial" w:cs="Arial"/>
          <w:sz w:val="22"/>
          <w:szCs w:val="22"/>
        </w:rPr>
        <w:t>]</w:t>
      </w:r>
      <w:r w:rsidR="000517D0" w:rsidRPr="00D765AB">
        <w:rPr>
          <w:rFonts w:ascii="Arial" w:hAnsi="Arial" w:cs="Arial"/>
          <w:color w:val="auto"/>
          <w:sz w:val="22"/>
          <w:szCs w:val="22"/>
        </w:rPr>
        <w:t xml:space="preserve">. </w:t>
      </w:r>
      <w:r w:rsidR="00FA2929">
        <w:rPr>
          <w:rFonts w:ascii="Arial" w:hAnsi="Arial" w:cs="Arial"/>
          <w:color w:val="auto"/>
          <w:sz w:val="22"/>
          <w:szCs w:val="22"/>
        </w:rPr>
        <w:t xml:space="preserve">La </w:t>
      </w:r>
      <w:r w:rsidR="00FA2929" w:rsidRPr="00FA2929">
        <w:rPr>
          <w:rFonts w:ascii="Arial" w:hAnsi="Arial" w:cs="Arial"/>
          <w:b/>
          <w:color w:val="0000FF"/>
          <w:sz w:val="22"/>
          <w:szCs w:val="22"/>
        </w:rPr>
        <w:t>Figure 13a</w:t>
      </w:r>
      <w:r w:rsidR="00FA2929">
        <w:rPr>
          <w:rFonts w:ascii="Arial" w:hAnsi="Arial" w:cs="Arial"/>
          <w:color w:val="auto"/>
          <w:sz w:val="22"/>
          <w:szCs w:val="22"/>
        </w:rPr>
        <w:t xml:space="preserve"> présente une partie de l’interface graphique montrant différents modules</w:t>
      </w:r>
      <w:r w:rsidR="00572596">
        <w:rPr>
          <w:rFonts w:ascii="Arial" w:hAnsi="Arial" w:cs="Arial"/>
          <w:color w:val="auto"/>
          <w:sz w:val="22"/>
          <w:szCs w:val="22"/>
        </w:rPr>
        <w:t xml:space="preserve"> </w:t>
      </w:r>
      <w:r w:rsidR="00AD6A84">
        <w:rPr>
          <w:rFonts w:ascii="Arial" w:hAnsi="Arial" w:cs="Arial"/>
          <w:color w:val="auto"/>
          <w:sz w:val="22"/>
          <w:szCs w:val="22"/>
        </w:rPr>
        <w:t>du programme (</w:t>
      </w:r>
      <w:r w:rsidR="00572596">
        <w:rPr>
          <w:rFonts w:ascii="Arial" w:hAnsi="Arial" w:cs="Arial"/>
          <w:color w:val="auto"/>
          <w:sz w:val="22"/>
          <w:szCs w:val="22"/>
        </w:rPr>
        <w:t xml:space="preserve">structure </w:t>
      </w:r>
      <w:r w:rsidR="00AD6A84">
        <w:rPr>
          <w:rFonts w:ascii="Arial" w:hAnsi="Arial" w:cs="Arial"/>
          <w:color w:val="auto"/>
          <w:sz w:val="22"/>
          <w:szCs w:val="22"/>
        </w:rPr>
        <w:t>molé</w:t>
      </w:r>
      <w:r w:rsidR="00572596">
        <w:rPr>
          <w:rFonts w:ascii="Arial" w:hAnsi="Arial" w:cs="Arial"/>
          <w:color w:val="auto"/>
          <w:sz w:val="22"/>
          <w:szCs w:val="22"/>
        </w:rPr>
        <w:t>c</w:t>
      </w:r>
      <w:r w:rsidR="00AD6A84">
        <w:rPr>
          <w:rFonts w:ascii="Arial" w:hAnsi="Arial" w:cs="Arial"/>
          <w:color w:val="auto"/>
          <w:sz w:val="22"/>
          <w:szCs w:val="22"/>
        </w:rPr>
        <w:t>ul</w:t>
      </w:r>
      <w:r w:rsidR="00572596">
        <w:rPr>
          <w:rFonts w:ascii="Arial" w:hAnsi="Arial" w:cs="Arial"/>
          <w:color w:val="auto"/>
          <w:sz w:val="22"/>
          <w:szCs w:val="22"/>
        </w:rPr>
        <w:t>aire 3D</w:t>
      </w:r>
      <w:r w:rsidR="00AD6A84">
        <w:rPr>
          <w:rFonts w:ascii="Arial" w:hAnsi="Arial" w:cs="Arial"/>
          <w:color w:val="auto"/>
          <w:sz w:val="22"/>
          <w:szCs w:val="22"/>
        </w:rPr>
        <w:t>, donné</w:t>
      </w:r>
      <w:r w:rsidR="00572596">
        <w:rPr>
          <w:rFonts w:ascii="Arial" w:hAnsi="Arial" w:cs="Arial"/>
          <w:color w:val="auto"/>
          <w:sz w:val="22"/>
          <w:szCs w:val="22"/>
        </w:rPr>
        <w:t>e</w:t>
      </w:r>
      <w:r w:rsidR="00AD6A84">
        <w:rPr>
          <w:rFonts w:ascii="Arial" w:hAnsi="Arial" w:cs="Arial"/>
          <w:color w:val="auto"/>
          <w:sz w:val="22"/>
          <w:szCs w:val="22"/>
        </w:rPr>
        <w:t>s</w:t>
      </w:r>
      <w:r w:rsidR="00572596">
        <w:rPr>
          <w:rFonts w:ascii="Arial" w:hAnsi="Arial" w:cs="Arial"/>
          <w:color w:val="auto"/>
          <w:sz w:val="22"/>
          <w:szCs w:val="22"/>
        </w:rPr>
        <w:t xml:space="preserve"> RMN</w:t>
      </w:r>
      <w:r w:rsidR="00AD6A84">
        <w:rPr>
          <w:rFonts w:ascii="Arial" w:hAnsi="Arial" w:cs="Arial"/>
          <w:color w:val="auto"/>
          <w:sz w:val="22"/>
          <w:szCs w:val="22"/>
        </w:rPr>
        <w:t>, paramètres d’ordre).</w:t>
      </w:r>
      <w:r w:rsidR="00FA2929">
        <w:rPr>
          <w:rFonts w:ascii="Arial" w:hAnsi="Arial" w:cs="Arial"/>
          <w:color w:val="auto"/>
          <w:sz w:val="22"/>
          <w:szCs w:val="22"/>
        </w:rPr>
        <w:t xml:space="preserve"> La </w:t>
      </w: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93"/>
        <w:gridCol w:w="4829"/>
      </w:tblGrid>
      <w:tr w:rsidR="00524F43" w:rsidRPr="00CC7981" w14:paraId="7C87B82D" w14:textId="77777777" w:rsidTr="0014710F">
        <w:trPr>
          <w:trHeight w:val="3481"/>
        </w:trPr>
        <w:tc>
          <w:tcPr>
            <w:tcW w:w="5593" w:type="dxa"/>
            <w:hideMark/>
          </w:tcPr>
          <w:p w14:paraId="6F5ED5E0" w14:textId="724192F9" w:rsidR="00524F43" w:rsidRPr="00CC7981" w:rsidRDefault="00AA2ECD">
            <w:pPr>
              <w:jc w:val="both"/>
              <w:rPr>
                <w:rFonts w:ascii="Arial" w:hAnsi="Arial" w:cs="Arial"/>
                <w:b/>
                <w:noProof/>
                <w:color w:val="0000FF"/>
                <w:sz w:val="18"/>
                <w:szCs w:val="18"/>
                <w:lang w:bidi="ar-SA"/>
              </w:rPr>
            </w:pPr>
            <w:r w:rsidRPr="00CC7981">
              <w:rPr>
                <w:rFonts w:ascii="Arial" w:hAnsi="Arial" w:cs="Arial"/>
                <w:b/>
                <w:noProof/>
                <w:color w:val="0000FF"/>
                <w:sz w:val="18"/>
                <w:szCs w:val="18"/>
                <w:lang w:bidi="ar-SA"/>
              </w:rPr>
              <w:t>(a)</w:t>
            </w:r>
          </w:p>
          <w:p w14:paraId="243FEF82" w14:textId="5F7C30B8" w:rsidR="00524F43" w:rsidRPr="00CC7981" w:rsidRDefault="00AA2ECD">
            <w:pPr>
              <w:jc w:val="both"/>
              <w:rPr>
                <w:rFonts w:ascii="Arial" w:hAnsi="Arial" w:cs="Arial"/>
                <w:b/>
                <w:color w:val="0000FF"/>
                <w:sz w:val="18"/>
                <w:szCs w:val="18"/>
              </w:rPr>
            </w:pPr>
            <w:r w:rsidRPr="00CC7981">
              <w:rPr>
                <w:rFonts w:ascii="Arial" w:hAnsi="Arial" w:cs="Arial"/>
                <w:b/>
                <w:noProof/>
                <w:color w:val="0000FF"/>
                <w:sz w:val="18"/>
                <w:szCs w:val="18"/>
              </w:rPr>
              <w:drawing>
                <wp:inline distT="0" distB="0" distL="0" distR="0" wp14:anchorId="0D3F3CE8" wp14:editId="036CCD2A">
                  <wp:extent cx="3431540" cy="194035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31540" cy="1940350"/>
                          </a:xfrm>
                          <a:prstGeom prst="rect">
                            <a:avLst/>
                          </a:prstGeom>
                          <a:noFill/>
                          <a:ln>
                            <a:noFill/>
                          </a:ln>
                        </pic:spPr>
                      </pic:pic>
                    </a:graphicData>
                  </a:graphic>
                </wp:inline>
              </w:drawing>
            </w:r>
          </w:p>
        </w:tc>
        <w:tc>
          <w:tcPr>
            <w:tcW w:w="4829" w:type="dxa"/>
          </w:tcPr>
          <w:p w14:paraId="394C114D" w14:textId="34EAF40F" w:rsidR="00524F43" w:rsidRPr="00CC7981" w:rsidRDefault="00AA2ECD">
            <w:pPr>
              <w:jc w:val="both"/>
              <w:rPr>
                <w:rFonts w:ascii="Arial" w:hAnsi="Arial" w:cs="Arial"/>
                <w:b/>
                <w:noProof/>
                <w:color w:val="0000FF"/>
                <w:sz w:val="18"/>
                <w:szCs w:val="18"/>
                <w:lang w:bidi="ar-SA"/>
              </w:rPr>
            </w:pPr>
            <w:r w:rsidRPr="00CC7981">
              <w:rPr>
                <w:rFonts w:ascii="Arial" w:hAnsi="Arial" w:cs="Arial"/>
                <w:b/>
                <w:noProof/>
                <w:color w:val="0000FF"/>
                <w:sz w:val="18"/>
                <w:szCs w:val="18"/>
                <w:lang w:bidi="ar-SA"/>
              </w:rPr>
              <w:t>(b)</w:t>
            </w:r>
          </w:p>
          <w:p w14:paraId="3CB0451D" w14:textId="77777777" w:rsidR="00A52B40" w:rsidRPr="00CC7981" w:rsidRDefault="00A52B40">
            <w:pPr>
              <w:jc w:val="both"/>
              <w:rPr>
                <w:rFonts w:ascii="Arial" w:hAnsi="Arial" w:cs="Arial"/>
                <w:b/>
                <w:noProof/>
                <w:color w:val="0000FF"/>
                <w:sz w:val="18"/>
                <w:szCs w:val="18"/>
                <w:lang w:bidi="ar-SA"/>
              </w:rPr>
            </w:pPr>
          </w:p>
          <w:p w14:paraId="34A1B20D" w14:textId="7DC49A49" w:rsidR="00AA2ECD" w:rsidRPr="00CC7981" w:rsidRDefault="00AA2ECD">
            <w:pPr>
              <w:jc w:val="both"/>
              <w:rPr>
                <w:rFonts w:ascii="Arial" w:hAnsi="Arial" w:cs="Arial"/>
                <w:b/>
                <w:color w:val="0000FF"/>
                <w:sz w:val="18"/>
                <w:szCs w:val="18"/>
              </w:rPr>
            </w:pPr>
            <w:r w:rsidRPr="00CC7981">
              <w:rPr>
                <w:rFonts w:ascii="Arial" w:hAnsi="Arial" w:cs="Arial"/>
                <w:b/>
                <w:noProof/>
                <w:color w:val="0000FF"/>
                <w:sz w:val="18"/>
                <w:szCs w:val="18"/>
              </w:rPr>
              <w:drawing>
                <wp:inline distT="0" distB="0" distL="0" distR="0" wp14:anchorId="2085C261" wp14:editId="30CC744C">
                  <wp:extent cx="3073118" cy="1378585"/>
                  <wp:effectExtent l="0" t="0" r="635"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15">
                            <a:extLst>
                              <a:ext uri="{28A0092B-C50C-407E-A947-70E740481C1C}">
                                <a14:useLocalDpi xmlns:a14="http://schemas.microsoft.com/office/drawing/2010/main" val="0"/>
                              </a:ext>
                            </a:extLst>
                          </a:blip>
                          <a:srcRect t="10112" r="4585" b="1716"/>
                          <a:stretch/>
                        </pic:blipFill>
                        <pic:spPr bwMode="auto">
                          <a:xfrm>
                            <a:off x="0" y="0"/>
                            <a:ext cx="3080924" cy="1382087"/>
                          </a:xfrm>
                          <a:prstGeom prst="rect">
                            <a:avLst/>
                          </a:prstGeom>
                          <a:noFill/>
                          <a:ln>
                            <a:noFill/>
                          </a:ln>
                          <a:extLst>
                            <a:ext uri="{53640926-AAD7-44d8-BBD7-CCE9431645EC}">
                              <a14:shadowObscured xmlns:a14="http://schemas.microsoft.com/office/drawing/2010/main"/>
                            </a:ext>
                          </a:extLst>
                        </pic:spPr>
                      </pic:pic>
                    </a:graphicData>
                  </a:graphic>
                </wp:inline>
              </w:drawing>
            </w:r>
          </w:p>
          <w:p w14:paraId="364093F6" w14:textId="77777777" w:rsidR="00524F43" w:rsidRPr="00CC7981" w:rsidRDefault="00524F43">
            <w:pPr>
              <w:jc w:val="both"/>
              <w:rPr>
                <w:rFonts w:ascii="Arial" w:hAnsi="Arial" w:cs="Arial"/>
                <w:b/>
                <w:color w:val="0000FF"/>
                <w:sz w:val="18"/>
                <w:szCs w:val="18"/>
              </w:rPr>
            </w:pPr>
          </w:p>
          <w:p w14:paraId="667907CD" w14:textId="77777777" w:rsidR="00524F43" w:rsidRPr="00CC7981" w:rsidRDefault="00524F43">
            <w:pPr>
              <w:jc w:val="both"/>
              <w:rPr>
                <w:rFonts w:ascii="Arial" w:hAnsi="Arial" w:cs="Arial"/>
                <w:b/>
                <w:color w:val="0000FF"/>
                <w:sz w:val="18"/>
                <w:szCs w:val="18"/>
              </w:rPr>
            </w:pPr>
          </w:p>
          <w:p w14:paraId="4C2D2F98" w14:textId="29C6220C" w:rsidR="00524F43" w:rsidRPr="00CC7981" w:rsidRDefault="00524F43">
            <w:pPr>
              <w:jc w:val="both"/>
              <w:rPr>
                <w:rFonts w:ascii="Arial" w:hAnsi="Arial" w:cs="Arial"/>
                <w:b/>
                <w:color w:val="0000FF"/>
                <w:sz w:val="18"/>
                <w:szCs w:val="18"/>
              </w:rPr>
            </w:pPr>
          </w:p>
        </w:tc>
      </w:tr>
      <w:tr w:rsidR="00AA2ECD" w:rsidRPr="00D765AB" w14:paraId="02D8BA85" w14:textId="77777777" w:rsidTr="0014710F">
        <w:trPr>
          <w:trHeight w:val="117"/>
        </w:trPr>
        <w:tc>
          <w:tcPr>
            <w:tcW w:w="10422" w:type="dxa"/>
            <w:gridSpan w:val="2"/>
          </w:tcPr>
          <w:p w14:paraId="23C6207A" w14:textId="7778A9C9" w:rsidR="00AA2ECD" w:rsidRPr="0014710F" w:rsidRDefault="00AA2ECD" w:rsidP="00E663AD">
            <w:pPr>
              <w:jc w:val="both"/>
              <w:rPr>
                <w:rFonts w:ascii="Arial" w:hAnsi="Arial" w:cs="Arial"/>
                <w:color w:val="0000FF"/>
                <w:sz w:val="18"/>
                <w:szCs w:val="18"/>
              </w:rPr>
            </w:pPr>
            <w:r w:rsidRPr="0014710F">
              <w:rPr>
                <w:rFonts w:ascii="Arial" w:hAnsi="Arial" w:cs="Arial"/>
                <w:b/>
                <w:color w:val="0000FF"/>
                <w:sz w:val="18"/>
                <w:szCs w:val="18"/>
              </w:rPr>
              <w:t>Figure 1</w:t>
            </w:r>
            <w:r w:rsidR="00F87EBA">
              <w:rPr>
                <w:rFonts w:ascii="Arial" w:hAnsi="Arial" w:cs="Arial"/>
                <w:b/>
                <w:color w:val="0000FF"/>
                <w:sz w:val="18"/>
                <w:szCs w:val="18"/>
              </w:rPr>
              <w:t>3</w:t>
            </w:r>
            <w:r w:rsidR="00E663AD">
              <w:rPr>
                <w:rFonts w:ascii="Arial" w:hAnsi="Arial" w:cs="Arial"/>
                <w:b/>
                <w:color w:val="0000FF"/>
                <w:sz w:val="18"/>
                <w:szCs w:val="18"/>
              </w:rPr>
              <w:t>.</w:t>
            </w:r>
            <w:r w:rsidRPr="0014710F">
              <w:rPr>
                <w:rFonts w:ascii="Arial" w:hAnsi="Arial" w:cs="Arial"/>
                <w:color w:val="0000FF"/>
                <w:sz w:val="18"/>
                <w:szCs w:val="18"/>
              </w:rPr>
              <w:t xml:space="preserve"> </w:t>
            </w:r>
            <w:r w:rsidRPr="00CC7981">
              <w:rPr>
                <w:rFonts w:ascii="Arial" w:hAnsi="Arial" w:cs="Arial"/>
                <w:b/>
                <w:color w:val="0000FF"/>
                <w:sz w:val="18"/>
                <w:szCs w:val="18"/>
              </w:rPr>
              <w:t>(a)</w:t>
            </w:r>
            <w:r w:rsidRPr="0014710F">
              <w:rPr>
                <w:rFonts w:ascii="Arial" w:hAnsi="Arial" w:cs="Arial"/>
                <w:color w:val="0000FF"/>
                <w:sz w:val="18"/>
                <w:szCs w:val="18"/>
              </w:rPr>
              <w:t xml:space="preserve"> Exemple d’interface du programme MSpin-RQC. (b) Représentation des axes propres</w:t>
            </w:r>
            <w:r w:rsidR="00A52B40" w:rsidRPr="0014710F">
              <w:rPr>
                <w:rFonts w:ascii="Arial" w:hAnsi="Arial" w:cs="Arial"/>
                <w:color w:val="0000FF"/>
                <w:sz w:val="18"/>
                <w:szCs w:val="18"/>
              </w:rPr>
              <w:t xml:space="preserve"> d’orientation (S</w:t>
            </w:r>
            <w:r w:rsidR="00A52B40" w:rsidRPr="0014710F">
              <w:rPr>
                <w:rFonts w:ascii="Arial" w:hAnsi="Arial" w:cs="Arial"/>
                <w:color w:val="0000FF"/>
                <w:sz w:val="18"/>
                <w:szCs w:val="18"/>
                <w:vertAlign w:val="subscript"/>
              </w:rPr>
              <w:t>x’</w:t>
            </w:r>
            <w:r w:rsidR="00A52B40" w:rsidRPr="0014710F">
              <w:rPr>
                <w:rFonts w:ascii="Arial" w:hAnsi="Arial" w:cs="Arial"/>
                <w:color w:val="0000FF"/>
                <w:sz w:val="18"/>
                <w:szCs w:val="18"/>
              </w:rPr>
              <w:t>, S</w:t>
            </w:r>
            <w:r w:rsidR="00A52B40" w:rsidRPr="0014710F">
              <w:rPr>
                <w:rFonts w:ascii="Arial" w:hAnsi="Arial" w:cs="Arial"/>
                <w:color w:val="0000FF"/>
                <w:sz w:val="18"/>
                <w:szCs w:val="18"/>
                <w:vertAlign w:val="subscript"/>
              </w:rPr>
              <w:t>y’</w:t>
            </w:r>
            <w:r w:rsidR="00A52B40" w:rsidRPr="0014710F">
              <w:rPr>
                <w:rFonts w:ascii="Arial" w:hAnsi="Arial" w:cs="Arial"/>
                <w:color w:val="0000FF"/>
                <w:sz w:val="18"/>
                <w:szCs w:val="18"/>
              </w:rPr>
              <w:t>, S</w:t>
            </w:r>
            <w:r w:rsidR="00A52B40" w:rsidRPr="0014710F">
              <w:rPr>
                <w:rFonts w:ascii="Arial" w:hAnsi="Arial" w:cs="Arial"/>
                <w:color w:val="0000FF"/>
                <w:sz w:val="18"/>
                <w:szCs w:val="18"/>
                <w:vertAlign w:val="subscript"/>
              </w:rPr>
              <w:t>z’</w:t>
            </w:r>
            <w:r w:rsidR="00A52B40" w:rsidRPr="0014710F">
              <w:rPr>
                <w:rFonts w:ascii="Arial" w:hAnsi="Arial" w:cs="Arial"/>
                <w:color w:val="0000FF"/>
                <w:sz w:val="18"/>
                <w:szCs w:val="18"/>
              </w:rPr>
              <w:t>) et d’inertie (I</w:t>
            </w:r>
            <w:r w:rsidR="00A52B40" w:rsidRPr="0014710F">
              <w:rPr>
                <w:rFonts w:ascii="Arial" w:hAnsi="Arial" w:cs="Arial"/>
                <w:color w:val="0000FF"/>
                <w:sz w:val="18"/>
                <w:szCs w:val="18"/>
                <w:vertAlign w:val="subscript"/>
              </w:rPr>
              <w:t>x’</w:t>
            </w:r>
            <w:r w:rsidR="00A52B40" w:rsidRPr="0014710F">
              <w:rPr>
                <w:rFonts w:ascii="Arial" w:hAnsi="Arial" w:cs="Arial"/>
                <w:color w:val="0000FF"/>
                <w:sz w:val="18"/>
                <w:szCs w:val="18"/>
              </w:rPr>
              <w:t>, I</w:t>
            </w:r>
            <w:r w:rsidR="00A52B40" w:rsidRPr="0014710F">
              <w:rPr>
                <w:rFonts w:ascii="Arial" w:hAnsi="Arial" w:cs="Arial"/>
                <w:color w:val="0000FF"/>
                <w:sz w:val="18"/>
                <w:szCs w:val="18"/>
                <w:vertAlign w:val="subscript"/>
              </w:rPr>
              <w:t>y’</w:t>
            </w:r>
            <w:r w:rsidR="00A52B40" w:rsidRPr="0014710F">
              <w:rPr>
                <w:rFonts w:ascii="Arial" w:hAnsi="Arial" w:cs="Arial"/>
                <w:color w:val="0000FF"/>
                <w:sz w:val="18"/>
                <w:szCs w:val="18"/>
              </w:rPr>
              <w:t>, I</w:t>
            </w:r>
            <w:r w:rsidR="00A52B40" w:rsidRPr="0014710F">
              <w:rPr>
                <w:rFonts w:ascii="Arial" w:hAnsi="Arial" w:cs="Arial"/>
                <w:color w:val="0000FF"/>
                <w:sz w:val="18"/>
                <w:szCs w:val="18"/>
                <w:vertAlign w:val="subscript"/>
              </w:rPr>
              <w:t>z’</w:t>
            </w:r>
            <w:r w:rsidR="00A52B40" w:rsidRPr="0014710F">
              <w:rPr>
                <w:rFonts w:ascii="Arial" w:hAnsi="Arial" w:cs="Arial"/>
                <w:color w:val="0000FF"/>
                <w:sz w:val="18"/>
                <w:szCs w:val="18"/>
              </w:rPr>
              <w:t>) pour les deux énantiomères de la fenchone</w:t>
            </w:r>
            <w:r w:rsidRPr="0014710F">
              <w:rPr>
                <w:rFonts w:ascii="Arial" w:hAnsi="Arial" w:cs="Arial"/>
                <w:color w:val="0000FF"/>
                <w:sz w:val="18"/>
                <w:szCs w:val="18"/>
              </w:rPr>
              <w:t xml:space="preserve"> [</w:t>
            </w:r>
            <w:r w:rsidRPr="0014710F">
              <w:rPr>
                <w:rFonts w:ascii="Arial" w:hAnsi="Arial" w:cs="Arial"/>
                <w:b/>
                <w:color w:val="FF0000"/>
                <w:sz w:val="18"/>
                <w:szCs w:val="18"/>
              </w:rPr>
              <w:t>122</w:t>
            </w:r>
            <w:r w:rsidRPr="0014710F">
              <w:rPr>
                <w:rFonts w:ascii="Arial" w:hAnsi="Arial" w:cs="Arial"/>
                <w:color w:val="0000FF"/>
                <w:sz w:val="18"/>
                <w:szCs w:val="18"/>
              </w:rPr>
              <w:t>].</w:t>
            </w:r>
          </w:p>
        </w:tc>
      </w:tr>
    </w:tbl>
    <w:p w14:paraId="5467C556" w14:textId="77777777" w:rsidR="00FA1664" w:rsidRDefault="00FA1664">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auto"/>
          <w:sz w:val="22"/>
          <w:szCs w:val="22"/>
        </w:rPr>
      </w:pPr>
    </w:p>
    <w:p w14:paraId="0DBC2D47" w14:textId="77777777" w:rsidR="00D15FC9" w:rsidRDefault="00D15FC9" w:rsidP="00D15FC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auto"/>
          <w:sz w:val="22"/>
          <w:szCs w:val="22"/>
        </w:rPr>
      </w:pPr>
      <w:r>
        <w:rPr>
          <w:rFonts w:ascii="Arial" w:hAnsi="Arial" w:cs="Arial"/>
          <w:color w:val="auto"/>
          <w:sz w:val="22"/>
          <w:szCs w:val="22"/>
        </w:rPr>
        <w:t>robustesse du protocol a été testée sur une molécule chirale et prochirale rigide (la fenchone et norbornène).</w:t>
      </w:r>
    </w:p>
    <w:p w14:paraId="451F1A4F" w14:textId="0721BE5C" w:rsidR="007C2DCC" w:rsidRPr="00D765AB" w:rsidRDefault="007C2DCC" w:rsidP="00D10B17">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b/>
          <w:color w:val="auto"/>
          <w:sz w:val="22"/>
          <w:szCs w:val="22"/>
        </w:rPr>
      </w:pPr>
      <w:r>
        <w:rPr>
          <w:rFonts w:ascii="Arial" w:hAnsi="Arial" w:cs="Arial"/>
          <w:color w:val="auto"/>
          <w:sz w:val="22"/>
          <w:szCs w:val="22"/>
        </w:rPr>
        <w:t>Le programme permet de visualiser les axes propres d’orientation (</w:t>
      </w:r>
      <w:r w:rsidRPr="00F87EBA">
        <w:rPr>
          <w:rFonts w:ascii="Arial" w:hAnsi="Arial" w:cs="Arial"/>
          <w:i/>
          <w:color w:val="auto"/>
          <w:sz w:val="22"/>
          <w:szCs w:val="22"/>
        </w:rPr>
        <w:t>S</w:t>
      </w:r>
      <w:r w:rsidRPr="00F87EBA">
        <w:rPr>
          <w:rFonts w:ascii="Arial" w:hAnsi="Arial" w:cs="Arial"/>
          <w:color w:val="auto"/>
          <w:sz w:val="22"/>
          <w:szCs w:val="22"/>
          <w:vertAlign w:val="subscript"/>
        </w:rPr>
        <w:t>x’</w:t>
      </w:r>
      <w:r>
        <w:rPr>
          <w:rFonts w:ascii="Arial" w:hAnsi="Arial" w:cs="Arial"/>
          <w:color w:val="auto"/>
          <w:sz w:val="22"/>
          <w:szCs w:val="22"/>
        </w:rPr>
        <w:t xml:space="preserve">, </w:t>
      </w:r>
      <w:r w:rsidRPr="00F87EBA">
        <w:rPr>
          <w:rFonts w:ascii="Arial" w:hAnsi="Arial" w:cs="Arial"/>
          <w:i/>
          <w:color w:val="auto"/>
          <w:sz w:val="22"/>
          <w:szCs w:val="22"/>
        </w:rPr>
        <w:t>S</w:t>
      </w:r>
      <w:r w:rsidRPr="00F87EBA">
        <w:rPr>
          <w:rFonts w:ascii="Arial" w:hAnsi="Arial" w:cs="Arial"/>
          <w:color w:val="auto"/>
          <w:sz w:val="22"/>
          <w:szCs w:val="22"/>
          <w:vertAlign w:val="subscript"/>
        </w:rPr>
        <w:t>y’</w:t>
      </w:r>
      <w:r>
        <w:rPr>
          <w:rFonts w:ascii="Arial" w:hAnsi="Arial" w:cs="Arial"/>
          <w:color w:val="auto"/>
          <w:sz w:val="22"/>
          <w:szCs w:val="22"/>
        </w:rPr>
        <w:t xml:space="preserve">, </w:t>
      </w:r>
      <w:r w:rsidRPr="00F87EBA">
        <w:rPr>
          <w:rFonts w:ascii="Arial" w:hAnsi="Arial" w:cs="Arial"/>
          <w:i/>
          <w:color w:val="auto"/>
          <w:sz w:val="22"/>
          <w:szCs w:val="22"/>
        </w:rPr>
        <w:t>S</w:t>
      </w:r>
      <w:r w:rsidRPr="00F87EBA">
        <w:rPr>
          <w:rFonts w:ascii="Arial" w:hAnsi="Arial" w:cs="Arial"/>
          <w:color w:val="auto"/>
          <w:sz w:val="22"/>
          <w:szCs w:val="22"/>
          <w:vertAlign w:val="subscript"/>
        </w:rPr>
        <w:t>z’</w:t>
      </w:r>
      <w:r>
        <w:rPr>
          <w:rFonts w:ascii="Arial" w:hAnsi="Arial" w:cs="Arial"/>
          <w:color w:val="auto"/>
          <w:sz w:val="22"/>
          <w:szCs w:val="22"/>
        </w:rPr>
        <w:t>) et d’inertie (</w:t>
      </w:r>
      <w:r w:rsidRPr="00F87EBA">
        <w:rPr>
          <w:rFonts w:ascii="Arial" w:hAnsi="Arial" w:cs="Arial"/>
          <w:i/>
          <w:color w:val="auto"/>
          <w:sz w:val="22"/>
          <w:szCs w:val="22"/>
        </w:rPr>
        <w:t>I</w:t>
      </w:r>
      <w:r w:rsidRPr="00F87EBA">
        <w:rPr>
          <w:rFonts w:ascii="Arial" w:hAnsi="Arial" w:cs="Arial"/>
          <w:color w:val="auto"/>
          <w:sz w:val="22"/>
          <w:szCs w:val="22"/>
          <w:vertAlign w:val="subscript"/>
        </w:rPr>
        <w:t>x’</w:t>
      </w:r>
      <w:r>
        <w:rPr>
          <w:rFonts w:ascii="Arial" w:hAnsi="Arial" w:cs="Arial"/>
          <w:color w:val="auto"/>
          <w:sz w:val="22"/>
          <w:szCs w:val="22"/>
        </w:rPr>
        <w:t xml:space="preserve">, </w:t>
      </w:r>
      <w:r w:rsidRPr="00F87EBA">
        <w:rPr>
          <w:rFonts w:ascii="Arial" w:hAnsi="Arial" w:cs="Arial"/>
          <w:i/>
          <w:color w:val="auto"/>
          <w:sz w:val="22"/>
          <w:szCs w:val="22"/>
        </w:rPr>
        <w:t>I</w:t>
      </w:r>
      <w:r w:rsidRPr="00F87EBA">
        <w:rPr>
          <w:rFonts w:ascii="Arial" w:hAnsi="Arial" w:cs="Arial"/>
          <w:color w:val="auto"/>
          <w:sz w:val="22"/>
          <w:szCs w:val="22"/>
          <w:vertAlign w:val="subscript"/>
        </w:rPr>
        <w:t>y’</w:t>
      </w:r>
      <w:r>
        <w:rPr>
          <w:rFonts w:ascii="Arial" w:hAnsi="Arial" w:cs="Arial"/>
          <w:color w:val="auto"/>
          <w:sz w:val="22"/>
          <w:szCs w:val="22"/>
        </w:rPr>
        <w:t xml:space="preserve">, </w:t>
      </w:r>
      <w:r w:rsidRPr="00F87EBA">
        <w:rPr>
          <w:rFonts w:ascii="Arial" w:hAnsi="Arial" w:cs="Arial"/>
          <w:i/>
          <w:color w:val="auto"/>
          <w:sz w:val="22"/>
          <w:szCs w:val="22"/>
        </w:rPr>
        <w:t>I</w:t>
      </w:r>
      <w:r w:rsidRPr="00F87EBA">
        <w:rPr>
          <w:rFonts w:ascii="Arial" w:hAnsi="Arial" w:cs="Arial"/>
          <w:color w:val="auto"/>
          <w:sz w:val="22"/>
          <w:szCs w:val="22"/>
          <w:vertAlign w:val="subscript"/>
        </w:rPr>
        <w:t>z’</w:t>
      </w:r>
      <w:r>
        <w:rPr>
          <w:rFonts w:ascii="Arial" w:hAnsi="Arial" w:cs="Arial"/>
          <w:color w:val="auto"/>
          <w:sz w:val="22"/>
          <w:szCs w:val="22"/>
        </w:rPr>
        <w:t>) d’une molécule (</w:t>
      </w:r>
      <w:r w:rsidRPr="00CE1E77">
        <w:rPr>
          <w:rFonts w:ascii="Arial" w:hAnsi="Arial" w:cs="Arial"/>
          <w:b/>
          <w:color w:val="0000FF"/>
          <w:sz w:val="22"/>
          <w:szCs w:val="22"/>
        </w:rPr>
        <w:t xml:space="preserve">cf. Fig. </w:t>
      </w:r>
      <w:r>
        <w:rPr>
          <w:rFonts w:ascii="Arial" w:hAnsi="Arial" w:cs="Arial"/>
          <w:b/>
          <w:color w:val="0000FF"/>
          <w:sz w:val="22"/>
          <w:szCs w:val="22"/>
        </w:rPr>
        <w:t>13b</w:t>
      </w:r>
      <w:r>
        <w:rPr>
          <w:rFonts w:ascii="Arial" w:hAnsi="Arial" w:cs="Arial"/>
          <w:sz w:val="22"/>
          <w:szCs w:val="22"/>
        </w:rPr>
        <w:t xml:space="preserve">). La </w:t>
      </w:r>
      <w:r w:rsidR="00DB1E3D">
        <w:rPr>
          <w:rFonts w:ascii="Arial" w:hAnsi="Arial" w:cs="Arial"/>
          <w:sz w:val="22"/>
          <w:szCs w:val="22"/>
        </w:rPr>
        <w:t>validité</w:t>
      </w:r>
      <w:r>
        <w:rPr>
          <w:rFonts w:ascii="Arial" w:hAnsi="Arial" w:cs="Arial"/>
          <w:sz w:val="22"/>
          <w:szCs w:val="22"/>
        </w:rPr>
        <w:t xml:space="preserve"> de la structure (en accord avec l’attribution des RQC(</w:t>
      </w:r>
      <w:r w:rsidRPr="005375FB">
        <w:rPr>
          <w:rFonts w:ascii="Arial" w:hAnsi="Arial" w:cs="Arial"/>
          <w:sz w:val="22"/>
          <w:szCs w:val="22"/>
          <w:vertAlign w:val="superscript"/>
        </w:rPr>
        <w:t>2</w:t>
      </w:r>
      <w:r>
        <w:rPr>
          <w:rFonts w:ascii="Arial" w:hAnsi="Arial" w:cs="Arial"/>
          <w:sz w:val="22"/>
          <w:szCs w:val="22"/>
        </w:rPr>
        <w:t>H)</w:t>
      </w:r>
      <w:r w:rsidR="00DB1E3D">
        <w:rPr>
          <w:rFonts w:ascii="Arial" w:hAnsi="Arial" w:cs="Arial"/>
          <w:sz w:val="22"/>
          <w:szCs w:val="22"/>
        </w:rPr>
        <w:t xml:space="preserve">) </w:t>
      </w:r>
      <w:r>
        <w:rPr>
          <w:rFonts w:ascii="Arial" w:hAnsi="Arial" w:cs="Arial"/>
          <w:sz w:val="22"/>
          <w:szCs w:val="22"/>
        </w:rPr>
        <w:t xml:space="preserve">est évaluée en comparant les valeurs </w:t>
      </w:r>
      <w:r w:rsidR="00DB1E3D">
        <w:rPr>
          <w:rFonts w:ascii="Arial" w:hAnsi="Arial" w:cs="Arial"/>
          <w:sz w:val="22"/>
          <w:szCs w:val="22"/>
        </w:rPr>
        <w:t xml:space="preserve">expérimentales </w:t>
      </w:r>
      <w:r>
        <w:rPr>
          <w:rFonts w:ascii="Arial" w:hAnsi="Arial" w:cs="Arial"/>
          <w:sz w:val="22"/>
          <w:szCs w:val="22"/>
        </w:rPr>
        <w:t>des RQC (RQC(</w:t>
      </w:r>
      <w:r w:rsidRPr="006441C4">
        <w:rPr>
          <w:rFonts w:ascii="Arial" w:hAnsi="Arial" w:cs="Arial"/>
          <w:sz w:val="22"/>
          <w:szCs w:val="22"/>
          <w:vertAlign w:val="superscript"/>
        </w:rPr>
        <w:t>2</w:t>
      </w:r>
      <w:r>
        <w:rPr>
          <w:rFonts w:ascii="Arial" w:hAnsi="Arial" w:cs="Arial"/>
          <w:sz w:val="22"/>
          <w:szCs w:val="22"/>
        </w:rPr>
        <w:t>H)</w:t>
      </w:r>
      <w:r w:rsidRPr="006441C4">
        <w:rPr>
          <w:rFonts w:ascii="Arial" w:hAnsi="Arial" w:cs="Arial"/>
          <w:sz w:val="22"/>
          <w:szCs w:val="22"/>
          <w:vertAlign w:val="superscript"/>
        </w:rPr>
        <w:t>exp</w:t>
      </w:r>
      <w:r w:rsidR="00DB1E3D">
        <w:rPr>
          <w:rFonts w:ascii="Arial" w:hAnsi="Arial" w:cs="Arial"/>
          <w:sz w:val="22"/>
          <w:szCs w:val="22"/>
        </w:rPr>
        <w:t xml:space="preserve"> </w:t>
      </w:r>
      <w:r>
        <w:rPr>
          <w:rFonts w:ascii="Arial" w:hAnsi="Arial" w:cs="Arial"/>
          <w:sz w:val="22"/>
          <w:szCs w:val="22"/>
        </w:rPr>
        <w:t>et recalculé</w:t>
      </w:r>
      <w:r w:rsidR="00DB1E3D">
        <w:rPr>
          <w:rFonts w:ascii="Arial" w:hAnsi="Arial" w:cs="Arial"/>
          <w:sz w:val="22"/>
          <w:szCs w:val="22"/>
        </w:rPr>
        <w:t>e</w:t>
      </w:r>
      <w:r>
        <w:rPr>
          <w:rFonts w:ascii="Arial" w:hAnsi="Arial" w:cs="Arial"/>
          <w:sz w:val="22"/>
          <w:szCs w:val="22"/>
        </w:rPr>
        <w:t>s (RQC(</w:t>
      </w:r>
      <w:r w:rsidRPr="006441C4">
        <w:rPr>
          <w:rFonts w:ascii="Arial" w:hAnsi="Arial" w:cs="Arial"/>
          <w:sz w:val="22"/>
          <w:szCs w:val="22"/>
          <w:vertAlign w:val="superscript"/>
        </w:rPr>
        <w:t>2</w:t>
      </w:r>
      <w:r>
        <w:rPr>
          <w:rFonts w:ascii="Arial" w:hAnsi="Arial" w:cs="Arial"/>
          <w:sz w:val="22"/>
          <w:szCs w:val="22"/>
        </w:rPr>
        <w:t>H)</w:t>
      </w:r>
      <w:r>
        <w:rPr>
          <w:rFonts w:ascii="Arial" w:hAnsi="Arial" w:cs="Arial"/>
          <w:sz w:val="22"/>
          <w:szCs w:val="22"/>
          <w:vertAlign w:val="superscript"/>
        </w:rPr>
        <w:t>calc</w:t>
      </w:r>
      <w:r>
        <w:rPr>
          <w:rFonts w:ascii="Arial" w:hAnsi="Arial" w:cs="Arial"/>
          <w:sz w:val="22"/>
          <w:szCs w:val="22"/>
        </w:rPr>
        <w:t xml:space="preserve">) à partir du tenseur d’alignement en calculant le facteur de </w:t>
      </w:r>
      <w:r w:rsidR="00DB1E3D" w:rsidRPr="00D10B17">
        <w:rPr>
          <w:rFonts w:ascii="Arial" w:hAnsi="Arial" w:cs="Arial"/>
          <w:b/>
          <w:sz w:val="22"/>
          <w:szCs w:val="22"/>
        </w:rPr>
        <w:t>q</w:t>
      </w:r>
      <w:r w:rsidRPr="00D10B17">
        <w:rPr>
          <w:rFonts w:ascii="Arial" w:hAnsi="Arial" w:cs="Arial"/>
          <w:b/>
          <w:sz w:val="22"/>
          <w:szCs w:val="22"/>
        </w:rPr>
        <w:t>ualité</w:t>
      </w:r>
      <w:r w:rsidR="00D10B17" w:rsidRPr="00D10B17">
        <w:rPr>
          <w:rFonts w:ascii="Arial" w:hAnsi="Arial" w:cs="Arial"/>
          <w:b/>
          <w:sz w:val="22"/>
          <w:szCs w:val="22"/>
        </w:rPr>
        <w:t xml:space="preserve"> de Cornilescu</w:t>
      </w:r>
      <w:r w:rsidR="00D10B17" w:rsidRPr="00D10B17">
        <w:rPr>
          <w:rFonts w:ascii="Arial" w:hAnsi="Arial" w:cs="Arial"/>
          <w:sz w:val="22"/>
          <w:szCs w:val="22"/>
        </w:rPr>
        <w:t xml:space="preserve">, </w:t>
      </w:r>
      <w:r w:rsidR="00D10B17" w:rsidRPr="00D10B17">
        <w:rPr>
          <w:rFonts w:ascii="Arial" w:hAnsi="Arial" w:cs="Arial"/>
          <w:i/>
          <w:sz w:val="22"/>
          <w:szCs w:val="22"/>
        </w:rPr>
        <w:t>Q</w:t>
      </w:r>
      <w:r w:rsidRPr="00D10B17">
        <w:rPr>
          <w:rFonts w:ascii="Arial" w:hAnsi="Arial" w:cs="Arial"/>
          <w:sz w:val="22"/>
          <w:szCs w:val="22"/>
        </w:rPr>
        <w:t>,</w:t>
      </w:r>
      <w:r>
        <w:rPr>
          <w:rFonts w:ascii="Arial" w:hAnsi="Arial" w:cs="Arial"/>
          <w:sz w:val="22"/>
          <w:szCs w:val="22"/>
        </w:rPr>
        <w:t xml:space="preserve"> l’accord parfait correspondant à une valeur de </w:t>
      </w:r>
      <w:r w:rsidRPr="00D10B17">
        <w:rPr>
          <w:rFonts w:ascii="Arial" w:hAnsi="Arial" w:cs="Arial"/>
          <w:i/>
          <w:sz w:val="22"/>
          <w:szCs w:val="22"/>
        </w:rPr>
        <w:t>Q</w:t>
      </w:r>
      <w:r w:rsidRPr="00D10B17">
        <w:rPr>
          <w:rFonts w:ascii="Arial" w:hAnsi="Arial" w:cs="Arial"/>
          <w:b/>
          <w:i/>
          <w:sz w:val="22"/>
          <w:szCs w:val="22"/>
        </w:rPr>
        <w:t xml:space="preserve"> </w:t>
      </w:r>
      <w:r>
        <w:rPr>
          <w:rFonts w:ascii="Arial" w:hAnsi="Arial" w:cs="Arial"/>
          <w:sz w:val="22"/>
          <w:szCs w:val="22"/>
        </w:rPr>
        <w:t xml:space="preserve">minimale </w:t>
      </w:r>
      <w:r>
        <w:rPr>
          <w:rFonts w:ascii="Arial" w:hAnsi="Arial" w:cs="Arial"/>
          <w:color w:val="auto"/>
          <w:sz w:val="22"/>
          <w:szCs w:val="22"/>
        </w:rPr>
        <w:t>(</w:t>
      </w:r>
      <w:r w:rsidRPr="00CE1E77">
        <w:rPr>
          <w:rFonts w:ascii="Arial" w:hAnsi="Arial" w:cs="Arial"/>
          <w:b/>
          <w:color w:val="0000FF"/>
          <w:sz w:val="22"/>
          <w:szCs w:val="22"/>
        </w:rPr>
        <w:t xml:space="preserve">cf. Fig. </w:t>
      </w:r>
      <w:r>
        <w:rPr>
          <w:rFonts w:ascii="Arial" w:hAnsi="Arial" w:cs="Arial"/>
          <w:b/>
          <w:color w:val="0000FF"/>
          <w:sz w:val="22"/>
          <w:szCs w:val="22"/>
        </w:rPr>
        <w:t>14</w:t>
      </w:r>
      <w:r>
        <w:rPr>
          <w:rFonts w:ascii="Arial" w:hAnsi="Arial" w:cs="Arial"/>
          <w:sz w:val="22"/>
          <w:szCs w:val="22"/>
        </w:rPr>
        <w:t xml:space="preserve">). </w:t>
      </w:r>
      <w:r w:rsidRPr="0097488E">
        <w:rPr>
          <w:rFonts w:ascii="Arial" w:hAnsi="Arial" w:cs="Arial"/>
          <w:color w:val="auto"/>
          <w:sz w:val="22"/>
          <w:szCs w:val="22"/>
        </w:rPr>
        <w:t>La représentation graphique des tenseurs d'alignement principaux et d'inertie</w:t>
      </w:r>
      <w:r>
        <w:rPr>
          <w:rFonts w:ascii="Arial" w:hAnsi="Arial" w:cs="Arial"/>
          <w:color w:val="auto"/>
          <w:sz w:val="22"/>
          <w:szCs w:val="22"/>
        </w:rPr>
        <w:t>,</w:t>
      </w:r>
      <w:r w:rsidRPr="0097488E">
        <w:rPr>
          <w:rFonts w:ascii="Arial" w:hAnsi="Arial" w:cs="Arial"/>
          <w:color w:val="auto"/>
          <w:sz w:val="22"/>
          <w:szCs w:val="22"/>
        </w:rPr>
        <w:t xml:space="preserve"> ainsi que la détermination des </w:t>
      </w:r>
      <w:r w:rsidRPr="00572596">
        <w:rPr>
          <w:rFonts w:ascii="Arial" w:hAnsi="Arial" w:cs="Arial"/>
          <w:b/>
          <w:color w:val="auto"/>
          <w:sz w:val="22"/>
          <w:szCs w:val="22"/>
        </w:rPr>
        <w:t>angles "5D" inter</w:t>
      </w:r>
      <w:r>
        <w:rPr>
          <w:rFonts w:ascii="Arial" w:hAnsi="Arial" w:cs="Arial"/>
          <w:b/>
          <w:color w:val="auto"/>
          <w:sz w:val="22"/>
          <w:szCs w:val="22"/>
        </w:rPr>
        <w:t>-</w:t>
      </w:r>
      <w:r w:rsidRPr="00572596">
        <w:rPr>
          <w:rFonts w:ascii="Arial" w:hAnsi="Arial" w:cs="Arial"/>
          <w:b/>
          <w:color w:val="auto"/>
          <w:sz w:val="22"/>
          <w:szCs w:val="22"/>
        </w:rPr>
        <w:t>tenseurs</w:t>
      </w:r>
      <w:r>
        <w:rPr>
          <w:rFonts w:ascii="Arial" w:hAnsi="Arial" w:cs="Arial"/>
          <w:color w:val="auto"/>
          <w:sz w:val="22"/>
          <w:szCs w:val="22"/>
        </w:rPr>
        <w:t xml:space="preserve"> permet de quantifier </w:t>
      </w:r>
      <w:r w:rsidRPr="0097488E">
        <w:rPr>
          <w:rFonts w:ascii="Arial" w:hAnsi="Arial" w:cs="Arial"/>
          <w:color w:val="auto"/>
          <w:sz w:val="22"/>
          <w:szCs w:val="22"/>
        </w:rPr>
        <w:t>l’importance des interactions stériques (phénomène de reconnaissance de forme) dans le processus d’orientation et de disc</w:t>
      </w:r>
      <w:r w:rsidR="00DB1E3D">
        <w:rPr>
          <w:rFonts w:ascii="Arial" w:hAnsi="Arial" w:cs="Arial"/>
          <w:color w:val="auto"/>
          <w:sz w:val="22"/>
          <w:szCs w:val="22"/>
        </w:rPr>
        <w:t>r</w:t>
      </w:r>
      <w:r w:rsidRPr="0097488E">
        <w:rPr>
          <w:rFonts w:ascii="Arial" w:hAnsi="Arial" w:cs="Arial"/>
          <w:color w:val="auto"/>
          <w:sz w:val="22"/>
          <w:szCs w:val="22"/>
        </w:rPr>
        <w:t>imination</w:t>
      </w:r>
      <w:r>
        <w:rPr>
          <w:rFonts w:ascii="Arial" w:hAnsi="Arial" w:cs="Arial"/>
          <w:color w:val="auto"/>
          <w:sz w:val="22"/>
          <w:szCs w:val="22"/>
        </w:rPr>
        <w:t xml:space="preserve">. Ce </w:t>
      </w:r>
      <w:r w:rsidRPr="00D765AB">
        <w:rPr>
          <w:rFonts w:ascii="Arial" w:hAnsi="Arial" w:cs="Arial"/>
          <w:color w:val="auto"/>
          <w:sz w:val="22"/>
          <w:szCs w:val="22"/>
        </w:rPr>
        <w:t xml:space="preserve">travail </w:t>
      </w:r>
      <w:r>
        <w:rPr>
          <w:rFonts w:ascii="Arial" w:hAnsi="Arial" w:cs="Arial"/>
          <w:color w:val="auto"/>
          <w:sz w:val="22"/>
          <w:szCs w:val="22"/>
        </w:rPr>
        <w:t xml:space="preserve">moderne </w:t>
      </w:r>
      <w:r w:rsidRPr="00D765AB">
        <w:rPr>
          <w:rFonts w:ascii="Arial" w:hAnsi="Arial" w:cs="Arial"/>
          <w:color w:val="auto"/>
          <w:sz w:val="22"/>
          <w:szCs w:val="22"/>
        </w:rPr>
        <w:t xml:space="preserve">a fait l’objet de la couverture du </w:t>
      </w:r>
      <w:r>
        <w:rPr>
          <w:rFonts w:ascii="Arial" w:hAnsi="Arial" w:cs="Arial"/>
          <w:color w:val="auto"/>
          <w:sz w:val="22"/>
          <w:szCs w:val="22"/>
        </w:rPr>
        <w:t xml:space="preserve">numéro 18(10) de </w:t>
      </w:r>
      <w:r w:rsidRPr="00D765AB">
        <w:rPr>
          <w:rFonts w:ascii="Arial" w:hAnsi="Arial" w:cs="Arial"/>
          <w:i/>
          <w:color w:val="auto"/>
          <w:sz w:val="22"/>
          <w:szCs w:val="22"/>
        </w:rPr>
        <w:t>ChemPhysChem</w:t>
      </w:r>
      <w:r>
        <w:rPr>
          <w:rFonts w:ascii="Arial" w:hAnsi="Arial" w:cs="Arial"/>
          <w:i/>
          <w:color w:val="auto"/>
          <w:sz w:val="22"/>
          <w:szCs w:val="22"/>
        </w:rPr>
        <w:t xml:space="preserve"> </w:t>
      </w:r>
      <w:r>
        <w:rPr>
          <w:rFonts w:ascii="Arial" w:hAnsi="Arial" w:cs="Arial"/>
          <w:sz w:val="22"/>
          <w:szCs w:val="22"/>
        </w:rPr>
        <w:t>[</w:t>
      </w:r>
      <w:r>
        <w:rPr>
          <w:rFonts w:ascii="Arial" w:hAnsi="Arial" w:cs="Arial"/>
          <w:b/>
          <w:color w:val="FF0000"/>
          <w:sz w:val="22"/>
          <w:szCs w:val="22"/>
        </w:rPr>
        <w:t>122</w:t>
      </w:r>
      <w:r>
        <w:rPr>
          <w:rFonts w:ascii="Arial" w:hAnsi="Arial" w:cs="Arial"/>
          <w:sz w:val="22"/>
          <w:szCs w:val="22"/>
        </w:rPr>
        <w:t>]</w:t>
      </w:r>
      <w:r w:rsidRPr="00D765AB">
        <w:rPr>
          <w:rFonts w:ascii="Arial" w:hAnsi="Arial" w:cs="Arial"/>
          <w:color w:val="auto"/>
          <w:sz w:val="22"/>
          <w:szCs w:val="22"/>
        </w:rPr>
        <w:t>.</w:t>
      </w:r>
    </w:p>
    <w:p w14:paraId="7685FBA7" w14:textId="77777777" w:rsidR="007C2DCC" w:rsidRDefault="007C2DC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auto"/>
          <w:sz w:val="22"/>
          <w:szCs w:val="22"/>
        </w:rPr>
      </w:pPr>
    </w:p>
    <w:tbl>
      <w:tblPr>
        <w:tblStyle w:val="Grille"/>
        <w:tblW w:w="1042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2"/>
        <w:gridCol w:w="5544"/>
        <w:gridCol w:w="116"/>
      </w:tblGrid>
      <w:tr w:rsidR="007C2DCC" w14:paraId="7633FF7C" w14:textId="77777777" w:rsidTr="007C2DCC">
        <w:tc>
          <w:tcPr>
            <w:tcW w:w="4926" w:type="dxa"/>
          </w:tcPr>
          <w:p w14:paraId="2854C146" w14:textId="2A624081" w:rsidR="007C2DCC" w:rsidRPr="007C2DCC" w:rsidRDefault="007C2DC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0000FF"/>
                <w:sz w:val="18"/>
                <w:szCs w:val="18"/>
              </w:rPr>
            </w:pPr>
            <w:r w:rsidRPr="007C2DCC">
              <w:rPr>
                <w:rFonts w:ascii="Arial" w:hAnsi="Arial" w:cs="Arial"/>
                <w:b/>
                <w:color w:val="0000FF"/>
                <w:sz w:val="18"/>
                <w:szCs w:val="18"/>
              </w:rPr>
              <w:t>(a)</w:t>
            </w:r>
          </w:p>
          <w:p w14:paraId="75291BCE" w14:textId="04E4431E" w:rsidR="007C2DCC" w:rsidRPr="007C2DCC" w:rsidRDefault="007C2DCC" w:rsidP="007C2DC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10"/>
              <w:jc w:val="both"/>
              <w:rPr>
                <w:rFonts w:ascii="Arial" w:hAnsi="Arial" w:cs="Arial"/>
                <w:b/>
                <w:color w:val="0000FF"/>
                <w:sz w:val="18"/>
                <w:szCs w:val="18"/>
              </w:rPr>
            </w:pPr>
            <w:r w:rsidRPr="007C2DCC">
              <w:rPr>
                <w:rFonts w:ascii="Arial" w:hAnsi="Arial" w:cs="Arial"/>
                <w:b/>
                <w:noProof/>
                <w:color w:val="0000FF"/>
                <w:sz w:val="18"/>
                <w:szCs w:val="18"/>
                <w:lang w:bidi="ar-SA"/>
              </w:rPr>
              <w:drawing>
                <wp:inline distT="0" distB="0" distL="0" distR="0" wp14:anchorId="6F3F61A1" wp14:editId="3A0F45C3">
                  <wp:extent cx="2358390" cy="2247407"/>
                  <wp:effectExtent l="0" t="0" r="381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59003" cy="2247991"/>
                          </a:xfrm>
                          <a:prstGeom prst="rect">
                            <a:avLst/>
                          </a:prstGeom>
                          <a:noFill/>
                          <a:ln>
                            <a:noFill/>
                          </a:ln>
                        </pic:spPr>
                      </pic:pic>
                    </a:graphicData>
                  </a:graphic>
                </wp:inline>
              </w:drawing>
            </w:r>
          </w:p>
        </w:tc>
        <w:tc>
          <w:tcPr>
            <w:tcW w:w="5496" w:type="dxa"/>
            <w:gridSpan w:val="2"/>
          </w:tcPr>
          <w:p w14:paraId="784AB32A" w14:textId="77777777" w:rsidR="007C2DCC" w:rsidRPr="007C2DCC" w:rsidRDefault="007C2DC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0000FF"/>
                <w:sz w:val="18"/>
                <w:szCs w:val="18"/>
              </w:rPr>
            </w:pPr>
            <w:r w:rsidRPr="007C2DCC">
              <w:rPr>
                <w:rFonts w:ascii="Arial" w:hAnsi="Arial" w:cs="Arial"/>
                <w:b/>
                <w:color w:val="0000FF"/>
                <w:sz w:val="18"/>
                <w:szCs w:val="18"/>
              </w:rPr>
              <w:t>(b)</w:t>
            </w:r>
          </w:p>
          <w:p w14:paraId="4D9590FA" w14:textId="77777777" w:rsidR="007C2DCC" w:rsidRPr="007C2DCC" w:rsidRDefault="007C2DC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0000FF"/>
                <w:sz w:val="18"/>
                <w:szCs w:val="18"/>
              </w:rPr>
            </w:pPr>
          </w:p>
          <w:p w14:paraId="451CA007" w14:textId="522A8533" w:rsidR="007C2DCC" w:rsidRPr="007C2DCC" w:rsidRDefault="007C2DC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0000FF"/>
                <w:sz w:val="18"/>
                <w:szCs w:val="18"/>
              </w:rPr>
            </w:pPr>
            <w:r w:rsidRPr="007C2DCC">
              <w:rPr>
                <w:rFonts w:ascii="Arial" w:hAnsi="Arial" w:cs="Arial"/>
                <w:b/>
                <w:noProof/>
                <w:color w:val="0000FF"/>
                <w:sz w:val="18"/>
                <w:szCs w:val="18"/>
                <w:lang w:bidi="ar-SA"/>
              </w:rPr>
              <w:drawing>
                <wp:inline distT="0" distB="0" distL="0" distR="0" wp14:anchorId="0045337F" wp14:editId="1F229770">
                  <wp:extent cx="3456940" cy="1818370"/>
                  <wp:effectExtent l="0" t="0" r="0" b="10795"/>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456941" cy="1818371"/>
                          </a:xfrm>
                          <a:prstGeom prst="rect">
                            <a:avLst/>
                          </a:prstGeom>
                          <a:noFill/>
                          <a:ln>
                            <a:noFill/>
                          </a:ln>
                        </pic:spPr>
                      </pic:pic>
                    </a:graphicData>
                  </a:graphic>
                </wp:inline>
              </w:drawing>
            </w:r>
          </w:p>
        </w:tc>
      </w:tr>
      <w:tr w:rsidR="007C2DCC" w14:paraId="758CD899" w14:textId="77777777" w:rsidTr="007C2DCC">
        <w:trPr>
          <w:gridAfter w:val="1"/>
          <w:wAfter w:w="108" w:type="dxa"/>
        </w:trPr>
        <w:tc>
          <w:tcPr>
            <w:tcW w:w="10314" w:type="dxa"/>
            <w:gridSpan w:val="2"/>
          </w:tcPr>
          <w:p w14:paraId="1933DC08" w14:textId="4B8F9E3D" w:rsidR="007C2DCC" w:rsidRDefault="007C2DCC" w:rsidP="002E2DE7">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8"/>
              <w:jc w:val="both"/>
              <w:rPr>
                <w:rFonts w:ascii="Arial" w:hAnsi="Arial" w:cs="Arial"/>
                <w:color w:val="auto"/>
                <w:sz w:val="22"/>
                <w:szCs w:val="22"/>
              </w:rPr>
            </w:pPr>
            <w:r w:rsidRPr="0014710F">
              <w:rPr>
                <w:rFonts w:ascii="Arial" w:hAnsi="Arial" w:cs="Arial"/>
                <w:b/>
                <w:color w:val="0000FF"/>
                <w:sz w:val="18"/>
                <w:szCs w:val="18"/>
              </w:rPr>
              <w:t>Figure 1</w:t>
            </w:r>
            <w:r>
              <w:rPr>
                <w:rFonts w:ascii="Arial" w:hAnsi="Arial" w:cs="Arial"/>
                <w:b/>
                <w:color w:val="0000FF"/>
                <w:sz w:val="18"/>
                <w:szCs w:val="18"/>
              </w:rPr>
              <w:t>4.</w:t>
            </w:r>
            <w:r w:rsidRPr="0014710F">
              <w:rPr>
                <w:rFonts w:ascii="Arial" w:hAnsi="Arial" w:cs="Arial"/>
                <w:color w:val="0000FF"/>
                <w:sz w:val="18"/>
                <w:szCs w:val="18"/>
              </w:rPr>
              <w:t xml:space="preserve"> </w:t>
            </w:r>
            <w:r w:rsidRPr="00CC7981">
              <w:rPr>
                <w:rFonts w:ascii="Arial" w:hAnsi="Arial" w:cs="Arial"/>
                <w:b/>
                <w:color w:val="0000FF"/>
                <w:sz w:val="18"/>
                <w:szCs w:val="18"/>
              </w:rPr>
              <w:t>(a)</w:t>
            </w:r>
            <w:r w:rsidRPr="0014710F">
              <w:rPr>
                <w:rFonts w:ascii="Arial" w:hAnsi="Arial" w:cs="Arial"/>
                <w:color w:val="0000FF"/>
                <w:sz w:val="18"/>
                <w:szCs w:val="18"/>
              </w:rPr>
              <w:t xml:space="preserve"> </w:t>
            </w:r>
            <w:r w:rsidRPr="00682D01">
              <w:rPr>
                <w:rFonts w:ascii="Arial" w:hAnsi="Arial" w:cs="Arial"/>
                <w:color w:val="0000FF"/>
                <w:sz w:val="18"/>
                <w:szCs w:val="18"/>
              </w:rPr>
              <w:t>Diagramme gravimétrique des données RQC(</w:t>
            </w:r>
            <w:r w:rsidRPr="00682D01">
              <w:rPr>
                <w:rFonts w:ascii="Arial" w:hAnsi="Arial" w:cs="Arial"/>
                <w:color w:val="0000FF"/>
                <w:sz w:val="18"/>
                <w:szCs w:val="18"/>
                <w:vertAlign w:val="superscript"/>
              </w:rPr>
              <w:t>2</w:t>
            </w:r>
            <w:r w:rsidRPr="00682D01">
              <w:rPr>
                <w:rFonts w:ascii="Arial" w:hAnsi="Arial" w:cs="Arial"/>
                <w:color w:val="0000FF"/>
                <w:sz w:val="18"/>
                <w:szCs w:val="18"/>
              </w:rPr>
              <w:t>H) recalculées et expérimentales pour la (</w:t>
            </w:r>
            <w:r w:rsidRPr="00DB1E3D">
              <w:rPr>
                <w:rFonts w:ascii="Arial" w:hAnsi="Arial" w:cs="Arial"/>
                <w:i/>
                <w:color w:val="0000FF"/>
                <w:sz w:val="18"/>
                <w:szCs w:val="18"/>
              </w:rPr>
              <w:t>S</w:t>
            </w:r>
            <w:r w:rsidRPr="00682D01">
              <w:rPr>
                <w:rFonts w:ascii="Arial" w:hAnsi="Arial" w:cs="Arial"/>
                <w:color w:val="0000FF"/>
                <w:sz w:val="18"/>
                <w:szCs w:val="18"/>
              </w:rPr>
              <w:t>)-(+)-FCH</w:t>
            </w:r>
            <w:r w:rsidR="002E2DE7">
              <w:rPr>
                <w:rFonts w:ascii="Arial" w:hAnsi="Arial" w:cs="Arial"/>
                <w:color w:val="0000FF"/>
                <w:sz w:val="18"/>
                <w:szCs w:val="18"/>
              </w:rPr>
              <w:t>.</w:t>
            </w:r>
            <w:r w:rsidRPr="00682D01">
              <w:rPr>
                <w:rFonts w:ascii="Arial" w:hAnsi="Arial" w:cs="Arial"/>
                <w:color w:val="0000FF"/>
                <w:sz w:val="18"/>
                <w:szCs w:val="18"/>
              </w:rPr>
              <w:t xml:space="preserve"> </w:t>
            </w:r>
            <w:r w:rsidRPr="00682D01">
              <w:rPr>
                <w:rFonts w:ascii="Arial" w:hAnsi="Arial" w:cs="Arial"/>
                <w:b/>
                <w:color w:val="0000FF"/>
                <w:sz w:val="18"/>
                <w:szCs w:val="18"/>
              </w:rPr>
              <w:t>(b)</w:t>
            </w:r>
            <w:r w:rsidRPr="00682D01">
              <w:rPr>
                <w:rFonts w:ascii="Arial" w:hAnsi="Arial" w:cs="Arial"/>
                <w:color w:val="0000FF"/>
                <w:sz w:val="18"/>
                <w:szCs w:val="18"/>
              </w:rPr>
              <w:t xml:space="preserve"> </w:t>
            </w:r>
            <w:r w:rsidR="002E2DE7">
              <w:rPr>
                <w:rFonts w:ascii="Arial" w:hAnsi="Arial" w:cs="Arial"/>
                <w:color w:val="0000FF"/>
                <w:sz w:val="18"/>
                <w:szCs w:val="18"/>
              </w:rPr>
              <w:t>Valeu</w:t>
            </w:r>
            <w:r w:rsidRPr="00682D01">
              <w:rPr>
                <w:rFonts w:ascii="Arial" w:hAnsi="Arial" w:cs="Arial"/>
                <w:color w:val="0000FF"/>
                <w:sz w:val="18"/>
                <w:szCs w:val="18"/>
              </w:rPr>
              <w:t>r</w:t>
            </w:r>
            <w:r w:rsidR="002E2DE7">
              <w:rPr>
                <w:rFonts w:ascii="Arial" w:hAnsi="Arial" w:cs="Arial"/>
                <w:color w:val="0000FF"/>
                <w:sz w:val="18"/>
                <w:szCs w:val="18"/>
              </w:rPr>
              <w:t>s</w:t>
            </w:r>
            <w:r w:rsidRPr="00682D01">
              <w:rPr>
                <w:rFonts w:ascii="Arial" w:hAnsi="Arial" w:cs="Arial"/>
                <w:color w:val="0000FF"/>
                <w:sz w:val="18"/>
                <w:szCs w:val="18"/>
              </w:rPr>
              <w:t xml:space="preserve"> des angles « 5D » entre les tenseurs principaux </w:t>
            </w:r>
            <w:r w:rsidR="002E2DE7">
              <w:rPr>
                <w:rFonts w:ascii="Arial" w:hAnsi="Arial" w:cs="Arial"/>
                <w:color w:val="0000FF"/>
                <w:sz w:val="18"/>
                <w:szCs w:val="18"/>
              </w:rPr>
              <w:t xml:space="preserve">d’orientation </w:t>
            </w:r>
            <w:r w:rsidRPr="00682D01">
              <w:rPr>
                <w:rFonts w:ascii="Arial" w:hAnsi="Arial" w:cs="Arial"/>
                <w:color w:val="0000FF"/>
                <w:sz w:val="18"/>
                <w:szCs w:val="18"/>
              </w:rPr>
              <w:t>et les tenseurs d’inertie</w:t>
            </w:r>
            <w:r w:rsidR="00682D01">
              <w:rPr>
                <w:rFonts w:ascii="Arial" w:hAnsi="Arial" w:cs="Arial"/>
                <w:color w:val="0000FF"/>
                <w:sz w:val="18"/>
                <w:szCs w:val="18"/>
              </w:rPr>
              <w:t xml:space="preserve"> </w:t>
            </w:r>
            <w:r w:rsidRPr="0014710F">
              <w:rPr>
                <w:rFonts w:ascii="Arial" w:hAnsi="Arial" w:cs="Arial"/>
                <w:color w:val="0000FF"/>
                <w:sz w:val="18"/>
                <w:szCs w:val="18"/>
              </w:rPr>
              <w:t>[</w:t>
            </w:r>
            <w:r w:rsidRPr="0014710F">
              <w:rPr>
                <w:rFonts w:ascii="Arial" w:hAnsi="Arial" w:cs="Arial"/>
                <w:b/>
                <w:color w:val="FF0000"/>
                <w:sz w:val="18"/>
                <w:szCs w:val="18"/>
              </w:rPr>
              <w:t>122</w:t>
            </w:r>
            <w:r w:rsidRPr="0014710F">
              <w:rPr>
                <w:rFonts w:ascii="Arial" w:hAnsi="Arial" w:cs="Arial"/>
                <w:color w:val="0000FF"/>
                <w:sz w:val="18"/>
                <w:szCs w:val="18"/>
              </w:rPr>
              <w:t>].</w:t>
            </w:r>
          </w:p>
        </w:tc>
      </w:tr>
    </w:tbl>
    <w:p w14:paraId="2C0A5174" w14:textId="77777777" w:rsidR="00FA1664" w:rsidRDefault="00FA1664">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bCs/>
          <w:iCs/>
          <w:color w:val="0000FF"/>
          <w:sz w:val="22"/>
          <w:szCs w:val="22"/>
        </w:rPr>
      </w:pPr>
    </w:p>
    <w:p w14:paraId="7FF5C4D6" w14:textId="2128F865" w:rsidR="00524F43" w:rsidRPr="00D765AB" w:rsidRDefault="000517D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0000FF"/>
          <w:sz w:val="22"/>
          <w:szCs w:val="22"/>
        </w:rPr>
      </w:pPr>
      <w:r w:rsidRPr="00D765AB">
        <w:rPr>
          <w:rFonts w:ascii="Arial" w:hAnsi="Arial" w:cs="Arial"/>
          <w:b/>
          <w:bCs/>
          <w:iCs/>
          <w:color w:val="0000FF"/>
          <w:sz w:val="22"/>
          <w:szCs w:val="22"/>
        </w:rPr>
        <w:t>IX-</w:t>
      </w:r>
      <w:r w:rsidRPr="00D765AB">
        <w:rPr>
          <w:rFonts w:ascii="Times New Roman" w:hAnsi="Times New Roman" w:cs="Times New Roman"/>
          <w:b/>
          <w:bCs/>
          <w:i/>
          <w:iCs/>
          <w:color w:val="0000FF"/>
          <w:sz w:val="22"/>
          <w:szCs w:val="22"/>
        </w:rPr>
        <w:t xml:space="preserve"> </w:t>
      </w:r>
      <w:r w:rsidR="00E621E9">
        <w:rPr>
          <w:rFonts w:ascii="Arial" w:hAnsi="Arial" w:cs="Arial"/>
          <w:b/>
          <w:color w:val="0000FF"/>
          <w:sz w:val="22"/>
          <w:szCs w:val="22"/>
        </w:rPr>
        <w:t>RMN anisotrope et l</w:t>
      </w:r>
      <w:r w:rsidRPr="00D765AB">
        <w:rPr>
          <w:rFonts w:ascii="Arial" w:hAnsi="Arial" w:cs="Arial"/>
          <w:b/>
          <w:color w:val="0000FF"/>
          <w:sz w:val="22"/>
          <w:szCs w:val="22"/>
        </w:rPr>
        <w:t xml:space="preserve">utte contre la contrefaçon de molécules d’intérêt économique </w:t>
      </w:r>
      <w:r w:rsidRPr="000C71DB">
        <w:rPr>
          <w:rFonts w:ascii="Arial" w:hAnsi="Arial" w:cs="Arial"/>
          <w:color w:val="0000FF"/>
          <w:sz w:val="22"/>
          <w:szCs w:val="22"/>
        </w:rPr>
        <w:t>(1 article</w:t>
      </w:r>
      <w:r w:rsidR="00A1440B" w:rsidRPr="000C71DB">
        <w:rPr>
          <w:rFonts w:ascii="Arial" w:hAnsi="Arial" w:cs="Arial"/>
          <w:color w:val="0000FF"/>
          <w:sz w:val="22"/>
          <w:szCs w:val="22"/>
        </w:rPr>
        <w:t xml:space="preserve"> en 2018</w:t>
      </w:r>
      <w:r w:rsidRPr="000C71DB">
        <w:rPr>
          <w:rFonts w:ascii="Arial" w:hAnsi="Arial" w:cs="Arial"/>
          <w:color w:val="0000FF"/>
          <w:sz w:val="22"/>
          <w:szCs w:val="22"/>
        </w:rPr>
        <w:t>).</w:t>
      </w:r>
      <w:r w:rsidRPr="00D765AB">
        <w:rPr>
          <w:rFonts w:ascii="Arial" w:hAnsi="Arial" w:cs="Arial"/>
          <w:b/>
          <w:color w:val="0000FF"/>
          <w:sz w:val="22"/>
          <w:szCs w:val="22"/>
        </w:rPr>
        <w:t xml:space="preserve"> </w:t>
      </w:r>
    </w:p>
    <w:p w14:paraId="128D3DC8" w14:textId="77777777" w:rsidR="00524F43" w:rsidRPr="00D765AB" w:rsidRDefault="00524F43">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auto"/>
          <w:sz w:val="22"/>
          <w:szCs w:val="22"/>
        </w:rPr>
      </w:pPr>
    </w:p>
    <w:p w14:paraId="2C3028AB" w14:textId="136C9E5B" w:rsidR="007C2DCC" w:rsidRDefault="000517D0" w:rsidP="007C2DC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color w:val="auto"/>
          <w:sz w:val="22"/>
          <w:szCs w:val="22"/>
        </w:rPr>
      </w:pPr>
      <w:r w:rsidRPr="00D765AB">
        <w:rPr>
          <w:rFonts w:ascii="Arial" w:hAnsi="Arial" w:cs="Arial"/>
          <w:color w:val="auto"/>
          <w:sz w:val="22"/>
          <w:szCs w:val="22"/>
        </w:rPr>
        <w:t>Ce</w:t>
      </w:r>
      <w:r w:rsidR="00A1440B">
        <w:rPr>
          <w:rFonts w:ascii="Arial" w:hAnsi="Arial" w:cs="Arial"/>
          <w:color w:val="auto"/>
          <w:sz w:val="22"/>
          <w:szCs w:val="22"/>
        </w:rPr>
        <w:t xml:space="preserve"> dernier thème,</w:t>
      </w:r>
      <w:r w:rsidRPr="00D765AB">
        <w:rPr>
          <w:rFonts w:ascii="Arial" w:hAnsi="Arial" w:cs="Arial"/>
          <w:color w:val="auto"/>
          <w:sz w:val="22"/>
          <w:szCs w:val="22"/>
        </w:rPr>
        <w:t xml:space="preserve"> </w:t>
      </w:r>
      <w:r w:rsidR="00A1440B">
        <w:rPr>
          <w:rFonts w:ascii="Arial" w:hAnsi="Arial" w:cs="Arial"/>
          <w:color w:val="auto"/>
          <w:sz w:val="22"/>
          <w:szCs w:val="22"/>
        </w:rPr>
        <w:t>qui vient de débuter, s’inscri</w:t>
      </w:r>
      <w:r w:rsidRPr="00D765AB">
        <w:rPr>
          <w:rFonts w:ascii="Arial" w:hAnsi="Arial" w:cs="Arial"/>
          <w:color w:val="auto"/>
          <w:sz w:val="22"/>
          <w:szCs w:val="22"/>
        </w:rPr>
        <w:t xml:space="preserve">t dans un registre </w:t>
      </w:r>
      <w:r w:rsidR="00360EE7">
        <w:rPr>
          <w:rFonts w:ascii="Arial" w:hAnsi="Arial" w:cs="Arial"/>
          <w:color w:val="auto"/>
          <w:sz w:val="22"/>
          <w:szCs w:val="22"/>
        </w:rPr>
        <w:t xml:space="preserve">de </w:t>
      </w:r>
      <w:r w:rsidRPr="00D765AB">
        <w:rPr>
          <w:rFonts w:ascii="Arial" w:hAnsi="Arial" w:cs="Arial"/>
          <w:color w:val="auto"/>
          <w:sz w:val="22"/>
          <w:szCs w:val="22"/>
        </w:rPr>
        <w:t xml:space="preserve">recherche </w:t>
      </w:r>
      <w:r w:rsidR="00291976">
        <w:rPr>
          <w:rFonts w:ascii="Arial" w:hAnsi="Arial" w:cs="Arial"/>
          <w:color w:val="auto"/>
          <w:sz w:val="22"/>
          <w:szCs w:val="22"/>
        </w:rPr>
        <w:t xml:space="preserve">plus </w:t>
      </w:r>
      <w:r w:rsidRPr="00D765AB">
        <w:rPr>
          <w:rFonts w:ascii="Arial" w:hAnsi="Arial" w:cs="Arial"/>
          <w:color w:val="auto"/>
          <w:sz w:val="22"/>
          <w:szCs w:val="22"/>
        </w:rPr>
        <w:t>appliqué</w:t>
      </w:r>
      <w:r w:rsidR="00291976">
        <w:rPr>
          <w:rFonts w:ascii="Arial" w:hAnsi="Arial" w:cs="Arial"/>
          <w:color w:val="auto"/>
          <w:sz w:val="22"/>
          <w:szCs w:val="22"/>
        </w:rPr>
        <w:t>e</w:t>
      </w:r>
      <w:r w:rsidRPr="00D765AB">
        <w:rPr>
          <w:rFonts w:ascii="Arial" w:hAnsi="Arial" w:cs="Arial"/>
          <w:color w:val="auto"/>
          <w:sz w:val="22"/>
          <w:szCs w:val="22"/>
        </w:rPr>
        <w:t xml:space="preserve"> avec pour objecti</w:t>
      </w:r>
      <w:r w:rsidR="00A1440B">
        <w:rPr>
          <w:rFonts w:ascii="Arial" w:hAnsi="Arial" w:cs="Arial"/>
          <w:color w:val="auto"/>
          <w:sz w:val="22"/>
          <w:szCs w:val="22"/>
        </w:rPr>
        <w:t>f affiché</w:t>
      </w:r>
      <w:r w:rsidRPr="00D765AB">
        <w:rPr>
          <w:rFonts w:ascii="Arial" w:hAnsi="Arial" w:cs="Arial"/>
          <w:color w:val="auto"/>
          <w:sz w:val="22"/>
          <w:szCs w:val="22"/>
        </w:rPr>
        <w:t xml:space="preserve"> </w:t>
      </w:r>
      <w:r w:rsidRPr="00572596">
        <w:rPr>
          <w:rFonts w:ascii="Arial" w:hAnsi="Arial" w:cs="Arial"/>
          <w:b/>
          <w:color w:val="auto"/>
          <w:sz w:val="22"/>
          <w:szCs w:val="22"/>
        </w:rPr>
        <w:t>la lutte contre la contre-façon</w:t>
      </w:r>
      <w:r w:rsidR="00A1440B">
        <w:rPr>
          <w:rFonts w:ascii="Arial" w:hAnsi="Arial" w:cs="Arial"/>
          <w:color w:val="auto"/>
          <w:sz w:val="22"/>
          <w:szCs w:val="22"/>
        </w:rPr>
        <w:t xml:space="preserve"> </w:t>
      </w:r>
      <w:r w:rsidR="00A1440B" w:rsidRPr="00A1440B">
        <w:rPr>
          <w:rFonts w:ascii="Arial" w:hAnsi="Arial" w:cs="Arial"/>
          <w:color w:val="000000" w:themeColor="text1"/>
          <w:sz w:val="22"/>
          <w:szCs w:val="22"/>
        </w:rPr>
        <w:t>de molécules d’intérêt économique</w:t>
      </w:r>
      <w:r w:rsidR="00A1440B">
        <w:rPr>
          <w:rFonts w:ascii="Arial" w:hAnsi="Arial" w:cs="Arial"/>
          <w:color w:val="auto"/>
          <w:sz w:val="22"/>
          <w:szCs w:val="22"/>
        </w:rPr>
        <w:t xml:space="preserve"> (</w:t>
      </w:r>
      <w:r w:rsidR="003A3D92">
        <w:rPr>
          <w:rFonts w:ascii="Arial" w:hAnsi="Arial" w:cs="Arial"/>
          <w:color w:val="auto"/>
          <w:sz w:val="22"/>
          <w:szCs w:val="22"/>
        </w:rPr>
        <w:t xml:space="preserve">aliments </w:t>
      </w:r>
      <w:r w:rsidR="00224565">
        <w:rPr>
          <w:rFonts w:ascii="Arial" w:hAnsi="Arial" w:cs="Arial"/>
          <w:color w:val="auto"/>
          <w:sz w:val="22"/>
          <w:szCs w:val="22"/>
        </w:rPr>
        <w:t>/</w:t>
      </w:r>
      <w:r w:rsidR="003A3D92">
        <w:rPr>
          <w:rFonts w:ascii="Arial" w:hAnsi="Arial" w:cs="Arial"/>
          <w:color w:val="auto"/>
          <w:sz w:val="22"/>
          <w:szCs w:val="22"/>
        </w:rPr>
        <w:t xml:space="preserve"> </w:t>
      </w:r>
      <w:r w:rsidR="00224565">
        <w:rPr>
          <w:rFonts w:ascii="Arial" w:hAnsi="Arial" w:cs="Arial"/>
          <w:color w:val="auto"/>
          <w:sz w:val="22"/>
          <w:szCs w:val="22"/>
        </w:rPr>
        <w:t>arômes</w:t>
      </w:r>
      <w:r w:rsidR="00A1440B">
        <w:rPr>
          <w:rFonts w:ascii="Arial" w:hAnsi="Arial" w:cs="Arial"/>
          <w:color w:val="auto"/>
          <w:sz w:val="22"/>
          <w:szCs w:val="22"/>
        </w:rPr>
        <w:t xml:space="preserve"> alimentaire</w:t>
      </w:r>
      <w:r w:rsidR="00DB1E3D">
        <w:rPr>
          <w:rFonts w:ascii="Arial" w:hAnsi="Arial" w:cs="Arial"/>
          <w:color w:val="auto"/>
          <w:sz w:val="22"/>
          <w:szCs w:val="22"/>
        </w:rPr>
        <w:t>s</w:t>
      </w:r>
      <w:r w:rsidR="00A1440B">
        <w:rPr>
          <w:rFonts w:ascii="Arial" w:hAnsi="Arial" w:cs="Arial"/>
          <w:color w:val="auto"/>
          <w:sz w:val="22"/>
          <w:szCs w:val="22"/>
        </w:rPr>
        <w:t>) ou pharmacologique</w:t>
      </w:r>
      <w:r w:rsidR="00DB1E3D">
        <w:rPr>
          <w:rFonts w:ascii="Arial" w:hAnsi="Arial" w:cs="Arial"/>
          <w:color w:val="auto"/>
          <w:sz w:val="22"/>
          <w:szCs w:val="22"/>
        </w:rPr>
        <w:t>s</w:t>
      </w:r>
      <w:r w:rsidR="00A1440B">
        <w:rPr>
          <w:rFonts w:ascii="Arial" w:hAnsi="Arial" w:cs="Arial"/>
          <w:color w:val="auto"/>
          <w:sz w:val="22"/>
          <w:szCs w:val="22"/>
        </w:rPr>
        <w:t xml:space="preserve"> en utilsant le profilage isotopique pa</w:t>
      </w:r>
      <w:r w:rsidR="007C2DCC">
        <w:rPr>
          <w:rFonts w:ascii="Arial" w:hAnsi="Arial" w:cs="Arial"/>
          <w:color w:val="auto"/>
          <w:sz w:val="22"/>
          <w:szCs w:val="22"/>
        </w:rPr>
        <w:t>r RMN DAN anisotrope.</w:t>
      </w:r>
    </w:p>
    <w:p w14:paraId="001DE78F" w14:textId="4202D88C" w:rsidR="00D56BD5" w:rsidRDefault="00A1440B" w:rsidP="007C2DC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color w:val="auto"/>
          <w:sz w:val="22"/>
          <w:szCs w:val="22"/>
        </w:rPr>
      </w:pPr>
      <w:r>
        <w:rPr>
          <w:rFonts w:ascii="Arial" w:hAnsi="Arial" w:cs="Arial"/>
          <w:color w:val="auto"/>
          <w:sz w:val="22"/>
          <w:szCs w:val="22"/>
        </w:rPr>
        <w:t>Il est connu que</w:t>
      </w:r>
      <w:r w:rsidR="000517D0" w:rsidRPr="00D765AB">
        <w:rPr>
          <w:rFonts w:ascii="Arial" w:hAnsi="Arial" w:cs="Arial"/>
          <w:color w:val="auto"/>
          <w:sz w:val="22"/>
          <w:szCs w:val="22"/>
        </w:rPr>
        <w:t xml:space="preserve"> le profil isotopique (</w:t>
      </w:r>
      <w:r w:rsidR="000517D0" w:rsidRPr="00D765AB">
        <w:rPr>
          <w:rFonts w:ascii="Arial" w:hAnsi="Arial" w:cs="Arial"/>
          <w:color w:val="auto"/>
          <w:sz w:val="22"/>
          <w:szCs w:val="22"/>
          <w:vertAlign w:val="superscript"/>
        </w:rPr>
        <w:t>2</w:t>
      </w:r>
      <w:r w:rsidR="000517D0" w:rsidRPr="00D765AB">
        <w:rPr>
          <w:rFonts w:ascii="Arial" w:hAnsi="Arial" w:cs="Arial"/>
          <w:color w:val="auto"/>
          <w:sz w:val="22"/>
          <w:szCs w:val="22"/>
        </w:rPr>
        <w:t>H/</w:t>
      </w:r>
      <w:r w:rsidR="000517D0" w:rsidRPr="00D765AB">
        <w:rPr>
          <w:rFonts w:ascii="Arial" w:hAnsi="Arial" w:cs="Arial"/>
          <w:color w:val="auto"/>
          <w:sz w:val="22"/>
          <w:szCs w:val="22"/>
          <w:vertAlign w:val="superscript"/>
        </w:rPr>
        <w:t>1</w:t>
      </w:r>
      <w:r w:rsidR="000517D0" w:rsidRPr="00D765AB">
        <w:rPr>
          <w:rFonts w:ascii="Arial" w:hAnsi="Arial" w:cs="Arial"/>
          <w:color w:val="auto"/>
          <w:sz w:val="22"/>
          <w:szCs w:val="22"/>
        </w:rPr>
        <w:t>H) site-spécifique</w:t>
      </w:r>
      <w:r w:rsidR="00797810">
        <w:rPr>
          <w:rFonts w:ascii="Arial" w:hAnsi="Arial" w:cs="Arial"/>
          <w:color w:val="auto"/>
          <w:sz w:val="22"/>
          <w:szCs w:val="22"/>
        </w:rPr>
        <w:t xml:space="preserve"> (donc multi-site)</w:t>
      </w:r>
      <w:r w:rsidR="000517D0" w:rsidRPr="00D765AB">
        <w:rPr>
          <w:rFonts w:ascii="Arial" w:hAnsi="Arial" w:cs="Arial"/>
          <w:color w:val="auto"/>
          <w:sz w:val="22"/>
          <w:szCs w:val="22"/>
        </w:rPr>
        <w:t xml:space="preserve"> fournit une « </w:t>
      </w:r>
      <w:r w:rsidR="000517D0" w:rsidRPr="00572596">
        <w:rPr>
          <w:rFonts w:ascii="Arial" w:hAnsi="Arial" w:cs="Arial"/>
          <w:b/>
          <w:color w:val="auto"/>
          <w:sz w:val="22"/>
          <w:szCs w:val="22"/>
        </w:rPr>
        <w:t>emprunte isotopique</w:t>
      </w:r>
      <w:r w:rsidR="000517D0" w:rsidRPr="00D765AB">
        <w:rPr>
          <w:rFonts w:ascii="Arial" w:hAnsi="Arial" w:cs="Arial"/>
          <w:color w:val="auto"/>
          <w:sz w:val="22"/>
          <w:szCs w:val="22"/>
        </w:rPr>
        <w:t xml:space="preserve"> » moléculaire fiable et unique capable de discriminer l’origine </w:t>
      </w:r>
      <w:r w:rsidR="00FA1664" w:rsidRPr="00D765AB">
        <w:rPr>
          <w:rFonts w:ascii="Arial" w:hAnsi="Arial" w:cs="Arial"/>
          <w:color w:val="auto"/>
          <w:sz w:val="22"/>
          <w:szCs w:val="22"/>
        </w:rPr>
        <w:t>géographique</w:t>
      </w:r>
      <w:r w:rsidR="00D56BD5">
        <w:rPr>
          <w:rFonts w:ascii="Arial" w:hAnsi="Arial" w:cs="Arial"/>
          <w:color w:val="auto"/>
          <w:sz w:val="22"/>
          <w:szCs w:val="22"/>
        </w:rPr>
        <w:t xml:space="preserve"> et/ou </w:t>
      </w:r>
      <w:r w:rsidR="00D56BD5" w:rsidRPr="00D765AB">
        <w:rPr>
          <w:rFonts w:ascii="Arial" w:hAnsi="Arial" w:cs="Arial"/>
          <w:color w:val="auto"/>
          <w:sz w:val="22"/>
          <w:szCs w:val="22"/>
        </w:rPr>
        <w:t>botanique de</w:t>
      </w:r>
      <w:r w:rsidR="00D56BD5">
        <w:rPr>
          <w:rFonts w:ascii="Arial" w:hAnsi="Arial" w:cs="Arial"/>
          <w:color w:val="auto"/>
          <w:sz w:val="22"/>
          <w:szCs w:val="22"/>
        </w:rPr>
        <w:t xml:space="preserve"> </w:t>
      </w:r>
      <w:r w:rsidR="00D56BD5" w:rsidRPr="00D765AB">
        <w:rPr>
          <w:rFonts w:ascii="Arial" w:hAnsi="Arial" w:cs="Arial"/>
          <w:color w:val="auto"/>
          <w:sz w:val="22"/>
          <w:szCs w:val="22"/>
        </w:rPr>
        <w:t>composés naturels</w:t>
      </w:r>
      <w:r w:rsidR="00D10B17">
        <w:rPr>
          <w:rFonts w:ascii="Arial" w:hAnsi="Arial" w:cs="Arial"/>
          <w:color w:val="auto"/>
          <w:sz w:val="22"/>
          <w:szCs w:val="22"/>
        </w:rPr>
        <w:t>,</w:t>
      </w:r>
      <w:r w:rsidR="00D56BD5" w:rsidRPr="00D765AB">
        <w:rPr>
          <w:rFonts w:ascii="Arial" w:hAnsi="Arial" w:cs="Arial"/>
          <w:color w:val="auto"/>
          <w:sz w:val="22"/>
          <w:szCs w:val="22"/>
        </w:rPr>
        <w:t xml:space="preserve"> mais aussi le mode de synthèse de composés d’intérêt économique (synthèse en laboratoire</w:t>
      </w:r>
      <w:r w:rsidR="00867384">
        <w:rPr>
          <w:rFonts w:ascii="Arial" w:hAnsi="Arial" w:cs="Arial"/>
          <w:color w:val="auto"/>
          <w:sz w:val="22"/>
          <w:szCs w:val="22"/>
        </w:rPr>
        <w:t>,</w:t>
      </w:r>
      <w:r w:rsidR="00D56BD5" w:rsidRPr="00D765AB">
        <w:rPr>
          <w:rFonts w:ascii="Arial" w:hAnsi="Arial" w:cs="Arial"/>
          <w:color w:val="auto"/>
          <w:sz w:val="22"/>
          <w:szCs w:val="22"/>
        </w:rPr>
        <w:t xml:space="preserve"> via des approches biotechnologies ou naturelle</w:t>
      </w:r>
      <w:r w:rsidR="00D56BD5">
        <w:rPr>
          <w:rFonts w:ascii="Arial" w:hAnsi="Arial" w:cs="Arial"/>
          <w:color w:val="auto"/>
          <w:sz w:val="22"/>
          <w:szCs w:val="22"/>
        </w:rPr>
        <w:t>s</w:t>
      </w:r>
      <w:r w:rsidR="00D56BD5" w:rsidRPr="00D765AB">
        <w:rPr>
          <w:rFonts w:ascii="Arial" w:hAnsi="Arial" w:cs="Arial"/>
          <w:color w:val="auto"/>
          <w:sz w:val="22"/>
          <w:szCs w:val="22"/>
        </w:rPr>
        <w:t xml:space="preserve">). Longtemps </w:t>
      </w:r>
      <w:r w:rsidR="00867384">
        <w:rPr>
          <w:rFonts w:ascii="Arial" w:hAnsi="Arial" w:cs="Arial"/>
          <w:color w:val="auto"/>
          <w:sz w:val="22"/>
          <w:szCs w:val="22"/>
        </w:rPr>
        <w:t>adossé à la</w:t>
      </w:r>
      <w:r w:rsidR="00D56BD5" w:rsidRPr="00D765AB">
        <w:rPr>
          <w:rFonts w:ascii="Arial" w:hAnsi="Arial" w:cs="Arial"/>
          <w:color w:val="auto"/>
          <w:sz w:val="22"/>
          <w:szCs w:val="22"/>
        </w:rPr>
        <w:t xml:space="preserve"> RMN 1D DAN isotrope (</w:t>
      </w:r>
      <w:r w:rsidR="00D56BD5">
        <w:rPr>
          <w:rFonts w:ascii="Arial" w:hAnsi="Arial" w:cs="Arial"/>
          <w:color w:val="auto"/>
          <w:sz w:val="22"/>
          <w:szCs w:val="22"/>
        </w:rPr>
        <w:t>protocol</w:t>
      </w:r>
      <w:r w:rsidR="00E74BF5">
        <w:rPr>
          <w:rFonts w:ascii="Arial" w:hAnsi="Arial" w:cs="Arial"/>
          <w:color w:val="auto"/>
          <w:sz w:val="22"/>
          <w:szCs w:val="22"/>
        </w:rPr>
        <w:t xml:space="preserve"> </w:t>
      </w:r>
      <w:r w:rsidR="00D56BD5" w:rsidRPr="00D765AB">
        <w:rPr>
          <w:rFonts w:ascii="Arial" w:hAnsi="Arial" w:cs="Arial"/>
          <w:color w:val="auto"/>
          <w:sz w:val="22"/>
          <w:szCs w:val="22"/>
        </w:rPr>
        <w:t>RMN-FINS®), nous avons montré en 2018 que la RMN 2D DAN anisotrope quantitative pouvait contourner les limites</w:t>
      </w:r>
      <w:r w:rsidR="00867384">
        <w:rPr>
          <w:rFonts w:ascii="Arial" w:hAnsi="Arial" w:cs="Arial"/>
          <w:color w:val="auto"/>
          <w:sz w:val="22"/>
          <w:szCs w:val="22"/>
        </w:rPr>
        <w:t>/inconvénients</w:t>
      </w:r>
      <w:r w:rsidR="00D56BD5" w:rsidRPr="00D765AB">
        <w:rPr>
          <w:rFonts w:ascii="Arial" w:hAnsi="Arial" w:cs="Arial"/>
          <w:color w:val="auto"/>
          <w:sz w:val="22"/>
          <w:szCs w:val="22"/>
        </w:rPr>
        <w:t xml:space="preserve"> de la RMN isotrope (faible dispersion chimique des signaux</w:t>
      </w:r>
      <w:r w:rsidR="00D56BD5">
        <w:rPr>
          <w:rFonts w:ascii="Arial" w:hAnsi="Arial" w:cs="Arial"/>
          <w:color w:val="auto"/>
          <w:sz w:val="22"/>
          <w:szCs w:val="22"/>
        </w:rPr>
        <w:t xml:space="preserve"> </w:t>
      </w:r>
      <w:r w:rsidR="00D56BD5" w:rsidRPr="00D765AB">
        <w:rPr>
          <w:rFonts w:ascii="Arial" w:hAnsi="Arial" w:cs="Arial"/>
          <w:color w:val="auto"/>
          <w:sz w:val="22"/>
          <w:szCs w:val="22"/>
          <w:vertAlign w:val="superscript"/>
        </w:rPr>
        <w:t>2</w:t>
      </w:r>
      <w:r w:rsidR="00D56BD5" w:rsidRPr="00D765AB">
        <w:rPr>
          <w:rFonts w:ascii="Arial" w:hAnsi="Arial" w:cs="Arial"/>
          <w:color w:val="auto"/>
          <w:sz w:val="22"/>
          <w:szCs w:val="22"/>
        </w:rPr>
        <w:t>H) et</w:t>
      </w:r>
      <w:r w:rsidR="00D56BD5">
        <w:rPr>
          <w:rFonts w:ascii="Arial" w:hAnsi="Arial" w:cs="Arial"/>
          <w:color w:val="auto"/>
          <w:sz w:val="22"/>
          <w:szCs w:val="22"/>
        </w:rPr>
        <w:t xml:space="preserve"> donc</w:t>
      </w:r>
      <w:r w:rsidR="00D56BD5" w:rsidRPr="00D765AB">
        <w:rPr>
          <w:rFonts w:ascii="Arial" w:hAnsi="Arial" w:cs="Arial"/>
          <w:color w:val="auto"/>
          <w:sz w:val="22"/>
          <w:szCs w:val="22"/>
        </w:rPr>
        <w:t xml:space="preserve"> fournir de nouveaux outils pour lutter contre la contrefaçon</w:t>
      </w:r>
      <w:r w:rsidR="00D56BD5">
        <w:rPr>
          <w:rFonts w:ascii="Arial" w:hAnsi="Arial" w:cs="Arial"/>
          <w:color w:val="auto"/>
          <w:sz w:val="22"/>
          <w:szCs w:val="22"/>
        </w:rPr>
        <w:t xml:space="preserve"> </w:t>
      </w:r>
      <w:r w:rsidR="00D56BD5" w:rsidRPr="00867384">
        <w:rPr>
          <w:rFonts w:ascii="Arial" w:hAnsi="Arial" w:cs="Arial"/>
          <w:i/>
          <w:color w:val="auto"/>
          <w:sz w:val="22"/>
          <w:szCs w:val="22"/>
        </w:rPr>
        <w:t xml:space="preserve">via </w:t>
      </w:r>
      <w:r w:rsidR="00D56BD5">
        <w:rPr>
          <w:rFonts w:ascii="Arial" w:hAnsi="Arial" w:cs="Arial"/>
          <w:color w:val="auto"/>
          <w:sz w:val="22"/>
          <w:szCs w:val="22"/>
        </w:rPr>
        <w:t xml:space="preserve">l’analyse des rapports isotopiques mesuré à partir des </w:t>
      </w:r>
      <w:r w:rsidR="00867384">
        <w:rPr>
          <w:rFonts w:ascii="Arial" w:hAnsi="Arial" w:cs="Arial"/>
          <w:color w:val="auto"/>
          <w:sz w:val="22"/>
          <w:szCs w:val="22"/>
        </w:rPr>
        <w:t>DQ</w:t>
      </w:r>
      <w:r w:rsidR="00D56BD5">
        <w:rPr>
          <w:rFonts w:ascii="Arial" w:hAnsi="Arial" w:cs="Arial"/>
          <w:color w:val="auto"/>
          <w:sz w:val="22"/>
          <w:szCs w:val="22"/>
        </w:rPr>
        <w:t>(</w:t>
      </w:r>
      <w:r w:rsidR="00D56BD5" w:rsidRPr="00797810">
        <w:rPr>
          <w:rFonts w:ascii="Arial" w:hAnsi="Arial" w:cs="Arial"/>
          <w:color w:val="auto"/>
          <w:sz w:val="22"/>
          <w:szCs w:val="22"/>
          <w:vertAlign w:val="superscript"/>
        </w:rPr>
        <w:t>2</w:t>
      </w:r>
      <w:r w:rsidR="00D56BD5">
        <w:rPr>
          <w:rFonts w:ascii="Arial" w:hAnsi="Arial" w:cs="Arial"/>
          <w:color w:val="auto"/>
          <w:sz w:val="22"/>
          <w:szCs w:val="22"/>
        </w:rPr>
        <w:t>H) (</w:t>
      </w:r>
      <w:r w:rsidR="00D56BD5" w:rsidRPr="00CE1E77">
        <w:rPr>
          <w:rFonts w:ascii="Arial" w:hAnsi="Arial" w:cs="Arial"/>
          <w:b/>
          <w:color w:val="0000FF"/>
          <w:sz w:val="22"/>
          <w:szCs w:val="22"/>
        </w:rPr>
        <w:t xml:space="preserve">cf. Fig. </w:t>
      </w:r>
      <w:r w:rsidR="00D56BD5">
        <w:rPr>
          <w:rFonts w:ascii="Arial" w:hAnsi="Arial" w:cs="Arial"/>
          <w:b/>
          <w:color w:val="0000FF"/>
          <w:sz w:val="22"/>
          <w:szCs w:val="22"/>
        </w:rPr>
        <w:t>1</w:t>
      </w:r>
      <w:r w:rsidR="007C2DCC">
        <w:rPr>
          <w:rFonts w:ascii="Arial" w:hAnsi="Arial" w:cs="Arial"/>
          <w:b/>
          <w:color w:val="0000FF"/>
          <w:sz w:val="22"/>
          <w:szCs w:val="22"/>
        </w:rPr>
        <w:t>5</w:t>
      </w:r>
      <w:r w:rsidR="00D56BD5">
        <w:rPr>
          <w:rFonts w:ascii="Arial" w:hAnsi="Arial" w:cs="Arial"/>
          <w:b/>
          <w:color w:val="0000FF"/>
          <w:sz w:val="22"/>
          <w:szCs w:val="22"/>
        </w:rPr>
        <w:t>a</w:t>
      </w:r>
      <w:r w:rsidR="00D56BD5">
        <w:rPr>
          <w:rFonts w:ascii="Arial" w:hAnsi="Arial" w:cs="Arial"/>
          <w:sz w:val="22"/>
          <w:szCs w:val="22"/>
        </w:rPr>
        <w:t>).</w:t>
      </w:r>
    </w:p>
    <w:p w14:paraId="1649175E" w14:textId="6C4952DB" w:rsidR="00D56BD5" w:rsidRPr="00D765AB" w:rsidRDefault="00D56BD5" w:rsidP="00D56BD5">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color w:val="auto"/>
          <w:sz w:val="22"/>
          <w:szCs w:val="22"/>
        </w:rPr>
      </w:pPr>
      <w:r w:rsidRPr="00D765AB">
        <w:rPr>
          <w:rFonts w:ascii="Arial" w:hAnsi="Arial" w:cs="Arial"/>
          <w:color w:val="auto"/>
          <w:sz w:val="22"/>
          <w:szCs w:val="22"/>
        </w:rPr>
        <w:t xml:space="preserve">A titre de premier exemple, nous </w:t>
      </w:r>
      <w:r>
        <w:rPr>
          <w:rFonts w:ascii="Arial" w:hAnsi="Arial" w:cs="Arial"/>
          <w:color w:val="auto"/>
          <w:sz w:val="22"/>
          <w:szCs w:val="22"/>
        </w:rPr>
        <w:t xml:space="preserve">sommes intéréssés au cas de la </w:t>
      </w:r>
      <w:r w:rsidRPr="00572596">
        <w:rPr>
          <w:rFonts w:ascii="Arial" w:hAnsi="Arial" w:cs="Arial"/>
          <w:b/>
          <w:color w:val="auto"/>
          <w:sz w:val="22"/>
          <w:szCs w:val="22"/>
        </w:rPr>
        <w:t>vanilline</w:t>
      </w:r>
      <w:r>
        <w:rPr>
          <w:rFonts w:ascii="Arial" w:hAnsi="Arial" w:cs="Arial"/>
          <w:color w:val="auto"/>
          <w:sz w:val="22"/>
          <w:szCs w:val="22"/>
        </w:rPr>
        <w:t xml:space="preserve"> dont la RMN 1D DAN isotrope ne permet pas de séparer les trois isotopomères deutérés aromatiques sur la base des </w:t>
      </w:r>
      <w:r w:rsidRPr="00867384">
        <w:rPr>
          <w:rFonts w:ascii="Symbol" w:hAnsi="Symbol" w:cs="Arial"/>
          <w:i/>
          <w:color w:val="auto"/>
          <w:sz w:val="22"/>
          <w:szCs w:val="22"/>
        </w:rPr>
        <w:t></w:t>
      </w:r>
      <w:r>
        <w:rPr>
          <w:rFonts w:ascii="Arial" w:hAnsi="Arial" w:cs="Arial"/>
          <w:color w:val="auto"/>
          <w:sz w:val="22"/>
          <w:szCs w:val="22"/>
        </w:rPr>
        <w:t>(</w:t>
      </w:r>
      <w:r w:rsidRPr="00224565">
        <w:rPr>
          <w:rFonts w:ascii="Arial" w:hAnsi="Arial" w:cs="Arial"/>
          <w:color w:val="auto"/>
          <w:sz w:val="22"/>
          <w:szCs w:val="22"/>
          <w:vertAlign w:val="superscript"/>
        </w:rPr>
        <w:t>2</w:t>
      </w:r>
      <w:r>
        <w:rPr>
          <w:rFonts w:ascii="Arial" w:hAnsi="Arial" w:cs="Arial"/>
          <w:color w:val="auto"/>
          <w:sz w:val="22"/>
          <w:szCs w:val="22"/>
        </w:rPr>
        <w:t>H)</w:t>
      </w:r>
      <w:r w:rsidRPr="00224565">
        <w:rPr>
          <w:rFonts w:ascii="Arial" w:hAnsi="Arial" w:cs="Arial"/>
          <w:color w:val="auto"/>
          <w:sz w:val="22"/>
          <w:szCs w:val="22"/>
          <w:vertAlign w:val="superscript"/>
        </w:rPr>
        <w:t>iso</w:t>
      </w:r>
      <w:r>
        <w:rPr>
          <w:rFonts w:ascii="Arial" w:hAnsi="Arial" w:cs="Arial"/>
          <w:color w:val="auto"/>
          <w:sz w:val="22"/>
          <w:szCs w:val="22"/>
        </w:rPr>
        <w:t>. Ce problème disparaît en milieu anisotrope puisque nous accédons aux RQC(</w:t>
      </w:r>
      <w:r w:rsidRPr="00224565">
        <w:rPr>
          <w:rFonts w:ascii="Arial" w:hAnsi="Arial" w:cs="Arial"/>
          <w:color w:val="auto"/>
          <w:sz w:val="22"/>
          <w:szCs w:val="22"/>
          <w:vertAlign w:val="superscript"/>
        </w:rPr>
        <w:t>2</w:t>
      </w:r>
      <w:r>
        <w:rPr>
          <w:rFonts w:ascii="Arial" w:hAnsi="Arial" w:cs="Arial"/>
          <w:color w:val="auto"/>
          <w:sz w:val="22"/>
          <w:szCs w:val="22"/>
        </w:rPr>
        <w:t xml:space="preserve">H). </w:t>
      </w:r>
      <w:r w:rsidR="00A86223">
        <w:rPr>
          <w:rFonts w:ascii="Arial" w:hAnsi="Arial" w:cs="Arial"/>
          <w:color w:val="auto"/>
          <w:sz w:val="22"/>
          <w:szCs w:val="22"/>
        </w:rPr>
        <w:t>Après optimisation de la phase lyotrope, n</w:t>
      </w:r>
      <w:r>
        <w:rPr>
          <w:rFonts w:ascii="Arial" w:hAnsi="Arial" w:cs="Arial"/>
          <w:color w:val="auto"/>
          <w:sz w:val="22"/>
          <w:szCs w:val="22"/>
        </w:rPr>
        <w:t>ous a</w:t>
      </w:r>
      <w:r w:rsidRPr="00D765AB">
        <w:rPr>
          <w:rFonts w:ascii="Arial" w:hAnsi="Arial" w:cs="Arial"/>
          <w:color w:val="auto"/>
          <w:sz w:val="22"/>
          <w:szCs w:val="22"/>
        </w:rPr>
        <w:t xml:space="preserve">vons ainsi pu </w:t>
      </w:r>
      <w:r>
        <w:rPr>
          <w:rFonts w:ascii="Arial" w:hAnsi="Arial" w:cs="Arial"/>
          <w:color w:val="auto"/>
          <w:sz w:val="22"/>
          <w:szCs w:val="22"/>
        </w:rPr>
        <w:t>dé</w:t>
      </w:r>
      <w:r w:rsidRPr="00D765AB">
        <w:rPr>
          <w:rFonts w:ascii="Arial" w:hAnsi="Arial" w:cs="Arial"/>
          <w:color w:val="auto"/>
          <w:sz w:val="22"/>
          <w:szCs w:val="22"/>
        </w:rPr>
        <w:t xml:space="preserve">montré </w:t>
      </w:r>
      <w:r>
        <w:rPr>
          <w:rFonts w:ascii="Arial" w:hAnsi="Arial" w:cs="Arial"/>
          <w:color w:val="auto"/>
          <w:sz w:val="22"/>
          <w:szCs w:val="22"/>
        </w:rPr>
        <w:t xml:space="preserve">expérimentalement </w:t>
      </w:r>
      <w:r w:rsidRPr="00D765AB">
        <w:rPr>
          <w:rFonts w:ascii="Arial" w:hAnsi="Arial" w:cs="Arial"/>
          <w:color w:val="auto"/>
          <w:sz w:val="22"/>
          <w:szCs w:val="22"/>
        </w:rPr>
        <w:t>qu’il était possible de discriminer la vanilline naturelle et celle obtenue par des voies biotechnologiques (</w:t>
      </w:r>
      <w:r>
        <w:rPr>
          <w:rFonts w:ascii="Arial" w:hAnsi="Arial" w:cs="Arial"/>
          <w:color w:val="auto"/>
          <w:sz w:val="22"/>
          <w:szCs w:val="22"/>
        </w:rPr>
        <w:t xml:space="preserve">beaucoup </w:t>
      </w:r>
      <w:r w:rsidRPr="00D765AB">
        <w:rPr>
          <w:rFonts w:ascii="Arial" w:hAnsi="Arial" w:cs="Arial"/>
          <w:color w:val="auto"/>
          <w:sz w:val="22"/>
          <w:szCs w:val="22"/>
        </w:rPr>
        <w:t>moins onéreuse</w:t>
      </w:r>
      <w:r>
        <w:rPr>
          <w:rFonts w:ascii="Arial" w:hAnsi="Arial" w:cs="Arial"/>
          <w:color w:val="auto"/>
          <w:sz w:val="22"/>
          <w:szCs w:val="22"/>
        </w:rPr>
        <w:t>s</w:t>
      </w:r>
      <w:r w:rsidRPr="00D765AB">
        <w:rPr>
          <w:rFonts w:ascii="Arial" w:hAnsi="Arial" w:cs="Arial"/>
          <w:color w:val="auto"/>
          <w:sz w:val="22"/>
          <w:szCs w:val="22"/>
        </w:rPr>
        <w:t xml:space="preserve">), </w:t>
      </w:r>
      <w:r>
        <w:rPr>
          <w:rFonts w:ascii="Arial" w:hAnsi="Arial" w:cs="Arial"/>
          <w:color w:val="auto"/>
          <w:sz w:val="22"/>
          <w:szCs w:val="22"/>
        </w:rPr>
        <w:t>à partir de l’analyse des trois rapports isotopiques (</w:t>
      </w:r>
      <w:r w:rsidRPr="00224565">
        <w:rPr>
          <w:rFonts w:ascii="Arial" w:hAnsi="Arial" w:cs="Arial"/>
          <w:color w:val="auto"/>
          <w:sz w:val="22"/>
          <w:szCs w:val="22"/>
          <w:vertAlign w:val="superscript"/>
        </w:rPr>
        <w:t>2</w:t>
      </w:r>
      <w:r>
        <w:rPr>
          <w:rFonts w:ascii="Arial" w:hAnsi="Arial" w:cs="Arial"/>
          <w:color w:val="auto"/>
          <w:sz w:val="22"/>
          <w:szCs w:val="22"/>
        </w:rPr>
        <w:t>H/</w:t>
      </w:r>
      <w:r w:rsidRPr="00224565">
        <w:rPr>
          <w:rFonts w:ascii="Arial" w:hAnsi="Arial" w:cs="Arial"/>
          <w:color w:val="auto"/>
          <w:sz w:val="22"/>
          <w:szCs w:val="22"/>
          <w:vertAlign w:val="superscript"/>
        </w:rPr>
        <w:t>1</w:t>
      </w:r>
      <w:r>
        <w:rPr>
          <w:rFonts w:ascii="Arial" w:hAnsi="Arial" w:cs="Arial"/>
          <w:color w:val="auto"/>
          <w:sz w:val="22"/>
          <w:szCs w:val="22"/>
        </w:rPr>
        <w:t>H)</w:t>
      </w:r>
      <w:r>
        <w:rPr>
          <w:rFonts w:ascii="Arial" w:hAnsi="Arial" w:cs="Arial"/>
          <w:color w:val="auto"/>
          <w:sz w:val="22"/>
          <w:szCs w:val="22"/>
          <w:vertAlign w:val="subscript"/>
        </w:rPr>
        <w:t>a,b,c</w:t>
      </w:r>
      <w:r>
        <w:rPr>
          <w:rFonts w:ascii="Arial" w:hAnsi="Arial" w:cs="Arial"/>
          <w:color w:val="auto"/>
          <w:sz w:val="22"/>
          <w:szCs w:val="22"/>
        </w:rPr>
        <w:t xml:space="preserve"> du </w:t>
      </w:r>
      <w:r w:rsidRPr="00D765AB">
        <w:rPr>
          <w:rFonts w:ascii="Arial" w:hAnsi="Arial" w:cs="Arial"/>
          <w:color w:val="auto"/>
          <w:sz w:val="22"/>
          <w:szCs w:val="22"/>
        </w:rPr>
        <w:t>cycle aromatique</w:t>
      </w:r>
      <w:r>
        <w:rPr>
          <w:rFonts w:ascii="Arial" w:hAnsi="Arial" w:cs="Arial"/>
          <w:color w:val="auto"/>
          <w:sz w:val="22"/>
          <w:szCs w:val="22"/>
        </w:rPr>
        <w:t xml:space="preserve"> </w:t>
      </w:r>
      <w:r>
        <w:rPr>
          <w:rFonts w:ascii="Arial" w:hAnsi="Arial" w:cs="Arial"/>
          <w:sz w:val="22"/>
          <w:szCs w:val="22"/>
        </w:rPr>
        <w:t>[</w:t>
      </w:r>
      <w:r>
        <w:rPr>
          <w:rFonts w:ascii="Arial" w:hAnsi="Arial" w:cs="Arial"/>
          <w:b/>
          <w:color w:val="FF0000"/>
          <w:sz w:val="22"/>
          <w:szCs w:val="22"/>
        </w:rPr>
        <w:t>125</w:t>
      </w:r>
      <w:r>
        <w:rPr>
          <w:rFonts w:ascii="Arial" w:hAnsi="Arial" w:cs="Arial"/>
          <w:sz w:val="22"/>
          <w:szCs w:val="22"/>
        </w:rPr>
        <w:t>]</w:t>
      </w:r>
      <w:r>
        <w:rPr>
          <w:rFonts w:ascii="Arial" w:hAnsi="Arial" w:cs="Arial"/>
          <w:color w:val="auto"/>
          <w:sz w:val="22"/>
          <w:szCs w:val="22"/>
        </w:rPr>
        <w:t xml:space="preserve">. </w:t>
      </w:r>
      <w:r w:rsidR="00243B90">
        <w:rPr>
          <w:rFonts w:ascii="Arial" w:hAnsi="Arial" w:cs="Arial"/>
          <w:color w:val="auto"/>
          <w:sz w:val="22"/>
          <w:szCs w:val="22"/>
        </w:rPr>
        <w:t>Nous</w:t>
      </w:r>
      <w:r>
        <w:rPr>
          <w:rFonts w:ascii="Arial" w:hAnsi="Arial" w:cs="Arial"/>
          <w:color w:val="auto"/>
          <w:sz w:val="22"/>
          <w:szCs w:val="22"/>
        </w:rPr>
        <w:t xml:space="preserve"> avons </w:t>
      </w:r>
      <w:r w:rsidR="00243B90">
        <w:rPr>
          <w:rFonts w:ascii="Arial" w:hAnsi="Arial" w:cs="Arial"/>
          <w:color w:val="auto"/>
          <w:sz w:val="22"/>
          <w:szCs w:val="22"/>
        </w:rPr>
        <w:t xml:space="preserve"> ainsi </w:t>
      </w:r>
      <w:r>
        <w:rPr>
          <w:rFonts w:ascii="Arial" w:hAnsi="Arial" w:cs="Arial"/>
          <w:color w:val="auto"/>
          <w:sz w:val="22"/>
          <w:szCs w:val="22"/>
        </w:rPr>
        <w:t xml:space="preserve">mis en évidence que les trois </w:t>
      </w:r>
      <w:r w:rsidRPr="00572596">
        <w:rPr>
          <w:rFonts w:ascii="Arial" w:hAnsi="Arial" w:cs="Arial"/>
          <w:b/>
          <w:color w:val="auto"/>
          <w:sz w:val="22"/>
          <w:szCs w:val="22"/>
        </w:rPr>
        <w:t>coefficients relatifs de distribution isotopique</w:t>
      </w:r>
      <w:r w:rsidR="00243B90">
        <w:rPr>
          <w:rFonts w:ascii="Arial" w:hAnsi="Arial" w:cs="Arial"/>
          <w:color w:val="auto"/>
          <w:sz w:val="22"/>
          <w:szCs w:val="22"/>
        </w:rPr>
        <w:t xml:space="preserve"> (</w:t>
      </w:r>
      <w:r>
        <w:rPr>
          <w:rFonts w:ascii="Arial" w:hAnsi="Arial" w:cs="Arial"/>
          <w:color w:val="auto"/>
          <w:sz w:val="22"/>
          <w:szCs w:val="22"/>
        </w:rPr>
        <w:t>k’</w:t>
      </w:r>
      <w:r w:rsidRPr="00D442EF">
        <w:rPr>
          <w:rFonts w:ascii="Arial" w:hAnsi="Arial" w:cs="Arial"/>
          <w:color w:val="auto"/>
          <w:sz w:val="22"/>
          <w:szCs w:val="22"/>
        </w:rPr>
        <w:t>(</w:t>
      </w:r>
      <w:r w:rsidRPr="00D442EF">
        <w:rPr>
          <w:rFonts w:ascii="Arial" w:hAnsi="Arial" w:cs="Arial"/>
          <w:color w:val="auto"/>
          <w:sz w:val="22"/>
          <w:szCs w:val="22"/>
          <w:vertAlign w:val="superscript"/>
        </w:rPr>
        <w:t>2</w:t>
      </w:r>
      <w:r w:rsidRPr="00D442EF">
        <w:rPr>
          <w:rFonts w:ascii="Arial" w:hAnsi="Arial" w:cs="Arial"/>
          <w:color w:val="auto"/>
          <w:sz w:val="22"/>
          <w:szCs w:val="22"/>
        </w:rPr>
        <w:t>H</w:t>
      </w:r>
      <w:r w:rsidRPr="00D442EF">
        <w:rPr>
          <w:rFonts w:ascii="Arial" w:hAnsi="Arial" w:cs="Arial"/>
          <w:color w:val="auto"/>
          <w:sz w:val="22"/>
          <w:szCs w:val="22"/>
          <w:vertAlign w:val="subscript"/>
        </w:rPr>
        <w:t>a</w:t>
      </w:r>
      <w:r w:rsidRPr="00D442EF">
        <w:rPr>
          <w:rFonts w:ascii="Arial" w:hAnsi="Arial" w:cs="Arial"/>
          <w:color w:val="auto"/>
          <w:sz w:val="22"/>
          <w:szCs w:val="22"/>
        </w:rPr>
        <w:t>)</w:t>
      </w:r>
      <w:r>
        <w:rPr>
          <w:rFonts w:ascii="Arial" w:hAnsi="Arial" w:cs="Arial"/>
          <w:color w:val="auto"/>
          <w:sz w:val="22"/>
          <w:szCs w:val="22"/>
        </w:rPr>
        <w:t>, k’</w:t>
      </w:r>
      <w:r w:rsidRPr="00D442EF">
        <w:rPr>
          <w:rFonts w:ascii="Arial" w:hAnsi="Arial" w:cs="Arial"/>
          <w:color w:val="auto"/>
          <w:sz w:val="22"/>
          <w:szCs w:val="22"/>
        </w:rPr>
        <w:t>(</w:t>
      </w:r>
      <w:r w:rsidRPr="00D442EF">
        <w:rPr>
          <w:rFonts w:ascii="Arial" w:hAnsi="Arial" w:cs="Arial"/>
          <w:color w:val="auto"/>
          <w:sz w:val="22"/>
          <w:szCs w:val="22"/>
          <w:vertAlign w:val="superscript"/>
        </w:rPr>
        <w:t>2</w:t>
      </w:r>
      <w:r w:rsidRPr="00D442EF">
        <w:rPr>
          <w:rFonts w:ascii="Arial" w:hAnsi="Arial" w:cs="Arial"/>
          <w:color w:val="auto"/>
          <w:sz w:val="22"/>
          <w:szCs w:val="22"/>
        </w:rPr>
        <w:t>H</w:t>
      </w:r>
      <w:r>
        <w:rPr>
          <w:rFonts w:ascii="Arial" w:hAnsi="Arial" w:cs="Arial"/>
          <w:color w:val="auto"/>
          <w:sz w:val="22"/>
          <w:szCs w:val="22"/>
          <w:vertAlign w:val="subscript"/>
        </w:rPr>
        <w:t>b</w:t>
      </w:r>
      <w:r w:rsidRPr="00D442EF">
        <w:rPr>
          <w:rFonts w:ascii="Arial" w:hAnsi="Arial" w:cs="Arial"/>
          <w:color w:val="auto"/>
          <w:sz w:val="22"/>
          <w:szCs w:val="22"/>
        </w:rPr>
        <w:t>)</w:t>
      </w:r>
      <w:r>
        <w:rPr>
          <w:rFonts w:ascii="Arial" w:hAnsi="Arial" w:cs="Arial"/>
          <w:color w:val="auto"/>
          <w:sz w:val="22"/>
          <w:szCs w:val="22"/>
        </w:rPr>
        <w:t xml:space="preserve"> et k’</w:t>
      </w:r>
      <w:r w:rsidRPr="00D442EF">
        <w:rPr>
          <w:rFonts w:ascii="Arial" w:hAnsi="Arial" w:cs="Arial"/>
          <w:color w:val="auto"/>
          <w:sz w:val="22"/>
          <w:szCs w:val="22"/>
        </w:rPr>
        <w:t>(</w:t>
      </w:r>
      <w:r w:rsidRPr="00D442EF">
        <w:rPr>
          <w:rFonts w:ascii="Arial" w:hAnsi="Arial" w:cs="Arial"/>
          <w:color w:val="auto"/>
          <w:sz w:val="22"/>
          <w:szCs w:val="22"/>
          <w:vertAlign w:val="superscript"/>
        </w:rPr>
        <w:t>2</w:t>
      </w:r>
      <w:r w:rsidRPr="00D442EF">
        <w:rPr>
          <w:rFonts w:ascii="Arial" w:hAnsi="Arial" w:cs="Arial"/>
          <w:color w:val="auto"/>
          <w:sz w:val="22"/>
          <w:szCs w:val="22"/>
        </w:rPr>
        <w:t>H</w:t>
      </w:r>
      <w:r>
        <w:rPr>
          <w:rFonts w:ascii="Arial" w:hAnsi="Arial" w:cs="Arial"/>
          <w:color w:val="auto"/>
          <w:sz w:val="22"/>
          <w:szCs w:val="22"/>
          <w:vertAlign w:val="subscript"/>
        </w:rPr>
        <w:t>c</w:t>
      </w:r>
      <w:r w:rsidRPr="00D442EF">
        <w:rPr>
          <w:rFonts w:ascii="Arial" w:hAnsi="Arial" w:cs="Arial"/>
          <w:color w:val="auto"/>
          <w:sz w:val="22"/>
          <w:szCs w:val="22"/>
        </w:rPr>
        <w:t>)</w:t>
      </w:r>
      <w:r>
        <w:rPr>
          <w:rFonts w:ascii="Arial" w:hAnsi="Arial" w:cs="Arial"/>
          <w:color w:val="auto"/>
          <w:sz w:val="22"/>
          <w:szCs w:val="22"/>
        </w:rPr>
        <w:t xml:space="preserve"> avec k’</w:t>
      </w:r>
      <w:r w:rsidRPr="00D442EF">
        <w:rPr>
          <w:rFonts w:ascii="Arial" w:hAnsi="Arial" w:cs="Arial"/>
          <w:color w:val="auto"/>
          <w:sz w:val="22"/>
          <w:szCs w:val="22"/>
        </w:rPr>
        <w:t>(</w:t>
      </w:r>
      <w:r w:rsidRPr="00D442EF">
        <w:rPr>
          <w:rFonts w:ascii="Arial" w:hAnsi="Arial" w:cs="Arial"/>
          <w:color w:val="auto"/>
          <w:sz w:val="22"/>
          <w:szCs w:val="22"/>
          <w:vertAlign w:val="superscript"/>
        </w:rPr>
        <w:t>2</w:t>
      </w:r>
      <w:r w:rsidRPr="00D442EF">
        <w:rPr>
          <w:rFonts w:ascii="Arial" w:hAnsi="Arial" w:cs="Arial"/>
          <w:color w:val="auto"/>
          <w:sz w:val="22"/>
          <w:szCs w:val="22"/>
        </w:rPr>
        <w:t>H</w:t>
      </w:r>
      <w:r>
        <w:rPr>
          <w:rFonts w:ascii="Arial" w:hAnsi="Arial" w:cs="Arial"/>
          <w:color w:val="auto"/>
          <w:sz w:val="22"/>
          <w:szCs w:val="22"/>
          <w:vertAlign w:val="subscript"/>
        </w:rPr>
        <w:t>i</w:t>
      </w:r>
      <w:r w:rsidRPr="00D442EF">
        <w:rPr>
          <w:rFonts w:ascii="Arial" w:hAnsi="Arial" w:cs="Arial"/>
          <w:color w:val="auto"/>
          <w:sz w:val="22"/>
          <w:szCs w:val="22"/>
        </w:rPr>
        <w:t>)</w:t>
      </w:r>
      <w:r>
        <w:rPr>
          <w:rFonts w:ascii="Arial" w:hAnsi="Arial" w:cs="Arial"/>
          <w:color w:val="auto"/>
          <w:sz w:val="22"/>
          <w:szCs w:val="22"/>
        </w:rPr>
        <w:t xml:space="preserve"> = A</w:t>
      </w:r>
      <w:r w:rsidRPr="00E03D2D">
        <w:rPr>
          <w:rFonts w:ascii="Arial" w:hAnsi="Arial" w:cs="Arial"/>
          <w:color w:val="auto"/>
          <w:sz w:val="22"/>
          <w:szCs w:val="22"/>
          <w:vertAlign w:val="subscript"/>
        </w:rPr>
        <w:t>i</w:t>
      </w:r>
      <w:r>
        <w:rPr>
          <w:rFonts w:ascii="Arial" w:hAnsi="Arial" w:cs="Arial"/>
          <w:color w:val="auto"/>
          <w:sz w:val="22"/>
          <w:szCs w:val="22"/>
          <w:vertAlign w:val="subscript"/>
        </w:rPr>
        <w:t xml:space="preserve"> </w:t>
      </w:r>
      <w:r>
        <w:rPr>
          <w:rFonts w:ascii="Arial" w:hAnsi="Arial" w:cs="Arial"/>
          <w:color w:val="auto"/>
          <w:sz w:val="22"/>
          <w:szCs w:val="22"/>
        </w:rPr>
        <w:t>/ [</w:t>
      </w:r>
      <w:r w:rsidRPr="00E03D2D">
        <w:rPr>
          <w:rFonts w:ascii="Symbol" w:hAnsi="Symbol" w:cs="Arial"/>
          <w:color w:val="auto"/>
          <w:sz w:val="22"/>
          <w:szCs w:val="22"/>
        </w:rPr>
        <w:t></w:t>
      </w:r>
      <w:r>
        <w:rPr>
          <w:rFonts w:ascii="Arial" w:hAnsi="Arial" w:cs="Arial"/>
          <w:color w:val="auto"/>
          <w:sz w:val="22"/>
          <w:szCs w:val="22"/>
        </w:rPr>
        <w:t>(A</w:t>
      </w:r>
      <w:r w:rsidRPr="00E03D2D">
        <w:rPr>
          <w:rFonts w:ascii="Arial" w:hAnsi="Arial" w:cs="Arial"/>
          <w:color w:val="auto"/>
          <w:sz w:val="22"/>
          <w:szCs w:val="22"/>
          <w:vertAlign w:val="subscript"/>
        </w:rPr>
        <w:t>i</w:t>
      </w:r>
      <w:r>
        <w:rPr>
          <w:rFonts w:ascii="Arial" w:hAnsi="Arial" w:cs="Arial"/>
          <w:color w:val="auto"/>
          <w:sz w:val="22"/>
          <w:szCs w:val="22"/>
        </w:rPr>
        <w:t xml:space="preserve">)] et </w:t>
      </w:r>
      <w:r w:rsidRPr="00D442EF">
        <w:rPr>
          <w:rFonts w:ascii="Arial" w:hAnsi="Arial" w:cs="Arial"/>
          <w:color w:val="auto"/>
          <w:sz w:val="22"/>
          <w:szCs w:val="22"/>
        </w:rPr>
        <w:t>k</w:t>
      </w:r>
      <w:r>
        <w:rPr>
          <w:rFonts w:ascii="Arial" w:hAnsi="Arial" w:cs="Arial"/>
          <w:color w:val="auto"/>
          <w:sz w:val="22"/>
          <w:szCs w:val="22"/>
        </w:rPr>
        <w:t>’</w:t>
      </w:r>
      <w:r w:rsidRPr="00D442EF">
        <w:rPr>
          <w:rFonts w:ascii="Arial" w:hAnsi="Arial" w:cs="Arial"/>
          <w:color w:val="auto"/>
          <w:sz w:val="22"/>
          <w:szCs w:val="22"/>
        </w:rPr>
        <w:t>(</w:t>
      </w:r>
      <w:r w:rsidRPr="00D442EF">
        <w:rPr>
          <w:rFonts w:ascii="Arial" w:hAnsi="Arial" w:cs="Arial"/>
          <w:color w:val="auto"/>
          <w:sz w:val="22"/>
          <w:szCs w:val="22"/>
          <w:vertAlign w:val="superscript"/>
        </w:rPr>
        <w:t>2</w:t>
      </w:r>
      <w:r w:rsidRPr="00D442EF">
        <w:rPr>
          <w:rFonts w:ascii="Arial" w:hAnsi="Arial" w:cs="Arial"/>
          <w:color w:val="auto"/>
          <w:sz w:val="22"/>
          <w:szCs w:val="22"/>
        </w:rPr>
        <w:t>H</w:t>
      </w:r>
      <w:r w:rsidRPr="00D442EF">
        <w:rPr>
          <w:rFonts w:ascii="Arial" w:hAnsi="Arial" w:cs="Arial"/>
          <w:color w:val="auto"/>
          <w:sz w:val="22"/>
          <w:szCs w:val="22"/>
          <w:vertAlign w:val="subscript"/>
        </w:rPr>
        <w:t>a</w:t>
      </w:r>
      <w:r w:rsidRPr="00D442EF">
        <w:rPr>
          <w:rFonts w:ascii="Arial" w:hAnsi="Arial" w:cs="Arial"/>
          <w:color w:val="auto"/>
          <w:sz w:val="22"/>
          <w:szCs w:val="22"/>
        </w:rPr>
        <w:t>) + k</w:t>
      </w:r>
      <w:r>
        <w:rPr>
          <w:rFonts w:ascii="Arial" w:hAnsi="Arial" w:cs="Arial"/>
          <w:color w:val="auto"/>
          <w:sz w:val="22"/>
          <w:szCs w:val="22"/>
        </w:rPr>
        <w:t>’</w:t>
      </w:r>
      <w:r w:rsidRPr="00D442EF">
        <w:rPr>
          <w:rFonts w:ascii="Arial" w:hAnsi="Arial" w:cs="Arial"/>
          <w:color w:val="auto"/>
          <w:sz w:val="22"/>
          <w:szCs w:val="22"/>
        </w:rPr>
        <w:t>(</w:t>
      </w:r>
      <w:r w:rsidRPr="00D442EF">
        <w:rPr>
          <w:rFonts w:ascii="Arial" w:hAnsi="Arial" w:cs="Arial"/>
          <w:color w:val="auto"/>
          <w:sz w:val="22"/>
          <w:szCs w:val="22"/>
          <w:vertAlign w:val="superscript"/>
        </w:rPr>
        <w:t>2</w:t>
      </w:r>
      <w:r w:rsidRPr="00D442EF">
        <w:rPr>
          <w:rFonts w:ascii="Arial" w:hAnsi="Arial" w:cs="Arial"/>
          <w:color w:val="auto"/>
          <w:sz w:val="22"/>
          <w:szCs w:val="22"/>
        </w:rPr>
        <w:t>H</w:t>
      </w:r>
      <w:r w:rsidRPr="00D442EF">
        <w:rPr>
          <w:rFonts w:ascii="Arial" w:hAnsi="Arial" w:cs="Arial"/>
          <w:color w:val="auto"/>
          <w:sz w:val="22"/>
          <w:szCs w:val="22"/>
          <w:vertAlign w:val="subscript"/>
        </w:rPr>
        <w:t>b</w:t>
      </w:r>
      <w:r w:rsidRPr="00D442EF">
        <w:rPr>
          <w:rFonts w:ascii="Arial" w:hAnsi="Arial" w:cs="Arial"/>
          <w:color w:val="auto"/>
          <w:sz w:val="22"/>
          <w:szCs w:val="22"/>
        </w:rPr>
        <w:t>) + k</w:t>
      </w:r>
      <w:r>
        <w:rPr>
          <w:rFonts w:ascii="Arial" w:hAnsi="Arial" w:cs="Arial"/>
          <w:color w:val="auto"/>
          <w:sz w:val="22"/>
          <w:szCs w:val="22"/>
        </w:rPr>
        <w:t>’</w:t>
      </w:r>
      <w:r w:rsidRPr="00D442EF">
        <w:rPr>
          <w:rFonts w:ascii="Arial" w:hAnsi="Arial" w:cs="Arial"/>
          <w:color w:val="auto"/>
          <w:sz w:val="22"/>
          <w:szCs w:val="22"/>
        </w:rPr>
        <w:t>(</w:t>
      </w:r>
      <w:r w:rsidRPr="00D442EF">
        <w:rPr>
          <w:rFonts w:ascii="Arial" w:hAnsi="Arial" w:cs="Arial"/>
          <w:color w:val="auto"/>
          <w:sz w:val="22"/>
          <w:szCs w:val="22"/>
          <w:vertAlign w:val="superscript"/>
        </w:rPr>
        <w:t>2</w:t>
      </w:r>
      <w:r w:rsidRPr="00D442EF">
        <w:rPr>
          <w:rFonts w:ascii="Arial" w:hAnsi="Arial" w:cs="Arial"/>
          <w:color w:val="auto"/>
          <w:sz w:val="22"/>
          <w:szCs w:val="22"/>
        </w:rPr>
        <w:t>H</w:t>
      </w:r>
      <w:r w:rsidRPr="00D442EF">
        <w:rPr>
          <w:rFonts w:ascii="Arial" w:hAnsi="Arial" w:cs="Arial"/>
          <w:color w:val="auto"/>
          <w:sz w:val="22"/>
          <w:szCs w:val="22"/>
          <w:vertAlign w:val="subscript"/>
        </w:rPr>
        <w:t>c</w:t>
      </w:r>
      <w:r w:rsidRPr="00D442EF">
        <w:rPr>
          <w:rFonts w:ascii="Arial" w:hAnsi="Arial" w:cs="Arial"/>
          <w:color w:val="auto"/>
          <w:sz w:val="22"/>
          <w:szCs w:val="22"/>
        </w:rPr>
        <w:t>) = 100%</w:t>
      </w:r>
      <w:r w:rsidR="00243B90">
        <w:rPr>
          <w:rFonts w:ascii="Arial" w:hAnsi="Arial" w:cs="Arial"/>
          <w:color w:val="auto"/>
          <w:sz w:val="22"/>
          <w:szCs w:val="22"/>
        </w:rPr>
        <w:t>)</w:t>
      </w:r>
      <w:r>
        <w:rPr>
          <w:rFonts w:ascii="Arial" w:hAnsi="Arial" w:cs="Arial"/>
          <w:color w:val="auto"/>
          <w:sz w:val="22"/>
          <w:szCs w:val="22"/>
        </w:rPr>
        <w:t xml:space="preserve"> suivaient des tendances diff</w:t>
      </w:r>
      <w:r w:rsidR="00867384">
        <w:rPr>
          <w:rFonts w:ascii="Arial" w:hAnsi="Arial" w:cs="Arial"/>
          <w:color w:val="auto"/>
          <w:sz w:val="22"/>
          <w:szCs w:val="22"/>
        </w:rPr>
        <w:t>é</w:t>
      </w:r>
      <w:r>
        <w:rPr>
          <w:rFonts w:ascii="Arial" w:hAnsi="Arial" w:cs="Arial"/>
          <w:color w:val="auto"/>
          <w:sz w:val="22"/>
          <w:szCs w:val="22"/>
        </w:rPr>
        <w:t>rentes pour les deux types de vanilline (</w:t>
      </w:r>
      <w:r w:rsidRPr="00CE1E77">
        <w:rPr>
          <w:rFonts w:ascii="Arial" w:hAnsi="Arial" w:cs="Arial"/>
          <w:b/>
          <w:color w:val="0000FF"/>
          <w:sz w:val="22"/>
          <w:szCs w:val="22"/>
        </w:rPr>
        <w:t xml:space="preserve">cf. Fig. </w:t>
      </w:r>
      <w:r>
        <w:rPr>
          <w:rFonts w:ascii="Arial" w:hAnsi="Arial" w:cs="Arial"/>
          <w:b/>
          <w:color w:val="0000FF"/>
          <w:sz w:val="22"/>
          <w:szCs w:val="22"/>
        </w:rPr>
        <w:t>1</w:t>
      </w:r>
      <w:r w:rsidR="007C2DCC">
        <w:rPr>
          <w:rFonts w:ascii="Arial" w:hAnsi="Arial" w:cs="Arial"/>
          <w:b/>
          <w:color w:val="0000FF"/>
          <w:sz w:val="22"/>
          <w:szCs w:val="22"/>
        </w:rPr>
        <w:t>5</w:t>
      </w:r>
      <w:r>
        <w:rPr>
          <w:rFonts w:ascii="Arial" w:hAnsi="Arial" w:cs="Arial"/>
          <w:b/>
          <w:color w:val="0000FF"/>
          <w:sz w:val="22"/>
          <w:szCs w:val="22"/>
        </w:rPr>
        <w:t>b</w:t>
      </w:r>
      <w:r>
        <w:rPr>
          <w:rFonts w:ascii="Arial" w:hAnsi="Arial" w:cs="Arial"/>
          <w:sz w:val="22"/>
          <w:szCs w:val="22"/>
        </w:rPr>
        <w:t>)</w:t>
      </w:r>
      <w:r>
        <w:rPr>
          <w:rFonts w:ascii="Arial" w:hAnsi="Arial" w:cs="Arial"/>
          <w:color w:val="auto"/>
          <w:sz w:val="22"/>
          <w:szCs w:val="22"/>
        </w:rPr>
        <w:t>.</w:t>
      </w:r>
    </w:p>
    <w:p w14:paraId="28FCCB8B" w14:textId="77777777" w:rsidR="00524F43" w:rsidRPr="00D765AB" w:rsidRDefault="00524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tbl>
      <w:tblPr>
        <w:tblStyle w:val="Grille"/>
        <w:tblW w:w="0" w:type="auto"/>
        <w:tblLook w:val="04A0" w:firstRow="1" w:lastRow="0" w:firstColumn="1" w:lastColumn="0" w:noHBand="0" w:noVBand="1"/>
      </w:tblPr>
      <w:tblGrid>
        <w:gridCol w:w="5193"/>
        <w:gridCol w:w="5121"/>
      </w:tblGrid>
      <w:tr w:rsidR="00524F43" w:rsidRPr="00CC7981" w14:paraId="351D04C8" w14:textId="77777777" w:rsidTr="00A1440B">
        <w:tc>
          <w:tcPr>
            <w:tcW w:w="5193" w:type="dxa"/>
            <w:tcBorders>
              <w:top w:val="nil"/>
              <w:left w:val="nil"/>
              <w:bottom w:val="nil"/>
              <w:right w:val="nil"/>
            </w:tcBorders>
          </w:tcPr>
          <w:p w14:paraId="14284AFD" w14:textId="1656B622" w:rsidR="00A1440B" w:rsidRDefault="00291976">
            <w:pPr>
              <w:jc w:val="both"/>
              <w:rPr>
                <w:rFonts w:ascii="Arial" w:hAnsi="Arial" w:cs="Arial"/>
                <w:b/>
                <w:noProof/>
                <w:color w:val="0000FF"/>
                <w:sz w:val="18"/>
                <w:szCs w:val="18"/>
                <w:lang w:bidi="ar-SA"/>
              </w:rPr>
            </w:pPr>
            <w:r w:rsidRPr="00CC7981">
              <w:rPr>
                <w:rFonts w:ascii="Arial" w:hAnsi="Arial" w:cs="Arial"/>
                <w:b/>
                <w:noProof/>
                <w:color w:val="0000FF"/>
                <w:sz w:val="18"/>
                <w:szCs w:val="18"/>
                <w:lang w:bidi="ar-SA"/>
              </w:rPr>
              <w:t>(a)</w:t>
            </w:r>
          </w:p>
          <w:p w14:paraId="7FB69FFA" w14:textId="68D1909E" w:rsidR="00524F43" w:rsidRPr="00CC7981" w:rsidRDefault="00A1440B" w:rsidP="00E621E9">
            <w:pPr>
              <w:ind w:left="993"/>
              <w:jc w:val="both"/>
              <w:rPr>
                <w:rFonts w:ascii="Arial" w:hAnsi="Arial" w:cs="Arial"/>
                <w:b/>
                <w:noProof/>
                <w:color w:val="0000FF"/>
                <w:sz w:val="18"/>
                <w:szCs w:val="18"/>
                <w:lang w:bidi="ar-SA"/>
              </w:rPr>
            </w:pPr>
            <w:r>
              <w:t xml:space="preserve"> </w:t>
            </w:r>
            <w:r>
              <w:rPr>
                <w:noProof/>
              </w:rPr>
              <w:drawing>
                <wp:inline distT="0" distB="0" distL="0" distR="0" wp14:anchorId="6610A42E" wp14:editId="41B3815A">
                  <wp:extent cx="1679528" cy="965835"/>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81473" cy="966953"/>
                          </a:xfrm>
                          <a:prstGeom prst="rect">
                            <a:avLst/>
                          </a:prstGeom>
                          <a:noFill/>
                          <a:ln>
                            <a:noFill/>
                          </a:ln>
                        </pic:spPr>
                      </pic:pic>
                    </a:graphicData>
                  </a:graphic>
                </wp:inline>
              </w:drawing>
            </w:r>
          </w:p>
          <w:p w14:paraId="1C2431DC" w14:textId="6666EAD4" w:rsidR="00524F43" w:rsidRPr="00CC7981" w:rsidRDefault="00291976" w:rsidP="00E621E9">
            <w:pPr>
              <w:ind w:left="709"/>
              <w:jc w:val="both"/>
              <w:rPr>
                <w:rFonts w:ascii="Arial" w:hAnsi="Arial" w:cs="Arial"/>
                <w:b/>
                <w:color w:val="0000FF"/>
                <w:sz w:val="18"/>
                <w:szCs w:val="18"/>
              </w:rPr>
            </w:pPr>
            <w:r w:rsidRPr="00CC7981">
              <w:rPr>
                <w:rFonts w:ascii="Arial" w:hAnsi="Arial" w:cs="Arial"/>
                <w:b/>
                <w:noProof/>
                <w:color w:val="0000FF"/>
                <w:sz w:val="18"/>
                <w:szCs w:val="18"/>
              </w:rPr>
              <w:drawing>
                <wp:inline distT="0" distB="0" distL="0" distR="0" wp14:anchorId="453626F1" wp14:editId="6988457E">
                  <wp:extent cx="2066290" cy="2299410"/>
                  <wp:effectExtent l="0" t="0" r="0" b="1206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66897" cy="2300086"/>
                          </a:xfrm>
                          <a:prstGeom prst="rect">
                            <a:avLst/>
                          </a:prstGeom>
                          <a:noFill/>
                          <a:ln>
                            <a:noFill/>
                          </a:ln>
                        </pic:spPr>
                      </pic:pic>
                    </a:graphicData>
                  </a:graphic>
                </wp:inline>
              </w:drawing>
            </w:r>
          </w:p>
        </w:tc>
        <w:tc>
          <w:tcPr>
            <w:tcW w:w="5121" w:type="dxa"/>
            <w:tcBorders>
              <w:top w:val="nil"/>
              <w:left w:val="nil"/>
              <w:bottom w:val="nil"/>
              <w:right w:val="nil"/>
            </w:tcBorders>
          </w:tcPr>
          <w:p w14:paraId="57FFA264" w14:textId="77777777" w:rsidR="00A1440B" w:rsidRDefault="00291976">
            <w:pPr>
              <w:jc w:val="both"/>
              <w:rPr>
                <w:rFonts w:ascii="Arial" w:hAnsi="Arial" w:cs="Arial"/>
                <w:b/>
                <w:color w:val="0000FF"/>
                <w:sz w:val="18"/>
                <w:szCs w:val="18"/>
              </w:rPr>
            </w:pPr>
            <w:r w:rsidRPr="00CC7981">
              <w:rPr>
                <w:rFonts w:ascii="Arial" w:hAnsi="Arial" w:cs="Arial"/>
                <w:b/>
                <w:color w:val="0000FF"/>
                <w:sz w:val="18"/>
                <w:szCs w:val="18"/>
              </w:rPr>
              <w:t>(b)</w:t>
            </w:r>
          </w:p>
          <w:p w14:paraId="21A1333F" w14:textId="204295A7" w:rsidR="00524F43" w:rsidRDefault="00A1440B" w:rsidP="00A1440B">
            <w:pPr>
              <w:ind w:left="1753"/>
              <w:jc w:val="both"/>
              <w:rPr>
                <w:rFonts w:ascii="Arial" w:hAnsi="Arial" w:cs="Arial"/>
                <w:b/>
                <w:noProof/>
                <w:color w:val="0000FF"/>
                <w:sz w:val="18"/>
                <w:szCs w:val="18"/>
                <w:lang w:bidi="ar-SA"/>
              </w:rPr>
            </w:pPr>
            <w:r>
              <w:rPr>
                <w:rFonts w:ascii="Arial" w:hAnsi="Arial" w:cs="Arial"/>
                <w:b/>
                <w:noProof/>
                <w:color w:val="0000FF"/>
                <w:sz w:val="18"/>
                <w:szCs w:val="18"/>
                <w:lang w:bidi="ar-SA"/>
              </w:rPr>
              <w:t xml:space="preserve"> </w:t>
            </w:r>
            <w:r w:rsidR="00D05B8C">
              <w:rPr>
                <w:rFonts w:ascii="Arial" w:hAnsi="Arial" w:cs="Arial"/>
                <w:b/>
                <w:noProof/>
                <w:color w:val="0000FF"/>
                <w:sz w:val="18"/>
                <w:szCs w:val="18"/>
              </w:rPr>
              <w:drawing>
                <wp:inline distT="0" distB="0" distL="0" distR="0" wp14:anchorId="3A994B20" wp14:editId="026C0454">
                  <wp:extent cx="1272540" cy="976600"/>
                  <wp:effectExtent l="0" t="0" r="0" b="0"/>
                  <wp:docPr id="253"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72885" cy="976865"/>
                          </a:xfrm>
                          <a:prstGeom prst="rect">
                            <a:avLst/>
                          </a:prstGeom>
                          <a:noFill/>
                          <a:ln>
                            <a:noFill/>
                          </a:ln>
                        </pic:spPr>
                      </pic:pic>
                    </a:graphicData>
                  </a:graphic>
                </wp:inline>
              </w:drawing>
            </w:r>
          </w:p>
          <w:p w14:paraId="04EECF3B" w14:textId="77777777" w:rsidR="0046567C" w:rsidRPr="00CC7981" w:rsidRDefault="0046567C" w:rsidP="00A1440B">
            <w:pPr>
              <w:ind w:left="1753"/>
              <w:jc w:val="both"/>
              <w:rPr>
                <w:rFonts w:ascii="Arial" w:hAnsi="Arial" w:cs="Arial"/>
                <w:b/>
                <w:color w:val="0000FF"/>
                <w:sz w:val="18"/>
                <w:szCs w:val="18"/>
              </w:rPr>
            </w:pPr>
          </w:p>
          <w:p w14:paraId="4037BB66" w14:textId="58093F44" w:rsidR="00524F43" w:rsidRPr="00CC7981" w:rsidRDefault="006755C3" w:rsidP="00A1440B">
            <w:pPr>
              <w:ind w:left="761"/>
              <w:jc w:val="both"/>
              <w:rPr>
                <w:rFonts w:ascii="Arial" w:hAnsi="Arial" w:cs="Arial"/>
                <w:b/>
                <w:color w:val="0000FF"/>
                <w:sz w:val="18"/>
                <w:szCs w:val="18"/>
              </w:rPr>
            </w:pPr>
            <w:r>
              <w:rPr>
                <w:rFonts w:ascii="Arial" w:hAnsi="Arial" w:cs="Arial"/>
                <w:b/>
                <w:noProof/>
                <w:color w:val="0000FF"/>
                <w:sz w:val="18"/>
                <w:szCs w:val="18"/>
              </w:rPr>
              <w:drawing>
                <wp:inline distT="0" distB="0" distL="0" distR="0" wp14:anchorId="11811A11" wp14:editId="737F3716">
                  <wp:extent cx="2312002" cy="2248535"/>
                  <wp:effectExtent l="0" t="0" r="0" b="12065"/>
                  <wp:docPr id="252"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12085" cy="2248615"/>
                          </a:xfrm>
                          <a:prstGeom prst="rect">
                            <a:avLst/>
                          </a:prstGeom>
                          <a:noFill/>
                          <a:ln>
                            <a:noFill/>
                          </a:ln>
                        </pic:spPr>
                      </pic:pic>
                    </a:graphicData>
                  </a:graphic>
                </wp:inline>
              </w:drawing>
            </w:r>
          </w:p>
        </w:tc>
      </w:tr>
      <w:tr w:rsidR="00291976" w:rsidRPr="00D765AB" w14:paraId="5E638EB8" w14:textId="77777777" w:rsidTr="00A1440B">
        <w:tc>
          <w:tcPr>
            <w:tcW w:w="10314" w:type="dxa"/>
            <w:gridSpan w:val="2"/>
            <w:tcBorders>
              <w:top w:val="nil"/>
              <w:left w:val="nil"/>
              <w:bottom w:val="nil"/>
              <w:right w:val="nil"/>
            </w:tcBorders>
          </w:tcPr>
          <w:p w14:paraId="754475AE" w14:textId="773F1588" w:rsidR="00291976" w:rsidRPr="0014710F" w:rsidRDefault="00291976" w:rsidP="006755C3">
            <w:pPr>
              <w:jc w:val="both"/>
              <w:rPr>
                <w:rFonts w:ascii="Arial" w:hAnsi="Arial" w:cs="Arial"/>
                <w:b/>
                <w:color w:val="0000FF"/>
                <w:sz w:val="18"/>
                <w:szCs w:val="18"/>
              </w:rPr>
            </w:pPr>
            <w:r w:rsidRPr="0014710F">
              <w:rPr>
                <w:rFonts w:ascii="Arial" w:hAnsi="Arial" w:cs="Arial"/>
                <w:b/>
                <w:color w:val="0000FF"/>
                <w:sz w:val="18"/>
                <w:szCs w:val="18"/>
              </w:rPr>
              <w:t>Figure 1</w:t>
            </w:r>
            <w:r w:rsidR="007C2DCC">
              <w:rPr>
                <w:rFonts w:ascii="Arial" w:hAnsi="Arial" w:cs="Arial"/>
                <w:b/>
                <w:color w:val="0000FF"/>
                <w:sz w:val="18"/>
                <w:szCs w:val="18"/>
              </w:rPr>
              <w:t>5</w:t>
            </w:r>
            <w:r w:rsidR="00E663AD">
              <w:rPr>
                <w:rFonts w:ascii="Arial" w:hAnsi="Arial" w:cs="Arial"/>
                <w:b/>
                <w:color w:val="0000FF"/>
                <w:sz w:val="18"/>
                <w:szCs w:val="18"/>
              </w:rPr>
              <w:t>.</w:t>
            </w:r>
            <w:r w:rsidRPr="0014710F">
              <w:rPr>
                <w:rFonts w:ascii="Arial" w:hAnsi="Arial" w:cs="Arial"/>
                <w:b/>
                <w:color w:val="0000FF"/>
                <w:sz w:val="18"/>
                <w:szCs w:val="18"/>
              </w:rPr>
              <w:t xml:space="preserve"> </w:t>
            </w:r>
            <w:r w:rsidRPr="00CC7981">
              <w:rPr>
                <w:rFonts w:ascii="Arial" w:hAnsi="Arial" w:cs="Arial"/>
                <w:b/>
                <w:color w:val="0000FF"/>
                <w:sz w:val="18"/>
                <w:szCs w:val="18"/>
              </w:rPr>
              <w:t>(a)</w:t>
            </w:r>
            <w:r w:rsidRPr="0014710F">
              <w:rPr>
                <w:rFonts w:ascii="Arial" w:hAnsi="Arial" w:cs="Arial"/>
                <w:color w:val="0000FF"/>
                <w:sz w:val="18"/>
                <w:szCs w:val="18"/>
              </w:rPr>
              <w:t xml:space="preserve"> Spectre </w:t>
            </w:r>
            <w:r w:rsidR="00224565">
              <w:rPr>
                <w:rFonts w:ascii="Arial" w:hAnsi="Arial" w:cs="Arial"/>
                <w:color w:val="0000FF"/>
                <w:sz w:val="18"/>
                <w:szCs w:val="18"/>
              </w:rPr>
              <w:t xml:space="preserve">1D DAN isotrope et </w:t>
            </w:r>
            <w:r w:rsidRPr="0014710F">
              <w:rPr>
                <w:rFonts w:ascii="Arial" w:hAnsi="Arial" w:cs="Arial"/>
                <w:color w:val="0000FF"/>
                <w:sz w:val="18"/>
                <w:szCs w:val="18"/>
              </w:rPr>
              <w:t>2D</w:t>
            </w:r>
            <w:r w:rsidR="00CC7981">
              <w:rPr>
                <w:rFonts w:ascii="Arial" w:hAnsi="Arial" w:cs="Arial"/>
                <w:color w:val="0000FF"/>
                <w:sz w:val="18"/>
                <w:szCs w:val="18"/>
              </w:rPr>
              <w:t xml:space="preserve"> Q-resolue Fz</w:t>
            </w:r>
            <w:r w:rsidRPr="0014710F">
              <w:rPr>
                <w:rFonts w:ascii="Arial" w:hAnsi="Arial" w:cs="Arial"/>
                <w:color w:val="0000FF"/>
                <w:sz w:val="18"/>
                <w:szCs w:val="18"/>
              </w:rPr>
              <w:t xml:space="preserve"> DAN </w:t>
            </w:r>
            <w:r w:rsidR="00224565">
              <w:rPr>
                <w:rFonts w:ascii="Arial" w:hAnsi="Arial" w:cs="Arial"/>
                <w:color w:val="0000FF"/>
                <w:sz w:val="18"/>
                <w:szCs w:val="18"/>
              </w:rPr>
              <w:t>anisotrope (</w:t>
            </w:r>
            <w:r w:rsidR="00224565" w:rsidRPr="0014710F">
              <w:rPr>
                <w:rFonts w:ascii="Arial" w:hAnsi="Arial" w:cs="Arial"/>
                <w:color w:val="0000FF"/>
                <w:sz w:val="18"/>
                <w:szCs w:val="18"/>
              </w:rPr>
              <w:t>PBLG/CH</w:t>
            </w:r>
            <w:r w:rsidR="00224565" w:rsidRPr="0014710F">
              <w:rPr>
                <w:rFonts w:ascii="Arial" w:hAnsi="Arial" w:cs="Arial"/>
                <w:color w:val="0000FF"/>
                <w:sz w:val="18"/>
                <w:szCs w:val="18"/>
                <w:vertAlign w:val="subscript"/>
              </w:rPr>
              <w:t>2</w:t>
            </w:r>
            <w:r w:rsidR="00224565" w:rsidRPr="0014710F">
              <w:rPr>
                <w:rFonts w:ascii="Arial" w:hAnsi="Arial" w:cs="Arial"/>
                <w:color w:val="0000FF"/>
                <w:sz w:val="18"/>
                <w:szCs w:val="18"/>
              </w:rPr>
              <w:t>Cl</w:t>
            </w:r>
            <w:r w:rsidR="00224565" w:rsidRPr="0014710F">
              <w:rPr>
                <w:rFonts w:ascii="Arial" w:hAnsi="Arial" w:cs="Arial"/>
                <w:color w:val="0000FF"/>
                <w:sz w:val="18"/>
                <w:szCs w:val="18"/>
                <w:vertAlign w:val="subscript"/>
              </w:rPr>
              <w:t>2</w:t>
            </w:r>
            <w:r w:rsidR="00224565" w:rsidRPr="0014710F">
              <w:rPr>
                <w:rFonts w:ascii="Arial" w:hAnsi="Arial" w:cs="Arial"/>
                <w:color w:val="0000FF"/>
                <w:sz w:val="18"/>
                <w:szCs w:val="18"/>
              </w:rPr>
              <w:t>/CCl</w:t>
            </w:r>
            <w:r w:rsidR="00224565" w:rsidRPr="0014710F">
              <w:rPr>
                <w:rFonts w:ascii="Arial" w:hAnsi="Arial" w:cs="Arial"/>
                <w:color w:val="0000FF"/>
                <w:sz w:val="18"/>
                <w:szCs w:val="18"/>
                <w:vertAlign w:val="subscript"/>
              </w:rPr>
              <w:t>4</w:t>
            </w:r>
            <w:r w:rsidR="00224565">
              <w:rPr>
                <w:rFonts w:ascii="Arial" w:hAnsi="Arial" w:cs="Arial"/>
                <w:color w:val="0000FF"/>
                <w:sz w:val="18"/>
                <w:szCs w:val="18"/>
              </w:rPr>
              <w:t xml:space="preserve">) </w:t>
            </w:r>
            <w:r w:rsidRPr="0014710F">
              <w:rPr>
                <w:rFonts w:ascii="Arial" w:hAnsi="Arial" w:cs="Arial"/>
                <w:color w:val="0000FF"/>
                <w:sz w:val="18"/>
                <w:szCs w:val="18"/>
              </w:rPr>
              <w:t>de la vanilline. (</w:t>
            </w:r>
            <w:r w:rsidRPr="00CC7981">
              <w:rPr>
                <w:rFonts w:ascii="Arial" w:hAnsi="Arial" w:cs="Arial"/>
                <w:b/>
                <w:color w:val="0000FF"/>
                <w:sz w:val="18"/>
                <w:szCs w:val="18"/>
              </w:rPr>
              <w:t>b)</w:t>
            </w:r>
            <w:r w:rsidRPr="0014710F">
              <w:rPr>
                <w:rFonts w:ascii="Arial" w:hAnsi="Arial" w:cs="Arial"/>
                <w:color w:val="0000FF"/>
                <w:sz w:val="18"/>
                <w:szCs w:val="18"/>
              </w:rPr>
              <w:t xml:space="preserve"> Variation d</w:t>
            </w:r>
            <w:r w:rsidR="006755C3">
              <w:rPr>
                <w:rFonts w:ascii="Arial" w:hAnsi="Arial" w:cs="Arial"/>
                <w:color w:val="0000FF"/>
                <w:sz w:val="18"/>
                <w:szCs w:val="18"/>
              </w:rPr>
              <w:t>es</w:t>
            </w:r>
            <w:r w:rsidRPr="0014710F">
              <w:rPr>
                <w:rFonts w:ascii="Arial" w:hAnsi="Arial" w:cs="Arial"/>
                <w:color w:val="0000FF"/>
                <w:sz w:val="18"/>
                <w:szCs w:val="18"/>
              </w:rPr>
              <w:t xml:space="preserve"> coefficient</w:t>
            </w:r>
            <w:r w:rsidR="006755C3">
              <w:rPr>
                <w:rFonts w:ascii="Arial" w:hAnsi="Arial" w:cs="Arial"/>
                <w:color w:val="0000FF"/>
                <w:sz w:val="18"/>
                <w:szCs w:val="18"/>
              </w:rPr>
              <w:t>s</w:t>
            </w:r>
            <w:r w:rsidRPr="0014710F">
              <w:rPr>
                <w:rFonts w:ascii="Arial" w:hAnsi="Arial" w:cs="Arial"/>
                <w:color w:val="0000FF"/>
                <w:sz w:val="18"/>
                <w:szCs w:val="18"/>
              </w:rPr>
              <w:t xml:space="preserve"> de distribution du déuterium sur les trois hydrogène</w:t>
            </w:r>
            <w:r w:rsidR="006755C3">
              <w:rPr>
                <w:rFonts w:ascii="Arial" w:hAnsi="Arial" w:cs="Arial"/>
                <w:color w:val="0000FF"/>
                <w:sz w:val="18"/>
                <w:szCs w:val="18"/>
              </w:rPr>
              <w:t xml:space="preserve">s </w:t>
            </w:r>
            <w:r w:rsidRPr="0014710F">
              <w:rPr>
                <w:rFonts w:ascii="Arial" w:hAnsi="Arial" w:cs="Arial"/>
                <w:color w:val="0000FF"/>
                <w:sz w:val="18"/>
                <w:szCs w:val="18"/>
              </w:rPr>
              <w:t>aromatiques permettant de discriminer la vanille d’o</w:t>
            </w:r>
            <w:r w:rsidR="0014710F">
              <w:rPr>
                <w:rFonts w:ascii="Arial" w:hAnsi="Arial" w:cs="Arial"/>
                <w:color w:val="0000FF"/>
                <w:sz w:val="18"/>
                <w:szCs w:val="18"/>
              </w:rPr>
              <w:t xml:space="preserve">rigine naturelle </w:t>
            </w:r>
            <w:r w:rsidR="001B3D9E">
              <w:rPr>
                <w:rFonts w:ascii="Arial" w:hAnsi="Arial" w:cs="Arial"/>
                <w:color w:val="0000FF"/>
                <w:sz w:val="18"/>
                <w:szCs w:val="18"/>
              </w:rPr>
              <w:t xml:space="preserve">(N) </w:t>
            </w:r>
            <w:r w:rsidR="0014710F">
              <w:rPr>
                <w:rFonts w:ascii="Arial" w:hAnsi="Arial" w:cs="Arial"/>
                <w:color w:val="0000FF"/>
                <w:sz w:val="18"/>
                <w:szCs w:val="18"/>
              </w:rPr>
              <w:t>et de synthèse</w:t>
            </w:r>
            <w:r w:rsidR="001B3D9E">
              <w:rPr>
                <w:rFonts w:ascii="Arial" w:hAnsi="Arial" w:cs="Arial"/>
                <w:color w:val="0000FF"/>
                <w:sz w:val="18"/>
                <w:szCs w:val="18"/>
              </w:rPr>
              <w:t xml:space="preserve"> (S)</w:t>
            </w:r>
            <w:r w:rsidR="0014710F">
              <w:rPr>
                <w:rFonts w:ascii="Arial" w:hAnsi="Arial" w:cs="Arial"/>
                <w:color w:val="0000FF"/>
                <w:sz w:val="18"/>
                <w:szCs w:val="18"/>
              </w:rPr>
              <w:t xml:space="preserve"> [</w:t>
            </w:r>
            <w:r w:rsidR="0014710F" w:rsidRPr="0014710F">
              <w:rPr>
                <w:rFonts w:ascii="Arial" w:hAnsi="Arial" w:cs="Arial"/>
                <w:b/>
                <w:color w:val="FF0000"/>
                <w:sz w:val="18"/>
                <w:szCs w:val="18"/>
              </w:rPr>
              <w:t>125</w:t>
            </w:r>
            <w:r w:rsidR="0014710F">
              <w:rPr>
                <w:rFonts w:ascii="Arial" w:hAnsi="Arial" w:cs="Arial"/>
                <w:color w:val="0000FF"/>
                <w:sz w:val="18"/>
                <w:szCs w:val="18"/>
              </w:rPr>
              <w:t>]</w:t>
            </w:r>
            <w:r w:rsidRPr="0014710F">
              <w:rPr>
                <w:rFonts w:ascii="Arial" w:hAnsi="Arial" w:cs="Arial"/>
                <w:color w:val="0000FF"/>
                <w:sz w:val="18"/>
                <w:szCs w:val="18"/>
              </w:rPr>
              <w:t>.</w:t>
            </w:r>
          </w:p>
        </w:tc>
      </w:tr>
    </w:tbl>
    <w:p w14:paraId="07C6076E" w14:textId="77777777" w:rsidR="00064B68" w:rsidRPr="00D765AB" w:rsidRDefault="00064B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18"/>
          <w:szCs w:val="18"/>
        </w:rPr>
      </w:pPr>
    </w:p>
    <w:p w14:paraId="504DA997" w14:textId="70877E0C" w:rsidR="00524F43" w:rsidRPr="00D765AB" w:rsidRDefault="000517D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0000FF"/>
          <w:sz w:val="22"/>
          <w:szCs w:val="22"/>
        </w:rPr>
      </w:pPr>
      <w:r w:rsidRPr="00D765AB">
        <w:rPr>
          <w:rFonts w:ascii="Arial" w:hAnsi="Arial" w:cs="Arial"/>
          <w:b/>
          <w:bCs/>
          <w:iCs/>
          <w:color w:val="0000FF"/>
          <w:sz w:val="22"/>
          <w:szCs w:val="22"/>
        </w:rPr>
        <w:t>X-</w:t>
      </w:r>
      <w:r w:rsidRPr="00D765AB">
        <w:rPr>
          <w:rFonts w:ascii="Times New Roman" w:hAnsi="Times New Roman" w:cs="Times New Roman"/>
          <w:b/>
          <w:bCs/>
          <w:i/>
          <w:iCs/>
          <w:color w:val="0000FF"/>
          <w:sz w:val="22"/>
          <w:szCs w:val="22"/>
        </w:rPr>
        <w:t xml:space="preserve"> </w:t>
      </w:r>
      <w:r w:rsidR="00EA0F96">
        <w:rPr>
          <w:rFonts w:ascii="Arial" w:hAnsi="Arial" w:cs="Arial"/>
          <w:b/>
          <w:color w:val="0000FF"/>
          <w:sz w:val="22"/>
          <w:szCs w:val="22"/>
        </w:rPr>
        <w:t>Concl</w:t>
      </w:r>
      <w:r w:rsidR="00E621E9">
        <w:rPr>
          <w:rFonts w:ascii="Arial" w:hAnsi="Arial" w:cs="Arial"/>
          <w:b/>
          <w:color w:val="0000FF"/>
          <w:sz w:val="22"/>
          <w:szCs w:val="22"/>
        </w:rPr>
        <w:t>u</w:t>
      </w:r>
      <w:r w:rsidR="00EA0F96">
        <w:rPr>
          <w:rFonts w:ascii="Arial" w:hAnsi="Arial" w:cs="Arial"/>
          <w:b/>
          <w:color w:val="0000FF"/>
          <w:sz w:val="22"/>
          <w:szCs w:val="22"/>
        </w:rPr>
        <w:t xml:space="preserve">sion </w:t>
      </w:r>
      <w:r w:rsidR="00064B68">
        <w:rPr>
          <w:rFonts w:ascii="Arial" w:hAnsi="Arial" w:cs="Arial"/>
          <w:b/>
          <w:color w:val="0000FF"/>
          <w:sz w:val="22"/>
          <w:szCs w:val="22"/>
        </w:rPr>
        <w:t>e</w:t>
      </w:r>
      <w:r w:rsidR="00EA0F96">
        <w:rPr>
          <w:rFonts w:ascii="Arial" w:hAnsi="Arial" w:cs="Arial"/>
          <w:b/>
          <w:color w:val="0000FF"/>
          <w:sz w:val="22"/>
          <w:szCs w:val="22"/>
        </w:rPr>
        <w:t>t</w:t>
      </w:r>
      <w:r w:rsidR="00064B68">
        <w:rPr>
          <w:rFonts w:ascii="Arial" w:hAnsi="Arial" w:cs="Arial"/>
          <w:b/>
          <w:color w:val="0000FF"/>
          <w:sz w:val="22"/>
          <w:szCs w:val="22"/>
        </w:rPr>
        <w:t xml:space="preserve"> b</w:t>
      </w:r>
      <w:r w:rsidR="00AD6A84">
        <w:rPr>
          <w:rFonts w:ascii="Arial" w:hAnsi="Arial" w:cs="Arial"/>
          <w:b/>
          <w:color w:val="0000FF"/>
          <w:sz w:val="22"/>
          <w:szCs w:val="22"/>
        </w:rPr>
        <w:t>ilan.</w:t>
      </w:r>
      <w:r w:rsidR="006755C3" w:rsidRPr="006755C3">
        <w:t xml:space="preserve"> </w:t>
      </w:r>
    </w:p>
    <w:p w14:paraId="4E6FD428" w14:textId="77777777" w:rsidR="00524F43" w:rsidRPr="00D765AB" w:rsidRDefault="00524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18"/>
          <w:szCs w:val="18"/>
        </w:rPr>
      </w:pPr>
    </w:p>
    <w:p w14:paraId="4C6E741E" w14:textId="7E55687E" w:rsidR="00EA0F96" w:rsidRDefault="00EA0F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rFonts w:ascii="Arial" w:hAnsi="Arial" w:cs="Arial"/>
          <w:sz w:val="22"/>
          <w:szCs w:val="22"/>
        </w:rPr>
      </w:pPr>
      <w:r>
        <w:rPr>
          <w:rFonts w:ascii="Arial" w:hAnsi="Arial" w:cs="Arial"/>
          <w:sz w:val="22"/>
          <w:szCs w:val="22"/>
        </w:rPr>
        <w:t>A l’</w:t>
      </w:r>
      <w:r w:rsidR="00E71F70">
        <w:rPr>
          <w:rFonts w:ascii="Arial" w:hAnsi="Arial" w:cs="Arial"/>
          <w:sz w:val="22"/>
          <w:szCs w:val="22"/>
        </w:rPr>
        <w:t>i</w:t>
      </w:r>
      <w:r>
        <w:rPr>
          <w:rFonts w:ascii="Arial" w:hAnsi="Arial" w:cs="Arial"/>
          <w:sz w:val="22"/>
          <w:szCs w:val="22"/>
        </w:rPr>
        <w:t>nterface entre la RMN isotrope et la RMN du solide, la RMN en milieu orienté bénéficie des avantage</w:t>
      </w:r>
      <w:r w:rsidR="006552F4">
        <w:rPr>
          <w:rFonts w:ascii="Arial" w:hAnsi="Arial" w:cs="Arial"/>
          <w:sz w:val="22"/>
          <w:szCs w:val="22"/>
        </w:rPr>
        <w:t>s</w:t>
      </w:r>
      <w:r>
        <w:rPr>
          <w:rFonts w:ascii="Arial" w:hAnsi="Arial" w:cs="Arial"/>
          <w:sz w:val="22"/>
          <w:szCs w:val="22"/>
        </w:rPr>
        <w:t xml:space="preserve"> de ces deux </w:t>
      </w:r>
      <w:r w:rsidR="00673283">
        <w:rPr>
          <w:rFonts w:ascii="Arial" w:hAnsi="Arial" w:cs="Arial"/>
          <w:sz w:val="22"/>
          <w:szCs w:val="22"/>
        </w:rPr>
        <w:t>techniques</w:t>
      </w:r>
      <w:r w:rsidR="006552F4">
        <w:rPr>
          <w:rFonts w:ascii="Arial" w:hAnsi="Arial" w:cs="Arial"/>
          <w:sz w:val="22"/>
          <w:szCs w:val="22"/>
        </w:rPr>
        <w:t xml:space="preserve"> (</w:t>
      </w:r>
      <w:r w:rsidR="006552F4" w:rsidRPr="00572596">
        <w:rPr>
          <w:rFonts w:ascii="Arial" w:hAnsi="Arial" w:cs="Arial"/>
          <w:b/>
          <w:sz w:val="22"/>
          <w:szCs w:val="22"/>
        </w:rPr>
        <w:t>observables anisotropes et fluidité des solvants</w:t>
      </w:r>
      <w:r w:rsidR="006552F4">
        <w:rPr>
          <w:rFonts w:ascii="Arial" w:hAnsi="Arial" w:cs="Arial"/>
          <w:sz w:val="22"/>
          <w:szCs w:val="22"/>
        </w:rPr>
        <w:t xml:space="preserve">). Elle est </w:t>
      </w:r>
      <w:r w:rsidR="00673283">
        <w:rPr>
          <w:rFonts w:ascii="Arial" w:hAnsi="Arial" w:cs="Arial"/>
          <w:sz w:val="22"/>
          <w:szCs w:val="22"/>
        </w:rPr>
        <w:t xml:space="preserve">donc </w:t>
      </w:r>
      <w:r w:rsidR="006552F4">
        <w:rPr>
          <w:rFonts w:ascii="Arial" w:hAnsi="Arial" w:cs="Arial"/>
          <w:sz w:val="22"/>
          <w:szCs w:val="22"/>
        </w:rPr>
        <w:t xml:space="preserve">à la fois « riche » et </w:t>
      </w:r>
      <w:r w:rsidR="00673283">
        <w:rPr>
          <w:rFonts w:ascii="Arial" w:hAnsi="Arial" w:cs="Arial"/>
          <w:sz w:val="22"/>
          <w:szCs w:val="22"/>
        </w:rPr>
        <w:t>« versatile ».</w:t>
      </w:r>
      <w:r w:rsidR="006552F4">
        <w:rPr>
          <w:rFonts w:ascii="Arial" w:hAnsi="Arial" w:cs="Arial"/>
          <w:sz w:val="22"/>
          <w:szCs w:val="22"/>
        </w:rPr>
        <w:t xml:space="preserve"> </w:t>
      </w:r>
      <w:r w:rsidR="00E71F70">
        <w:rPr>
          <w:rFonts w:ascii="Arial" w:hAnsi="Arial" w:cs="Arial"/>
          <w:sz w:val="22"/>
          <w:szCs w:val="22"/>
        </w:rPr>
        <w:t xml:space="preserve">Longtemps </w:t>
      </w:r>
      <w:r w:rsidR="00673283">
        <w:rPr>
          <w:rFonts w:ascii="Arial" w:hAnsi="Arial" w:cs="Arial"/>
          <w:sz w:val="22"/>
          <w:szCs w:val="22"/>
        </w:rPr>
        <w:t>délaissée</w:t>
      </w:r>
      <w:r w:rsidR="00E71F70">
        <w:rPr>
          <w:rFonts w:ascii="Arial" w:hAnsi="Arial" w:cs="Arial"/>
          <w:sz w:val="22"/>
          <w:szCs w:val="22"/>
        </w:rPr>
        <w:t xml:space="preserve"> par les chimistes compte tenu de la complexité </w:t>
      </w:r>
      <w:r w:rsidR="000938AE">
        <w:rPr>
          <w:rFonts w:ascii="Arial" w:hAnsi="Arial" w:cs="Arial"/>
          <w:sz w:val="22"/>
          <w:szCs w:val="22"/>
        </w:rPr>
        <w:t xml:space="preserve">des </w:t>
      </w:r>
      <w:r w:rsidR="00E71F70">
        <w:rPr>
          <w:rFonts w:ascii="Arial" w:hAnsi="Arial" w:cs="Arial"/>
          <w:sz w:val="22"/>
          <w:szCs w:val="22"/>
        </w:rPr>
        <w:t xml:space="preserve">spectres </w:t>
      </w:r>
      <w:r w:rsidR="000938AE">
        <w:rPr>
          <w:rFonts w:ascii="Arial" w:hAnsi="Arial" w:cs="Arial"/>
          <w:sz w:val="22"/>
          <w:szCs w:val="22"/>
        </w:rPr>
        <w:t>obtenus avec</w:t>
      </w:r>
      <w:r w:rsidR="00E71F70">
        <w:rPr>
          <w:rFonts w:ascii="Arial" w:hAnsi="Arial" w:cs="Arial"/>
          <w:sz w:val="22"/>
          <w:szCs w:val="22"/>
        </w:rPr>
        <w:t xml:space="preserve"> les </w:t>
      </w:r>
      <w:r w:rsidR="00673283">
        <w:rPr>
          <w:rFonts w:ascii="Arial" w:hAnsi="Arial" w:cs="Arial"/>
          <w:sz w:val="22"/>
          <w:szCs w:val="22"/>
        </w:rPr>
        <w:t>més</w:t>
      </w:r>
      <w:r w:rsidR="000938AE">
        <w:rPr>
          <w:rFonts w:ascii="Arial" w:hAnsi="Arial" w:cs="Arial"/>
          <w:sz w:val="22"/>
          <w:szCs w:val="22"/>
        </w:rPr>
        <w:t>o</w:t>
      </w:r>
      <w:r w:rsidR="00673283">
        <w:rPr>
          <w:rFonts w:ascii="Arial" w:hAnsi="Arial" w:cs="Arial"/>
          <w:sz w:val="22"/>
          <w:szCs w:val="22"/>
        </w:rPr>
        <w:t xml:space="preserve">phases </w:t>
      </w:r>
      <w:r w:rsidR="00E71F70">
        <w:rPr>
          <w:rFonts w:ascii="Arial" w:hAnsi="Arial" w:cs="Arial"/>
          <w:sz w:val="22"/>
          <w:szCs w:val="22"/>
        </w:rPr>
        <w:t xml:space="preserve">thermotropes, elle </w:t>
      </w:r>
      <w:r w:rsidR="00673283">
        <w:rPr>
          <w:rFonts w:ascii="Arial" w:hAnsi="Arial" w:cs="Arial"/>
          <w:sz w:val="22"/>
          <w:szCs w:val="22"/>
        </w:rPr>
        <w:t>a pris</w:t>
      </w:r>
      <w:r w:rsidR="00E71F70">
        <w:rPr>
          <w:rFonts w:ascii="Arial" w:hAnsi="Arial" w:cs="Arial"/>
          <w:sz w:val="22"/>
          <w:szCs w:val="22"/>
        </w:rPr>
        <w:t xml:space="preserve"> </w:t>
      </w:r>
      <w:r w:rsidR="000938AE">
        <w:rPr>
          <w:rFonts w:ascii="Arial" w:hAnsi="Arial" w:cs="Arial"/>
          <w:sz w:val="22"/>
          <w:szCs w:val="22"/>
        </w:rPr>
        <w:t>aujourd’hui</w:t>
      </w:r>
      <w:r w:rsidR="00E71F70">
        <w:rPr>
          <w:rFonts w:ascii="Arial" w:hAnsi="Arial" w:cs="Arial"/>
          <w:sz w:val="22"/>
          <w:szCs w:val="22"/>
        </w:rPr>
        <w:t xml:space="preserve"> tout</w:t>
      </w:r>
      <w:r w:rsidR="00673283">
        <w:rPr>
          <w:rFonts w:ascii="Arial" w:hAnsi="Arial" w:cs="Arial"/>
          <w:sz w:val="22"/>
          <w:szCs w:val="22"/>
        </w:rPr>
        <w:t>e</w:t>
      </w:r>
      <w:r w:rsidR="00E71F70">
        <w:rPr>
          <w:rFonts w:ascii="Arial" w:hAnsi="Arial" w:cs="Arial"/>
          <w:sz w:val="22"/>
          <w:szCs w:val="22"/>
        </w:rPr>
        <w:t xml:space="preserve"> sa place au sein des techniques analytiques utilisables par </w:t>
      </w:r>
      <w:r w:rsidR="000938AE">
        <w:rPr>
          <w:rFonts w:ascii="Arial" w:hAnsi="Arial" w:cs="Arial"/>
          <w:sz w:val="22"/>
          <w:szCs w:val="22"/>
        </w:rPr>
        <w:t>l</w:t>
      </w:r>
      <w:r w:rsidR="00E71F70">
        <w:rPr>
          <w:rFonts w:ascii="Arial" w:hAnsi="Arial" w:cs="Arial"/>
          <w:sz w:val="22"/>
          <w:szCs w:val="22"/>
        </w:rPr>
        <w:t>es chimistes</w:t>
      </w:r>
      <w:r w:rsidR="00673283">
        <w:rPr>
          <w:rFonts w:ascii="Arial" w:hAnsi="Arial" w:cs="Arial"/>
          <w:sz w:val="22"/>
          <w:szCs w:val="22"/>
        </w:rPr>
        <w:t xml:space="preserve">, notamment depuis l’avènement des phases faiblement orientantes. Combinée à un environnement chiral, elle peut s’adapter à </w:t>
      </w:r>
      <w:r w:rsidR="00673283" w:rsidRPr="00243B90">
        <w:rPr>
          <w:rFonts w:ascii="Arial" w:hAnsi="Arial" w:cs="Arial"/>
          <w:b/>
          <w:sz w:val="22"/>
          <w:szCs w:val="22"/>
        </w:rPr>
        <w:t>divers champs disciplinaires</w:t>
      </w:r>
      <w:r w:rsidR="00673283">
        <w:rPr>
          <w:rFonts w:ascii="Arial" w:hAnsi="Arial" w:cs="Arial"/>
          <w:sz w:val="22"/>
          <w:szCs w:val="22"/>
        </w:rPr>
        <w:t xml:space="preserve"> </w:t>
      </w:r>
      <w:r w:rsidR="00867384">
        <w:rPr>
          <w:rFonts w:ascii="Arial" w:hAnsi="Arial" w:cs="Arial"/>
          <w:sz w:val="22"/>
          <w:szCs w:val="22"/>
        </w:rPr>
        <w:t xml:space="preserve">en </w:t>
      </w:r>
      <w:r w:rsidR="00673283">
        <w:rPr>
          <w:rFonts w:ascii="Arial" w:hAnsi="Arial" w:cs="Arial"/>
          <w:sz w:val="22"/>
          <w:szCs w:val="22"/>
        </w:rPr>
        <w:t>répond</w:t>
      </w:r>
      <w:r w:rsidR="00867384">
        <w:rPr>
          <w:rFonts w:ascii="Arial" w:hAnsi="Arial" w:cs="Arial"/>
          <w:sz w:val="22"/>
          <w:szCs w:val="22"/>
        </w:rPr>
        <w:t>ant</w:t>
      </w:r>
      <w:r w:rsidR="00673283">
        <w:rPr>
          <w:rFonts w:ascii="Arial" w:hAnsi="Arial" w:cs="Arial"/>
          <w:sz w:val="22"/>
          <w:szCs w:val="22"/>
        </w:rPr>
        <w:t xml:space="preserve"> </w:t>
      </w:r>
      <w:r w:rsidR="000938AE">
        <w:rPr>
          <w:rFonts w:ascii="Arial" w:hAnsi="Arial" w:cs="Arial"/>
          <w:sz w:val="22"/>
          <w:szCs w:val="22"/>
        </w:rPr>
        <w:t xml:space="preserve">efficacement </w:t>
      </w:r>
      <w:r w:rsidR="00673283">
        <w:rPr>
          <w:rFonts w:ascii="Arial" w:hAnsi="Arial" w:cs="Arial"/>
          <w:sz w:val="22"/>
          <w:szCs w:val="22"/>
        </w:rPr>
        <w:t>aux problématiques analytiques</w:t>
      </w:r>
      <w:r w:rsidR="005A2A55">
        <w:rPr>
          <w:rFonts w:ascii="Arial" w:hAnsi="Arial" w:cs="Arial"/>
          <w:sz w:val="22"/>
          <w:szCs w:val="22"/>
        </w:rPr>
        <w:t xml:space="preserve"> </w:t>
      </w:r>
      <w:r w:rsidR="00673283">
        <w:rPr>
          <w:rFonts w:ascii="Arial" w:hAnsi="Arial" w:cs="Arial"/>
          <w:sz w:val="22"/>
          <w:szCs w:val="22"/>
        </w:rPr>
        <w:t>rencontré</w:t>
      </w:r>
      <w:r w:rsidR="0031413B">
        <w:rPr>
          <w:rFonts w:ascii="Arial" w:hAnsi="Arial" w:cs="Arial"/>
          <w:sz w:val="22"/>
          <w:szCs w:val="22"/>
        </w:rPr>
        <w:t>e</w:t>
      </w:r>
      <w:r w:rsidR="00673283">
        <w:rPr>
          <w:rFonts w:ascii="Arial" w:hAnsi="Arial" w:cs="Arial"/>
          <w:sz w:val="22"/>
          <w:szCs w:val="22"/>
        </w:rPr>
        <w:t>s par la communauté des chimistes.</w:t>
      </w:r>
    </w:p>
    <w:p w14:paraId="074760D4" w14:textId="37A2DCEB" w:rsidR="004D30D6" w:rsidRDefault="00DE2920" w:rsidP="00572596">
      <w:pPr>
        <w:ind w:firstLine="426"/>
        <w:jc w:val="both"/>
        <w:rPr>
          <w:rFonts w:ascii="Arial" w:hAnsi="Arial" w:cs="Arial"/>
          <w:color w:val="0000FF"/>
          <w:sz w:val="18"/>
          <w:szCs w:val="18"/>
        </w:rPr>
      </w:pPr>
      <w:r>
        <w:rPr>
          <w:rFonts w:ascii="Arial" w:hAnsi="Arial" w:cs="Arial"/>
          <w:sz w:val="22"/>
          <w:szCs w:val="22"/>
        </w:rPr>
        <w:t>L</w:t>
      </w:r>
      <w:r w:rsidR="000517D0" w:rsidRPr="00D765AB">
        <w:rPr>
          <w:rFonts w:ascii="Arial" w:hAnsi="Arial" w:cs="Arial"/>
          <w:sz w:val="22"/>
          <w:szCs w:val="22"/>
        </w:rPr>
        <w:t>a diversité des partenariats intra- et inter-universitaires illustrent l’intérêt et l’originalité de ces activités</w:t>
      </w:r>
      <w:r w:rsidR="00774DDE">
        <w:rPr>
          <w:rFonts w:ascii="Arial" w:hAnsi="Arial" w:cs="Arial"/>
          <w:sz w:val="22"/>
          <w:szCs w:val="22"/>
        </w:rPr>
        <w:t xml:space="preserve"> </w:t>
      </w:r>
      <w:r w:rsidR="000517D0" w:rsidRPr="00D765AB">
        <w:rPr>
          <w:rFonts w:ascii="Arial" w:hAnsi="Arial" w:cs="Arial"/>
          <w:sz w:val="22"/>
          <w:szCs w:val="22"/>
        </w:rPr>
        <w:t>qui ont donné</w:t>
      </w:r>
      <w:r w:rsidR="000938AE">
        <w:rPr>
          <w:rFonts w:ascii="Arial" w:hAnsi="Arial" w:cs="Arial"/>
          <w:sz w:val="22"/>
          <w:szCs w:val="22"/>
        </w:rPr>
        <w:t>e</w:t>
      </w:r>
      <w:r w:rsidR="000517D0" w:rsidRPr="00D765AB">
        <w:rPr>
          <w:rFonts w:ascii="Arial" w:hAnsi="Arial" w:cs="Arial"/>
          <w:sz w:val="22"/>
          <w:szCs w:val="22"/>
        </w:rPr>
        <w:t xml:space="preserve">s lieu à une production totale de: i) </w:t>
      </w:r>
      <w:r w:rsidR="000517D0" w:rsidRPr="00243B90">
        <w:rPr>
          <w:rFonts w:ascii="Arial" w:hAnsi="Arial" w:cs="Arial"/>
          <w:b/>
          <w:sz w:val="22"/>
          <w:szCs w:val="22"/>
        </w:rPr>
        <w:t>12</w:t>
      </w:r>
      <w:r w:rsidR="00243B90" w:rsidRPr="00243B90">
        <w:rPr>
          <w:rFonts w:ascii="Arial" w:hAnsi="Arial" w:cs="Arial"/>
          <w:b/>
          <w:sz w:val="22"/>
          <w:szCs w:val="22"/>
        </w:rPr>
        <w:t>0</w:t>
      </w:r>
      <w:r w:rsidR="000517D0" w:rsidRPr="00D765AB">
        <w:rPr>
          <w:rFonts w:ascii="Arial" w:hAnsi="Arial" w:cs="Arial"/>
          <w:sz w:val="22"/>
          <w:szCs w:val="22"/>
        </w:rPr>
        <w:t xml:space="preserve"> publications (Chap. de livres, ACL, ASCL, </w:t>
      </w:r>
      <w:r w:rsidR="00774DDE">
        <w:rPr>
          <w:rFonts w:ascii="Arial" w:hAnsi="Arial" w:cs="Arial"/>
          <w:sz w:val="22"/>
          <w:szCs w:val="22"/>
        </w:rPr>
        <w:t>semi-</w:t>
      </w:r>
      <w:r w:rsidR="000517D0" w:rsidRPr="00D765AB">
        <w:rPr>
          <w:rFonts w:ascii="Arial" w:hAnsi="Arial" w:cs="Arial"/>
          <w:sz w:val="22"/>
          <w:szCs w:val="22"/>
        </w:rPr>
        <w:t xml:space="preserve">vulgarisation, </w:t>
      </w:r>
      <w:r w:rsidR="00774DDE">
        <w:rPr>
          <w:rFonts w:ascii="Arial" w:hAnsi="Arial" w:cs="Arial"/>
          <w:sz w:val="22"/>
          <w:szCs w:val="22"/>
        </w:rPr>
        <w:t xml:space="preserve">vulgarisation, </w:t>
      </w:r>
      <w:r w:rsidR="000517D0" w:rsidRPr="00D765AB">
        <w:rPr>
          <w:rFonts w:ascii="Arial" w:hAnsi="Arial" w:cs="Arial"/>
          <w:sz w:val="22"/>
          <w:szCs w:val="22"/>
        </w:rPr>
        <w:t xml:space="preserve">…) dont </w:t>
      </w:r>
      <w:r w:rsidR="000517D0" w:rsidRPr="00243B90">
        <w:rPr>
          <w:rFonts w:ascii="Arial" w:hAnsi="Arial" w:cs="Arial"/>
          <w:b/>
          <w:sz w:val="22"/>
          <w:szCs w:val="22"/>
        </w:rPr>
        <w:t>102</w:t>
      </w:r>
      <w:r w:rsidR="000517D0" w:rsidRPr="00D765AB">
        <w:rPr>
          <w:rFonts w:ascii="Arial" w:hAnsi="Arial" w:cs="Arial"/>
          <w:sz w:val="22"/>
          <w:szCs w:val="22"/>
        </w:rPr>
        <w:t xml:space="preserve"> dans des revues internationales de rang A </w:t>
      </w:r>
      <w:r w:rsidR="001C04FB">
        <w:rPr>
          <w:rFonts w:ascii="Arial" w:hAnsi="Arial" w:cs="Arial"/>
          <w:sz w:val="22"/>
          <w:szCs w:val="22"/>
        </w:rPr>
        <w:t>variées (</w:t>
      </w:r>
      <w:r w:rsidR="001C04FB" w:rsidRPr="00D765AB">
        <w:rPr>
          <w:rFonts w:ascii="Arial" w:hAnsi="Arial" w:cs="Arial"/>
          <w:sz w:val="22"/>
          <w:szCs w:val="22"/>
        </w:rPr>
        <w:t>JACS</w:t>
      </w:r>
      <w:r w:rsidR="001C04FB">
        <w:rPr>
          <w:rFonts w:ascii="Arial" w:hAnsi="Arial" w:cs="Arial"/>
          <w:sz w:val="22"/>
          <w:szCs w:val="22"/>
        </w:rPr>
        <w:t>,</w:t>
      </w:r>
      <w:r w:rsidR="001C04FB" w:rsidRPr="00D765AB">
        <w:rPr>
          <w:rFonts w:ascii="Arial" w:hAnsi="Arial" w:cs="Arial"/>
          <w:sz w:val="22"/>
          <w:szCs w:val="22"/>
        </w:rPr>
        <w:t xml:space="preserve"> </w:t>
      </w:r>
      <w:r w:rsidR="000517D0" w:rsidRPr="00D765AB">
        <w:rPr>
          <w:rFonts w:ascii="Arial" w:hAnsi="Arial" w:cs="Arial"/>
          <w:sz w:val="22"/>
          <w:szCs w:val="22"/>
        </w:rPr>
        <w:t xml:space="preserve">ACIE, CEJ, </w:t>
      </w:r>
      <w:r w:rsidR="00EA0F96">
        <w:rPr>
          <w:rFonts w:ascii="Arial" w:hAnsi="Arial" w:cs="Arial"/>
          <w:sz w:val="22"/>
          <w:szCs w:val="22"/>
        </w:rPr>
        <w:t xml:space="preserve">CC, </w:t>
      </w:r>
      <w:r w:rsidR="000517D0" w:rsidRPr="00D765AB">
        <w:rPr>
          <w:rFonts w:ascii="Arial" w:hAnsi="Arial" w:cs="Arial"/>
          <w:sz w:val="22"/>
          <w:szCs w:val="22"/>
        </w:rPr>
        <w:t xml:space="preserve">AC, JOC, JMR, JPC, JCP, ...) pour un total </w:t>
      </w:r>
      <w:r w:rsidR="000517D0" w:rsidRPr="004D30D6">
        <w:rPr>
          <w:rFonts w:ascii="Arial" w:hAnsi="Arial" w:cs="Arial"/>
          <w:color w:val="000000" w:themeColor="text1"/>
          <w:sz w:val="22"/>
          <w:szCs w:val="22"/>
        </w:rPr>
        <w:t xml:space="preserve">de </w:t>
      </w:r>
      <w:r w:rsidR="000517D0" w:rsidRPr="00243B90">
        <w:rPr>
          <w:rFonts w:ascii="Arial" w:hAnsi="Arial" w:cs="Arial"/>
          <w:b/>
          <w:color w:val="000000" w:themeColor="text1"/>
          <w:sz w:val="22"/>
          <w:szCs w:val="22"/>
        </w:rPr>
        <w:t>165</w:t>
      </w:r>
      <w:r w:rsidR="005A1928">
        <w:rPr>
          <w:rFonts w:ascii="Arial" w:hAnsi="Arial" w:cs="Arial"/>
          <w:b/>
          <w:color w:val="000000" w:themeColor="text1"/>
          <w:sz w:val="22"/>
          <w:szCs w:val="22"/>
        </w:rPr>
        <w:t>8</w:t>
      </w:r>
      <w:r w:rsidR="000517D0" w:rsidRPr="004D30D6">
        <w:rPr>
          <w:rFonts w:ascii="Arial" w:hAnsi="Arial" w:cs="Arial"/>
          <w:color w:val="000000" w:themeColor="text1"/>
          <w:sz w:val="22"/>
          <w:szCs w:val="22"/>
        </w:rPr>
        <w:t xml:space="preserve"> citations dans </w:t>
      </w:r>
      <w:r w:rsidR="000517D0" w:rsidRPr="00243B90">
        <w:rPr>
          <w:rFonts w:ascii="Arial" w:hAnsi="Arial" w:cs="Arial"/>
          <w:b/>
          <w:color w:val="000000" w:themeColor="text1"/>
          <w:sz w:val="22"/>
          <w:szCs w:val="22"/>
        </w:rPr>
        <w:t>8</w:t>
      </w:r>
      <w:r w:rsidR="00097067">
        <w:rPr>
          <w:rFonts w:ascii="Arial" w:hAnsi="Arial" w:cs="Arial"/>
          <w:b/>
          <w:color w:val="000000" w:themeColor="text1"/>
          <w:sz w:val="22"/>
          <w:szCs w:val="22"/>
        </w:rPr>
        <w:t>4</w:t>
      </w:r>
      <w:r w:rsidR="005A1928">
        <w:rPr>
          <w:rFonts w:ascii="Arial" w:hAnsi="Arial" w:cs="Arial"/>
          <w:b/>
          <w:color w:val="000000" w:themeColor="text1"/>
          <w:sz w:val="22"/>
          <w:szCs w:val="22"/>
        </w:rPr>
        <w:t>9</w:t>
      </w:r>
      <w:r w:rsidR="00097067">
        <w:rPr>
          <w:rFonts w:ascii="Arial" w:hAnsi="Arial" w:cs="Arial"/>
          <w:b/>
          <w:color w:val="000000" w:themeColor="text1"/>
          <w:sz w:val="22"/>
          <w:szCs w:val="22"/>
        </w:rPr>
        <w:t xml:space="preserve"> </w:t>
      </w:r>
      <w:r w:rsidR="000517D0" w:rsidRPr="004D30D6">
        <w:rPr>
          <w:rFonts w:ascii="Arial" w:hAnsi="Arial" w:cs="Arial"/>
          <w:color w:val="000000" w:themeColor="text1"/>
          <w:sz w:val="22"/>
          <w:szCs w:val="22"/>
        </w:rPr>
        <w:t xml:space="preserve">articles (sans autocitations) avec un h-index de </w:t>
      </w:r>
      <w:r w:rsidR="000517D0" w:rsidRPr="00D60E25">
        <w:rPr>
          <w:rFonts w:ascii="Arial" w:hAnsi="Arial" w:cs="Arial"/>
          <w:b/>
          <w:color w:val="000000" w:themeColor="text1"/>
          <w:sz w:val="22"/>
          <w:szCs w:val="22"/>
        </w:rPr>
        <w:t>31</w:t>
      </w:r>
      <w:r w:rsidR="00D60E25">
        <w:rPr>
          <w:rFonts w:ascii="Arial" w:hAnsi="Arial" w:cs="Arial"/>
          <w:color w:val="000000" w:themeColor="text1"/>
          <w:sz w:val="22"/>
          <w:szCs w:val="22"/>
        </w:rPr>
        <w:t xml:space="preserve"> et un IF moyen de </w:t>
      </w:r>
      <w:r w:rsidR="00D60E25" w:rsidRPr="00D60E25">
        <w:rPr>
          <w:rFonts w:ascii="Arial" w:hAnsi="Arial" w:cs="Arial"/>
          <w:b/>
          <w:color w:val="000000" w:themeColor="text1"/>
          <w:sz w:val="22"/>
          <w:szCs w:val="22"/>
        </w:rPr>
        <w:t>4.96</w:t>
      </w:r>
      <w:r w:rsidR="00D60E25">
        <w:rPr>
          <w:rFonts w:ascii="Arial" w:hAnsi="Arial" w:cs="Arial"/>
          <w:color w:val="000000" w:themeColor="text1"/>
          <w:sz w:val="22"/>
          <w:szCs w:val="22"/>
        </w:rPr>
        <w:t xml:space="preserve"> (102 articles);</w:t>
      </w:r>
      <w:r w:rsidR="000517D0" w:rsidRPr="004D30D6">
        <w:rPr>
          <w:rFonts w:ascii="Arial" w:hAnsi="Arial" w:cs="Arial"/>
          <w:color w:val="000000" w:themeColor="text1"/>
          <w:sz w:val="22"/>
          <w:szCs w:val="22"/>
        </w:rPr>
        <w:t xml:space="preserve"> ii) </w:t>
      </w:r>
      <w:r w:rsidR="000517D0" w:rsidRPr="00243B90">
        <w:rPr>
          <w:rFonts w:ascii="Arial" w:hAnsi="Arial" w:cs="Arial"/>
          <w:b/>
          <w:color w:val="000000" w:themeColor="text1"/>
          <w:sz w:val="22"/>
          <w:szCs w:val="22"/>
        </w:rPr>
        <w:t>32</w:t>
      </w:r>
      <w:r w:rsidR="000517D0" w:rsidRPr="004D30D6">
        <w:rPr>
          <w:rFonts w:ascii="Arial" w:hAnsi="Arial" w:cs="Arial"/>
          <w:color w:val="000000" w:themeColor="text1"/>
          <w:sz w:val="22"/>
          <w:szCs w:val="22"/>
        </w:rPr>
        <w:t xml:space="preserve"> conférences invitées et </w:t>
      </w:r>
      <w:r w:rsidR="000517D0" w:rsidRPr="00243B90">
        <w:rPr>
          <w:rFonts w:ascii="Arial" w:hAnsi="Arial" w:cs="Arial"/>
          <w:b/>
          <w:color w:val="000000" w:themeColor="text1"/>
          <w:sz w:val="22"/>
          <w:szCs w:val="22"/>
        </w:rPr>
        <w:t>23</w:t>
      </w:r>
      <w:r w:rsidR="000517D0" w:rsidRPr="004D30D6">
        <w:rPr>
          <w:rFonts w:ascii="Arial" w:hAnsi="Arial" w:cs="Arial"/>
          <w:color w:val="000000" w:themeColor="text1"/>
          <w:sz w:val="22"/>
          <w:szCs w:val="22"/>
        </w:rPr>
        <w:t xml:space="preserve"> séminaires; iii) </w:t>
      </w:r>
      <w:r w:rsidR="000517D0" w:rsidRPr="00243B90">
        <w:rPr>
          <w:rFonts w:ascii="Arial" w:hAnsi="Arial" w:cs="Arial"/>
          <w:b/>
          <w:color w:val="000000" w:themeColor="text1"/>
          <w:sz w:val="22"/>
          <w:szCs w:val="22"/>
        </w:rPr>
        <w:t>1</w:t>
      </w:r>
      <w:r w:rsidR="00542B1B">
        <w:rPr>
          <w:rFonts w:ascii="Arial" w:hAnsi="Arial" w:cs="Arial"/>
          <w:b/>
          <w:color w:val="000000" w:themeColor="text1"/>
          <w:sz w:val="22"/>
          <w:szCs w:val="22"/>
        </w:rPr>
        <w:t>18</w:t>
      </w:r>
      <w:r w:rsidR="000517D0" w:rsidRPr="004D30D6">
        <w:rPr>
          <w:rFonts w:ascii="Arial" w:hAnsi="Arial" w:cs="Arial"/>
          <w:color w:val="000000" w:themeColor="text1"/>
          <w:sz w:val="22"/>
          <w:szCs w:val="22"/>
        </w:rPr>
        <w:t xml:space="preserve"> communications orales et par affiche. Voir aussi ORCID ID:0000-0002-5811-7530 / Researcher ID: M-3390-2017, ainsi que les portails "Google Scholar” et “Researchgate” (P. Lesot))</w:t>
      </w:r>
      <w:r w:rsidR="000938AE">
        <w:rPr>
          <w:rFonts w:ascii="Arial" w:hAnsi="Arial" w:cs="Arial"/>
          <w:color w:val="000000" w:themeColor="text1"/>
          <w:sz w:val="22"/>
          <w:szCs w:val="22"/>
        </w:rPr>
        <w:t xml:space="preserve"> ou </w:t>
      </w:r>
      <w:r w:rsidR="004D30D6" w:rsidRPr="004D30D6">
        <w:rPr>
          <w:rFonts w:ascii="Arial" w:hAnsi="Arial" w:cs="Arial"/>
          <w:color w:val="000000" w:themeColor="text1"/>
          <w:sz w:val="22"/>
          <w:szCs w:val="22"/>
        </w:rPr>
        <w:t>encore le site https://scinapse.io/authors/331715751.</w:t>
      </w:r>
    </w:p>
    <w:p w14:paraId="0D43E679" w14:textId="77777777" w:rsidR="00524F43" w:rsidRPr="0031413B" w:rsidRDefault="00524F4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Times New Roman" w:eastAsiaTheme="minorEastAsia" w:hAnsi="Times New Roman"/>
          <w:sz w:val="16"/>
          <w:szCs w:val="16"/>
          <w:lang w:eastAsia="ja-JP"/>
        </w:rPr>
      </w:pPr>
    </w:p>
    <w:tbl>
      <w:tblPr>
        <w:tblStyle w:val="Grille"/>
        <w:tblW w:w="0" w:type="auto"/>
        <w:tblInd w:w="108" w:type="dxa"/>
        <w:tblLook w:val="04A0" w:firstRow="1" w:lastRow="0" w:firstColumn="1" w:lastColumn="0" w:noHBand="0" w:noVBand="1"/>
      </w:tblPr>
      <w:tblGrid>
        <w:gridCol w:w="5059"/>
        <w:gridCol w:w="5255"/>
      </w:tblGrid>
      <w:tr w:rsidR="00524F43" w:rsidRPr="00D765AB" w14:paraId="4AE28972" w14:textId="77777777" w:rsidTr="00650FB5">
        <w:tc>
          <w:tcPr>
            <w:tcW w:w="5458" w:type="dxa"/>
            <w:tcBorders>
              <w:top w:val="nil"/>
              <w:left w:val="nil"/>
              <w:bottom w:val="nil"/>
              <w:right w:val="nil"/>
            </w:tcBorders>
          </w:tcPr>
          <w:p w14:paraId="00ED6ADB" w14:textId="77777777" w:rsidR="00524F43" w:rsidRPr="00065297" w:rsidRDefault="000517D0">
            <w:pPr>
              <w:jc w:val="both"/>
              <w:rPr>
                <w:rFonts w:ascii="Arial" w:hAnsi="Arial"/>
                <w:b/>
                <w:noProof/>
                <w:color w:val="0000FF"/>
                <w:sz w:val="20"/>
              </w:rPr>
            </w:pPr>
            <w:r w:rsidRPr="00065297">
              <w:rPr>
                <w:rFonts w:ascii="Arial" w:hAnsi="Arial"/>
                <w:b/>
                <w:noProof/>
                <w:color w:val="0000FF"/>
                <w:sz w:val="20"/>
              </w:rPr>
              <w:t>(a)</w:t>
            </w:r>
          </w:p>
          <w:p w14:paraId="52AC8534" w14:textId="12994D26" w:rsidR="00524F43" w:rsidRPr="00065297" w:rsidRDefault="006D6414">
            <w:pPr>
              <w:jc w:val="both"/>
              <w:rPr>
                <w:rFonts w:ascii="Arial" w:hAnsi="Arial" w:cs="Arial"/>
                <w:b/>
                <w:color w:val="0000FF"/>
                <w:sz w:val="18"/>
                <w:szCs w:val="18"/>
              </w:rPr>
            </w:pPr>
            <w:r>
              <w:rPr>
                <w:rFonts w:ascii="Arial" w:hAnsi="Arial" w:cs="Arial"/>
                <w:b/>
                <w:noProof/>
                <w:color w:val="0000FF"/>
                <w:sz w:val="18"/>
                <w:szCs w:val="18"/>
              </w:rPr>
              <w:drawing>
                <wp:inline distT="0" distB="0" distL="0" distR="0" wp14:anchorId="099610EC" wp14:editId="1FFE8BFE">
                  <wp:extent cx="3117379" cy="2680335"/>
                  <wp:effectExtent l="0" t="0" r="6985" b="12065"/>
                  <wp:docPr id="47"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17779" cy="2680679"/>
                          </a:xfrm>
                          <a:prstGeom prst="rect">
                            <a:avLst/>
                          </a:prstGeom>
                          <a:noFill/>
                          <a:ln>
                            <a:noFill/>
                          </a:ln>
                        </pic:spPr>
                      </pic:pic>
                    </a:graphicData>
                  </a:graphic>
                </wp:inline>
              </w:drawing>
            </w:r>
          </w:p>
        </w:tc>
        <w:tc>
          <w:tcPr>
            <w:tcW w:w="4856" w:type="dxa"/>
            <w:tcBorders>
              <w:top w:val="nil"/>
              <w:left w:val="nil"/>
              <w:bottom w:val="nil"/>
              <w:right w:val="nil"/>
            </w:tcBorders>
          </w:tcPr>
          <w:p w14:paraId="3F7EF458" w14:textId="77777777" w:rsidR="00524F43" w:rsidRPr="00065297" w:rsidRDefault="000517D0">
            <w:pPr>
              <w:jc w:val="both"/>
              <w:rPr>
                <w:rFonts w:ascii="Arial" w:hAnsi="Arial"/>
                <w:b/>
                <w:noProof/>
                <w:color w:val="0000FF"/>
                <w:sz w:val="20"/>
              </w:rPr>
            </w:pPr>
            <w:r w:rsidRPr="00065297">
              <w:rPr>
                <w:rFonts w:ascii="Arial" w:hAnsi="Arial"/>
                <w:b/>
                <w:noProof/>
                <w:color w:val="0000FF"/>
                <w:sz w:val="20"/>
              </w:rPr>
              <w:t>(b)</w:t>
            </w:r>
          </w:p>
          <w:p w14:paraId="715E54A7" w14:textId="20552F8E" w:rsidR="00524F43" w:rsidRPr="00CF0C46" w:rsidRDefault="004D4719">
            <w:pPr>
              <w:jc w:val="both"/>
              <w:rPr>
                <w:rFonts w:ascii="Arial" w:hAnsi="Arial" w:cs="Arial"/>
                <w:color w:val="0000FF"/>
                <w:sz w:val="18"/>
                <w:szCs w:val="18"/>
              </w:rPr>
            </w:pPr>
            <w:r>
              <w:rPr>
                <w:rFonts w:ascii="Arial" w:hAnsi="Arial" w:cs="Arial"/>
                <w:noProof/>
                <w:color w:val="0000FF"/>
                <w:sz w:val="18"/>
                <w:szCs w:val="18"/>
              </w:rPr>
              <w:drawing>
                <wp:inline distT="0" distB="0" distL="0" distR="0" wp14:anchorId="6BAF569C" wp14:editId="67085230">
                  <wp:extent cx="3243111" cy="2680335"/>
                  <wp:effectExtent l="0" t="0" r="8255" b="12065"/>
                  <wp:docPr id="50"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43122" cy="2680344"/>
                          </a:xfrm>
                          <a:prstGeom prst="rect">
                            <a:avLst/>
                          </a:prstGeom>
                          <a:noFill/>
                          <a:ln>
                            <a:noFill/>
                          </a:ln>
                        </pic:spPr>
                      </pic:pic>
                    </a:graphicData>
                  </a:graphic>
                </wp:inline>
              </w:drawing>
            </w:r>
          </w:p>
        </w:tc>
      </w:tr>
      <w:tr w:rsidR="00524F43" w:rsidRPr="00D765AB" w14:paraId="2A615D0B" w14:textId="77777777" w:rsidTr="00650FB5">
        <w:trPr>
          <w:trHeight w:val="225"/>
        </w:trPr>
        <w:tc>
          <w:tcPr>
            <w:tcW w:w="10314" w:type="dxa"/>
            <w:gridSpan w:val="2"/>
            <w:tcBorders>
              <w:top w:val="nil"/>
              <w:left w:val="nil"/>
              <w:bottom w:val="nil"/>
              <w:right w:val="nil"/>
            </w:tcBorders>
            <w:hideMark/>
          </w:tcPr>
          <w:p w14:paraId="6FBFC123" w14:textId="5A38D196" w:rsidR="00524F43" w:rsidRPr="00D765AB" w:rsidRDefault="000517D0" w:rsidP="00023C6F">
            <w:pPr>
              <w:spacing w:before="120"/>
              <w:jc w:val="both"/>
              <w:rPr>
                <w:rFonts w:ascii="Arial" w:hAnsi="Arial"/>
                <w:noProof/>
                <w:color w:val="0000FF"/>
                <w:sz w:val="20"/>
              </w:rPr>
            </w:pPr>
            <w:r w:rsidRPr="00D765AB">
              <w:rPr>
                <w:rFonts w:ascii="Arial" w:hAnsi="Arial" w:cs="Arial"/>
                <w:b/>
                <w:color w:val="0000FF"/>
                <w:sz w:val="20"/>
              </w:rPr>
              <w:t>Figure 1</w:t>
            </w:r>
            <w:r w:rsidR="00023C6F">
              <w:rPr>
                <w:rFonts w:ascii="Arial" w:hAnsi="Arial" w:cs="Arial"/>
                <w:b/>
                <w:color w:val="0000FF"/>
                <w:sz w:val="20"/>
              </w:rPr>
              <w:t>6</w:t>
            </w:r>
            <w:r w:rsidR="00E663AD">
              <w:rPr>
                <w:rFonts w:ascii="Arial" w:hAnsi="Arial" w:cs="Arial"/>
                <w:b/>
                <w:color w:val="0000FF"/>
                <w:sz w:val="20"/>
              </w:rPr>
              <w:t>.</w:t>
            </w:r>
            <w:r w:rsidRPr="00D765AB">
              <w:rPr>
                <w:rFonts w:ascii="Arial" w:hAnsi="Arial" w:cs="Arial"/>
                <w:color w:val="0000FF"/>
                <w:sz w:val="20"/>
              </w:rPr>
              <w:t xml:space="preserve"> Histogramme de la production </w:t>
            </w:r>
            <w:r w:rsidR="006A0D0B">
              <w:rPr>
                <w:rFonts w:ascii="Arial" w:hAnsi="Arial" w:cs="Arial"/>
                <w:color w:val="0000FF"/>
                <w:sz w:val="20"/>
              </w:rPr>
              <w:t xml:space="preserve">annuelle </w:t>
            </w:r>
            <w:r w:rsidRPr="00D765AB">
              <w:rPr>
                <w:rFonts w:ascii="Arial" w:hAnsi="Arial" w:cs="Arial"/>
                <w:color w:val="0000FF"/>
                <w:sz w:val="20"/>
              </w:rPr>
              <w:t xml:space="preserve">écrite </w:t>
            </w:r>
            <w:r w:rsidRPr="00AD6A84">
              <w:rPr>
                <w:rFonts w:ascii="Arial" w:hAnsi="Arial" w:cs="Arial"/>
                <w:b/>
                <w:color w:val="0000FF"/>
                <w:sz w:val="20"/>
              </w:rPr>
              <w:t>(a)</w:t>
            </w:r>
            <w:r w:rsidRPr="00D765AB">
              <w:rPr>
                <w:rFonts w:ascii="Arial" w:hAnsi="Arial" w:cs="Arial"/>
                <w:color w:val="0000FF"/>
                <w:sz w:val="20"/>
              </w:rPr>
              <w:t xml:space="preserve"> et des présentations </w:t>
            </w:r>
            <w:r w:rsidRPr="00AD6A84">
              <w:rPr>
                <w:rFonts w:ascii="Arial" w:hAnsi="Arial" w:cs="Arial"/>
                <w:b/>
                <w:color w:val="0000FF"/>
                <w:sz w:val="20"/>
              </w:rPr>
              <w:t>(b)</w:t>
            </w:r>
            <w:r w:rsidRPr="00D765AB">
              <w:rPr>
                <w:rFonts w:ascii="Arial" w:hAnsi="Arial" w:cs="Arial"/>
                <w:color w:val="0000FF"/>
                <w:sz w:val="20"/>
              </w:rPr>
              <w:t>.</w:t>
            </w:r>
          </w:p>
        </w:tc>
      </w:tr>
    </w:tbl>
    <w:p w14:paraId="5FB66280" w14:textId="77777777" w:rsidR="002E2DE7" w:rsidRDefault="002E2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77"/>
        <w:rPr>
          <w:rFonts w:ascii="Times New Roman" w:hAnsi="Times New Roman"/>
          <w:b/>
          <w:bCs/>
          <w:i/>
          <w:iCs/>
          <w:color w:val="FF0000"/>
          <w:sz w:val="28"/>
          <w:szCs w:val="28"/>
        </w:rPr>
      </w:pPr>
    </w:p>
    <w:p w14:paraId="65850FAD" w14:textId="77777777" w:rsidR="00524F43"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77"/>
        <w:rPr>
          <w:rFonts w:ascii="Arial" w:hAnsi="Arial"/>
          <w:b/>
          <w:color w:val="FF0000"/>
          <w:sz w:val="28"/>
        </w:rPr>
      </w:pPr>
      <w:r w:rsidRPr="00D765AB">
        <w:rPr>
          <w:rFonts w:ascii="Times New Roman" w:hAnsi="Times New Roman"/>
          <w:b/>
          <w:bCs/>
          <w:i/>
          <w:iCs/>
          <w:color w:val="FF0000"/>
          <w:sz w:val="28"/>
          <w:szCs w:val="28"/>
        </w:rPr>
        <w:t>●</w:t>
      </w:r>
      <w:r w:rsidRPr="00D765AB">
        <w:rPr>
          <w:rFonts w:ascii="Arial" w:hAnsi="Arial"/>
          <w:sz w:val="28"/>
          <w:szCs w:val="28"/>
        </w:rPr>
        <w:t xml:space="preserve"> </w:t>
      </w:r>
      <w:r w:rsidRPr="00D765AB">
        <w:rPr>
          <w:rFonts w:ascii="Arial" w:hAnsi="Arial"/>
          <w:b/>
          <w:color w:val="FF0000"/>
          <w:sz w:val="28"/>
        </w:rPr>
        <w:t>Présentation chronologique des travaux effectués (1992-2018) :</w:t>
      </w:r>
    </w:p>
    <w:p w14:paraId="28EE7791" w14:textId="77777777" w:rsidR="00F95FA1" w:rsidRDefault="00F95F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77"/>
        <w:rPr>
          <w:rFonts w:ascii="Arial" w:hAnsi="Arial"/>
          <w:b/>
          <w:color w:val="FF0000"/>
          <w:sz w:val="28"/>
        </w:rPr>
      </w:pPr>
    </w:p>
    <w:p w14:paraId="0E04A313" w14:textId="4ABD83D0" w:rsidR="00F95FA1" w:rsidRPr="00CF0C46" w:rsidRDefault="00F95FA1" w:rsidP="00F95F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0" w:right="-45"/>
        <w:rPr>
          <w:rFonts w:ascii="Arial" w:hAnsi="Arial"/>
          <w:b/>
          <w:color w:val="008000"/>
          <w:sz w:val="20"/>
        </w:rPr>
      </w:pPr>
      <w:r>
        <w:rPr>
          <w:rFonts w:ascii="Arial" w:hAnsi="Arial"/>
          <w:b/>
          <w:color w:val="008000"/>
          <w:sz w:val="20"/>
        </w:rPr>
        <w:t>AXES DE RECHERCHE (T</w:t>
      </w:r>
      <w:r w:rsidRPr="00CF0C46">
        <w:rPr>
          <w:rFonts w:ascii="Arial" w:hAnsi="Arial"/>
          <w:b/>
          <w:color w:val="008000"/>
          <w:sz w:val="20"/>
        </w:rPr>
        <w:t>HEMES PRINCIPAUX)</w:t>
      </w:r>
    </w:p>
    <w:p w14:paraId="5F6DAFF8" w14:textId="77777777" w:rsidR="00F95FA1" w:rsidRPr="00D765AB" w:rsidRDefault="00F95F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77"/>
        <w:rPr>
          <w:rFonts w:ascii="Arial" w:hAnsi="Arial"/>
          <w:b/>
          <w:color w:val="FF0000"/>
          <w:sz w:val="28"/>
        </w:rPr>
      </w:pPr>
    </w:p>
    <w:tbl>
      <w:tblPr>
        <w:tblW w:w="10225" w:type="dxa"/>
        <w:tblInd w:w="80" w:type="dxa"/>
        <w:tblLayout w:type="fixed"/>
        <w:tblCellMar>
          <w:left w:w="80" w:type="dxa"/>
          <w:right w:w="80" w:type="dxa"/>
        </w:tblCellMar>
        <w:tblLook w:val="04A0" w:firstRow="1" w:lastRow="0" w:firstColumn="1" w:lastColumn="0" w:noHBand="0" w:noVBand="1"/>
      </w:tblPr>
      <w:tblGrid>
        <w:gridCol w:w="1276"/>
        <w:gridCol w:w="41"/>
        <w:gridCol w:w="101"/>
        <w:gridCol w:w="8663"/>
        <w:gridCol w:w="39"/>
        <w:gridCol w:w="83"/>
        <w:gridCol w:w="22"/>
      </w:tblGrid>
      <w:tr w:rsidR="00524F43" w:rsidRPr="00CF0C46" w14:paraId="6333391C" w14:textId="77777777" w:rsidTr="007D784D">
        <w:trPr>
          <w:trHeight w:val="84"/>
        </w:trPr>
        <w:tc>
          <w:tcPr>
            <w:tcW w:w="1276" w:type="dxa"/>
            <w:hideMark/>
          </w:tcPr>
          <w:p w14:paraId="38E431D8" w14:textId="31F5A160" w:rsidR="00524F43" w:rsidRPr="00CF0C46" w:rsidRDefault="00F45D3A" w:rsidP="00E621E9">
            <w:pPr>
              <w:spacing w:before="60" w:line="220" w:lineRule="atLeast"/>
              <w:ind w:left="40" w:right="-45"/>
              <w:jc w:val="both"/>
              <w:rPr>
                <w:rFonts w:ascii="Arial" w:hAnsi="Arial"/>
                <w:b/>
                <w:color w:val="008000"/>
                <w:position w:val="6"/>
                <w:sz w:val="20"/>
                <w:lang w:eastAsia="ja-JP"/>
              </w:rPr>
            </w:pPr>
            <w:r w:rsidRPr="0079381C">
              <w:rPr>
                <w:rFonts w:ascii="Wingdings" w:hAnsi="Wingdings"/>
                <w:color w:val="000000"/>
              </w:rPr>
              <w:t></w:t>
            </w:r>
            <w:r w:rsidRPr="00CF0C46">
              <w:rPr>
                <w:rFonts w:ascii="Arial" w:hAnsi="Arial"/>
                <w:b/>
                <w:color w:val="008000"/>
                <w:position w:val="6"/>
                <w:sz w:val="20"/>
                <w:lang w:eastAsia="ja-JP"/>
              </w:rPr>
              <w:t xml:space="preserve"> </w:t>
            </w:r>
            <w:r w:rsidR="000517D0" w:rsidRPr="00CF0C46">
              <w:rPr>
                <w:rFonts w:ascii="Arial" w:hAnsi="Arial"/>
                <w:b/>
                <w:color w:val="008000"/>
                <w:position w:val="6"/>
                <w:sz w:val="20"/>
                <w:lang w:eastAsia="ja-JP"/>
              </w:rPr>
              <w:t>(2018-20)</w:t>
            </w:r>
          </w:p>
        </w:tc>
        <w:tc>
          <w:tcPr>
            <w:tcW w:w="8949" w:type="dxa"/>
            <w:gridSpan w:val="6"/>
            <w:hideMark/>
          </w:tcPr>
          <w:p w14:paraId="25590576" w14:textId="77777777" w:rsidR="00524F43" w:rsidRPr="00CF0C46" w:rsidRDefault="000517D0" w:rsidP="00D15FC9">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Etude de la structure de molécules complexes par RMN 2D DAN anisotrope (</w:t>
            </w:r>
            <w:r w:rsidRPr="00CF0C46">
              <w:rPr>
                <w:rFonts w:ascii="Arial" w:hAnsi="Arial"/>
                <w:b/>
                <w:i/>
                <w:color w:val="548DD4"/>
                <w:position w:val="6"/>
                <w:sz w:val="20"/>
                <w:lang w:eastAsia="ja-JP"/>
              </w:rPr>
              <w:t>Coll. avec l’Univ. de Recife et l’Univ de Pittsburg</w:t>
            </w:r>
            <w:r w:rsidRPr="00CF0C46">
              <w:rPr>
                <w:rFonts w:ascii="Arial" w:hAnsi="Arial"/>
                <w:position w:val="6"/>
                <w:sz w:val="20"/>
                <w:lang w:eastAsia="ja-JP"/>
              </w:rPr>
              <w:t>).</w:t>
            </w:r>
          </w:p>
        </w:tc>
      </w:tr>
      <w:tr w:rsidR="00524F43" w:rsidRPr="00CF0C46" w14:paraId="35C61BEF" w14:textId="77777777" w:rsidTr="007D784D">
        <w:trPr>
          <w:trHeight w:val="84"/>
        </w:trPr>
        <w:tc>
          <w:tcPr>
            <w:tcW w:w="1276" w:type="dxa"/>
            <w:hideMark/>
          </w:tcPr>
          <w:p w14:paraId="3F22DEAF" w14:textId="2EBBFE04" w:rsidR="00524F43" w:rsidRPr="00CF0C46" w:rsidRDefault="00F45D3A" w:rsidP="00E621E9">
            <w:pPr>
              <w:spacing w:before="60" w:line="220" w:lineRule="atLeast"/>
              <w:ind w:left="40" w:right="-45"/>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(2017-20)</w:t>
            </w:r>
          </w:p>
        </w:tc>
        <w:tc>
          <w:tcPr>
            <w:tcW w:w="8949" w:type="dxa"/>
            <w:gridSpan w:val="6"/>
            <w:hideMark/>
          </w:tcPr>
          <w:p w14:paraId="37C5AE8D" w14:textId="77777777" w:rsidR="00524F43" w:rsidRPr="00CF0C46" w:rsidRDefault="000517D0">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Exploration du potentiel analytique de phase orientées lyotrope polyacétylènique (</w:t>
            </w:r>
            <w:r w:rsidRPr="00CF0C46">
              <w:rPr>
                <w:rFonts w:ascii="Arial" w:hAnsi="Arial"/>
                <w:b/>
                <w:i/>
                <w:color w:val="548DD4"/>
                <w:position w:val="6"/>
                <w:sz w:val="20"/>
                <w:lang w:eastAsia="ja-JP"/>
              </w:rPr>
              <w:t>Coll. avec l’Univ. de Darmstadt</w:t>
            </w:r>
            <w:r w:rsidRPr="00CF0C46">
              <w:rPr>
                <w:rFonts w:ascii="Arial" w:hAnsi="Arial"/>
                <w:position w:val="6"/>
                <w:sz w:val="20"/>
                <w:lang w:eastAsia="ja-JP"/>
              </w:rPr>
              <w:t>).</w:t>
            </w:r>
          </w:p>
        </w:tc>
      </w:tr>
      <w:tr w:rsidR="00524F43" w:rsidRPr="00CF0C46" w14:paraId="478057BB" w14:textId="77777777" w:rsidTr="007D784D">
        <w:trPr>
          <w:trHeight w:val="84"/>
        </w:trPr>
        <w:tc>
          <w:tcPr>
            <w:tcW w:w="1276" w:type="dxa"/>
            <w:hideMark/>
          </w:tcPr>
          <w:p w14:paraId="0C2A68F5" w14:textId="6C3E8324" w:rsidR="00524F43" w:rsidRPr="00CF0C46" w:rsidRDefault="00F45D3A" w:rsidP="00E621E9">
            <w:pPr>
              <w:spacing w:before="60" w:line="220" w:lineRule="atLeast"/>
              <w:ind w:left="40" w:right="-45"/>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(2016-18)</w:t>
            </w:r>
          </w:p>
        </w:tc>
        <w:tc>
          <w:tcPr>
            <w:tcW w:w="8949" w:type="dxa"/>
            <w:gridSpan w:val="6"/>
            <w:hideMark/>
          </w:tcPr>
          <w:p w14:paraId="52093D45" w14:textId="231D3D7B" w:rsidR="00524F43" w:rsidRPr="00CF0C46" w:rsidRDefault="00CE7212">
            <w:pPr>
              <w:spacing w:before="60" w:line="220" w:lineRule="atLeast"/>
              <w:ind w:left="40" w:right="-45"/>
              <w:jc w:val="both"/>
              <w:rPr>
                <w:rFonts w:ascii="Arial" w:hAnsi="Arial"/>
                <w:position w:val="6"/>
                <w:sz w:val="20"/>
                <w:lang w:eastAsia="ja-JP"/>
              </w:rPr>
            </w:pPr>
            <w:r>
              <w:rPr>
                <w:rFonts w:ascii="Arial" w:hAnsi="Arial"/>
                <w:position w:val="6"/>
                <w:sz w:val="20"/>
                <w:lang w:eastAsia="ja-JP"/>
              </w:rPr>
              <w:t>Lutte contre la contref</w:t>
            </w:r>
            <w:r w:rsidR="000517D0" w:rsidRPr="00CF0C46">
              <w:rPr>
                <w:rFonts w:ascii="Arial" w:hAnsi="Arial"/>
                <w:position w:val="6"/>
                <w:sz w:val="20"/>
                <w:lang w:eastAsia="ja-JP"/>
              </w:rPr>
              <w:t>açon de composés d’intérêt économique (</w:t>
            </w:r>
            <w:r w:rsidR="000517D0" w:rsidRPr="00CF0C46">
              <w:rPr>
                <w:rFonts w:ascii="Arial" w:hAnsi="Arial"/>
                <w:b/>
                <w:i/>
                <w:color w:val="548DD4"/>
                <w:position w:val="6"/>
                <w:sz w:val="20"/>
                <w:lang w:eastAsia="ja-JP"/>
              </w:rPr>
              <w:t>Coll. avec l’Univ. de Nantes</w:t>
            </w:r>
            <w:r w:rsidR="000517D0" w:rsidRPr="00CF0C46">
              <w:rPr>
                <w:rFonts w:ascii="Arial" w:hAnsi="Arial"/>
                <w:position w:val="6"/>
                <w:sz w:val="20"/>
                <w:lang w:eastAsia="ja-JP"/>
              </w:rPr>
              <w:t>).</w:t>
            </w:r>
          </w:p>
        </w:tc>
      </w:tr>
      <w:tr w:rsidR="00524F43" w:rsidRPr="00CF0C46" w14:paraId="1C7F2741" w14:textId="77777777" w:rsidTr="007D784D">
        <w:trPr>
          <w:trHeight w:val="84"/>
        </w:trPr>
        <w:tc>
          <w:tcPr>
            <w:tcW w:w="1276" w:type="dxa"/>
            <w:hideMark/>
          </w:tcPr>
          <w:p w14:paraId="21B28EB5" w14:textId="08CA535C" w:rsidR="00524F43" w:rsidRPr="00CF0C46" w:rsidRDefault="00F45D3A" w:rsidP="00E621E9">
            <w:pPr>
              <w:spacing w:before="60" w:line="220" w:lineRule="atLeast"/>
              <w:ind w:left="40" w:right="-45"/>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(2017-18)</w:t>
            </w:r>
          </w:p>
        </w:tc>
        <w:tc>
          <w:tcPr>
            <w:tcW w:w="8949" w:type="dxa"/>
            <w:gridSpan w:val="6"/>
            <w:hideMark/>
          </w:tcPr>
          <w:p w14:paraId="5A196D33" w14:textId="77777777" w:rsidR="00524F43" w:rsidRPr="00CF0C46" w:rsidRDefault="000517D0">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 xml:space="preserve">Méthodologie de saturation des signaux </w:t>
            </w:r>
            <w:r w:rsidRPr="00CF0C46">
              <w:rPr>
                <w:rFonts w:ascii="Arial" w:hAnsi="Arial"/>
                <w:position w:val="6"/>
                <w:sz w:val="20"/>
                <w:vertAlign w:val="superscript"/>
                <w:lang w:eastAsia="ja-JP"/>
              </w:rPr>
              <w:t>2</w:t>
            </w:r>
            <w:r w:rsidRPr="00CF0C46">
              <w:rPr>
                <w:rFonts w:ascii="Arial" w:hAnsi="Arial"/>
                <w:position w:val="6"/>
                <w:sz w:val="20"/>
                <w:lang w:eastAsia="ja-JP"/>
              </w:rPr>
              <w:t>H en milieu orienté combinée à l’approche NUS (</w:t>
            </w:r>
            <w:r w:rsidRPr="00CF0C46">
              <w:rPr>
                <w:rFonts w:ascii="Arial" w:hAnsi="Arial"/>
                <w:b/>
                <w:i/>
                <w:color w:val="548DD4"/>
                <w:position w:val="6"/>
                <w:sz w:val="20"/>
                <w:lang w:eastAsia="ja-JP"/>
              </w:rPr>
              <w:t>Coll. avec le KIT</w:t>
            </w:r>
            <w:r w:rsidRPr="00CF0C46">
              <w:rPr>
                <w:rFonts w:ascii="Arial" w:hAnsi="Arial"/>
                <w:position w:val="6"/>
                <w:sz w:val="20"/>
                <w:lang w:eastAsia="ja-JP"/>
              </w:rPr>
              <w:t>).</w:t>
            </w:r>
          </w:p>
        </w:tc>
      </w:tr>
      <w:tr w:rsidR="00524F43" w:rsidRPr="00CF0C46" w14:paraId="14968B6D" w14:textId="77777777" w:rsidTr="007D784D">
        <w:trPr>
          <w:trHeight w:val="84"/>
        </w:trPr>
        <w:tc>
          <w:tcPr>
            <w:tcW w:w="1276" w:type="dxa"/>
            <w:hideMark/>
          </w:tcPr>
          <w:p w14:paraId="5511A767" w14:textId="16DC8EC5" w:rsidR="00524F43" w:rsidRPr="00CF0C46" w:rsidRDefault="00F45D3A" w:rsidP="00E621E9">
            <w:pPr>
              <w:spacing w:before="60" w:line="220" w:lineRule="atLeast"/>
              <w:ind w:left="40" w:right="-45"/>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(2015-17)</w:t>
            </w:r>
          </w:p>
        </w:tc>
        <w:tc>
          <w:tcPr>
            <w:tcW w:w="8949" w:type="dxa"/>
            <w:gridSpan w:val="6"/>
            <w:hideMark/>
          </w:tcPr>
          <w:p w14:paraId="214FFC80" w14:textId="77777777" w:rsidR="00524F43" w:rsidRPr="00CF0C46" w:rsidRDefault="000517D0">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Mise au point d’une interface informatique pour les calculs des paramètres d’ordre via l’analyse des couplages quadrupolaires résiduels. (</w:t>
            </w:r>
            <w:r w:rsidRPr="00CF0C46">
              <w:rPr>
                <w:rFonts w:ascii="Arial" w:hAnsi="Arial"/>
                <w:b/>
                <w:i/>
                <w:color w:val="548DD4"/>
                <w:position w:val="6"/>
                <w:sz w:val="20"/>
                <w:lang w:eastAsia="ja-JP"/>
              </w:rPr>
              <w:t>Coll. avec l’Univ. de Recife</w:t>
            </w:r>
            <w:r w:rsidRPr="00CF0C46">
              <w:rPr>
                <w:rFonts w:ascii="Arial" w:hAnsi="Arial"/>
                <w:position w:val="6"/>
                <w:sz w:val="20"/>
                <w:lang w:eastAsia="ja-JP"/>
              </w:rPr>
              <w:t>).</w:t>
            </w:r>
          </w:p>
        </w:tc>
      </w:tr>
      <w:tr w:rsidR="00524F43" w:rsidRPr="00CF0C46" w14:paraId="303DD152" w14:textId="77777777" w:rsidTr="007D784D">
        <w:trPr>
          <w:trHeight w:val="84"/>
        </w:trPr>
        <w:tc>
          <w:tcPr>
            <w:tcW w:w="1276" w:type="dxa"/>
            <w:hideMark/>
          </w:tcPr>
          <w:p w14:paraId="6E6F8EAA" w14:textId="7AA86A76" w:rsidR="00524F43" w:rsidRPr="00CF0C46" w:rsidRDefault="00F45D3A" w:rsidP="00E621E9">
            <w:pPr>
              <w:spacing w:before="60" w:line="220" w:lineRule="atLeast"/>
              <w:ind w:left="40" w:right="-45"/>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(2016-18)</w:t>
            </w:r>
          </w:p>
        </w:tc>
        <w:tc>
          <w:tcPr>
            <w:tcW w:w="8949" w:type="dxa"/>
            <w:gridSpan w:val="6"/>
            <w:hideMark/>
          </w:tcPr>
          <w:p w14:paraId="48C10731" w14:textId="77777777" w:rsidR="00524F43" w:rsidRPr="00CF0C46" w:rsidRDefault="000517D0">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 xml:space="preserve">Mise au point de nouvelles expériences QUOSY DAN optimisées: les expériences 2D </w:t>
            </w:r>
            <w:r w:rsidRPr="00CF0C46">
              <w:rPr>
                <w:rFonts w:ascii="Symbol" w:hAnsi="Symbol"/>
                <w:i/>
                <w:position w:val="6"/>
                <w:sz w:val="20"/>
                <w:lang w:eastAsia="ja-JP"/>
              </w:rPr>
              <w:t></w:t>
            </w:r>
            <w:r w:rsidRPr="00CF0C46">
              <w:rPr>
                <w:rFonts w:ascii="Arial" w:hAnsi="Arial"/>
                <w:position w:val="6"/>
                <w:sz w:val="20"/>
                <w:lang w:eastAsia="ja-JP"/>
              </w:rPr>
              <w:t>-résolue phasées et leurs applications. (</w:t>
            </w:r>
            <w:r w:rsidRPr="00CF0C46">
              <w:rPr>
                <w:rFonts w:ascii="Arial" w:hAnsi="Arial"/>
                <w:b/>
                <w:i/>
                <w:color w:val="548DD4"/>
                <w:position w:val="6"/>
                <w:sz w:val="20"/>
                <w:lang w:eastAsia="ja-JP"/>
              </w:rPr>
              <w:t>Coll. avec l’Univ. de Lille</w:t>
            </w:r>
            <w:r w:rsidRPr="00CF0C46">
              <w:rPr>
                <w:rFonts w:ascii="Arial" w:hAnsi="Arial"/>
                <w:position w:val="6"/>
                <w:sz w:val="20"/>
                <w:lang w:eastAsia="ja-JP"/>
              </w:rPr>
              <w:t>).</w:t>
            </w:r>
          </w:p>
        </w:tc>
      </w:tr>
      <w:tr w:rsidR="00524F43" w:rsidRPr="00CF0C46" w14:paraId="3C3482C4" w14:textId="77777777" w:rsidTr="007D784D">
        <w:trPr>
          <w:trHeight w:val="84"/>
        </w:trPr>
        <w:tc>
          <w:tcPr>
            <w:tcW w:w="1276" w:type="dxa"/>
            <w:hideMark/>
          </w:tcPr>
          <w:p w14:paraId="4E940D8E" w14:textId="3F0DE174" w:rsidR="00524F43" w:rsidRPr="00CF0C46" w:rsidRDefault="00F45D3A" w:rsidP="00E621E9">
            <w:pPr>
              <w:spacing w:before="60" w:line="220" w:lineRule="atLeast"/>
              <w:ind w:left="40" w:right="-45"/>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(2015-16)</w:t>
            </w:r>
          </w:p>
        </w:tc>
        <w:tc>
          <w:tcPr>
            <w:tcW w:w="8949" w:type="dxa"/>
            <w:gridSpan w:val="6"/>
            <w:hideMark/>
          </w:tcPr>
          <w:p w14:paraId="20D8E777" w14:textId="77777777" w:rsidR="00524F43" w:rsidRPr="00CF0C46" w:rsidRDefault="000517D0">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Mise au point d’expériences RMN ultrafast (UF) de noyaux quadrupolaires en milieu orienté: les expériences "ADUF". (</w:t>
            </w:r>
            <w:r w:rsidRPr="00CF0C46">
              <w:rPr>
                <w:rFonts w:ascii="Arial" w:hAnsi="Arial"/>
                <w:b/>
                <w:i/>
                <w:color w:val="548DD4"/>
                <w:position w:val="6"/>
                <w:sz w:val="20"/>
                <w:lang w:eastAsia="ja-JP"/>
              </w:rPr>
              <w:t>Coll. avec l’Univ. de Nantes</w:t>
            </w:r>
            <w:r w:rsidRPr="00CF0C46">
              <w:rPr>
                <w:rFonts w:ascii="Arial" w:hAnsi="Arial"/>
                <w:position w:val="6"/>
                <w:sz w:val="20"/>
                <w:lang w:eastAsia="ja-JP"/>
              </w:rPr>
              <w:t>).</w:t>
            </w:r>
          </w:p>
        </w:tc>
      </w:tr>
      <w:tr w:rsidR="00524F43" w:rsidRPr="00CF0C46" w14:paraId="6EB2DEE4" w14:textId="77777777" w:rsidTr="007D784D">
        <w:trPr>
          <w:trHeight w:val="804"/>
        </w:trPr>
        <w:tc>
          <w:tcPr>
            <w:tcW w:w="1276" w:type="dxa"/>
            <w:hideMark/>
          </w:tcPr>
          <w:p w14:paraId="45897E6E" w14:textId="12BE9DAD" w:rsidR="00524F43" w:rsidRPr="00CF0C46" w:rsidRDefault="00F45D3A" w:rsidP="00E621E9">
            <w:pPr>
              <w:spacing w:before="60" w:line="220" w:lineRule="atLeast"/>
              <w:ind w:left="40" w:right="-45"/>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(2014-16)</w:t>
            </w:r>
          </w:p>
        </w:tc>
        <w:tc>
          <w:tcPr>
            <w:tcW w:w="8949" w:type="dxa"/>
            <w:gridSpan w:val="6"/>
            <w:hideMark/>
          </w:tcPr>
          <w:p w14:paraId="46C42B03" w14:textId="77777777" w:rsidR="00524F43" w:rsidRPr="00CF0C46" w:rsidRDefault="000517D0">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Analyse RMN multinoyaux anisotrope de composés biaryls chiraux. Compréhension des phénomènes de discrimination énantiotopique et énantiomérique. (</w:t>
            </w:r>
            <w:r w:rsidRPr="00CF0C46">
              <w:rPr>
                <w:rFonts w:ascii="Arial" w:hAnsi="Arial"/>
                <w:b/>
                <w:i/>
                <w:color w:val="548DD4"/>
                <w:position w:val="6"/>
                <w:sz w:val="20"/>
                <w:lang w:eastAsia="ja-JP"/>
              </w:rPr>
              <w:t>Coll. avec le Technion Inst. et l’Univ. de Giessen</w:t>
            </w:r>
            <w:r w:rsidRPr="00CF0C46">
              <w:rPr>
                <w:rFonts w:ascii="Arial" w:hAnsi="Arial"/>
                <w:position w:val="6"/>
                <w:sz w:val="20"/>
                <w:lang w:eastAsia="ja-JP"/>
              </w:rPr>
              <w:t>).</w:t>
            </w:r>
          </w:p>
        </w:tc>
      </w:tr>
      <w:tr w:rsidR="00524F43" w:rsidRPr="00CF0C46" w14:paraId="274943F8" w14:textId="77777777" w:rsidTr="007D784D">
        <w:trPr>
          <w:trHeight w:val="483"/>
        </w:trPr>
        <w:tc>
          <w:tcPr>
            <w:tcW w:w="1276" w:type="dxa"/>
            <w:hideMark/>
          </w:tcPr>
          <w:p w14:paraId="5F1DB1A2" w14:textId="4A876EE6" w:rsidR="00524F43" w:rsidRPr="00CF0C46" w:rsidRDefault="00F45D3A" w:rsidP="00E621E9">
            <w:pPr>
              <w:spacing w:before="60" w:line="220" w:lineRule="atLeast"/>
              <w:ind w:left="40" w:right="-45"/>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(2013-16)</w:t>
            </w:r>
          </w:p>
        </w:tc>
        <w:tc>
          <w:tcPr>
            <w:tcW w:w="8949" w:type="dxa"/>
            <w:gridSpan w:val="6"/>
            <w:hideMark/>
          </w:tcPr>
          <w:p w14:paraId="113487C5" w14:textId="77777777" w:rsidR="00524F43" w:rsidRPr="00CF0C46" w:rsidRDefault="000517D0">
            <w:pPr>
              <w:spacing w:line="220" w:lineRule="atLeast"/>
              <w:ind w:left="40" w:right="-45"/>
              <w:jc w:val="both"/>
              <w:rPr>
                <w:rFonts w:ascii="Arial" w:hAnsi="Arial"/>
                <w:position w:val="6"/>
                <w:sz w:val="20"/>
                <w:lang w:eastAsia="ja-JP"/>
              </w:rPr>
            </w:pPr>
            <w:r w:rsidRPr="00CF0C46">
              <w:rPr>
                <w:rFonts w:ascii="Arial" w:hAnsi="Arial"/>
                <w:position w:val="6"/>
                <w:sz w:val="20"/>
                <w:lang w:eastAsia="ja-JP"/>
              </w:rPr>
              <w:t>Analyse (qualitative et quantitative) du comportement orientationel de soluté prochiraux en présence d’un CLC di-homopolypeptide.</w:t>
            </w:r>
          </w:p>
        </w:tc>
      </w:tr>
      <w:tr w:rsidR="00524F43" w:rsidRPr="00CF0C46" w14:paraId="35C4714F" w14:textId="77777777" w:rsidTr="007D784D">
        <w:trPr>
          <w:trHeight w:val="84"/>
        </w:trPr>
        <w:tc>
          <w:tcPr>
            <w:tcW w:w="1276" w:type="dxa"/>
            <w:hideMark/>
          </w:tcPr>
          <w:p w14:paraId="40C14BCC" w14:textId="148757BC" w:rsidR="00524F43" w:rsidRPr="00CF0C46" w:rsidRDefault="00F45D3A" w:rsidP="00E621E9">
            <w:pPr>
              <w:spacing w:before="60" w:line="220" w:lineRule="atLeast"/>
              <w:ind w:left="40" w:right="-45"/>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(2013-15)</w:t>
            </w:r>
          </w:p>
        </w:tc>
        <w:tc>
          <w:tcPr>
            <w:tcW w:w="8949" w:type="dxa"/>
            <w:gridSpan w:val="6"/>
            <w:hideMark/>
          </w:tcPr>
          <w:p w14:paraId="5285AE9E" w14:textId="77777777" w:rsidR="00524F43" w:rsidRPr="00CF0C46" w:rsidRDefault="000517D0">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Etude multi-spectroscopique du néopentane: configuration absolue</w:t>
            </w:r>
          </w:p>
          <w:p w14:paraId="6D88D79C" w14:textId="77777777" w:rsidR="00524F43" w:rsidRPr="00CF0C46" w:rsidRDefault="000517D0">
            <w:pPr>
              <w:spacing w:line="220" w:lineRule="atLeast"/>
              <w:ind w:left="40" w:right="-45"/>
              <w:jc w:val="both"/>
              <w:rPr>
                <w:rFonts w:ascii="Arial" w:hAnsi="Arial"/>
                <w:position w:val="6"/>
                <w:sz w:val="20"/>
                <w:lang w:eastAsia="ja-JP"/>
              </w:rPr>
            </w:pPr>
            <w:r w:rsidRPr="00CF0C46">
              <w:rPr>
                <w:rFonts w:ascii="Arial" w:hAnsi="Arial"/>
                <w:position w:val="6"/>
                <w:sz w:val="20"/>
                <w:lang w:eastAsia="ja-JP"/>
              </w:rPr>
              <w:t>(</w:t>
            </w:r>
            <w:r w:rsidRPr="00CF0C46">
              <w:rPr>
                <w:rFonts w:ascii="Arial" w:hAnsi="Arial"/>
                <w:b/>
                <w:i/>
                <w:color w:val="548DD4"/>
                <w:position w:val="6"/>
                <w:sz w:val="20"/>
                <w:lang w:eastAsia="ja-JP"/>
              </w:rPr>
              <w:t>Coll. avec l’Univ. d’Orléans et du Kansas</w:t>
            </w:r>
            <w:r w:rsidRPr="00CF0C46">
              <w:rPr>
                <w:rFonts w:ascii="Arial" w:hAnsi="Arial"/>
                <w:position w:val="6"/>
                <w:sz w:val="20"/>
                <w:lang w:eastAsia="ja-JP"/>
              </w:rPr>
              <w:t>).</w:t>
            </w:r>
          </w:p>
        </w:tc>
      </w:tr>
      <w:tr w:rsidR="00524F43" w:rsidRPr="00CF0C46" w14:paraId="08EF4E2C" w14:textId="77777777" w:rsidTr="007D784D">
        <w:trPr>
          <w:trHeight w:val="84"/>
        </w:trPr>
        <w:tc>
          <w:tcPr>
            <w:tcW w:w="1276" w:type="dxa"/>
            <w:hideMark/>
          </w:tcPr>
          <w:p w14:paraId="4C3BC46E" w14:textId="0059048A"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(2013-16)</w:t>
            </w:r>
          </w:p>
        </w:tc>
        <w:tc>
          <w:tcPr>
            <w:tcW w:w="8949" w:type="dxa"/>
            <w:gridSpan w:val="6"/>
            <w:hideMark/>
          </w:tcPr>
          <w:p w14:paraId="2BEB9CE9" w14:textId="77777777" w:rsidR="00524F43" w:rsidRPr="00CF0C46" w:rsidRDefault="000517D0">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Mesure la distribution isotopique de biomarqueurs géologiques (Miliacine) par RMN 2D DAN anisotrope pour l’étude de la diagénèse. (</w:t>
            </w:r>
            <w:r w:rsidRPr="00CF0C46">
              <w:rPr>
                <w:rFonts w:ascii="Arial" w:hAnsi="Arial"/>
                <w:b/>
                <w:i/>
                <w:color w:val="548DD4"/>
                <w:position w:val="6"/>
                <w:sz w:val="20"/>
                <w:lang w:eastAsia="ja-JP"/>
              </w:rPr>
              <w:t>Coll. avec l’Univ. d’Orléans et du Kansas</w:t>
            </w:r>
            <w:r w:rsidRPr="00CF0C46">
              <w:rPr>
                <w:rFonts w:ascii="Arial" w:hAnsi="Arial"/>
                <w:position w:val="6"/>
                <w:sz w:val="20"/>
                <w:lang w:eastAsia="ja-JP"/>
              </w:rPr>
              <w:t>).</w:t>
            </w:r>
          </w:p>
        </w:tc>
      </w:tr>
      <w:tr w:rsidR="00524F43" w:rsidRPr="00CF0C46" w14:paraId="3267D128" w14:textId="77777777" w:rsidTr="007D784D">
        <w:trPr>
          <w:trHeight w:val="84"/>
        </w:trPr>
        <w:tc>
          <w:tcPr>
            <w:tcW w:w="1276" w:type="dxa"/>
            <w:hideMark/>
          </w:tcPr>
          <w:p w14:paraId="5F9691F3" w14:textId="65C1A4FD" w:rsidR="00524F43" w:rsidRPr="00CF0C46" w:rsidRDefault="00F45D3A" w:rsidP="00E621E9">
            <w:pPr>
              <w:spacing w:before="60" w:line="220" w:lineRule="atLeast"/>
              <w:ind w:left="40" w:right="-79"/>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(2013-16)</w:t>
            </w:r>
          </w:p>
        </w:tc>
        <w:tc>
          <w:tcPr>
            <w:tcW w:w="8949" w:type="dxa"/>
            <w:gridSpan w:val="6"/>
            <w:hideMark/>
          </w:tcPr>
          <w:p w14:paraId="2E69F850" w14:textId="7E01F809" w:rsidR="006A6CBD" w:rsidRPr="00CF0C46" w:rsidRDefault="000517D0" w:rsidP="00CE7212">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 xml:space="preserve">Etude des propriétés dynamiques d’acides aminés dans des mésophases à base d’ADN fragmentée: rôle des effets diffusionnels dans les phénomènes de discriminations énantiotopiques et énantiomériques. </w:t>
            </w:r>
            <w:r w:rsidR="00CE7212" w:rsidRPr="00CF0C46">
              <w:rPr>
                <w:rFonts w:ascii="Arial" w:hAnsi="Arial"/>
                <w:position w:val="6"/>
                <w:sz w:val="20"/>
                <w:lang w:eastAsia="ja-JP"/>
              </w:rPr>
              <w:t>(</w:t>
            </w:r>
            <w:r w:rsidR="00CE7212" w:rsidRPr="00CF0C46">
              <w:rPr>
                <w:rFonts w:ascii="Arial" w:hAnsi="Arial"/>
                <w:b/>
                <w:i/>
                <w:color w:val="548DD4"/>
                <w:position w:val="6"/>
                <w:sz w:val="20"/>
                <w:lang w:eastAsia="ja-JP"/>
              </w:rPr>
              <w:t xml:space="preserve">Coll. avec </w:t>
            </w:r>
            <w:r w:rsidR="00CE7212">
              <w:rPr>
                <w:rFonts w:ascii="Arial" w:hAnsi="Arial"/>
                <w:b/>
                <w:i/>
                <w:color w:val="548DD4"/>
                <w:position w:val="6"/>
                <w:sz w:val="20"/>
                <w:lang w:eastAsia="ja-JP"/>
              </w:rPr>
              <w:t>l’IISC de Bangalore</w:t>
            </w:r>
            <w:r w:rsidR="00CE7212" w:rsidRPr="00CF0C46">
              <w:rPr>
                <w:rFonts w:ascii="Arial" w:hAnsi="Arial"/>
                <w:position w:val="6"/>
                <w:sz w:val="20"/>
                <w:lang w:eastAsia="ja-JP"/>
              </w:rPr>
              <w:t>).</w:t>
            </w:r>
          </w:p>
        </w:tc>
      </w:tr>
      <w:tr w:rsidR="00524F43" w:rsidRPr="00CF0C46" w14:paraId="23E5FD9E" w14:textId="77777777" w:rsidTr="007D784D">
        <w:trPr>
          <w:trHeight w:val="84"/>
        </w:trPr>
        <w:tc>
          <w:tcPr>
            <w:tcW w:w="1276" w:type="dxa"/>
            <w:hideMark/>
          </w:tcPr>
          <w:p w14:paraId="53CFB8EE" w14:textId="3F33D532" w:rsidR="00524F43" w:rsidRPr="00CF0C46" w:rsidRDefault="00F45D3A" w:rsidP="00E621E9">
            <w:pPr>
              <w:spacing w:before="60" w:line="220" w:lineRule="atLeast"/>
              <w:ind w:left="40" w:right="-79"/>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(2013-15)</w:t>
            </w:r>
          </w:p>
        </w:tc>
        <w:tc>
          <w:tcPr>
            <w:tcW w:w="8949" w:type="dxa"/>
            <w:gridSpan w:val="6"/>
            <w:hideMark/>
          </w:tcPr>
          <w:p w14:paraId="62F674A6" w14:textId="77777777" w:rsidR="00524F43" w:rsidRPr="00CF0C46" w:rsidRDefault="000517D0">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Application des théories NUS et CST à l’analyse des spectres 2D DAN anisotropes. (</w:t>
            </w:r>
            <w:r w:rsidRPr="00CF0C46">
              <w:rPr>
                <w:rFonts w:ascii="Arial" w:hAnsi="Arial"/>
                <w:b/>
                <w:i/>
                <w:color w:val="548DD4"/>
                <w:position w:val="6"/>
                <w:sz w:val="20"/>
                <w:lang w:eastAsia="ja-JP"/>
              </w:rPr>
              <w:t>Coll. avec l’Univ. de Lille et de Varsovie</w:t>
            </w:r>
            <w:r w:rsidRPr="00CF0C46">
              <w:rPr>
                <w:rFonts w:ascii="Arial" w:hAnsi="Arial"/>
                <w:position w:val="6"/>
                <w:sz w:val="20"/>
                <w:lang w:eastAsia="ja-JP"/>
              </w:rPr>
              <w:t>).</w:t>
            </w:r>
          </w:p>
        </w:tc>
      </w:tr>
      <w:tr w:rsidR="00524F43" w:rsidRPr="00CF0C46" w14:paraId="5CEA0F7C" w14:textId="77777777" w:rsidTr="007D784D">
        <w:trPr>
          <w:trHeight w:val="84"/>
        </w:trPr>
        <w:tc>
          <w:tcPr>
            <w:tcW w:w="1276" w:type="dxa"/>
            <w:hideMark/>
          </w:tcPr>
          <w:p w14:paraId="493F4CCC" w14:textId="43CAC02D"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(2012-13)</w:t>
            </w:r>
          </w:p>
        </w:tc>
        <w:tc>
          <w:tcPr>
            <w:tcW w:w="8949" w:type="dxa"/>
            <w:gridSpan w:val="6"/>
            <w:hideMark/>
          </w:tcPr>
          <w:p w14:paraId="1C720301" w14:textId="32365C59" w:rsidR="00524F43" w:rsidRPr="00CF0C46" w:rsidRDefault="000517D0" w:rsidP="009006F7">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 xml:space="preserve">Utilisation de mésophases à base d’ADN fragmentée pour l’analyse </w:t>
            </w:r>
            <w:r w:rsidR="009006F7">
              <w:rPr>
                <w:rFonts w:ascii="Arial" w:hAnsi="Arial"/>
                <w:position w:val="6"/>
                <w:sz w:val="20"/>
                <w:lang w:eastAsia="ja-JP"/>
              </w:rPr>
              <w:t xml:space="preserve">et le suivi </w:t>
            </w:r>
            <w:r w:rsidRPr="00CF0C46">
              <w:rPr>
                <w:rFonts w:ascii="Arial" w:hAnsi="Arial"/>
                <w:position w:val="6"/>
                <w:sz w:val="20"/>
                <w:lang w:eastAsia="ja-JP"/>
              </w:rPr>
              <w:t xml:space="preserve">de </w:t>
            </w:r>
            <w:r w:rsidR="009006F7">
              <w:rPr>
                <w:rFonts w:ascii="Arial" w:hAnsi="Arial"/>
                <w:position w:val="6"/>
                <w:sz w:val="20"/>
                <w:lang w:eastAsia="ja-JP"/>
              </w:rPr>
              <w:t xml:space="preserve">réactions </w:t>
            </w:r>
            <w:r w:rsidRPr="00CF0C46">
              <w:rPr>
                <w:rFonts w:ascii="Arial" w:hAnsi="Arial"/>
                <w:position w:val="6"/>
                <w:sz w:val="20"/>
                <w:lang w:eastAsia="ja-JP"/>
              </w:rPr>
              <w:t xml:space="preserve">enzymatiques </w:t>
            </w:r>
            <w:r w:rsidR="009006F7">
              <w:rPr>
                <w:rFonts w:ascii="Arial" w:hAnsi="Arial"/>
                <w:i/>
                <w:position w:val="6"/>
                <w:sz w:val="20"/>
                <w:lang w:eastAsia="ja-JP"/>
              </w:rPr>
              <w:t>in situ</w:t>
            </w:r>
            <w:r w:rsidRPr="00CF0C46">
              <w:rPr>
                <w:rFonts w:ascii="Arial" w:hAnsi="Arial"/>
                <w:position w:val="6"/>
                <w:sz w:val="20"/>
                <w:lang w:eastAsia="ja-JP"/>
              </w:rPr>
              <w:t xml:space="preserve"> (Alanine racémase). (</w:t>
            </w:r>
            <w:r w:rsidRPr="00CF0C46">
              <w:rPr>
                <w:rFonts w:ascii="Arial" w:hAnsi="Arial"/>
                <w:b/>
                <w:i/>
                <w:color w:val="548DD4"/>
                <w:position w:val="6"/>
                <w:sz w:val="20"/>
                <w:lang w:eastAsia="ja-JP"/>
              </w:rPr>
              <w:t>Coll. avec l’ENS Paris et Inst. Curie</w:t>
            </w:r>
            <w:r w:rsidRPr="00CF0C46">
              <w:rPr>
                <w:rFonts w:ascii="Arial" w:hAnsi="Arial"/>
                <w:position w:val="6"/>
                <w:sz w:val="20"/>
                <w:lang w:eastAsia="ja-JP"/>
              </w:rPr>
              <w:t>).</w:t>
            </w:r>
          </w:p>
        </w:tc>
      </w:tr>
      <w:tr w:rsidR="00524F43" w:rsidRPr="00CF0C46" w14:paraId="45080ABB" w14:textId="77777777" w:rsidTr="007D784D">
        <w:trPr>
          <w:trHeight w:val="84"/>
        </w:trPr>
        <w:tc>
          <w:tcPr>
            <w:tcW w:w="1276" w:type="dxa"/>
            <w:hideMark/>
          </w:tcPr>
          <w:p w14:paraId="1A60E4E3" w14:textId="030C429D" w:rsidR="00524F43" w:rsidRPr="00CF0C46" w:rsidRDefault="00F45D3A" w:rsidP="00E621E9">
            <w:pPr>
              <w:spacing w:before="60" w:line="220" w:lineRule="atLeast"/>
              <w:ind w:left="40" w:right="-79"/>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(2012-13)</w:t>
            </w:r>
          </w:p>
        </w:tc>
        <w:tc>
          <w:tcPr>
            <w:tcW w:w="8949" w:type="dxa"/>
            <w:gridSpan w:val="6"/>
            <w:hideMark/>
          </w:tcPr>
          <w:p w14:paraId="12398DF7" w14:textId="77777777" w:rsidR="00524F43" w:rsidRPr="00CF0C46" w:rsidRDefault="000517D0">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Analyse de la formation de domaines énantiomorphes d'un état cristal-liquide nématique twisté. (</w:t>
            </w:r>
            <w:r w:rsidRPr="00CF0C46">
              <w:rPr>
                <w:rFonts w:ascii="Arial" w:hAnsi="Arial"/>
                <w:b/>
                <w:i/>
                <w:color w:val="548DD4"/>
                <w:position w:val="6"/>
                <w:sz w:val="20"/>
                <w:lang w:eastAsia="ja-JP"/>
              </w:rPr>
              <w:t>Coll. avec l’Univ. de Southampton</w:t>
            </w:r>
            <w:r w:rsidRPr="00CF0C46">
              <w:rPr>
                <w:rFonts w:ascii="Arial" w:hAnsi="Arial"/>
                <w:position w:val="6"/>
                <w:sz w:val="20"/>
                <w:lang w:eastAsia="ja-JP"/>
              </w:rPr>
              <w:t>).</w:t>
            </w:r>
          </w:p>
        </w:tc>
      </w:tr>
      <w:tr w:rsidR="00524F43" w:rsidRPr="00CF0C46" w14:paraId="6A343C6A" w14:textId="77777777" w:rsidTr="007D784D">
        <w:trPr>
          <w:trHeight w:val="84"/>
        </w:trPr>
        <w:tc>
          <w:tcPr>
            <w:tcW w:w="1276" w:type="dxa"/>
            <w:hideMark/>
          </w:tcPr>
          <w:p w14:paraId="60908525" w14:textId="088148C9"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(2011-12)</w:t>
            </w:r>
          </w:p>
        </w:tc>
        <w:tc>
          <w:tcPr>
            <w:tcW w:w="8949" w:type="dxa"/>
            <w:gridSpan w:val="6"/>
            <w:hideMark/>
          </w:tcPr>
          <w:p w14:paraId="2350B4C9" w14:textId="77777777" w:rsidR="00524F43" w:rsidRPr="00CF0C46" w:rsidRDefault="000517D0">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Analyse de lipides chiraux à longue chaînes par RMN DAN dans les CLC. (</w:t>
            </w:r>
            <w:r w:rsidRPr="00CF0C46">
              <w:rPr>
                <w:rFonts w:ascii="Arial" w:hAnsi="Arial"/>
                <w:b/>
                <w:i/>
                <w:color w:val="548DD4"/>
                <w:position w:val="6"/>
                <w:sz w:val="20"/>
                <w:lang w:eastAsia="ja-JP"/>
              </w:rPr>
              <w:t>Coll. avec l’Univ. de Padoue</w:t>
            </w:r>
            <w:r w:rsidRPr="00CF0C46">
              <w:rPr>
                <w:rFonts w:ascii="Arial" w:hAnsi="Arial"/>
                <w:position w:val="6"/>
                <w:sz w:val="20"/>
                <w:lang w:eastAsia="ja-JP"/>
              </w:rPr>
              <w:t>).</w:t>
            </w:r>
          </w:p>
        </w:tc>
      </w:tr>
      <w:tr w:rsidR="00524F43" w:rsidRPr="00CF0C46" w14:paraId="16FF441A" w14:textId="77777777" w:rsidTr="007D784D">
        <w:trPr>
          <w:trHeight w:val="375"/>
        </w:trPr>
        <w:tc>
          <w:tcPr>
            <w:tcW w:w="1276" w:type="dxa"/>
            <w:hideMark/>
          </w:tcPr>
          <w:p w14:paraId="70FE8D97" w14:textId="29F6CD2F" w:rsidR="00524F43" w:rsidRPr="00CF0C46" w:rsidRDefault="00F45D3A" w:rsidP="00E621E9">
            <w:pPr>
              <w:spacing w:before="60" w:line="220" w:lineRule="atLeast"/>
              <w:ind w:left="40" w:right="-79"/>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(2011-12)</w:t>
            </w:r>
          </w:p>
        </w:tc>
        <w:tc>
          <w:tcPr>
            <w:tcW w:w="8949" w:type="dxa"/>
            <w:gridSpan w:val="6"/>
            <w:hideMark/>
          </w:tcPr>
          <w:p w14:paraId="708AC6F3" w14:textId="77777777" w:rsidR="00524F43" w:rsidRPr="00CF0C46" w:rsidRDefault="000517D0">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 xml:space="preserve">Détection d’isotopomères </w:t>
            </w:r>
            <w:r w:rsidRPr="00CF0C46">
              <w:rPr>
                <w:rFonts w:ascii="Arial" w:hAnsi="Arial"/>
                <w:position w:val="6"/>
                <w:sz w:val="20"/>
                <w:vertAlign w:val="superscript"/>
                <w:lang w:eastAsia="ja-JP"/>
              </w:rPr>
              <w:t>13</w:t>
            </w:r>
            <w:r w:rsidRPr="00CF0C46">
              <w:rPr>
                <w:rFonts w:ascii="Arial" w:hAnsi="Arial"/>
                <w:position w:val="6"/>
                <w:sz w:val="20"/>
                <w:lang w:eastAsia="ja-JP"/>
              </w:rPr>
              <w:t>C-</w:t>
            </w:r>
            <w:bookmarkStart w:id="398" w:name="OLE_LINK492"/>
            <w:r w:rsidRPr="00CF0C46">
              <w:rPr>
                <w:rFonts w:ascii="Arial" w:hAnsi="Arial"/>
                <w:position w:val="6"/>
                <w:sz w:val="20"/>
                <w:vertAlign w:val="superscript"/>
                <w:lang w:eastAsia="ja-JP"/>
              </w:rPr>
              <w:t>2</w:t>
            </w:r>
            <w:bookmarkEnd w:id="398"/>
            <w:r w:rsidRPr="00CF0C46">
              <w:rPr>
                <w:rFonts w:ascii="Arial" w:hAnsi="Arial"/>
                <w:position w:val="6"/>
                <w:sz w:val="20"/>
                <w:lang w:eastAsia="ja-JP"/>
              </w:rPr>
              <w:t>H par RMN 2D hétéronucleaire en milieu liquide et anisotrope chirale. (</w:t>
            </w:r>
            <w:r w:rsidRPr="00CF0C46">
              <w:rPr>
                <w:rFonts w:ascii="Arial" w:hAnsi="Arial"/>
                <w:b/>
                <w:i/>
                <w:color w:val="548DD4"/>
                <w:position w:val="6"/>
                <w:sz w:val="20"/>
                <w:lang w:eastAsia="ja-JP"/>
              </w:rPr>
              <w:t>Coll. avec l’Univ. de Lille</w:t>
            </w:r>
            <w:r w:rsidRPr="00CF0C46">
              <w:rPr>
                <w:rFonts w:ascii="Arial" w:hAnsi="Arial"/>
                <w:position w:val="6"/>
                <w:sz w:val="20"/>
                <w:lang w:eastAsia="ja-JP"/>
              </w:rPr>
              <w:t>).</w:t>
            </w:r>
          </w:p>
        </w:tc>
      </w:tr>
      <w:tr w:rsidR="00524F43" w:rsidRPr="00CF0C46" w14:paraId="64DC40BD" w14:textId="77777777" w:rsidTr="007D784D">
        <w:trPr>
          <w:trHeight w:val="84"/>
        </w:trPr>
        <w:tc>
          <w:tcPr>
            <w:tcW w:w="1276" w:type="dxa"/>
            <w:hideMark/>
          </w:tcPr>
          <w:p w14:paraId="59E45B9B" w14:textId="7D930C02" w:rsidR="00524F43" w:rsidRPr="00CF0C46" w:rsidRDefault="00F45D3A" w:rsidP="00E621E9">
            <w:pPr>
              <w:spacing w:before="60" w:line="220" w:lineRule="atLeast"/>
              <w:ind w:left="40" w:right="-79"/>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(2010-12)</w:t>
            </w:r>
          </w:p>
        </w:tc>
        <w:tc>
          <w:tcPr>
            <w:tcW w:w="8949" w:type="dxa"/>
            <w:gridSpan w:val="6"/>
            <w:hideMark/>
          </w:tcPr>
          <w:p w14:paraId="289B320F" w14:textId="77777777" w:rsidR="00524F43" w:rsidRPr="00CF0C46" w:rsidRDefault="000517D0" w:rsidP="003B76BB">
            <w:pPr>
              <w:spacing w:line="220" w:lineRule="atLeast"/>
              <w:ind w:left="40" w:right="-45"/>
              <w:jc w:val="both"/>
              <w:rPr>
                <w:rFonts w:ascii="Arial" w:hAnsi="Arial"/>
                <w:position w:val="6"/>
                <w:sz w:val="20"/>
                <w:lang w:eastAsia="ja-JP"/>
              </w:rPr>
            </w:pPr>
            <w:bookmarkStart w:id="399" w:name="OLE_LINK351"/>
            <w:bookmarkStart w:id="400" w:name="OLE_LINK352"/>
            <w:r w:rsidRPr="00CF0C46">
              <w:rPr>
                <w:rFonts w:ascii="Arial" w:hAnsi="Arial"/>
                <w:position w:val="6"/>
                <w:sz w:val="20"/>
                <w:lang w:eastAsia="ja-JP"/>
              </w:rPr>
              <w:t>Reconnaissance chirale et prochirale par RMN dans des mésophases à base d’ADN fragmentée. (</w:t>
            </w:r>
            <w:r w:rsidRPr="00CF0C46">
              <w:rPr>
                <w:rFonts w:ascii="Arial" w:hAnsi="Arial"/>
                <w:b/>
                <w:i/>
                <w:color w:val="548DD4"/>
                <w:position w:val="6"/>
                <w:sz w:val="20"/>
                <w:lang w:eastAsia="ja-JP"/>
              </w:rPr>
              <w:t>Coll. avec le Indian Inst. of Science</w:t>
            </w:r>
            <w:r w:rsidRPr="00CF0C46">
              <w:rPr>
                <w:rFonts w:ascii="Arial" w:hAnsi="Arial"/>
                <w:position w:val="6"/>
                <w:sz w:val="20"/>
                <w:lang w:eastAsia="ja-JP"/>
              </w:rPr>
              <w:t>).</w:t>
            </w:r>
            <w:bookmarkEnd w:id="399"/>
            <w:bookmarkEnd w:id="400"/>
          </w:p>
        </w:tc>
      </w:tr>
      <w:tr w:rsidR="00524F43" w:rsidRPr="00CF0C46" w14:paraId="60E7B53A" w14:textId="77777777" w:rsidTr="007D784D">
        <w:trPr>
          <w:trHeight w:val="84"/>
        </w:trPr>
        <w:tc>
          <w:tcPr>
            <w:tcW w:w="1276" w:type="dxa"/>
            <w:hideMark/>
          </w:tcPr>
          <w:p w14:paraId="70AC83F3" w14:textId="0D03AF34"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(2010-11)</w:t>
            </w:r>
          </w:p>
        </w:tc>
        <w:tc>
          <w:tcPr>
            <w:tcW w:w="8949" w:type="dxa"/>
            <w:gridSpan w:val="6"/>
            <w:hideMark/>
          </w:tcPr>
          <w:p w14:paraId="254EF3B2" w14:textId="77777777" w:rsidR="00524F43" w:rsidRPr="00CF0C46" w:rsidRDefault="000517D0">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Etude des différences mécanistiques de formation du vernoléate de méthyle à partir du linoléate de méthyle dans deux plantes par RMN DAN dans les CLC. (</w:t>
            </w:r>
            <w:r w:rsidRPr="00CF0C46">
              <w:rPr>
                <w:rFonts w:ascii="Arial" w:hAnsi="Arial"/>
                <w:b/>
                <w:i/>
                <w:color w:val="548DD4"/>
                <w:position w:val="6"/>
                <w:sz w:val="20"/>
                <w:lang w:eastAsia="ja-JP"/>
              </w:rPr>
              <w:t>Coll. avec l’Univ. de Nantes</w:t>
            </w:r>
            <w:r w:rsidRPr="00CF0C46">
              <w:rPr>
                <w:rFonts w:ascii="Arial" w:hAnsi="Arial"/>
                <w:position w:val="6"/>
                <w:sz w:val="20"/>
                <w:lang w:eastAsia="ja-JP"/>
              </w:rPr>
              <w:t>).</w:t>
            </w:r>
          </w:p>
        </w:tc>
      </w:tr>
      <w:tr w:rsidR="00524F43" w:rsidRPr="00CF0C46" w14:paraId="13FE856D" w14:textId="77777777" w:rsidTr="007D784D">
        <w:trPr>
          <w:trHeight w:val="482"/>
        </w:trPr>
        <w:tc>
          <w:tcPr>
            <w:tcW w:w="1276" w:type="dxa"/>
            <w:hideMark/>
          </w:tcPr>
          <w:p w14:paraId="34204970" w14:textId="7FA27A6F"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(2011-12)</w:t>
            </w:r>
          </w:p>
        </w:tc>
        <w:tc>
          <w:tcPr>
            <w:tcW w:w="8949" w:type="dxa"/>
            <w:gridSpan w:val="6"/>
            <w:hideMark/>
          </w:tcPr>
          <w:p w14:paraId="55AE1F95" w14:textId="77777777" w:rsidR="00524F43" w:rsidRPr="00CF0C46" w:rsidRDefault="000517D0">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Analyse par RMN orientée de triglycérides homogènes saturés à courte et longue chaîne. Analyses des phénomènes de reconnaissance de forme et conséquences orientationnelles.</w:t>
            </w:r>
          </w:p>
        </w:tc>
      </w:tr>
      <w:tr w:rsidR="00524F43" w:rsidRPr="00CF0C46" w14:paraId="4330B7CD" w14:textId="77777777" w:rsidTr="007D784D">
        <w:trPr>
          <w:gridAfter w:val="1"/>
          <w:wAfter w:w="22" w:type="dxa"/>
          <w:trHeight w:val="84"/>
        </w:trPr>
        <w:tc>
          <w:tcPr>
            <w:tcW w:w="1418" w:type="dxa"/>
            <w:gridSpan w:val="3"/>
            <w:hideMark/>
          </w:tcPr>
          <w:p w14:paraId="26516876" w14:textId="0C01EBE1" w:rsidR="00524F43" w:rsidRPr="00CF0C46" w:rsidRDefault="00F45D3A" w:rsidP="00E621E9">
            <w:pPr>
              <w:spacing w:before="60" w:line="220" w:lineRule="atLeast"/>
              <w:ind w:left="40" w:right="-79"/>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(2010-11)</w:t>
            </w:r>
          </w:p>
        </w:tc>
        <w:tc>
          <w:tcPr>
            <w:tcW w:w="8785" w:type="dxa"/>
            <w:gridSpan w:val="3"/>
            <w:hideMark/>
          </w:tcPr>
          <w:p w14:paraId="1C2143BF" w14:textId="77777777" w:rsidR="00524F43" w:rsidRPr="00CF0C46" w:rsidRDefault="000517D0" w:rsidP="00E76BAD">
            <w:pPr>
              <w:spacing w:before="60" w:line="220" w:lineRule="atLeast"/>
              <w:ind w:left="-80" w:right="-363"/>
              <w:jc w:val="both"/>
              <w:rPr>
                <w:rFonts w:ascii="Arial" w:hAnsi="Arial"/>
                <w:position w:val="6"/>
                <w:sz w:val="20"/>
                <w:lang w:eastAsia="ja-JP"/>
              </w:rPr>
            </w:pPr>
            <w:r w:rsidRPr="00CF0C46">
              <w:rPr>
                <w:rFonts w:ascii="Arial" w:hAnsi="Arial"/>
                <w:position w:val="6"/>
                <w:sz w:val="20"/>
                <w:lang w:eastAsia="ja-JP"/>
              </w:rPr>
              <w:t>Simulation du comportement orientationel d’acides gras saturés et insaturés par la méthode d’exclusion des volumes stérique. (</w:t>
            </w:r>
            <w:r w:rsidRPr="00CF0C46">
              <w:rPr>
                <w:rFonts w:ascii="Arial" w:hAnsi="Arial"/>
                <w:b/>
                <w:i/>
                <w:color w:val="548DD4"/>
                <w:position w:val="6"/>
                <w:sz w:val="20"/>
                <w:lang w:eastAsia="ja-JP"/>
              </w:rPr>
              <w:t>Coll. avec l’Univ. de Padoue</w:t>
            </w:r>
            <w:r w:rsidRPr="00CF0C46">
              <w:rPr>
                <w:rFonts w:ascii="Arial" w:hAnsi="Arial"/>
                <w:position w:val="6"/>
                <w:sz w:val="20"/>
                <w:lang w:eastAsia="ja-JP"/>
              </w:rPr>
              <w:t>).</w:t>
            </w:r>
          </w:p>
        </w:tc>
      </w:tr>
      <w:tr w:rsidR="00524F43" w:rsidRPr="00CF0C46" w14:paraId="6D6E7AA1" w14:textId="77777777" w:rsidTr="007D784D">
        <w:trPr>
          <w:gridAfter w:val="2"/>
          <w:wAfter w:w="105" w:type="dxa"/>
          <w:trHeight w:val="84"/>
        </w:trPr>
        <w:tc>
          <w:tcPr>
            <w:tcW w:w="1317" w:type="dxa"/>
            <w:gridSpan w:val="2"/>
            <w:hideMark/>
          </w:tcPr>
          <w:p w14:paraId="3F07FCE7" w14:textId="52798A23" w:rsidR="00524F43" w:rsidRPr="00CF0C46" w:rsidRDefault="00F45D3A" w:rsidP="00E621E9">
            <w:pPr>
              <w:spacing w:before="60" w:line="220" w:lineRule="atLeast"/>
              <w:ind w:left="40" w:right="-79"/>
              <w:jc w:val="both"/>
              <w:rPr>
                <w:rFonts w:ascii="Arial" w:hAnsi="Arial"/>
                <w:b/>
                <w:color w:val="0000FF"/>
                <w:position w:val="6"/>
                <w:sz w:val="20"/>
                <w:lang w:eastAsia="ja-JP"/>
              </w:rPr>
            </w:pPr>
            <w:r w:rsidRPr="0079381C">
              <w:rPr>
                <w:rFonts w:ascii="Wingdings" w:hAnsi="Wingdings"/>
                <w:color w:val="000000"/>
              </w:rPr>
              <w:t></w:t>
            </w:r>
            <w:r w:rsidRPr="00CF0C46">
              <w:rPr>
                <w:rFonts w:ascii="Arial" w:hAnsi="Arial"/>
                <w:b/>
                <w:color w:val="0000FF"/>
                <w:position w:val="6"/>
                <w:sz w:val="20"/>
                <w:lang w:eastAsia="ja-JP"/>
              </w:rPr>
              <w:t xml:space="preserve"> </w:t>
            </w:r>
            <w:r w:rsidR="000517D0" w:rsidRPr="00CF0C46">
              <w:rPr>
                <w:rFonts w:ascii="Arial" w:hAnsi="Arial"/>
                <w:b/>
                <w:color w:val="0000FF"/>
                <w:position w:val="6"/>
                <w:sz w:val="20"/>
                <w:lang w:eastAsia="ja-JP"/>
              </w:rPr>
              <w:t>(2010-11)</w:t>
            </w:r>
          </w:p>
        </w:tc>
        <w:tc>
          <w:tcPr>
            <w:tcW w:w="8803" w:type="dxa"/>
            <w:gridSpan w:val="3"/>
            <w:hideMark/>
          </w:tcPr>
          <w:p w14:paraId="307E040F" w14:textId="77777777" w:rsidR="00524F43" w:rsidRPr="00CF0C46" w:rsidRDefault="000517D0">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Etude par RMN du deutérium dynamique de composés hexathia métacyclophaniques. Analyse des différents types d’échanges conformationnels. (</w:t>
            </w:r>
            <w:r w:rsidRPr="00CF0C46">
              <w:rPr>
                <w:rFonts w:ascii="Arial" w:hAnsi="Arial"/>
                <w:b/>
                <w:i/>
                <w:color w:val="548DD4"/>
                <w:position w:val="6"/>
                <w:sz w:val="20"/>
                <w:lang w:eastAsia="ja-JP"/>
              </w:rPr>
              <w:t>Coll. avec le Weizmann Inst. &amp; Max Planck Inst.</w:t>
            </w:r>
            <w:r w:rsidRPr="00CF0C46">
              <w:rPr>
                <w:rFonts w:ascii="Arial" w:hAnsi="Arial"/>
                <w:position w:val="6"/>
                <w:sz w:val="20"/>
                <w:lang w:eastAsia="ja-JP"/>
              </w:rPr>
              <w:t>).</w:t>
            </w:r>
          </w:p>
        </w:tc>
      </w:tr>
      <w:tr w:rsidR="00524F43" w:rsidRPr="00CF0C46" w14:paraId="0E7EAB6E" w14:textId="77777777" w:rsidTr="007D784D">
        <w:trPr>
          <w:gridAfter w:val="2"/>
          <w:wAfter w:w="105" w:type="dxa"/>
          <w:trHeight w:val="84"/>
        </w:trPr>
        <w:tc>
          <w:tcPr>
            <w:tcW w:w="1317" w:type="dxa"/>
            <w:gridSpan w:val="2"/>
            <w:hideMark/>
          </w:tcPr>
          <w:p w14:paraId="426361C2" w14:textId="135D6235" w:rsidR="00524F43" w:rsidRPr="00CF0C46" w:rsidRDefault="00F45D3A" w:rsidP="00E621E9">
            <w:pPr>
              <w:spacing w:before="60" w:line="220" w:lineRule="atLeast"/>
              <w:ind w:left="40" w:right="-79"/>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(2010-11)</w:t>
            </w:r>
          </w:p>
        </w:tc>
        <w:tc>
          <w:tcPr>
            <w:tcW w:w="8803" w:type="dxa"/>
            <w:gridSpan w:val="3"/>
            <w:hideMark/>
          </w:tcPr>
          <w:p w14:paraId="79AA1F46" w14:textId="77777777" w:rsidR="00524F43" w:rsidRPr="00CF0C46" w:rsidRDefault="000517D0">
            <w:pPr>
              <w:spacing w:before="60" w:line="220" w:lineRule="atLeast"/>
              <w:ind w:left="40" w:right="-45"/>
              <w:jc w:val="both"/>
              <w:rPr>
                <w:rFonts w:ascii="Arial" w:hAnsi="Arial"/>
                <w:position w:val="6"/>
                <w:sz w:val="20"/>
                <w:lang w:eastAsia="ja-JP"/>
              </w:rPr>
            </w:pPr>
            <w:bookmarkStart w:id="401" w:name="OLE_LINK342"/>
            <w:bookmarkStart w:id="402" w:name="OLE_LINK343"/>
            <w:r w:rsidRPr="00CF0C46">
              <w:rPr>
                <w:rFonts w:ascii="Arial" w:hAnsi="Arial"/>
                <w:position w:val="6"/>
                <w:sz w:val="20"/>
                <w:lang w:eastAsia="ja-JP"/>
              </w:rPr>
              <w:t>Développement de l’approche NUS-Cov (non uniform sampling / Covariance) pour réduire les temps d’accumulation des expériences 2D QUOSY DAN. (</w:t>
            </w:r>
            <w:r w:rsidRPr="00CF0C46">
              <w:rPr>
                <w:rFonts w:ascii="Arial" w:hAnsi="Arial"/>
                <w:b/>
                <w:i/>
                <w:color w:val="548DD4"/>
                <w:position w:val="6"/>
                <w:sz w:val="20"/>
                <w:lang w:eastAsia="ja-JP"/>
              </w:rPr>
              <w:t>Coll. avec l’Univ. de Lille</w:t>
            </w:r>
            <w:r w:rsidRPr="00CF0C46">
              <w:rPr>
                <w:rFonts w:ascii="Arial" w:hAnsi="Arial"/>
                <w:position w:val="6"/>
                <w:sz w:val="20"/>
                <w:lang w:eastAsia="ja-JP"/>
              </w:rPr>
              <w:t>).</w:t>
            </w:r>
            <w:bookmarkEnd w:id="401"/>
            <w:bookmarkEnd w:id="402"/>
          </w:p>
        </w:tc>
      </w:tr>
      <w:tr w:rsidR="00524F43" w:rsidRPr="00CF0C46" w14:paraId="5D4EE561" w14:textId="77777777" w:rsidTr="007D784D">
        <w:trPr>
          <w:gridAfter w:val="2"/>
          <w:wAfter w:w="105" w:type="dxa"/>
          <w:trHeight w:val="84"/>
        </w:trPr>
        <w:tc>
          <w:tcPr>
            <w:tcW w:w="1317" w:type="dxa"/>
            <w:gridSpan w:val="2"/>
            <w:hideMark/>
          </w:tcPr>
          <w:p w14:paraId="2C835D20" w14:textId="485E3E91"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(2010-11)</w:t>
            </w:r>
          </w:p>
        </w:tc>
        <w:tc>
          <w:tcPr>
            <w:tcW w:w="8803" w:type="dxa"/>
            <w:gridSpan w:val="3"/>
            <w:hideMark/>
          </w:tcPr>
          <w:p w14:paraId="46985703" w14:textId="77777777" w:rsidR="00524F43" w:rsidRPr="00CF0C46" w:rsidRDefault="000517D0">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Etude des différences mécanistiques de formation du vernoléate de méthyle à partir du linoléate de méthyle dans deux plantes par RMN DAN dans les CLC. (</w:t>
            </w:r>
            <w:r w:rsidRPr="00CF0C46">
              <w:rPr>
                <w:rFonts w:ascii="Arial" w:hAnsi="Arial"/>
                <w:b/>
                <w:i/>
                <w:color w:val="548DD4"/>
                <w:position w:val="6"/>
                <w:sz w:val="20"/>
                <w:lang w:eastAsia="ja-JP"/>
              </w:rPr>
              <w:t>Coll. avec l’Univ. de Nantes</w:t>
            </w:r>
            <w:r w:rsidRPr="00CF0C46">
              <w:rPr>
                <w:rFonts w:ascii="Arial" w:hAnsi="Arial"/>
                <w:position w:val="6"/>
                <w:sz w:val="20"/>
                <w:lang w:eastAsia="ja-JP"/>
              </w:rPr>
              <w:t>).</w:t>
            </w:r>
          </w:p>
        </w:tc>
      </w:tr>
      <w:tr w:rsidR="00524F43" w:rsidRPr="00CF0C46" w14:paraId="2EF10C5B" w14:textId="77777777" w:rsidTr="007D784D">
        <w:trPr>
          <w:gridAfter w:val="2"/>
          <w:wAfter w:w="105" w:type="dxa"/>
          <w:trHeight w:val="84"/>
        </w:trPr>
        <w:tc>
          <w:tcPr>
            <w:tcW w:w="1317" w:type="dxa"/>
            <w:gridSpan w:val="2"/>
            <w:hideMark/>
          </w:tcPr>
          <w:p w14:paraId="36C2AB88" w14:textId="419DC961"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(2010-11)</w:t>
            </w:r>
          </w:p>
        </w:tc>
        <w:tc>
          <w:tcPr>
            <w:tcW w:w="8803" w:type="dxa"/>
            <w:gridSpan w:val="3"/>
            <w:hideMark/>
          </w:tcPr>
          <w:p w14:paraId="653B4C75" w14:textId="77777777" w:rsidR="00524F43" w:rsidRPr="00CF0C46" w:rsidRDefault="000517D0">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 xml:space="preserve">Première discrimination expérimentale spectrale d’éléments énantiotopes dans les molécules de symétrie </w:t>
            </w:r>
            <w:r w:rsidRPr="00CF0C46">
              <w:rPr>
                <w:rFonts w:ascii="Arial" w:hAnsi="Arial"/>
                <w:i/>
                <w:position w:val="6"/>
                <w:sz w:val="20"/>
                <w:lang w:eastAsia="ja-JP"/>
              </w:rPr>
              <w:t>S</w:t>
            </w:r>
            <w:r w:rsidRPr="00CF0C46">
              <w:rPr>
                <w:rFonts w:ascii="Arial" w:hAnsi="Arial"/>
                <w:position w:val="6"/>
                <w:sz w:val="20"/>
                <w:vertAlign w:val="subscript"/>
                <w:lang w:eastAsia="ja-JP"/>
              </w:rPr>
              <w:t>4</w:t>
            </w:r>
            <w:r w:rsidRPr="00CF0C46">
              <w:rPr>
                <w:rFonts w:ascii="Arial" w:hAnsi="Arial"/>
                <w:position w:val="6"/>
                <w:sz w:val="20"/>
                <w:lang w:eastAsia="ja-JP"/>
              </w:rPr>
              <w:t>. (</w:t>
            </w:r>
            <w:r w:rsidRPr="00CF0C46">
              <w:rPr>
                <w:rFonts w:ascii="Arial" w:hAnsi="Arial"/>
                <w:b/>
                <w:i/>
                <w:color w:val="548DD4"/>
                <w:position w:val="6"/>
                <w:sz w:val="20"/>
                <w:lang w:eastAsia="ja-JP"/>
              </w:rPr>
              <w:t>Coll. avec le Weizmann Inst. &amp; Max Planck Inst.</w:t>
            </w:r>
            <w:r w:rsidRPr="00CF0C46">
              <w:rPr>
                <w:rFonts w:ascii="Arial" w:hAnsi="Arial"/>
                <w:position w:val="6"/>
                <w:sz w:val="20"/>
                <w:lang w:eastAsia="ja-JP"/>
              </w:rPr>
              <w:t>).</w:t>
            </w:r>
          </w:p>
        </w:tc>
      </w:tr>
      <w:tr w:rsidR="00524F43" w:rsidRPr="00CF0C46" w14:paraId="32DD893D" w14:textId="77777777" w:rsidTr="007D784D">
        <w:trPr>
          <w:gridAfter w:val="2"/>
          <w:wAfter w:w="105" w:type="dxa"/>
          <w:trHeight w:val="84"/>
        </w:trPr>
        <w:tc>
          <w:tcPr>
            <w:tcW w:w="1317" w:type="dxa"/>
            <w:gridSpan w:val="2"/>
            <w:hideMark/>
          </w:tcPr>
          <w:p w14:paraId="7073CF74" w14:textId="003E5EF2"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(2010-11)</w:t>
            </w:r>
          </w:p>
        </w:tc>
        <w:tc>
          <w:tcPr>
            <w:tcW w:w="8803" w:type="dxa"/>
            <w:gridSpan w:val="3"/>
            <w:hideMark/>
          </w:tcPr>
          <w:p w14:paraId="25EA9186" w14:textId="77777777" w:rsidR="00524F43" w:rsidRPr="00CF0C46" w:rsidRDefault="000517D0" w:rsidP="006C4D71">
            <w:pPr>
              <w:spacing w:line="220" w:lineRule="atLeast"/>
              <w:ind w:left="62" w:right="-45"/>
              <w:jc w:val="both"/>
              <w:rPr>
                <w:rFonts w:ascii="Arial" w:hAnsi="Arial"/>
                <w:position w:val="6"/>
                <w:sz w:val="20"/>
                <w:lang w:eastAsia="ja-JP"/>
              </w:rPr>
            </w:pPr>
            <w:r w:rsidRPr="00CF0C46">
              <w:rPr>
                <w:rFonts w:ascii="Arial" w:hAnsi="Arial"/>
                <w:position w:val="6"/>
                <w:sz w:val="20"/>
                <w:lang w:eastAsia="ja-JP"/>
              </w:rPr>
              <w:t>Extension de la RMN 2D DAN dans les CLC pour l’analyse d’acides gras saturés. (</w:t>
            </w:r>
            <w:r w:rsidRPr="00CF0C46">
              <w:rPr>
                <w:rFonts w:ascii="Arial" w:hAnsi="Arial"/>
                <w:b/>
                <w:i/>
                <w:color w:val="548DD4"/>
                <w:position w:val="6"/>
                <w:sz w:val="20"/>
                <w:lang w:eastAsia="ja-JP"/>
              </w:rPr>
              <w:t>Coll. avec l’Univ. de Padoue</w:t>
            </w:r>
            <w:r w:rsidRPr="00CF0C46">
              <w:rPr>
                <w:rFonts w:ascii="Arial" w:hAnsi="Arial"/>
                <w:position w:val="6"/>
                <w:sz w:val="20"/>
                <w:lang w:eastAsia="ja-JP"/>
              </w:rPr>
              <w:t>).</w:t>
            </w:r>
          </w:p>
        </w:tc>
      </w:tr>
      <w:tr w:rsidR="00524F43" w:rsidRPr="00CF0C46" w14:paraId="3BE3BBCC" w14:textId="77777777" w:rsidTr="007D784D">
        <w:trPr>
          <w:gridAfter w:val="2"/>
          <w:wAfter w:w="105" w:type="dxa"/>
          <w:trHeight w:val="84"/>
        </w:trPr>
        <w:tc>
          <w:tcPr>
            <w:tcW w:w="1317" w:type="dxa"/>
            <w:gridSpan w:val="2"/>
            <w:hideMark/>
          </w:tcPr>
          <w:p w14:paraId="77E6AE8A" w14:textId="2134DCC0" w:rsidR="00524F43" w:rsidRPr="00CF0C46" w:rsidRDefault="00F45D3A" w:rsidP="00E621E9">
            <w:pPr>
              <w:spacing w:before="60" w:line="220" w:lineRule="atLeast"/>
              <w:ind w:left="40" w:right="-79"/>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(2009-10)</w:t>
            </w:r>
          </w:p>
        </w:tc>
        <w:tc>
          <w:tcPr>
            <w:tcW w:w="8803" w:type="dxa"/>
            <w:gridSpan w:val="3"/>
            <w:hideMark/>
          </w:tcPr>
          <w:p w14:paraId="67C2EBFA" w14:textId="77777777" w:rsidR="00524F43" w:rsidRPr="00CF0C46" w:rsidRDefault="000517D0" w:rsidP="006C4D71">
            <w:pPr>
              <w:spacing w:before="60" w:line="220" w:lineRule="atLeast"/>
              <w:ind w:left="62" w:right="-45"/>
              <w:jc w:val="both"/>
              <w:rPr>
                <w:rFonts w:ascii="Arial" w:hAnsi="Arial"/>
                <w:position w:val="6"/>
                <w:sz w:val="20"/>
                <w:lang w:eastAsia="ja-JP"/>
              </w:rPr>
            </w:pPr>
            <w:r w:rsidRPr="00CF0C46">
              <w:rPr>
                <w:rFonts w:ascii="Arial" w:hAnsi="Arial"/>
                <w:position w:val="6"/>
                <w:sz w:val="20"/>
                <w:lang w:eastAsia="ja-JP"/>
              </w:rPr>
              <w:t>Optimisation des conditions de discrimination énantio-isotopomérique d’acides gras: Influence de la polarité du co-solvant, comportement orientationnel et premières applications à l’étude d’acides gras conjugués.</w:t>
            </w:r>
          </w:p>
        </w:tc>
      </w:tr>
      <w:tr w:rsidR="00524F43" w:rsidRPr="00CF0C46" w14:paraId="2D7172C0" w14:textId="77777777" w:rsidTr="007D784D">
        <w:trPr>
          <w:gridAfter w:val="2"/>
          <w:wAfter w:w="105" w:type="dxa"/>
          <w:trHeight w:val="790"/>
        </w:trPr>
        <w:tc>
          <w:tcPr>
            <w:tcW w:w="1317" w:type="dxa"/>
            <w:gridSpan w:val="2"/>
            <w:hideMark/>
          </w:tcPr>
          <w:p w14:paraId="2AA8631E" w14:textId="613F4EC1"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(2009-10)</w:t>
            </w:r>
          </w:p>
        </w:tc>
        <w:tc>
          <w:tcPr>
            <w:tcW w:w="8803" w:type="dxa"/>
            <w:gridSpan w:val="3"/>
            <w:hideMark/>
          </w:tcPr>
          <w:p w14:paraId="18EF3FDB" w14:textId="5A80D03F" w:rsidR="00524F43" w:rsidRPr="00CF0C46" w:rsidRDefault="000517D0" w:rsidP="00AA2ADB">
            <w:pPr>
              <w:spacing w:before="60" w:line="220" w:lineRule="atLeast"/>
              <w:ind w:left="62" w:right="-45"/>
              <w:jc w:val="both"/>
              <w:rPr>
                <w:rFonts w:ascii="Arial" w:hAnsi="Arial"/>
                <w:position w:val="6"/>
                <w:sz w:val="20"/>
                <w:lang w:eastAsia="ja-JP"/>
              </w:rPr>
            </w:pPr>
            <w:r w:rsidRPr="00CF0C46">
              <w:rPr>
                <w:rFonts w:ascii="Arial" w:hAnsi="Arial"/>
                <w:position w:val="6"/>
                <w:sz w:val="20"/>
                <w:lang w:eastAsia="ja-JP"/>
              </w:rPr>
              <w:t>Etude de la résolution cinétique d’</w:t>
            </w:r>
            <w:r w:rsidRPr="00CF0C46">
              <w:rPr>
                <w:rFonts w:ascii="Symbol" w:hAnsi="Symbol"/>
                <w:position w:val="6"/>
                <w:sz w:val="20"/>
                <w:lang w:eastAsia="ja-JP"/>
              </w:rPr>
              <w:t></w:t>
            </w:r>
            <w:r w:rsidRPr="00CF0C46">
              <w:rPr>
                <w:rFonts w:ascii="Arial" w:hAnsi="Arial"/>
                <w:position w:val="6"/>
                <w:sz w:val="20"/>
                <w:lang w:eastAsia="ja-JP"/>
              </w:rPr>
              <w:t>-chloro,</w:t>
            </w:r>
            <w:r w:rsidRPr="00CF0C46">
              <w:rPr>
                <w:rFonts w:ascii="Symbol" w:hAnsi="Symbol"/>
                <w:position w:val="6"/>
                <w:sz w:val="20"/>
                <w:lang w:eastAsia="ja-JP"/>
              </w:rPr>
              <w:t></w:t>
            </w:r>
            <w:r w:rsidRPr="00CF0C46">
              <w:rPr>
                <w:rFonts w:ascii="Arial" w:hAnsi="Arial"/>
                <w:position w:val="6"/>
                <w:sz w:val="20"/>
                <w:lang w:eastAsia="ja-JP"/>
              </w:rPr>
              <w:t xml:space="preserve">-cétoesters par </w:t>
            </w:r>
            <w:r w:rsidR="004C2267" w:rsidRPr="00CF0C46">
              <w:rPr>
                <w:rFonts w:ascii="Arial" w:hAnsi="Arial"/>
                <w:position w:val="6"/>
                <w:sz w:val="20"/>
                <w:lang w:eastAsia="ja-JP"/>
              </w:rPr>
              <w:t>h</w:t>
            </w:r>
            <w:r w:rsidRPr="00CF0C46">
              <w:rPr>
                <w:rFonts w:ascii="Arial" w:hAnsi="Arial"/>
                <w:position w:val="6"/>
                <w:sz w:val="20"/>
                <w:lang w:eastAsia="ja-JP"/>
              </w:rPr>
              <w:t>ydrog</w:t>
            </w:r>
            <w:r w:rsidR="004C2267" w:rsidRPr="00CF0C46">
              <w:rPr>
                <w:rFonts w:ascii="Arial" w:hAnsi="Arial"/>
                <w:position w:val="6"/>
                <w:sz w:val="20"/>
                <w:lang w:eastAsia="ja-JP"/>
              </w:rPr>
              <w:t>é</w:t>
            </w:r>
            <w:r w:rsidRPr="00CF0C46">
              <w:rPr>
                <w:rFonts w:ascii="Arial" w:hAnsi="Arial"/>
                <w:position w:val="6"/>
                <w:sz w:val="20"/>
                <w:lang w:eastAsia="ja-JP"/>
              </w:rPr>
              <w:t xml:space="preserve">nation </w:t>
            </w:r>
            <w:r w:rsidR="004D4246" w:rsidRPr="00CF0C46">
              <w:rPr>
                <w:rFonts w:ascii="Arial" w:hAnsi="Arial"/>
                <w:position w:val="6"/>
                <w:sz w:val="20"/>
                <w:lang w:eastAsia="ja-JP"/>
              </w:rPr>
              <w:t>a</w:t>
            </w:r>
            <w:r w:rsidRPr="00CF0C46">
              <w:rPr>
                <w:rFonts w:ascii="Arial" w:hAnsi="Arial"/>
                <w:position w:val="6"/>
                <w:sz w:val="20"/>
                <w:lang w:eastAsia="ja-JP"/>
              </w:rPr>
              <w:t>symmetri</w:t>
            </w:r>
            <w:r w:rsidR="004C2267" w:rsidRPr="00CF0C46">
              <w:rPr>
                <w:rFonts w:ascii="Arial" w:hAnsi="Arial"/>
                <w:position w:val="6"/>
                <w:sz w:val="20"/>
                <w:lang w:eastAsia="ja-JP"/>
              </w:rPr>
              <w:t>que</w:t>
            </w:r>
            <w:r w:rsidRPr="00CF0C46">
              <w:rPr>
                <w:rFonts w:ascii="Arial" w:hAnsi="Arial"/>
                <w:position w:val="6"/>
                <w:sz w:val="20"/>
                <w:lang w:eastAsia="ja-JP"/>
              </w:rPr>
              <w:t xml:space="preserve"> à l’aide du Ru-DIFLUORPHOS. Contribution de la RMN du Carbone-13 dans les CLC à la compréhension des mécanismes mis en jeu</w:t>
            </w:r>
            <w:r w:rsidR="00AA2ADB">
              <w:rPr>
                <w:rFonts w:ascii="Arial" w:hAnsi="Arial"/>
                <w:position w:val="6"/>
                <w:sz w:val="20"/>
                <w:lang w:eastAsia="ja-JP"/>
              </w:rPr>
              <w:t xml:space="preserve">. </w:t>
            </w:r>
            <w:r w:rsidR="00AA2ADB" w:rsidRPr="00CF0C46">
              <w:rPr>
                <w:rFonts w:ascii="Arial" w:hAnsi="Arial"/>
                <w:position w:val="6"/>
                <w:sz w:val="20"/>
                <w:lang w:eastAsia="ja-JP"/>
              </w:rPr>
              <w:t>(</w:t>
            </w:r>
            <w:r w:rsidR="00AA2ADB" w:rsidRPr="00CF0C46">
              <w:rPr>
                <w:rFonts w:ascii="Arial" w:hAnsi="Arial"/>
                <w:b/>
                <w:i/>
                <w:color w:val="548DD4"/>
                <w:position w:val="6"/>
                <w:sz w:val="20"/>
                <w:lang w:eastAsia="ja-JP"/>
              </w:rPr>
              <w:t xml:space="preserve">Coll. avec </w:t>
            </w:r>
            <w:r w:rsidR="00AA2ADB">
              <w:rPr>
                <w:rFonts w:ascii="Arial" w:hAnsi="Arial"/>
                <w:b/>
                <w:i/>
                <w:color w:val="548DD4"/>
                <w:position w:val="6"/>
                <w:sz w:val="20"/>
                <w:lang w:eastAsia="ja-JP"/>
              </w:rPr>
              <w:t>l’ENSCP</w:t>
            </w:r>
            <w:r w:rsidR="009006F7">
              <w:rPr>
                <w:rFonts w:ascii="Arial" w:hAnsi="Arial"/>
                <w:b/>
                <w:i/>
                <w:color w:val="548DD4"/>
                <w:position w:val="6"/>
                <w:sz w:val="20"/>
                <w:lang w:eastAsia="ja-JP"/>
              </w:rPr>
              <w:t>,</w:t>
            </w:r>
            <w:r w:rsidR="00AA2ADB">
              <w:rPr>
                <w:rFonts w:ascii="Arial" w:hAnsi="Arial"/>
                <w:b/>
                <w:i/>
                <w:color w:val="548DD4"/>
                <w:position w:val="6"/>
                <w:sz w:val="20"/>
                <w:lang w:eastAsia="ja-JP"/>
              </w:rPr>
              <w:t xml:space="preserve"> Paris</w:t>
            </w:r>
            <w:r w:rsidR="00AA2ADB" w:rsidRPr="00CF0C46">
              <w:rPr>
                <w:rFonts w:ascii="Arial" w:hAnsi="Arial"/>
                <w:position w:val="6"/>
                <w:sz w:val="20"/>
                <w:lang w:eastAsia="ja-JP"/>
              </w:rPr>
              <w:t>)</w:t>
            </w:r>
          </w:p>
        </w:tc>
      </w:tr>
      <w:tr w:rsidR="00524F43" w:rsidRPr="00CF0C46" w14:paraId="55B718C5" w14:textId="77777777" w:rsidTr="007D784D">
        <w:trPr>
          <w:gridAfter w:val="2"/>
          <w:wAfter w:w="105" w:type="dxa"/>
          <w:trHeight w:val="84"/>
        </w:trPr>
        <w:tc>
          <w:tcPr>
            <w:tcW w:w="1317" w:type="dxa"/>
            <w:gridSpan w:val="2"/>
            <w:hideMark/>
          </w:tcPr>
          <w:p w14:paraId="744C0072" w14:textId="776D1FB9"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(2009-10)</w:t>
            </w:r>
          </w:p>
        </w:tc>
        <w:tc>
          <w:tcPr>
            <w:tcW w:w="8803" w:type="dxa"/>
            <w:gridSpan w:val="3"/>
            <w:hideMark/>
          </w:tcPr>
          <w:p w14:paraId="22BA074F" w14:textId="77777777" w:rsidR="00524F43" w:rsidRPr="00CF0C46" w:rsidRDefault="000517D0" w:rsidP="006C4D71">
            <w:pPr>
              <w:spacing w:before="60" w:line="220" w:lineRule="atLeast"/>
              <w:ind w:left="62" w:right="-45"/>
              <w:jc w:val="both"/>
              <w:rPr>
                <w:rFonts w:ascii="Arial" w:hAnsi="Arial"/>
                <w:position w:val="6"/>
                <w:sz w:val="20"/>
                <w:lang w:eastAsia="ja-JP"/>
              </w:rPr>
            </w:pPr>
            <w:r w:rsidRPr="00CF0C46">
              <w:rPr>
                <w:rFonts w:ascii="Arial" w:hAnsi="Arial"/>
                <w:position w:val="6"/>
                <w:sz w:val="20"/>
                <w:lang w:eastAsia="ja-JP"/>
              </w:rPr>
              <w:t xml:space="preserve">Analyse de complexes cationiques </w:t>
            </w:r>
            <w:r w:rsidRPr="00CF0C46">
              <w:rPr>
                <w:rFonts w:ascii="Arial" w:hAnsi="Arial"/>
                <w:color w:val="000000"/>
                <w:position w:val="6"/>
                <w:sz w:val="20"/>
                <w:lang w:eastAsia="ja-JP"/>
              </w:rPr>
              <w:t>(arène</w:t>
            </w:r>
            <w:r w:rsidRPr="00CF0C46">
              <w:rPr>
                <w:rFonts w:ascii="Symbol" w:hAnsi="Symbol"/>
                <w:color w:val="000000"/>
                <w:position w:val="6"/>
                <w:sz w:val="20"/>
                <w:lang w:eastAsia="ja-JP"/>
              </w:rPr>
              <w:t></w:t>
            </w:r>
            <w:r w:rsidRPr="00CF0C46">
              <w:rPr>
                <w:rFonts w:ascii="Symbol" w:hAnsi="Symbol"/>
                <w:color w:val="000000"/>
                <w:position w:val="6"/>
                <w:sz w:val="20"/>
                <w:lang w:eastAsia="ja-JP"/>
              </w:rPr>
              <w:t></w:t>
            </w:r>
            <w:r w:rsidRPr="00CF0C46">
              <w:rPr>
                <w:rFonts w:ascii="Arial" w:hAnsi="Arial"/>
                <w:position w:val="6"/>
                <w:sz w:val="20"/>
                <w:vertAlign w:val="superscript"/>
                <w:lang w:eastAsia="ja-JP"/>
              </w:rPr>
              <w:t>6</w:t>
            </w:r>
            <w:r w:rsidRPr="00CF0C46">
              <w:rPr>
                <w:rFonts w:ascii="Arial" w:hAnsi="Arial"/>
                <w:position w:val="6"/>
                <w:sz w:val="20"/>
                <w:lang w:eastAsia="ja-JP"/>
              </w:rPr>
              <w:t>) chiraux de manganèse tricarbonylés (</w:t>
            </w:r>
            <w:r w:rsidRPr="00B81BAD">
              <w:rPr>
                <w:rFonts w:ascii="Symbol" w:hAnsi="Symbol"/>
                <w:i/>
                <w:position w:val="6"/>
                <w:sz w:val="20"/>
                <w:lang w:eastAsia="ja-JP"/>
              </w:rPr>
              <w:t></w:t>
            </w:r>
            <w:r w:rsidRPr="00CF0C46">
              <w:rPr>
                <w:rFonts w:ascii="Arial" w:hAnsi="Arial"/>
                <w:position w:val="6"/>
                <w:sz w:val="20"/>
                <w:vertAlign w:val="superscript"/>
                <w:lang w:eastAsia="ja-JP"/>
              </w:rPr>
              <w:t>6</w:t>
            </w:r>
            <w:r w:rsidRPr="00CF0C46">
              <w:rPr>
                <w:rFonts w:ascii="Arial" w:hAnsi="Arial"/>
                <w:position w:val="6"/>
                <w:sz w:val="20"/>
                <w:lang w:eastAsia="ja-JP"/>
              </w:rPr>
              <w:t>-arene)Mn(CO)</w:t>
            </w:r>
            <w:r w:rsidRPr="00CF0C46">
              <w:rPr>
                <w:rFonts w:ascii="Arial" w:hAnsi="Arial"/>
                <w:position w:val="6"/>
                <w:sz w:val="20"/>
                <w:vertAlign w:val="subscript"/>
                <w:lang w:eastAsia="ja-JP"/>
              </w:rPr>
              <w:t>3</w:t>
            </w:r>
            <w:r w:rsidRPr="00CF0C46">
              <w:rPr>
                <w:rFonts w:ascii="Arial" w:hAnsi="Arial"/>
                <w:position w:val="6"/>
                <w:sz w:val="20"/>
                <w:vertAlign w:val="superscript"/>
                <w:lang w:eastAsia="ja-JP"/>
              </w:rPr>
              <w:t>+</w:t>
            </w:r>
            <w:r w:rsidRPr="00CF0C46">
              <w:rPr>
                <w:rFonts w:ascii="Arial" w:hAnsi="Arial"/>
                <w:position w:val="6"/>
                <w:sz w:val="20"/>
                <w:lang w:eastAsia="ja-JP"/>
              </w:rPr>
              <w:t>. Apport de la RMN deuterium dans les CLC pour la détermination des excès énantiomériques dans le cas des complexes chargés. (</w:t>
            </w:r>
            <w:r w:rsidRPr="00CF0C46">
              <w:rPr>
                <w:rFonts w:ascii="Arial" w:hAnsi="Arial"/>
                <w:b/>
                <w:i/>
                <w:color w:val="548DD4"/>
                <w:position w:val="6"/>
                <w:sz w:val="20"/>
                <w:lang w:eastAsia="ja-JP"/>
              </w:rPr>
              <w:t>Coll. avec l’Univ. de Paris VI</w:t>
            </w:r>
            <w:r w:rsidRPr="00CF0C46">
              <w:rPr>
                <w:rFonts w:ascii="Arial" w:hAnsi="Arial"/>
                <w:position w:val="6"/>
                <w:sz w:val="20"/>
                <w:lang w:eastAsia="ja-JP"/>
              </w:rPr>
              <w:t>)</w:t>
            </w:r>
          </w:p>
        </w:tc>
      </w:tr>
      <w:tr w:rsidR="00524F43" w:rsidRPr="00CF0C46" w14:paraId="39B1D74A" w14:textId="77777777" w:rsidTr="007D784D">
        <w:trPr>
          <w:gridAfter w:val="2"/>
          <w:wAfter w:w="105" w:type="dxa"/>
          <w:trHeight w:val="84"/>
        </w:trPr>
        <w:tc>
          <w:tcPr>
            <w:tcW w:w="1317" w:type="dxa"/>
            <w:gridSpan w:val="2"/>
            <w:hideMark/>
          </w:tcPr>
          <w:p w14:paraId="6C3E2ACF" w14:textId="765C0304"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(2009-10)</w:t>
            </w:r>
          </w:p>
        </w:tc>
        <w:tc>
          <w:tcPr>
            <w:tcW w:w="8803" w:type="dxa"/>
            <w:gridSpan w:val="3"/>
            <w:hideMark/>
          </w:tcPr>
          <w:p w14:paraId="27FD40F6" w14:textId="2C957B37" w:rsidR="00592F61" w:rsidRPr="00CF0C46" w:rsidRDefault="000517D0" w:rsidP="006C4D71">
            <w:pPr>
              <w:spacing w:before="60" w:line="220" w:lineRule="atLeast"/>
              <w:ind w:left="62" w:right="-45"/>
              <w:jc w:val="both"/>
              <w:rPr>
                <w:rFonts w:ascii="Arial" w:hAnsi="Arial"/>
                <w:position w:val="6"/>
                <w:sz w:val="20"/>
                <w:lang w:eastAsia="ja-JP"/>
              </w:rPr>
            </w:pPr>
            <w:r w:rsidRPr="00CF0C46">
              <w:rPr>
                <w:rFonts w:ascii="Arial" w:hAnsi="Arial"/>
                <w:position w:val="6"/>
                <w:sz w:val="20"/>
                <w:lang w:eastAsia="ja-JP"/>
              </w:rPr>
              <w:t>Détermination complète des excès énantio-isotopomériques naturels dans le cas de l’acide linoléique par RMN 2D DAN dans une mésophase polypeptide.</w:t>
            </w:r>
          </w:p>
        </w:tc>
      </w:tr>
      <w:tr w:rsidR="00524F43" w:rsidRPr="00CF0C46" w14:paraId="3F7A0155" w14:textId="77777777" w:rsidTr="007D784D">
        <w:trPr>
          <w:gridAfter w:val="2"/>
          <w:wAfter w:w="105" w:type="dxa"/>
          <w:trHeight w:val="84"/>
        </w:trPr>
        <w:tc>
          <w:tcPr>
            <w:tcW w:w="1317" w:type="dxa"/>
            <w:gridSpan w:val="2"/>
            <w:hideMark/>
          </w:tcPr>
          <w:p w14:paraId="769CF504" w14:textId="0967FB11"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(2008-10)</w:t>
            </w:r>
          </w:p>
        </w:tc>
        <w:tc>
          <w:tcPr>
            <w:tcW w:w="8803" w:type="dxa"/>
            <w:gridSpan w:val="3"/>
            <w:hideMark/>
          </w:tcPr>
          <w:p w14:paraId="7E709110" w14:textId="77777777" w:rsidR="00524F43" w:rsidRPr="00CF0C46" w:rsidRDefault="000517D0" w:rsidP="00592F61">
            <w:pPr>
              <w:spacing w:before="60" w:line="220" w:lineRule="atLeast"/>
              <w:ind w:left="62" w:right="-45"/>
              <w:jc w:val="both"/>
              <w:rPr>
                <w:rFonts w:ascii="Arial" w:hAnsi="Arial"/>
                <w:position w:val="6"/>
                <w:sz w:val="20"/>
                <w:lang w:eastAsia="ja-JP"/>
              </w:rPr>
            </w:pPr>
            <w:r w:rsidRPr="00CF0C46">
              <w:rPr>
                <w:rFonts w:ascii="Arial" w:hAnsi="Arial"/>
                <w:position w:val="6"/>
                <w:sz w:val="20"/>
                <w:lang w:eastAsia="ja-JP"/>
              </w:rPr>
              <w:t>Etude du comportement conformationnel d’un crystal liquide nématogène (I-22) dans sa phase orientée par RMN 2D multinoyau.(</w:t>
            </w:r>
            <w:r w:rsidRPr="00CF0C46">
              <w:rPr>
                <w:rFonts w:ascii="Arial" w:hAnsi="Arial"/>
                <w:b/>
                <w:i/>
                <w:color w:val="548DD4"/>
                <w:position w:val="6"/>
                <w:sz w:val="20"/>
                <w:lang w:eastAsia="ja-JP"/>
              </w:rPr>
              <w:t>Coll. avec l’Univ. de Southampton</w:t>
            </w:r>
            <w:r w:rsidRPr="00CF0C46">
              <w:rPr>
                <w:rFonts w:ascii="Arial" w:hAnsi="Arial"/>
                <w:position w:val="6"/>
                <w:sz w:val="20"/>
                <w:lang w:eastAsia="ja-JP"/>
              </w:rPr>
              <w:t>).</w:t>
            </w:r>
          </w:p>
        </w:tc>
      </w:tr>
      <w:tr w:rsidR="00524F43" w:rsidRPr="00CF0C46" w14:paraId="32A334B8" w14:textId="77777777" w:rsidTr="007D784D">
        <w:trPr>
          <w:gridAfter w:val="2"/>
          <w:wAfter w:w="105" w:type="dxa"/>
          <w:trHeight w:val="84"/>
        </w:trPr>
        <w:tc>
          <w:tcPr>
            <w:tcW w:w="1317" w:type="dxa"/>
            <w:gridSpan w:val="2"/>
            <w:hideMark/>
          </w:tcPr>
          <w:p w14:paraId="4691F0B9" w14:textId="1E087956" w:rsidR="00524F43" w:rsidRPr="00CF0C46" w:rsidRDefault="00F45D3A" w:rsidP="00E621E9">
            <w:pPr>
              <w:spacing w:before="60" w:line="220" w:lineRule="atLeast"/>
              <w:ind w:left="40" w:right="-79"/>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(2008-09)</w:t>
            </w:r>
          </w:p>
        </w:tc>
        <w:tc>
          <w:tcPr>
            <w:tcW w:w="8803" w:type="dxa"/>
            <w:gridSpan w:val="3"/>
            <w:hideMark/>
          </w:tcPr>
          <w:p w14:paraId="67CCB0B0" w14:textId="77777777" w:rsidR="00524F43" w:rsidRPr="00CF0C46" w:rsidRDefault="000517D0" w:rsidP="006C4D71">
            <w:pPr>
              <w:spacing w:before="60" w:line="220" w:lineRule="atLeast"/>
              <w:ind w:left="62" w:right="-45"/>
              <w:jc w:val="both"/>
              <w:rPr>
                <w:rFonts w:ascii="Arial" w:hAnsi="Arial"/>
                <w:position w:val="6"/>
                <w:sz w:val="20"/>
                <w:lang w:eastAsia="ja-JP"/>
              </w:rPr>
            </w:pPr>
            <w:r w:rsidRPr="00CF0C46">
              <w:rPr>
                <w:rFonts w:ascii="Arial" w:hAnsi="Arial"/>
                <w:position w:val="6"/>
                <w:sz w:val="20"/>
                <w:lang w:eastAsia="ja-JP"/>
              </w:rPr>
              <w:t xml:space="preserve">Analyse théorique des phénomènes de discrimination énantiotopiques par RMN en milieu orienté chiral: Décomposition symmétrique et anti-symétrique de la matrice d’ordre de Saupe: Etude de molécules modèles de symétrie </w:t>
            </w:r>
            <w:r w:rsidRPr="00CF0C46">
              <w:rPr>
                <w:rFonts w:ascii="Arial" w:hAnsi="Arial"/>
                <w:i/>
                <w:position w:val="6"/>
                <w:sz w:val="20"/>
                <w:lang w:eastAsia="ja-JP"/>
              </w:rPr>
              <w:t>C</w:t>
            </w:r>
            <w:r w:rsidRPr="00CF0C46">
              <w:rPr>
                <w:rFonts w:ascii="Arial" w:hAnsi="Arial"/>
                <w:position w:val="6"/>
                <w:sz w:val="20"/>
                <w:vertAlign w:val="subscript"/>
                <w:lang w:eastAsia="ja-JP"/>
              </w:rPr>
              <w:t>s</w:t>
            </w:r>
            <w:r w:rsidRPr="00CF0C46">
              <w:rPr>
                <w:rFonts w:ascii="Arial" w:hAnsi="Arial"/>
                <w:position w:val="6"/>
                <w:sz w:val="20"/>
                <w:lang w:eastAsia="ja-JP"/>
              </w:rPr>
              <w:t xml:space="preserve">, </w:t>
            </w:r>
            <w:r w:rsidRPr="00CF0C46">
              <w:rPr>
                <w:rFonts w:ascii="Arial" w:hAnsi="Arial"/>
                <w:i/>
                <w:position w:val="6"/>
                <w:sz w:val="20"/>
                <w:lang w:eastAsia="ja-JP"/>
              </w:rPr>
              <w:t>C</w:t>
            </w:r>
            <w:r w:rsidRPr="00CF0C46">
              <w:rPr>
                <w:rFonts w:ascii="Arial" w:hAnsi="Arial"/>
                <w:position w:val="6"/>
                <w:sz w:val="20"/>
                <w:vertAlign w:val="subscript"/>
                <w:lang w:eastAsia="ja-JP"/>
              </w:rPr>
              <w:t>2v</w:t>
            </w:r>
            <w:r w:rsidRPr="00CF0C46">
              <w:rPr>
                <w:rFonts w:ascii="Arial" w:hAnsi="Arial"/>
                <w:position w:val="6"/>
                <w:sz w:val="20"/>
                <w:lang w:eastAsia="ja-JP"/>
              </w:rPr>
              <w:t xml:space="preserve">, </w:t>
            </w:r>
            <w:r w:rsidRPr="00CF0C46">
              <w:rPr>
                <w:rFonts w:ascii="Arial" w:hAnsi="Arial"/>
                <w:i/>
                <w:position w:val="6"/>
                <w:sz w:val="20"/>
                <w:lang w:eastAsia="ja-JP"/>
              </w:rPr>
              <w:t>D</w:t>
            </w:r>
            <w:r w:rsidRPr="00CF0C46">
              <w:rPr>
                <w:rFonts w:ascii="Arial" w:hAnsi="Arial"/>
                <w:position w:val="6"/>
                <w:sz w:val="20"/>
                <w:vertAlign w:val="subscript"/>
                <w:lang w:eastAsia="ja-JP"/>
              </w:rPr>
              <w:t>2d</w:t>
            </w:r>
            <w:r w:rsidRPr="00CF0C46">
              <w:rPr>
                <w:rFonts w:ascii="Arial" w:hAnsi="Arial"/>
                <w:position w:val="6"/>
                <w:sz w:val="20"/>
                <w:lang w:eastAsia="ja-JP"/>
              </w:rPr>
              <w:t>. (</w:t>
            </w:r>
            <w:r w:rsidRPr="00CF0C46">
              <w:rPr>
                <w:rFonts w:ascii="Arial" w:hAnsi="Arial"/>
                <w:b/>
                <w:i/>
                <w:color w:val="548DD4"/>
                <w:position w:val="6"/>
                <w:sz w:val="20"/>
                <w:lang w:eastAsia="ja-JP"/>
              </w:rPr>
              <w:t>Coll. avec le Weizmann Inst. &amp; Max Planck Inst.</w:t>
            </w:r>
            <w:r w:rsidRPr="00CF0C46">
              <w:rPr>
                <w:rFonts w:ascii="Arial" w:hAnsi="Arial"/>
                <w:position w:val="6"/>
                <w:sz w:val="20"/>
                <w:lang w:eastAsia="ja-JP"/>
              </w:rPr>
              <w:t>).</w:t>
            </w:r>
          </w:p>
        </w:tc>
      </w:tr>
      <w:tr w:rsidR="00524F43" w:rsidRPr="00CF0C46" w14:paraId="708B4217" w14:textId="77777777" w:rsidTr="007D784D">
        <w:trPr>
          <w:gridAfter w:val="2"/>
          <w:wAfter w:w="105" w:type="dxa"/>
          <w:trHeight w:val="84"/>
        </w:trPr>
        <w:tc>
          <w:tcPr>
            <w:tcW w:w="1317" w:type="dxa"/>
            <w:gridSpan w:val="2"/>
            <w:hideMark/>
          </w:tcPr>
          <w:p w14:paraId="3A2A3615" w14:textId="5D661B7F" w:rsidR="00524F43" w:rsidRPr="00CF0C46" w:rsidRDefault="00F45D3A" w:rsidP="00E621E9">
            <w:pPr>
              <w:spacing w:before="60" w:line="220" w:lineRule="atLeast"/>
              <w:ind w:left="40" w:right="-79"/>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(2008-09)</w:t>
            </w:r>
          </w:p>
        </w:tc>
        <w:tc>
          <w:tcPr>
            <w:tcW w:w="8803" w:type="dxa"/>
            <w:gridSpan w:val="3"/>
            <w:hideMark/>
          </w:tcPr>
          <w:p w14:paraId="0069A929" w14:textId="77777777" w:rsidR="00524F43" w:rsidRPr="00CF0C46" w:rsidRDefault="000517D0" w:rsidP="006C4D71">
            <w:pPr>
              <w:spacing w:before="60" w:line="220" w:lineRule="atLeast"/>
              <w:ind w:left="62" w:right="-45"/>
              <w:jc w:val="both"/>
              <w:rPr>
                <w:rFonts w:ascii="Arial" w:hAnsi="Arial"/>
                <w:position w:val="6"/>
                <w:sz w:val="20"/>
                <w:lang w:eastAsia="ja-JP"/>
              </w:rPr>
            </w:pPr>
            <w:r w:rsidRPr="00CF0C46">
              <w:rPr>
                <w:rFonts w:ascii="Arial" w:hAnsi="Arial"/>
                <w:position w:val="6"/>
                <w:sz w:val="20"/>
                <w:lang w:eastAsia="ja-JP"/>
              </w:rPr>
              <w:t xml:space="preserve">Etude théorique et expérimentale du comportement orientationnel et conformationnel et de composés cycliques flexibles par RMN du deuterium dans les CLC: Cas de la cis-décaline et du THF. </w:t>
            </w:r>
          </w:p>
        </w:tc>
      </w:tr>
      <w:tr w:rsidR="00524F43" w:rsidRPr="00CF0C46" w14:paraId="2C172A46" w14:textId="77777777" w:rsidTr="007D784D">
        <w:trPr>
          <w:gridAfter w:val="2"/>
          <w:wAfter w:w="105" w:type="dxa"/>
          <w:trHeight w:val="84"/>
        </w:trPr>
        <w:tc>
          <w:tcPr>
            <w:tcW w:w="1317" w:type="dxa"/>
            <w:gridSpan w:val="2"/>
            <w:hideMark/>
          </w:tcPr>
          <w:p w14:paraId="29734F0A" w14:textId="0F2A22C5"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(2008-09)</w:t>
            </w:r>
          </w:p>
        </w:tc>
        <w:tc>
          <w:tcPr>
            <w:tcW w:w="8803" w:type="dxa"/>
            <w:gridSpan w:val="3"/>
            <w:hideMark/>
          </w:tcPr>
          <w:p w14:paraId="47ABFD09" w14:textId="77777777" w:rsidR="00524F43" w:rsidRPr="00CF0C46" w:rsidRDefault="000517D0" w:rsidP="006C4D71">
            <w:pPr>
              <w:ind w:left="62"/>
              <w:jc w:val="both"/>
              <w:rPr>
                <w:rFonts w:ascii="Arial" w:hAnsi="Arial"/>
                <w:position w:val="6"/>
                <w:sz w:val="20"/>
                <w:lang w:eastAsia="ja-JP"/>
              </w:rPr>
            </w:pPr>
            <w:r w:rsidRPr="00CF0C46">
              <w:rPr>
                <w:rFonts w:ascii="Arial" w:hAnsi="Arial"/>
                <w:position w:val="6"/>
                <w:sz w:val="20"/>
                <w:lang w:eastAsia="ja-JP"/>
              </w:rPr>
              <w:t>Analyse des étapes d’élongation et de désaturation d’acide gras C-18 issus du champignon fusarium lateritium par RMN 2D DAN anisotrope quantitative. (</w:t>
            </w:r>
            <w:r w:rsidRPr="00CF0C46">
              <w:rPr>
                <w:rFonts w:ascii="Arial" w:hAnsi="Arial"/>
                <w:b/>
                <w:i/>
                <w:color w:val="548DD4"/>
                <w:position w:val="6"/>
                <w:sz w:val="20"/>
                <w:lang w:eastAsia="ja-JP"/>
              </w:rPr>
              <w:t>Coll. avec l’Univ. de Nantes</w:t>
            </w:r>
            <w:r w:rsidRPr="00CF0C46">
              <w:rPr>
                <w:rFonts w:ascii="Arial" w:hAnsi="Arial"/>
                <w:position w:val="6"/>
                <w:sz w:val="20"/>
                <w:lang w:eastAsia="ja-JP"/>
              </w:rPr>
              <w:t>).</w:t>
            </w:r>
          </w:p>
        </w:tc>
      </w:tr>
      <w:tr w:rsidR="00524F43" w:rsidRPr="00CF0C46" w14:paraId="2B01DE79" w14:textId="77777777" w:rsidTr="007D784D">
        <w:trPr>
          <w:gridAfter w:val="2"/>
          <w:wAfter w:w="105" w:type="dxa"/>
          <w:trHeight w:val="84"/>
        </w:trPr>
        <w:tc>
          <w:tcPr>
            <w:tcW w:w="1317" w:type="dxa"/>
            <w:gridSpan w:val="2"/>
            <w:hideMark/>
          </w:tcPr>
          <w:p w14:paraId="0FBD7768" w14:textId="1EB3A28D"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(2008-09)</w:t>
            </w:r>
          </w:p>
        </w:tc>
        <w:tc>
          <w:tcPr>
            <w:tcW w:w="8803" w:type="dxa"/>
            <w:gridSpan w:val="3"/>
            <w:hideMark/>
          </w:tcPr>
          <w:p w14:paraId="729A7831" w14:textId="77777777" w:rsidR="00524F43" w:rsidRPr="00CF0C46" w:rsidRDefault="000517D0" w:rsidP="000450FD">
            <w:pPr>
              <w:spacing w:before="60"/>
              <w:ind w:left="62"/>
              <w:jc w:val="both"/>
              <w:rPr>
                <w:rFonts w:ascii="Arial" w:hAnsi="Arial"/>
                <w:position w:val="6"/>
                <w:sz w:val="20"/>
                <w:lang w:eastAsia="ja-JP"/>
              </w:rPr>
            </w:pPr>
            <w:r w:rsidRPr="00CF0C46">
              <w:rPr>
                <w:rFonts w:ascii="Arial" w:hAnsi="Arial"/>
                <w:position w:val="6"/>
                <w:sz w:val="20"/>
                <w:lang w:eastAsia="ja-JP"/>
              </w:rPr>
              <w:t>Etude conjointe de la désymmétrisation de composés aromatiques et vyniliques halogénés prochiraux: Echange énantiosélectif halogène–litium et reconnaissance prochirale dans une matrice cristal-liquide chirale. (</w:t>
            </w:r>
            <w:r w:rsidRPr="00CF0C46">
              <w:rPr>
                <w:rFonts w:ascii="Arial" w:hAnsi="Arial"/>
                <w:b/>
                <w:i/>
                <w:color w:val="548DD4"/>
                <w:position w:val="6"/>
                <w:sz w:val="20"/>
                <w:lang w:eastAsia="ja-JP"/>
              </w:rPr>
              <w:t>Coll. avec l’Univ. de Nantes</w:t>
            </w:r>
            <w:r w:rsidRPr="00CF0C46">
              <w:rPr>
                <w:rFonts w:ascii="Arial" w:hAnsi="Arial"/>
                <w:position w:val="6"/>
                <w:sz w:val="20"/>
                <w:lang w:eastAsia="ja-JP"/>
              </w:rPr>
              <w:t>).</w:t>
            </w:r>
          </w:p>
        </w:tc>
      </w:tr>
      <w:tr w:rsidR="00524F43" w:rsidRPr="00CF0C46" w14:paraId="780FCE10" w14:textId="77777777" w:rsidTr="007D784D">
        <w:trPr>
          <w:gridAfter w:val="2"/>
          <w:wAfter w:w="105" w:type="dxa"/>
          <w:trHeight w:val="84"/>
        </w:trPr>
        <w:tc>
          <w:tcPr>
            <w:tcW w:w="1317" w:type="dxa"/>
            <w:gridSpan w:val="2"/>
            <w:hideMark/>
          </w:tcPr>
          <w:p w14:paraId="01C08660" w14:textId="49C08AC2"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Pr="00CF0C46">
              <w:rPr>
                <w:rFonts w:ascii="Arial" w:hAnsi="Arial"/>
                <w:b/>
                <w:color w:val="FF0000"/>
                <w:position w:val="6"/>
                <w:sz w:val="20"/>
                <w:lang w:eastAsia="ja-JP"/>
              </w:rPr>
              <w:t xml:space="preserve"> </w:t>
            </w:r>
            <w:r w:rsidR="000517D0" w:rsidRPr="00CF0C46">
              <w:rPr>
                <w:rFonts w:ascii="Arial" w:hAnsi="Arial"/>
                <w:b/>
                <w:color w:val="FF0000"/>
                <w:position w:val="6"/>
                <w:sz w:val="20"/>
                <w:lang w:eastAsia="ja-JP"/>
              </w:rPr>
              <w:t>(2008-10)</w:t>
            </w:r>
          </w:p>
        </w:tc>
        <w:tc>
          <w:tcPr>
            <w:tcW w:w="8803" w:type="dxa"/>
            <w:gridSpan w:val="3"/>
            <w:hideMark/>
          </w:tcPr>
          <w:p w14:paraId="51EFD01D" w14:textId="77777777" w:rsidR="00524F43" w:rsidRPr="00CF0C46" w:rsidRDefault="000517D0" w:rsidP="006C4D71">
            <w:pPr>
              <w:spacing w:before="60" w:line="220" w:lineRule="atLeast"/>
              <w:ind w:left="62" w:right="-45"/>
              <w:jc w:val="both"/>
              <w:rPr>
                <w:rFonts w:ascii="Arial" w:hAnsi="Arial"/>
                <w:position w:val="6"/>
                <w:sz w:val="20"/>
                <w:lang w:eastAsia="ja-JP"/>
              </w:rPr>
            </w:pPr>
            <w:r w:rsidRPr="00CF0C46">
              <w:rPr>
                <w:rFonts w:ascii="Arial" w:hAnsi="Arial"/>
                <w:position w:val="6"/>
                <w:sz w:val="20"/>
                <w:lang w:eastAsia="ja-JP"/>
              </w:rPr>
              <w:t xml:space="preserve">Analyse combinée d’acides gras insaturés non-conjugués complets par RMN 2D du </w:t>
            </w:r>
            <w:r w:rsidRPr="00CF0C46">
              <w:rPr>
                <w:rFonts w:ascii="Arial" w:hAnsi="Arial"/>
                <w:position w:val="6"/>
                <w:sz w:val="20"/>
                <w:vertAlign w:val="superscript"/>
                <w:lang w:eastAsia="ja-JP"/>
              </w:rPr>
              <w:t>2</w:t>
            </w:r>
            <w:r w:rsidRPr="00CF0C46">
              <w:rPr>
                <w:rFonts w:ascii="Arial" w:hAnsi="Arial"/>
                <w:position w:val="6"/>
                <w:sz w:val="20"/>
                <w:lang w:eastAsia="ja-JP"/>
              </w:rPr>
              <w:t>H en abondance naturelle en milieu orienté.</w:t>
            </w:r>
          </w:p>
        </w:tc>
      </w:tr>
      <w:tr w:rsidR="00524F43" w:rsidRPr="00CF0C46" w14:paraId="746BC368" w14:textId="77777777" w:rsidTr="007D784D">
        <w:trPr>
          <w:gridAfter w:val="2"/>
          <w:wAfter w:w="105" w:type="dxa"/>
          <w:trHeight w:val="84"/>
        </w:trPr>
        <w:tc>
          <w:tcPr>
            <w:tcW w:w="1317" w:type="dxa"/>
            <w:gridSpan w:val="2"/>
            <w:hideMark/>
          </w:tcPr>
          <w:p w14:paraId="11613161" w14:textId="3713A378"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(2008-09)</w:t>
            </w:r>
          </w:p>
        </w:tc>
        <w:tc>
          <w:tcPr>
            <w:tcW w:w="8803" w:type="dxa"/>
            <w:gridSpan w:val="3"/>
            <w:hideMark/>
          </w:tcPr>
          <w:p w14:paraId="58B00990" w14:textId="1F7F79F2" w:rsidR="00524F43" w:rsidRPr="00CF0C46" w:rsidRDefault="000517D0" w:rsidP="006C4D71">
            <w:pPr>
              <w:spacing w:before="60" w:line="220" w:lineRule="atLeast"/>
              <w:ind w:left="62" w:right="-45"/>
              <w:jc w:val="both"/>
              <w:rPr>
                <w:rFonts w:ascii="Arial" w:hAnsi="Arial"/>
                <w:position w:val="6"/>
                <w:sz w:val="20"/>
                <w:lang w:eastAsia="ja-JP"/>
              </w:rPr>
            </w:pPr>
            <w:r w:rsidRPr="00CF0C46">
              <w:rPr>
                <w:rFonts w:ascii="Arial" w:hAnsi="Arial"/>
                <w:position w:val="6"/>
                <w:sz w:val="20"/>
                <w:lang w:eastAsia="ja-JP"/>
              </w:rPr>
              <w:t xml:space="preserve">Première analyse des teneurs isotopiques </w:t>
            </w:r>
            <w:r w:rsidRPr="00CF0C46">
              <w:rPr>
                <w:rFonts w:ascii="Arial" w:hAnsi="Arial"/>
                <w:position w:val="6"/>
                <w:sz w:val="20"/>
                <w:vertAlign w:val="superscript"/>
                <w:lang w:eastAsia="ja-JP"/>
              </w:rPr>
              <w:t>2</w:t>
            </w:r>
            <w:r w:rsidRPr="00CF0C46">
              <w:rPr>
                <w:rFonts w:ascii="Arial" w:hAnsi="Arial"/>
                <w:position w:val="6"/>
                <w:sz w:val="20"/>
                <w:lang w:eastAsia="ja-JP"/>
              </w:rPr>
              <w:t>H dans l'acide vernolique.</w:t>
            </w:r>
            <w:r w:rsidR="00A606BE">
              <w:rPr>
                <w:rFonts w:ascii="Arial" w:hAnsi="Arial"/>
                <w:position w:val="6"/>
                <w:sz w:val="20"/>
                <w:lang w:eastAsia="ja-JP"/>
              </w:rPr>
              <w:t xml:space="preserve"> </w:t>
            </w:r>
          </w:p>
        </w:tc>
      </w:tr>
      <w:tr w:rsidR="00524F43" w:rsidRPr="00CF0C46" w14:paraId="09160F3D" w14:textId="77777777" w:rsidTr="007D784D">
        <w:trPr>
          <w:gridAfter w:val="3"/>
          <w:wAfter w:w="144" w:type="dxa"/>
          <w:trHeight w:val="84"/>
        </w:trPr>
        <w:tc>
          <w:tcPr>
            <w:tcW w:w="1276" w:type="dxa"/>
            <w:hideMark/>
          </w:tcPr>
          <w:p w14:paraId="653474C6" w14:textId="61B12704"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(2008-09)</w:t>
            </w:r>
          </w:p>
        </w:tc>
        <w:tc>
          <w:tcPr>
            <w:tcW w:w="8805" w:type="dxa"/>
            <w:gridSpan w:val="3"/>
            <w:hideMark/>
          </w:tcPr>
          <w:p w14:paraId="2870C3D8" w14:textId="77777777" w:rsidR="00524F43" w:rsidRPr="00CF0C46" w:rsidRDefault="000517D0" w:rsidP="000450FD">
            <w:pPr>
              <w:ind w:left="62" w:right="-39"/>
              <w:jc w:val="both"/>
              <w:rPr>
                <w:rFonts w:ascii="Arial" w:hAnsi="Arial"/>
                <w:position w:val="6"/>
                <w:sz w:val="20"/>
                <w:lang w:eastAsia="ja-JP"/>
              </w:rPr>
            </w:pPr>
            <w:r w:rsidRPr="00CF0C46">
              <w:rPr>
                <w:rFonts w:ascii="Arial" w:hAnsi="Arial"/>
                <w:position w:val="6"/>
                <w:sz w:val="20"/>
                <w:lang w:eastAsia="ja-JP"/>
              </w:rPr>
              <w:t xml:space="preserve">Analyse de l’effet d’appauvrissement en </w:t>
            </w:r>
            <w:r w:rsidRPr="00CF0C46">
              <w:rPr>
                <w:rFonts w:ascii="Arial" w:hAnsi="Arial"/>
                <w:position w:val="6"/>
                <w:sz w:val="20"/>
                <w:vertAlign w:val="superscript"/>
                <w:lang w:eastAsia="ja-JP"/>
              </w:rPr>
              <w:t>2</w:t>
            </w:r>
            <w:r w:rsidRPr="00CF0C46">
              <w:rPr>
                <w:rFonts w:ascii="Arial" w:hAnsi="Arial"/>
                <w:position w:val="6"/>
                <w:sz w:val="20"/>
                <w:lang w:eastAsia="ja-JP"/>
              </w:rPr>
              <w:t>H observé sur les sites éthyléniques impairs d’acides gras naturels et entre les sites H pro-(</w:t>
            </w:r>
            <w:r w:rsidRPr="00CF0C46">
              <w:rPr>
                <w:rFonts w:ascii="Arial" w:hAnsi="Arial"/>
                <w:i/>
                <w:position w:val="6"/>
                <w:sz w:val="20"/>
                <w:lang w:eastAsia="ja-JP"/>
              </w:rPr>
              <w:t>R</w:t>
            </w:r>
            <w:r w:rsidRPr="00CF0C46">
              <w:rPr>
                <w:rFonts w:ascii="Arial" w:hAnsi="Arial"/>
                <w:position w:val="6"/>
                <w:sz w:val="20"/>
                <w:lang w:eastAsia="ja-JP"/>
              </w:rPr>
              <w:t>) (riche) et le H pro-(</w:t>
            </w:r>
            <w:r w:rsidRPr="00CF0C46">
              <w:rPr>
                <w:rFonts w:ascii="Arial" w:hAnsi="Arial"/>
                <w:i/>
                <w:position w:val="6"/>
                <w:sz w:val="20"/>
                <w:lang w:eastAsia="ja-JP"/>
              </w:rPr>
              <w:t>S</w:t>
            </w:r>
            <w:r w:rsidRPr="00CF0C46">
              <w:rPr>
                <w:rFonts w:ascii="Arial" w:hAnsi="Arial"/>
                <w:position w:val="6"/>
                <w:sz w:val="20"/>
                <w:lang w:eastAsia="ja-JP"/>
              </w:rPr>
              <w:t>) (pauvre). (</w:t>
            </w:r>
            <w:r w:rsidRPr="00CF0C46">
              <w:rPr>
                <w:rFonts w:ascii="Arial" w:hAnsi="Arial"/>
                <w:b/>
                <w:i/>
                <w:color w:val="548DD4"/>
                <w:position w:val="6"/>
                <w:sz w:val="20"/>
                <w:lang w:eastAsia="ja-JP"/>
              </w:rPr>
              <w:t>Coll. avec l’Univ. de Nantes</w:t>
            </w:r>
            <w:r w:rsidRPr="00CF0C46">
              <w:rPr>
                <w:rFonts w:ascii="Arial" w:hAnsi="Arial"/>
                <w:position w:val="6"/>
                <w:sz w:val="20"/>
                <w:lang w:eastAsia="ja-JP"/>
              </w:rPr>
              <w:t>).</w:t>
            </w:r>
          </w:p>
        </w:tc>
      </w:tr>
      <w:tr w:rsidR="00524F43" w:rsidRPr="00CF0C46" w14:paraId="0E61EFF2" w14:textId="77777777" w:rsidTr="007D784D">
        <w:trPr>
          <w:gridAfter w:val="3"/>
          <w:wAfter w:w="144" w:type="dxa"/>
          <w:trHeight w:val="84"/>
        </w:trPr>
        <w:tc>
          <w:tcPr>
            <w:tcW w:w="1276" w:type="dxa"/>
            <w:hideMark/>
          </w:tcPr>
          <w:p w14:paraId="2E533B80" w14:textId="0B57766C" w:rsidR="00524F43" w:rsidRPr="00CF0C46" w:rsidRDefault="00F45D3A" w:rsidP="00E621E9">
            <w:pPr>
              <w:spacing w:before="60" w:line="220" w:lineRule="atLeast"/>
              <w:ind w:left="40" w:right="-79"/>
              <w:jc w:val="both"/>
              <w:rPr>
                <w:rFonts w:ascii="Arial" w:hAnsi="Arial"/>
                <w:b/>
                <w:color w:val="FF0000"/>
                <w:position w:val="6"/>
                <w:sz w:val="20"/>
                <w:lang w:eastAsia="ja-JP"/>
              </w:rPr>
            </w:pPr>
            <w:r>
              <w:rPr>
                <w:rFonts w:ascii="Arial" w:hAnsi="Arial"/>
                <w:b/>
                <w:color w:val="FF0000"/>
                <w:position w:val="6"/>
                <w:sz w:val="20"/>
                <w:lang w:eastAsia="ja-JP"/>
              </w:rPr>
              <w:t>v</w:t>
            </w:r>
            <w:r w:rsidR="000517D0" w:rsidRPr="00CF0C46">
              <w:rPr>
                <w:rFonts w:ascii="Arial" w:hAnsi="Arial"/>
                <w:b/>
                <w:color w:val="FF0000"/>
                <w:position w:val="6"/>
                <w:sz w:val="20"/>
                <w:lang w:eastAsia="ja-JP"/>
              </w:rPr>
              <w:t xml:space="preserve"> (2008-09)</w:t>
            </w:r>
          </w:p>
        </w:tc>
        <w:tc>
          <w:tcPr>
            <w:tcW w:w="8805" w:type="dxa"/>
            <w:gridSpan w:val="3"/>
            <w:hideMark/>
          </w:tcPr>
          <w:p w14:paraId="4A1E7B03" w14:textId="56F62504" w:rsidR="00524F43" w:rsidRPr="00CF0C46" w:rsidRDefault="000517D0" w:rsidP="006C4D71">
            <w:pPr>
              <w:spacing w:before="60" w:line="220" w:lineRule="atLeast"/>
              <w:ind w:left="40" w:right="-45"/>
              <w:jc w:val="both"/>
              <w:rPr>
                <w:rFonts w:ascii="Arial" w:hAnsi="Arial"/>
                <w:position w:val="6"/>
                <w:sz w:val="20"/>
                <w:lang w:eastAsia="ja-JP"/>
              </w:rPr>
            </w:pPr>
            <w:r w:rsidRPr="00CF0C46">
              <w:rPr>
                <w:rFonts w:ascii="Arial" w:hAnsi="Arial"/>
                <w:position w:val="6"/>
                <w:sz w:val="20"/>
                <w:lang w:eastAsia="ja-JP"/>
              </w:rPr>
              <w:t xml:space="preserve">Etude de l’origine de la répartition non statistique en </w:t>
            </w:r>
            <w:r w:rsidRPr="00CF0C46">
              <w:rPr>
                <w:rFonts w:ascii="Arial" w:hAnsi="Arial"/>
                <w:position w:val="6"/>
                <w:sz w:val="20"/>
                <w:vertAlign w:val="superscript"/>
                <w:lang w:eastAsia="ja-JP"/>
              </w:rPr>
              <w:t>2</w:t>
            </w:r>
            <w:r w:rsidRPr="00CF0C46">
              <w:rPr>
                <w:rFonts w:ascii="Arial" w:hAnsi="Arial"/>
                <w:position w:val="6"/>
                <w:sz w:val="20"/>
                <w:lang w:eastAsia="ja-JP"/>
              </w:rPr>
              <w:t>H au long des chaînes des acides gras. (</w:t>
            </w:r>
            <w:r w:rsidRPr="00CF0C46">
              <w:rPr>
                <w:rFonts w:ascii="Arial" w:hAnsi="Arial"/>
                <w:b/>
                <w:i/>
                <w:color w:val="548DD4"/>
                <w:position w:val="6"/>
                <w:sz w:val="20"/>
                <w:lang w:eastAsia="ja-JP"/>
              </w:rPr>
              <w:t>Coll. avec l’Univ. de Nantes</w:t>
            </w:r>
            <w:r w:rsidRPr="00CF0C46">
              <w:rPr>
                <w:rFonts w:ascii="Arial" w:hAnsi="Arial"/>
                <w:position w:val="6"/>
                <w:sz w:val="20"/>
                <w:lang w:eastAsia="ja-JP"/>
              </w:rPr>
              <w:t>)</w:t>
            </w:r>
            <w:r w:rsidR="008C3100">
              <w:rPr>
                <w:rFonts w:ascii="Arial" w:hAnsi="Arial"/>
                <w:position w:val="6"/>
                <w:sz w:val="20"/>
                <w:lang w:eastAsia="ja-JP"/>
              </w:rPr>
              <w:t>.</w:t>
            </w:r>
          </w:p>
        </w:tc>
      </w:tr>
      <w:tr w:rsidR="00524F43" w:rsidRPr="00CF0C46" w14:paraId="6860F6CE" w14:textId="77777777" w:rsidTr="007D784D">
        <w:trPr>
          <w:gridAfter w:val="3"/>
          <w:wAfter w:w="144" w:type="dxa"/>
          <w:trHeight w:val="84"/>
        </w:trPr>
        <w:tc>
          <w:tcPr>
            <w:tcW w:w="1276" w:type="dxa"/>
            <w:hideMark/>
          </w:tcPr>
          <w:p w14:paraId="5E3EBFD3" w14:textId="05906DAE" w:rsidR="00524F43" w:rsidRPr="00CF0C46" w:rsidRDefault="00F45D3A" w:rsidP="00E621E9">
            <w:pPr>
              <w:spacing w:before="60" w:line="220" w:lineRule="atLeast"/>
              <w:ind w:left="40" w:right="-79"/>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(2007-08)</w:t>
            </w:r>
          </w:p>
        </w:tc>
        <w:tc>
          <w:tcPr>
            <w:tcW w:w="8805" w:type="dxa"/>
            <w:gridSpan w:val="3"/>
            <w:hideMark/>
          </w:tcPr>
          <w:p w14:paraId="2851E23D" w14:textId="77777777" w:rsidR="00524F43" w:rsidRPr="00CF0C46" w:rsidRDefault="000517D0" w:rsidP="006C4D71">
            <w:pPr>
              <w:spacing w:before="60"/>
              <w:ind w:left="40"/>
              <w:jc w:val="both"/>
              <w:rPr>
                <w:rFonts w:ascii="Arial" w:hAnsi="Arial"/>
                <w:position w:val="6"/>
                <w:sz w:val="20"/>
                <w:lang w:eastAsia="ja-JP"/>
              </w:rPr>
            </w:pPr>
            <w:r w:rsidRPr="00CF0C46">
              <w:rPr>
                <w:rFonts w:ascii="Arial" w:hAnsi="Arial"/>
                <w:position w:val="6"/>
                <w:sz w:val="20"/>
                <w:lang w:eastAsia="ja-JP"/>
              </w:rPr>
              <w:t xml:space="preserve">Applications de la RMN 3D </w:t>
            </w:r>
            <w:r w:rsidRPr="00CF0C46">
              <w:rPr>
                <w:rFonts w:ascii="Arial" w:hAnsi="Arial"/>
                <w:position w:val="6"/>
                <w:sz w:val="20"/>
                <w:vertAlign w:val="superscript"/>
                <w:lang w:eastAsia="ja-JP"/>
              </w:rPr>
              <w:t>2</w:t>
            </w:r>
            <w:r w:rsidRPr="00CF0C46">
              <w:rPr>
                <w:rFonts w:ascii="Arial" w:hAnsi="Arial"/>
                <w:position w:val="6"/>
                <w:sz w:val="20"/>
                <w:lang w:eastAsia="ja-JP"/>
              </w:rPr>
              <w:t>H en abondance naturelle dans les CLC.</w:t>
            </w:r>
          </w:p>
        </w:tc>
      </w:tr>
      <w:tr w:rsidR="00524F43" w:rsidRPr="00CF0C46" w14:paraId="4DC3E9ED" w14:textId="77777777" w:rsidTr="007D784D">
        <w:trPr>
          <w:gridAfter w:val="1"/>
          <w:wAfter w:w="22" w:type="dxa"/>
          <w:trHeight w:val="84"/>
        </w:trPr>
        <w:tc>
          <w:tcPr>
            <w:tcW w:w="1418" w:type="dxa"/>
            <w:gridSpan w:val="3"/>
            <w:hideMark/>
          </w:tcPr>
          <w:p w14:paraId="6AE922F6" w14:textId="44D03733" w:rsidR="00524F43" w:rsidRPr="00CF0C46" w:rsidRDefault="00F45D3A" w:rsidP="00E621E9">
            <w:pPr>
              <w:spacing w:before="60" w:line="220" w:lineRule="atLeast"/>
              <w:ind w:left="40" w:right="-79"/>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(2007-08)</w:t>
            </w:r>
          </w:p>
        </w:tc>
        <w:tc>
          <w:tcPr>
            <w:tcW w:w="8785" w:type="dxa"/>
            <w:gridSpan w:val="3"/>
            <w:hideMark/>
          </w:tcPr>
          <w:p w14:paraId="0CEF2750" w14:textId="77777777" w:rsidR="00524F43" w:rsidRPr="00CF0C46" w:rsidRDefault="000517D0" w:rsidP="000450FD">
            <w:pPr>
              <w:ind w:left="-80" w:right="-39"/>
              <w:jc w:val="both"/>
              <w:rPr>
                <w:rFonts w:ascii="Arial" w:hAnsi="Arial"/>
                <w:position w:val="6"/>
                <w:sz w:val="20"/>
                <w:lang w:eastAsia="ja-JP"/>
              </w:rPr>
            </w:pPr>
            <w:r w:rsidRPr="00CF0C46">
              <w:rPr>
                <w:rFonts w:ascii="Arial" w:hAnsi="Arial"/>
                <w:position w:val="6"/>
                <w:sz w:val="20"/>
                <w:lang w:eastAsia="ja-JP"/>
              </w:rPr>
              <w:t xml:space="preserve">Analyse théorique et expérimentale de la dynamique conformationnelle et orientationnel par RMN </w:t>
            </w:r>
            <w:r w:rsidRPr="00CF0C46">
              <w:rPr>
                <w:rFonts w:ascii="Arial" w:hAnsi="Arial"/>
                <w:position w:val="6"/>
                <w:sz w:val="20"/>
                <w:vertAlign w:val="superscript"/>
                <w:lang w:eastAsia="ja-JP"/>
              </w:rPr>
              <w:t>13</w:t>
            </w:r>
            <w:r w:rsidRPr="00CF0C46">
              <w:rPr>
                <w:rFonts w:ascii="Arial" w:hAnsi="Arial"/>
                <w:position w:val="6"/>
                <w:sz w:val="20"/>
                <w:lang w:eastAsia="ja-JP"/>
              </w:rPr>
              <w:t xml:space="preserve">C et </w:t>
            </w:r>
            <w:r w:rsidRPr="00CF0C46">
              <w:rPr>
                <w:rFonts w:ascii="Arial" w:hAnsi="Arial"/>
                <w:position w:val="6"/>
                <w:sz w:val="20"/>
                <w:vertAlign w:val="superscript"/>
                <w:lang w:eastAsia="ja-JP"/>
              </w:rPr>
              <w:t>2</w:t>
            </w:r>
            <w:r w:rsidRPr="00CF0C46">
              <w:rPr>
                <w:rFonts w:ascii="Arial" w:hAnsi="Arial"/>
                <w:position w:val="6"/>
                <w:sz w:val="20"/>
                <w:lang w:eastAsia="ja-JP"/>
              </w:rPr>
              <w:t>H abondance naturelle du 5CB dans sa phase nématique. (</w:t>
            </w:r>
            <w:r w:rsidRPr="00CF0C46">
              <w:rPr>
                <w:rFonts w:ascii="Arial" w:hAnsi="Arial"/>
                <w:b/>
                <w:i/>
                <w:color w:val="548DD4"/>
                <w:position w:val="6"/>
                <w:sz w:val="20"/>
                <w:lang w:eastAsia="ja-JP"/>
              </w:rPr>
              <w:t>Coll. avec l’Univ. de Southampton</w:t>
            </w:r>
            <w:r w:rsidRPr="00CF0C46">
              <w:rPr>
                <w:rFonts w:ascii="Arial" w:hAnsi="Arial"/>
                <w:position w:val="6"/>
                <w:sz w:val="20"/>
                <w:lang w:eastAsia="ja-JP"/>
              </w:rPr>
              <w:t>).</w:t>
            </w:r>
          </w:p>
        </w:tc>
      </w:tr>
      <w:tr w:rsidR="00524F43" w:rsidRPr="00CF0C46" w14:paraId="427E7C4D" w14:textId="77777777" w:rsidTr="007D784D">
        <w:trPr>
          <w:gridAfter w:val="1"/>
          <w:wAfter w:w="22" w:type="dxa"/>
          <w:trHeight w:val="84"/>
        </w:trPr>
        <w:tc>
          <w:tcPr>
            <w:tcW w:w="1418" w:type="dxa"/>
            <w:gridSpan w:val="3"/>
            <w:hideMark/>
          </w:tcPr>
          <w:p w14:paraId="6FF1F5F9" w14:textId="44DE2241" w:rsidR="00524F43" w:rsidRPr="00CF0C46" w:rsidRDefault="00F45D3A" w:rsidP="00E621E9">
            <w:pPr>
              <w:spacing w:before="60" w:line="220" w:lineRule="atLeast"/>
              <w:ind w:left="40" w:right="-79"/>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(2006-08)</w:t>
            </w:r>
          </w:p>
        </w:tc>
        <w:tc>
          <w:tcPr>
            <w:tcW w:w="8785" w:type="dxa"/>
            <w:gridSpan w:val="3"/>
            <w:hideMark/>
          </w:tcPr>
          <w:p w14:paraId="3076393C" w14:textId="77777777" w:rsidR="00524F43" w:rsidRPr="00CF0C46" w:rsidRDefault="000517D0" w:rsidP="00A606BE">
            <w:pPr>
              <w:spacing w:before="60"/>
              <w:ind w:left="-80"/>
              <w:jc w:val="both"/>
              <w:rPr>
                <w:rFonts w:ascii="Arial" w:hAnsi="Arial"/>
                <w:position w:val="6"/>
                <w:sz w:val="20"/>
                <w:lang w:eastAsia="ja-JP"/>
              </w:rPr>
            </w:pPr>
            <w:r w:rsidRPr="00CF0C46">
              <w:rPr>
                <w:rFonts w:ascii="Arial" w:hAnsi="Arial"/>
                <w:position w:val="6"/>
                <w:sz w:val="20"/>
                <w:lang w:eastAsia="ja-JP"/>
              </w:rPr>
              <w:t xml:space="preserve">Détermination empirique de la configuration absolue d’énantiomères par RMN </w:t>
            </w:r>
            <w:r w:rsidRPr="00CF0C46">
              <w:rPr>
                <w:rFonts w:ascii="Arial" w:hAnsi="Arial"/>
                <w:position w:val="6"/>
                <w:sz w:val="20"/>
                <w:vertAlign w:val="superscript"/>
                <w:lang w:eastAsia="ja-JP"/>
              </w:rPr>
              <w:t>2</w:t>
            </w:r>
            <w:r w:rsidRPr="00CF0C46">
              <w:rPr>
                <w:rFonts w:ascii="Arial" w:hAnsi="Arial"/>
                <w:position w:val="6"/>
                <w:sz w:val="20"/>
                <w:lang w:eastAsia="ja-JP"/>
              </w:rPr>
              <w:t>H en abondance naturelle.</w:t>
            </w:r>
          </w:p>
        </w:tc>
      </w:tr>
      <w:tr w:rsidR="00524F43" w:rsidRPr="00CF0C46" w14:paraId="3FE20695" w14:textId="77777777" w:rsidTr="007D784D">
        <w:trPr>
          <w:trHeight w:val="84"/>
        </w:trPr>
        <w:tc>
          <w:tcPr>
            <w:tcW w:w="1276" w:type="dxa"/>
            <w:hideMark/>
          </w:tcPr>
          <w:p w14:paraId="09737715" w14:textId="5BEB1186"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(2006-08)</w:t>
            </w:r>
          </w:p>
        </w:tc>
        <w:tc>
          <w:tcPr>
            <w:tcW w:w="8949" w:type="dxa"/>
            <w:gridSpan w:val="6"/>
            <w:hideMark/>
          </w:tcPr>
          <w:p w14:paraId="2DAC23B1" w14:textId="77777777" w:rsidR="00524F43" w:rsidRPr="00CF0C46" w:rsidRDefault="000517D0" w:rsidP="00F45D3A">
            <w:pPr>
              <w:spacing w:before="60"/>
              <w:ind w:left="40" w:right="-80"/>
              <w:jc w:val="both"/>
              <w:rPr>
                <w:rFonts w:ascii="Arial" w:hAnsi="Arial"/>
                <w:position w:val="6"/>
                <w:sz w:val="20"/>
                <w:lang w:eastAsia="ja-JP"/>
              </w:rPr>
            </w:pPr>
            <w:r w:rsidRPr="00CF0C46">
              <w:rPr>
                <w:rFonts w:ascii="Arial" w:hAnsi="Arial"/>
                <w:position w:val="6"/>
                <w:sz w:val="20"/>
                <w:lang w:eastAsia="ja-JP"/>
              </w:rPr>
              <w:t>Etude de mélanges orientés contenant deux polypeptides chiraux: vers la quantification expérimentale des interactions «soluté-polypeptides».</w:t>
            </w:r>
          </w:p>
        </w:tc>
      </w:tr>
      <w:tr w:rsidR="00524F43" w:rsidRPr="00CF0C46" w14:paraId="2176927E" w14:textId="77777777" w:rsidTr="007D784D">
        <w:trPr>
          <w:trHeight w:val="84"/>
        </w:trPr>
        <w:tc>
          <w:tcPr>
            <w:tcW w:w="1276" w:type="dxa"/>
            <w:hideMark/>
          </w:tcPr>
          <w:p w14:paraId="5D234E54" w14:textId="434E6389" w:rsidR="00524F43" w:rsidRPr="00CF0C46" w:rsidRDefault="00F45D3A" w:rsidP="00E621E9">
            <w:pPr>
              <w:spacing w:before="60" w:line="220" w:lineRule="atLeast"/>
              <w:ind w:left="40" w:right="-79"/>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(2006-07)</w:t>
            </w:r>
          </w:p>
        </w:tc>
        <w:tc>
          <w:tcPr>
            <w:tcW w:w="8949" w:type="dxa"/>
            <w:gridSpan w:val="6"/>
            <w:hideMark/>
          </w:tcPr>
          <w:p w14:paraId="2E80E24E" w14:textId="77777777" w:rsidR="00524F43" w:rsidRPr="00CF0C46" w:rsidRDefault="000517D0" w:rsidP="00F45D3A">
            <w:pPr>
              <w:spacing w:before="60"/>
              <w:ind w:left="40" w:right="-80"/>
              <w:jc w:val="both"/>
              <w:rPr>
                <w:rFonts w:ascii="Arial" w:hAnsi="Arial"/>
                <w:position w:val="6"/>
                <w:sz w:val="20"/>
                <w:lang w:eastAsia="ja-JP"/>
              </w:rPr>
            </w:pPr>
            <w:r w:rsidRPr="00CF0C46">
              <w:rPr>
                <w:rFonts w:ascii="Arial" w:hAnsi="Arial"/>
                <w:position w:val="6"/>
                <w:sz w:val="20"/>
                <w:lang w:eastAsia="ja-JP"/>
              </w:rPr>
              <w:t xml:space="preserve">Tentative de détermination de la configuration absolue de molécules chirales de symétrie </w:t>
            </w:r>
            <w:r w:rsidRPr="00CF0C46">
              <w:rPr>
                <w:rFonts w:ascii="Arial" w:hAnsi="Arial"/>
                <w:i/>
                <w:position w:val="6"/>
                <w:sz w:val="20"/>
                <w:lang w:eastAsia="ja-JP"/>
              </w:rPr>
              <w:t>C</w:t>
            </w:r>
            <w:r w:rsidRPr="00CF0C46">
              <w:rPr>
                <w:rFonts w:ascii="Arial" w:hAnsi="Arial"/>
                <w:position w:val="6"/>
                <w:sz w:val="20"/>
                <w:vertAlign w:val="subscript"/>
                <w:lang w:eastAsia="ja-JP"/>
              </w:rPr>
              <w:t>3</w:t>
            </w:r>
            <w:r w:rsidRPr="00CF0C46">
              <w:rPr>
                <w:rFonts w:ascii="Arial" w:hAnsi="Arial"/>
                <w:position w:val="6"/>
                <w:sz w:val="20"/>
                <w:lang w:eastAsia="ja-JP"/>
              </w:rPr>
              <w:t>: Approche RMN et modélisation moléculaire</w:t>
            </w:r>
          </w:p>
        </w:tc>
      </w:tr>
      <w:tr w:rsidR="00524F43" w:rsidRPr="00CF0C46" w14:paraId="107EA8A1" w14:textId="77777777" w:rsidTr="007D784D">
        <w:trPr>
          <w:trHeight w:val="84"/>
        </w:trPr>
        <w:tc>
          <w:tcPr>
            <w:tcW w:w="1276" w:type="dxa"/>
            <w:hideMark/>
          </w:tcPr>
          <w:p w14:paraId="5CDEC28A" w14:textId="7EB1F153"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color w:val="FF0000"/>
                <w:position w:val="6"/>
                <w:sz w:val="20"/>
                <w:lang w:eastAsia="ja-JP"/>
              </w:rPr>
              <w:t xml:space="preserve"> </w:t>
            </w:r>
            <w:r w:rsidR="000517D0" w:rsidRPr="00CF0C46">
              <w:rPr>
                <w:rFonts w:ascii="Arial" w:hAnsi="Arial"/>
                <w:b/>
                <w:color w:val="FF0000"/>
                <w:position w:val="6"/>
                <w:sz w:val="20"/>
                <w:lang w:eastAsia="ja-JP"/>
              </w:rPr>
              <w:t>(2006)</w:t>
            </w:r>
          </w:p>
        </w:tc>
        <w:tc>
          <w:tcPr>
            <w:tcW w:w="8949" w:type="dxa"/>
            <w:gridSpan w:val="6"/>
            <w:hideMark/>
          </w:tcPr>
          <w:p w14:paraId="68DA0F02" w14:textId="007EABB2" w:rsidR="00524F43" w:rsidRPr="00CF0C46" w:rsidRDefault="000517D0" w:rsidP="003210D3">
            <w:pPr>
              <w:spacing w:before="60"/>
              <w:ind w:left="40" w:right="-80"/>
              <w:jc w:val="both"/>
              <w:rPr>
                <w:rFonts w:ascii="Arial" w:hAnsi="Arial"/>
                <w:position w:val="6"/>
                <w:sz w:val="20"/>
                <w:lang w:eastAsia="ja-JP"/>
              </w:rPr>
            </w:pPr>
            <w:r w:rsidRPr="00CF0C46">
              <w:rPr>
                <w:rFonts w:ascii="Arial" w:hAnsi="Arial"/>
                <w:position w:val="6"/>
                <w:sz w:val="20"/>
                <w:lang w:eastAsia="ja-JP"/>
              </w:rPr>
              <w:t>Analyse de l'énantiosélectivité de transferts d'hydrogénation asymétrique sur des composés acétyléniques fluorés</w:t>
            </w:r>
            <w:r w:rsidR="000450FD" w:rsidRPr="00CF0C46">
              <w:rPr>
                <w:rFonts w:ascii="Arial" w:hAnsi="Arial"/>
                <w:position w:val="6"/>
                <w:sz w:val="20"/>
                <w:lang w:eastAsia="ja-JP"/>
              </w:rPr>
              <w:t>.</w:t>
            </w:r>
          </w:p>
        </w:tc>
      </w:tr>
      <w:tr w:rsidR="00524F43" w:rsidRPr="00CF0C46" w14:paraId="060D7C31" w14:textId="77777777" w:rsidTr="007D784D">
        <w:trPr>
          <w:trHeight w:val="84"/>
        </w:trPr>
        <w:tc>
          <w:tcPr>
            <w:tcW w:w="1276" w:type="dxa"/>
            <w:hideMark/>
          </w:tcPr>
          <w:p w14:paraId="6617E75A" w14:textId="6064EBC5"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color w:val="FF0000"/>
                <w:position w:val="6"/>
                <w:sz w:val="20"/>
                <w:lang w:eastAsia="ja-JP"/>
              </w:rPr>
              <w:t xml:space="preserve"> </w:t>
            </w:r>
            <w:r w:rsidR="000517D0" w:rsidRPr="00CF0C46">
              <w:rPr>
                <w:rFonts w:ascii="Arial" w:hAnsi="Arial"/>
                <w:b/>
                <w:color w:val="FF0000"/>
                <w:position w:val="6"/>
                <w:sz w:val="20"/>
                <w:lang w:eastAsia="ja-JP"/>
              </w:rPr>
              <w:t>(2005-06)</w:t>
            </w:r>
          </w:p>
        </w:tc>
        <w:tc>
          <w:tcPr>
            <w:tcW w:w="8949" w:type="dxa"/>
            <w:gridSpan w:val="6"/>
            <w:hideMark/>
          </w:tcPr>
          <w:p w14:paraId="3E1350BF" w14:textId="77777777" w:rsidR="00524F43" w:rsidRPr="00CF0C46" w:rsidRDefault="000517D0" w:rsidP="00F45D3A">
            <w:pPr>
              <w:spacing w:before="60"/>
              <w:ind w:left="40" w:right="-80"/>
              <w:jc w:val="both"/>
              <w:rPr>
                <w:rFonts w:ascii="Arial" w:hAnsi="Arial"/>
                <w:position w:val="6"/>
                <w:sz w:val="20"/>
                <w:lang w:eastAsia="ja-JP"/>
              </w:rPr>
            </w:pPr>
            <w:r w:rsidRPr="00CF0C46">
              <w:rPr>
                <w:rFonts w:ascii="Arial" w:hAnsi="Arial"/>
                <w:position w:val="6"/>
                <w:sz w:val="20"/>
                <w:lang w:eastAsia="ja-JP"/>
              </w:rPr>
              <w:t>Détermination de la stéréochimie (</w:t>
            </w:r>
            <w:r w:rsidRPr="00CF0C46">
              <w:rPr>
                <w:rFonts w:ascii="Arial" w:hAnsi="Arial"/>
                <w:i/>
                <w:position w:val="6"/>
                <w:sz w:val="20"/>
                <w:lang w:eastAsia="ja-JP"/>
              </w:rPr>
              <w:t>pro-R</w:t>
            </w:r>
            <w:r w:rsidRPr="00CF0C46">
              <w:rPr>
                <w:rFonts w:ascii="Arial" w:hAnsi="Arial"/>
                <w:position w:val="6"/>
                <w:sz w:val="20"/>
                <w:lang w:eastAsia="ja-JP"/>
              </w:rPr>
              <w:t>/</w:t>
            </w:r>
            <w:r w:rsidRPr="00CF0C46">
              <w:rPr>
                <w:rFonts w:ascii="Arial" w:hAnsi="Arial"/>
                <w:i/>
                <w:position w:val="6"/>
                <w:sz w:val="20"/>
                <w:lang w:eastAsia="ja-JP"/>
              </w:rPr>
              <w:t>pro-S</w:t>
            </w:r>
            <w:r w:rsidRPr="00CF0C46">
              <w:rPr>
                <w:rFonts w:ascii="Arial" w:hAnsi="Arial"/>
                <w:position w:val="6"/>
                <w:sz w:val="20"/>
                <w:lang w:eastAsia="ja-JP"/>
              </w:rPr>
              <w:t>) des sites deutériums présentant un effet de déplétion isotopique (D/H) dans le BPTH. (</w:t>
            </w:r>
            <w:r w:rsidRPr="00CF0C46">
              <w:rPr>
                <w:rFonts w:ascii="Arial" w:hAnsi="Arial"/>
                <w:b/>
                <w:i/>
                <w:color w:val="548DD4"/>
                <w:position w:val="6"/>
                <w:sz w:val="20"/>
                <w:lang w:eastAsia="ja-JP"/>
              </w:rPr>
              <w:t>Coll. avec l’Univ. de Nantes</w:t>
            </w:r>
            <w:r w:rsidRPr="00CF0C46">
              <w:rPr>
                <w:rFonts w:ascii="Arial" w:hAnsi="Arial"/>
                <w:position w:val="6"/>
                <w:sz w:val="20"/>
                <w:lang w:eastAsia="ja-JP"/>
              </w:rPr>
              <w:t>).</w:t>
            </w:r>
          </w:p>
        </w:tc>
      </w:tr>
      <w:tr w:rsidR="00524F43" w:rsidRPr="00CF0C46" w14:paraId="1C95B674" w14:textId="77777777" w:rsidTr="007D784D">
        <w:trPr>
          <w:trHeight w:val="84"/>
        </w:trPr>
        <w:tc>
          <w:tcPr>
            <w:tcW w:w="1276" w:type="dxa"/>
            <w:hideMark/>
          </w:tcPr>
          <w:p w14:paraId="4E621E3F" w14:textId="4DC5DA5E" w:rsidR="00524F43" w:rsidRPr="00CF0C46" w:rsidRDefault="00F45D3A" w:rsidP="00E621E9">
            <w:pPr>
              <w:spacing w:before="60" w:line="220" w:lineRule="atLeast"/>
              <w:ind w:left="40" w:right="-79"/>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(2005-06)</w:t>
            </w:r>
          </w:p>
        </w:tc>
        <w:tc>
          <w:tcPr>
            <w:tcW w:w="8949" w:type="dxa"/>
            <w:gridSpan w:val="6"/>
            <w:hideMark/>
          </w:tcPr>
          <w:p w14:paraId="252F2471" w14:textId="77777777" w:rsidR="00524F43" w:rsidRPr="00CF0C46" w:rsidRDefault="000517D0" w:rsidP="00F45D3A">
            <w:pPr>
              <w:spacing w:before="60"/>
              <w:ind w:left="40" w:right="-80"/>
              <w:jc w:val="both"/>
              <w:rPr>
                <w:rFonts w:ascii="Arial" w:hAnsi="Arial"/>
                <w:position w:val="6"/>
                <w:sz w:val="20"/>
                <w:lang w:eastAsia="ja-JP"/>
              </w:rPr>
            </w:pPr>
            <w:r w:rsidRPr="00CF0C46">
              <w:rPr>
                <w:rFonts w:ascii="Arial" w:hAnsi="Arial"/>
                <w:position w:val="6"/>
                <w:sz w:val="20"/>
                <w:lang w:eastAsia="ja-JP"/>
              </w:rPr>
              <w:t>Stratégies analytiques pour analyser des mélanges de composés thréo/méso par RMN 2D en mileux orientés.</w:t>
            </w:r>
          </w:p>
        </w:tc>
      </w:tr>
      <w:tr w:rsidR="00524F43" w:rsidRPr="00CF0C46" w14:paraId="1DABF409" w14:textId="77777777" w:rsidTr="007D784D">
        <w:trPr>
          <w:trHeight w:val="84"/>
        </w:trPr>
        <w:tc>
          <w:tcPr>
            <w:tcW w:w="1276" w:type="dxa"/>
            <w:hideMark/>
          </w:tcPr>
          <w:p w14:paraId="36854AD8" w14:textId="3EF2F3B9"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(2005-06)</w:t>
            </w:r>
          </w:p>
        </w:tc>
        <w:tc>
          <w:tcPr>
            <w:tcW w:w="8949" w:type="dxa"/>
            <w:gridSpan w:val="6"/>
            <w:hideMark/>
          </w:tcPr>
          <w:p w14:paraId="32951DFB" w14:textId="77777777" w:rsidR="00524F43" w:rsidRPr="00CF0C46" w:rsidRDefault="000517D0" w:rsidP="00F45D3A">
            <w:pPr>
              <w:spacing w:before="60"/>
              <w:ind w:left="40" w:right="-80"/>
              <w:jc w:val="both"/>
              <w:rPr>
                <w:rFonts w:ascii="Arial" w:hAnsi="Arial"/>
                <w:position w:val="6"/>
                <w:sz w:val="20"/>
                <w:lang w:eastAsia="ja-JP"/>
              </w:rPr>
            </w:pPr>
            <w:r w:rsidRPr="00CF0C46">
              <w:rPr>
                <w:rFonts w:ascii="Arial" w:hAnsi="Arial"/>
                <w:position w:val="6"/>
                <w:sz w:val="20"/>
                <w:lang w:eastAsia="ja-JP"/>
              </w:rPr>
              <w:t>Etude par RMN de la dynamique moléculaire de nouveaux composés chiraux de type cyclotrivératrylène (CTV). (</w:t>
            </w:r>
            <w:r w:rsidRPr="00CF0C46">
              <w:rPr>
                <w:rFonts w:ascii="Arial" w:hAnsi="Arial"/>
                <w:b/>
                <w:i/>
                <w:color w:val="548DD4"/>
                <w:position w:val="6"/>
                <w:sz w:val="20"/>
                <w:lang w:eastAsia="ja-JP"/>
              </w:rPr>
              <w:t>Coll. avec le Weizmann Inst. &amp; Max Planck Inst.</w:t>
            </w:r>
            <w:r w:rsidRPr="00CF0C46">
              <w:rPr>
                <w:rFonts w:ascii="Arial" w:hAnsi="Arial"/>
                <w:position w:val="6"/>
                <w:sz w:val="20"/>
                <w:lang w:eastAsia="ja-JP"/>
              </w:rPr>
              <w:t>).</w:t>
            </w:r>
          </w:p>
        </w:tc>
      </w:tr>
      <w:tr w:rsidR="00524F43" w:rsidRPr="00CF0C46" w14:paraId="07CDCB47" w14:textId="77777777" w:rsidTr="007D784D">
        <w:trPr>
          <w:trHeight w:val="84"/>
        </w:trPr>
        <w:tc>
          <w:tcPr>
            <w:tcW w:w="1276" w:type="dxa"/>
            <w:hideMark/>
          </w:tcPr>
          <w:p w14:paraId="68BDCC8B" w14:textId="17EAD755" w:rsidR="00524F43" w:rsidRPr="00CF0C46" w:rsidRDefault="00F45D3A" w:rsidP="00E621E9">
            <w:pPr>
              <w:spacing w:before="60" w:line="220" w:lineRule="atLeast"/>
              <w:ind w:left="40" w:right="-79"/>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(2005-06)</w:t>
            </w:r>
          </w:p>
        </w:tc>
        <w:tc>
          <w:tcPr>
            <w:tcW w:w="8949" w:type="dxa"/>
            <w:gridSpan w:val="6"/>
            <w:hideMark/>
          </w:tcPr>
          <w:p w14:paraId="545CD114" w14:textId="77777777" w:rsidR="00524F43" w:rsidRPr="00CF0C46" w:rsidRDefault="000517D0" w:rsidP="00F45D3A">
            <w:pPr>
              <w:spacing w:before="60"/>
              <w:ind w:left="40" w:right="-80"/>
              <w:jc w:val="both"/>
              <w:rPr>
                <w:rFonts w:ascii="Arial" w:hAnsi="Arial"/>
                <w:position w:val="6"/>
                <w:sz w:val="20"/>
                <w:lang w:eastAsia="ja-JP"/>
              </w:rPr>
            </w:pPr>
            <w:r w:rsidRPr="00CF0C46">
              <w:rPr>
                <w:rFonts w:ascii="Arial" w:hAnsi="Arial"/>
                <w:position w:val="6"/>
                <w:sz w:val="20"/>
                <w:lang w:eastAsia="ja-JP"/>
              </w:rPr>
              <w:t xml:space="preserve">Etude du phénomène d’isomérisme rotationel par RMN </w:t>
            </w:r>
            <w:bookmarkStart w:id="403" w:name="OLE_LINK449"/>
            <w:bookmarkStart w:id="404" w:name="OLE_LINK450"/>
            <w:r w:rsidRPr="00CF0C46">
              <w:rPr>
                <w:rFonts w:ascii="Arial" w:hAnsi="Arial"/>
                <w:position w:val="6"/>
                <w:sz w:val="20"/>
                <w:vertAlign w:val="superscript"/>
                <w:lang w:eastAsia="ja-JP"/>
              </w:rPr>
              <w:t>2</w:t>
            </w:r>
            <w:bookmarkEnd w:id="403"/>
            <w:bookmarkEnd w:id="404"/>
            <w:r w:rsidRPr="00CF0C46">
              <w:rPr>
                <w:rFonts w:ascii="Arial" w:hAnsi="Arial"/>
                <w:position w:val="6"/>
                <w:sz w:val="20"/>
                <w:lang w:eastAsia="ja-JP"/>
              </w:rPr>
              <w:t>H en milieu orienté chiral: le cas des atropoisomères chiraux et des composés parents prochiraux.</w:t>
            </w:r>
          </w:p>
        </w:tc>
      </w:tr>
      <w:tr w:rsidR="00524F43" w:rsidRPr="00CF0C46" w14:paraId="2FC9D045" w14:textId="77777777" w:rsidTr="007D784D">
        <w:trPr>
          <w:trHeight w:val="84"/>
        </w:trPr>
        <w:tc>
          <w:tcPr>
            <w:tcW w:w="1276" w:type="dxa"/>
            <w:hideMark/>
          </w:tcPr>
          <w:p w14:paraId="7CFC228E" w14:textId="4DCAB490"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(2004-06)</w:t>
            </w:r>
          </w:p>
        </w:tc>
        <w:tc>
          <w:tcPr>
            <w:tcW w:w="8949" w:type="dxa"/>
            <w:gridSpan w:val="6"/>
            <w:hideMark/>
          </w:tcPr>
          <w:p w14:paraId="6FC69187" w14:textId="77777777" w:rsidR="00524F43" w:rsidRPr="00CF0C46" w:rsidRDefault="000517D0" w:rsidP="00F45D3A">
            <w:pPr>
              <w:spacing w:before="60"/>
              <w:ind w:left="40" w:right="-80"/>
              <w:jc w:val="both"/>
              <w:rPr>
                <w:rFonts w:ascii="Arial" w:hAnsi="Arial"/>
                <w:position w:val="6"/>
                <w:sz w:val="20"/>
                <w:lang w:eastAsia="ja-JP"/>
              </w:rPr>
            </w:pPr>
            <w:r w:rsidRPr="00CF0C46">
              <w:rPr>
                <w:rFonts w:ascii="Arial" w:hAnsi="Arial"/>
                <w:position w:val="6"/>
                <w:sz w:val="20"/>
                <w:lang w:eastAsia="ja-JP"/>
              </w:rPr>
              <w:t>Réduction cohérente de l’interaction quadrupolaire dans un solvant orienté.</w:t>
            </w:r>
          </w:p>
        </w:tc>
      </w:tr>
      <w:tr w:rsidR="00A606BE" w:rsidRPr="00CF0C46" w14:paraId="1B025600" w14:textId="77777777" w:rsidTr="007D784D">
        <w:trPr>
          <w:trHeight w:val="84"/>
        </w:trPr>
        <w:tc>
          <w:tcPr>
            <w:tcW w:w="1276" w:type="dxa"/>
          </w:tcPr>
          <w:p w14:paraId="543F2A60" w14:textId="5FDB62AC" w:rsidR="00A606BE" w:rsidRPr="0079381C" w:rsidRDefault="00A606BE" w:rsidP="00E621E9">
            <w:pPr>
              <w:spacing w:before="60" w:line="220" w:lineRule="atLeast"/>
              <w:ind w:left="40" w:right="-79"/>
              <w:jc w:val="both"/>
              <w:rPr>
                <w:rFonts w:ascii="Wingdings" w:hAnsi="Wingdings"/>
                <w:color w:val="000000"/>
              </w:rPr>
            </w:pPr>
            <w:r w:rsidRPr="0079381C">
              <w:rPr>
                <w:rFonts w:ascii="Wingdings" w:hAnsi="Wingdings"/>
                <w:color w:val="000000"/>
              </w:rPr>
              <w:t></w:t>
            </w:r>
            <w:r w:rsidRPr="00CF0C46">
              <w:rPr>
                <w:rFonts w:ascii="Arial" w:hAnsi="Arial"/>
                <w:color w:val="FF0000"/>
                <w:position w:val="6"/>
                <w:sz w:val="20"/>
                <w:lang w:eastAsia="ja-JP"/>
              </w:rPr>
              <w:t xml:space="preserve"> </w:t>
            </w:r>
            <w:r w:rsidRPr="00CF0C46">
              <w:rPr>
                <w:rFonts w:ascii="Arial" w:hAnsi="Arial"/>
                <w:b/>
                <w:color w:val="FF0000"/>
                <w:position w:val="6"/>
                <w:sz w:val="20"/>
                <w:lang w:eastAsia="ja-JP"/>
              </w:rPr>
              <w:t>(2004-</w:t>
            </w:r>
            <w:r>
              <w:rPr>
                <w:rFonts w:ascii="Arial" w:hAnsi="Arial"/>
                <w:b/>
                <w:color w:val="FF0000"/>
                <w:position w:val="6"/>
                <w:sz w:val="20"/>
                <w:lang w:eastAsia="ja-JP"/>
              </w:rPr>
              <w:t>07</w:t>
            </w:r>
            <w:r w:rsidRPr="00CF0C46">
              <w:rPr>
                <w:rFonts w:ascii="Arial" w:hAnsi="Arial"/>
                <w:b/>
                <w:color w:val="FF0000"/>
                <w:position w:val="6"/>
                <w:sz w:val="20"/>
                <w:lang w:eastAsia="ja-JP"/>
              </w:rPr>
              <w:t>)</w:t>
            </w:r>
          </w:p>
        </w:tc>
        <w:tc>
          <w:tcPr>
            <w:tcW w:w="8949" w:type="dxa"/>
            <w:gridSpan w:val="6"/>
          </w:tcPr>
          <w:p w14:paraId="16497460" w14:textId="7E653DEB" w:rsidR="00A606BE" w:rsidRPr="00CF0C46" w:rsidRDefault="00A606BE" w:rsidP="00F45D3A">
            <w:pPr>
              <w:spacing w:before="60"/>
              <w:ind w:left="40" w:right="-80"/>
              <w:jc w:val="both"/>
              <w:rPr>
                <w:rFonts w:ascii="Arial" w:hAnsi="Arial"/>
                <w:position w:val="6"/>
                <w:sz w:val="20"/>
                <w:lang w:eastAsia="ja-JP"/>
              </w:rPr>
            </w:pPr>
            <w:r w:rsidRPr="00CF0C46">
              <w:rPr>
                <w:rFonts w:ascii="Arial" w:hAnsi="Arial"/>
                <w:position w:val="6"/>
                <w:sz w:val="20"/>
                <w:lang w:eastAsia="ja-JP"/>
              </w:rPr>
              <w:t>Détermination par RMN de la stéreochimie d’imines chirales synthétisées par spectroscopie micro-ondes</w:t>
            </w:r>
            <w:r>
              <w:rPr>
                <w:rFonts w:ascii="Arial" w:hAnsi="Arial"/>
                <w:position w:val="6"/>
                <w:sz w:val="20"/>
                <w:lang w:eastAsia="ja-JP"/>
              </w:rPr>
              <w:t xml:space="preserve"> </w:t>
            </w:r>
            <w:r w:rsidRPr="00CF0C46">
              <w:rPr>
                <w:rFonts w:ascii="Arial" w:hAnsi="Arial"/>
                <w:position w:val="6"/>
                <w:sz w:val="20"/>
                <w:lang w:eastAsia="ja-JP"/>
              </w:rPr>
              <w:t>(</w:t>
            </w:r>
            <w:r w:rsidRPr="00CF0C46">
              <w:rPr>
                <w:rFonts w:ascii="Arial" w:hAnsi="Arial"/>
                <w:b/>
                <w:i/>
                <w:color w:val="548DD4"/>
                <w:position w:val="6"/>
                <w:sz w:val="20"/>
                <w:lang w:eastAsia="ja-JP"/>
              </w:rPr>
              <w:t xml:space="preserve">Coll. avec </w:t>
            </w:r>
            <w:r>
              <w:rPr>
                <w:rFonts w:ascii="Arial" w:hAnsi="Arial"/>
                <w:b/>
                <w:i/>
                <w:color w:val="548DD4"/>
                <w:position w:val="6"/>
                <w:sz w:val="20"/>
                <w:lang w:eastAsia="ja-JP"/>
              </w:rPr>
              <w:t>BioCis</w:t>
            </w:r>
            <w:r w:rsidRPr="00CF0C46">
              <w:rPr>
                <w:rFonts w:ascii="Arial" w:hAnsi="Arial"/>
                <w:position w:val="6"/>
                <w:sz w:val="20"/>
                <w:lang w:eastAsia="ja-JP"/>
              </w:rPr>
              <w:t>).</w:t>
            </w:r>
          </w:p>
        </w:tc>
      </w:tr>
      <w:tr w:rsidR="00524F43" w:rsidRPr="00CF0C46" w14:paraId="315F25FD" w14:textId="77777777" w:rsidTr="007D784D">
        <w:trPr>
          <w:trHeight w:val="84"/>
        </w:trPr>
        <w:tc>
          <w:tcPr>
            <w:tcW w:w="1276" w:type="dxa"/>
            <w:hideMark/>
          </w:tcPr>
          <w:p w14:paraId="6C47B404" w14:textId="1A868D3F"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color w:val="FF0000"/>
                <w:position w:val="6"/>
                <w:sz w:val="20"/>
                <w:lang w:eastAsia="ja-JP"/>
              </w:rPr>
              <w:t xml:space="preserve"> </w:t>
            </w:r>
            <w:r w:rsidR="000517D0" w:rsidRPr="00CF0C46">
              <w:rPr>
                <w:rFonts w:ascii="Arial" w:hAnsi="Arial"/>
                <w:b/>
                <w:color w:val="FF0000"/>
                <w:position w:val="6"/>
                <w:sz w:val="20"/>
                <w:lang w:eastAsia="ja-JP"/>
              </w:rPr>
              <w:t>(2004-05)</w:t>
            </w:r>
          </w:p>
        </w:tc>
        <w:tc>
          <w:tcPr>
            <w:tcW w:w="8949" w:type="dxa"/>
            <w:gridSpan w:val="6"/>
            <w:hideMark/>
          </w:tcPr>
          <w:p w14:paraId="15D1EC33" w14:textId="77777777" w:rsidR="00524F43" w:rsidRPr="00CF0C46" w:rsidRDefault="000517D0" w:rsidP="00F45D3A">
            <w:pPr>
              <w:spacing w:line="220" w:lineRule="atLeast"/>
              <w:ind w:left="40" w:right="-80"/>
              <w:jc w:val="both"/>
              <w:rPr>
                <w:rFonts w:ascii="Arial" w:hAnsi="Arial"/>
                <w:position w:val="6"/>
                <w:sz w:val="20"/>
                <w:lang w:eastAsia="ja-JP"/>
              </w:rPr>
            </w:pPr>
            <w:r w:rsidRPr="00CF0C46">
              <w:rPr>
                <w:rFonts w:ascii="Arial" w:hAnsi="Arial"/>
                <w:color w:val="000000"/>
                <w:position w:val="6"/>
                <w:sz w:val="20"/>
                <w:lang w:eastAsia="ja-JP"/>
              </w:rPr>
              <w:t>Etude en RMN orienté de complexes de chrome chiraux (arène-</w:t>
            </w:r>
            <w:r w:rsidRPr="00CF0C46">
              <w:rPr>
                <w:rFonts w:ascii="Symbol" w:hAnsi="Symbol"/>
                <w:color w:val="000000"/>
                <w:position w:val="6"/>
                <w:sz w:val="20"/>
                <w:lang w:eastAsia="ja-JP"/>
              </w:rPr>
              <w:t></w:t>
            </w:r>
            <w:r w:rsidRPr="00F56BC1">
              <w:rPr>
                <w:rFonts w:ascii="Arial" w:hAnsi="Arial"/>
                <w:color w:val="000000"/>
                <w:position w:val="4"/>
                <w:sz w:val="20"/>
                <w:vertAlign w:val="superscript"/>
                <w:lang w:eastAsia="ja-JP"/>
              </w:rPr>
              <w:t>6</w:t>
            </w:r>
            <w:r w:rsidRPr="00CF0C46">
              <w:rPr>
                <w:rFonts w:ascii="Arial" w:hAnsi="Arial"/>
                <w:color w:val="000000"/>
                <w:position w:val="6"/>
                <w:sz w:val="20"/>
                <w:lang w:eastAsia="ja-JP"/>
              </w:rPr>
              <w:t xml:space="preserve">) tricarbonylés par RMN </w:t>
            </w:r>
            <w:r w:rsidRPr="00CF0C46">
              <w:rPr>
                <w:rFonts w:ascii="Arial" w:hAnsi="Arial"/>
                <w:position w:val="6"/>
                <w:sz w:val="20"/>
                <w:vertAlign w:val="superscript"/>
                <w:lang w:eastAsia="ja-JP"/>
              </w:rPr>
              <w:t>13</w:t>
            </w:r>
            <w:r w:rsidRPr="00CF0C46">
              <w:rPr>
                <w:rFonts w:ascii="Arial" w:hAnsi="Arial"/>
                <w:position w:val="6"/>
                <w:sz w:val="20"/>
                <w:lang w:eastAsia="ja-JP"/>
              </w:rPr>
              <w:t>C et de leurs précurseurs. (</w:t>
            </w:r>
            <w:r w:rsidRPr="00CF0C46">
              <w:rPr>
                <w:rFonts w:ascii="Arial" w:hAnsi="Arial"/>
                <w:b/>
                <w:i/>
                <w:color w:val="548DD4"/>
                <w:position w:val="6"/>
                <w:sz w:val="20"/>
                <w:lang w:eastAsia="ja-JP"/>
              </w:rPr>
              <w:t>Coll. avec l’Univ. de Paris VI</w:t>
            </w:r>
            <w:r w:rsidRPr="00CF0C46">
              <w:rPr>
                <w:rFonts w:ascii="Arial" w:hAnsi="Arial"/>
                <w:position w:val="6"/>
                <w:sz w:val="20"/>
                <w:lang w:eastAsia="ja-JP"/>
              </w:rPr>
              <w:t>).</w:t>
            </w:r>
          </w:p>
        </w:tc>
      </w:tr>
      <w:tr w:rsidR="00524F43" w:rsidRPr="00CF0C46" w14:paraId="35079849" w14:textId="77777777" w:rsidTr="007D784D">
        <w:trPr>
          <w:trHeight w:val="84"/>
        </w:trPr>
        <w:tc>
          <w:tcPr>
            <w:tcW w:w="1276" w:type="dxa"/>
            <w:hideMark/>
          </w:tcPr>
          <w:p w14:paraId="2A411D00" w14:textId="1B4BE340" w:rsidR="00524F43" w:rsidRPr="00CF0C46" w:rsidRDefault="00F45D3A" w:rsidP="00E621E9">
            <w:pPr>
              <w:spacing w:before="60" w:line="220" w:lineRule="atLeast"/>
              <w:ind w:left="40" w:right="-79"/>
              <w:jc w:val="both"/>
              <w:rPr>
                <w:rFonts w:ascii="Arial" w:hAnsi="Arial"/>
                <w:b/>
                <w:color w:val="FF0000"/>
                <w:position w:val="6"/>
                <w:sz w:val="20"/>
                <w:lang w:eastAsia="ja-JP"/>
              </w:rPr>
            </w:pPr>
            <w:r w:rsidRPr="0079381C">
              <w:rPr>
                <w:rFonts w:ascii="Wingdings" w:hAnsi="Wingdings"/>
                <w:color w:val="000000"/>
              </w:rPr>
              <w:t></w:t>
            </w:r>
            <w:r w:rsidRPr="00CF0C46">
              <w:rPr>
                <w:rFonts w:ascii="Arial" w:hAnsi="Arial"/>
                <w:b/>
                <w:color w:val="FF0000"/>
                <w:position w:val="6"/>
                <w:sz w:val="20"/>
                <w:lang w:eastAsia="ja-JP"/>
              </w:rPr>
              <w:t xml:space="preserve"> </w:t>
            </w:r>
            <w:r w:rsidR="000517D0" w:rsidRPr="00CF0C46">
              <w:rPr>
                <w:rFonts w:ascii="Arial" w:hAnsi="Arial"/>
                <w:b/>
                <w:color w:val="FF0000"/>
                <w:position w:val="6"/>
                <w:sz w:val="20"/>
                <w:lang w:eastAsia="ja-JP"/>
              </w:rPr>
              <w:t>(2004-05)</w:t>
            </w:r>
          </w:p>
        </w:tc>
        <w:tc>
          <w:tcPr>
            <w:tcW w:w="8949" w:type="dxa"/>
            <w:gridSpan w:val="6"/>
            <w:hideMark/>
          </w:tcPr>
          <w:p w14:paraId="1F02446C" w14:textId="77777777" w:rsidR="00524F43" w:rsidRPr="00CF0C46" w:rsidRDefault="000517D0" w:rsidP="00F45D3A">
            <w:pPr>
              <w:spacing w:before="60"/>
              <w:ind w:left="40" w:right="-80"/>
              <w:jc w:val="both"/>
              <w:rPr>
                <w:rFonts w:ascii="Arial" w:hAnsi="Arial"/>
                <w:position w:val="6"/>
                <w:sz w:val="20"/>
                <w:lang w:eastAsia="ja-JP"/>
              </w:rPr>
            </w:pPr>
            <w:r w:rsidRPr="00CF0C46">
              <w:rPr>
                <w:rFonts w:ascii="Arial" w:hAnsi="Arial"/>
                <w:position w:val="6"/>
                <w:sz w:val="20"/>
                <w:lang w:eastAsia="ja-JP"/>
              </w:rPr>
              <w:t>Analyse de molécules bioactives chirales. (</w:t>
            </w:r>
            <w:r w:rsidRPr="00CF0C46">
              <w:rPr>
                <w:rFonts w:ascii="Arial" w:hAnsi="Arial"/>
                <w:b/>
                <w:i/>
                <w:color w:val="548DD4"/>
                <w:position w:val="6"/>
                <w:sz w:val="20"/>
                <w:lang w:eastAsia="ja-JP"/>
              </w:rPr>
              <w:t>Coll. avec l’ICSN</w:t>
            </w:r>
            <w:r w:rsidRPr="00CF0C46">
              <w:rPr>
                <w:rFonts w:ascii="Arial" w:hAnsi="Arial"/>
                <w:position w:val="6"/>
                <w:sz w:val="20"/>
                <w:lang w:eastAsia="ja-JP"/>
              </w:rPr>
              <w:t>).</w:t>
            </w:r>
          </w:p>
        </w:tc>
      </w:tr>
      <w:tr w:rsidR="00524F43" w:rsidRPr="00CF0C46" w14:paraId="77DF03AA" w14:textId="77777777" w:rsidTr="007D784D">
        <w:trPr>
          <w:trHeight w:val="84"/>
        </w:trPr>
        <w:tc>
          <w:tcPr>
            <w:tcW w:w="1276" w:type="dxa"/>
            <w:hideMark/>
          </w:tcPr>
          <w:p w14:paraId="4620FDC6" w14:textId="78A25ECB" w:rsidR="00524F43" w:rsidRPr="00CF0C46" w:rsidRDefault="00F45D3A" w:rsidP="00E621E9">
            <w:pPr>
              <w:spacing w:before="60" w:line="220" w:lineRule="atLeast"/>
              <w:ind w:left="40" w:right="-79"/>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(2004-05)</w:t>
            </w:r>
          </w:p>
        </w:tc>
        <w:tc>
          <w:tcPr>
            <w:tcW w:w="8949" w:type="dxa"/>
            <w:gridSpan w:val="6"/>
            <w:hideMark/>
          </w:tcPr>
          <w:p w14:paraId="7AB4744F" w14:textId="77777777" w:rsidR="00524F43" w:rsidRPr="00CF0C46" w:rsidRDefault="000517D0" w:rsidP="00F45D3A">
            <w:pPr>
              <w:spacing w:before="60"/>
              <w:ind w:left="40" w:right="-80"/>
              <w:jc w:val="both"/>
              <w:rPr>
                <w:rFonts w:ascii="Arial" w:hAnsi="Arial"/>
                <w:position w:val="6"/>
                <w:sz w:val="20"/>
                <w:lang w:eastAsia="ja-JP"/>
              </w:rPr>
            </w:pPr>
            <w:r w:rsidRPr="00CF0C46">
              <w:rPr>
                <w:rFonts w:ascii="Arial" w:hAnsi="Arial"/>
                <w:position w:val="6"/>
                <w:sz w:val="20"/>
                <w:lang w:eastAsia="ja-JP"/>
              </w:rPr>
              <w:t xml:space="preserve">Développement et applications d'outils par RMN 2D impliquant des transferts d’aimantation </w:t>
            </w:r>
            <w:r w:rsidRPr="00CF0C46">
              <w:rPr>
                <w:rFonts w:ascii="Arial" w:hAnsi="Arial"/>
                <w:position w:val="6"/>
                <w:sz w:val="20"/>
                <w:vertAlign w:val="superscript"/>
                <w:lang w:eastAsia="ja-JP"/>
              </w:rPr>
              <w:t>13</w:t>
            </w:r>
            <w:r w:rsidRPr="00CF0C46">
              <w:rPr>
                <w:rFonts w:ascii="Arial" w:hAnsi="Arial"/>
                <w:position w:val="6"/>
                <w:sz w:val="20"/>
                <w:lang w:eastAsia="ja-JP"/>
              </w:rPr>
              <w:t>C-</w:t>
            </w:r>
            <w:r w:rsidRPr="00CF0C46">
              <w:rPr>
                <w:rFonts w:ascii="Arial" w:hAnsi="Arial"/>
                <w:position w:val="6"/>
                <w:sz w:val="20"/>
                <w:vertAlign w:val="superscript"/>
                <w:lang w:eastAsia="ja-JP"/>
              </w:rPr>
              <w:t>2</w:t>
            </w:r>
            <w:r w:rsidRPr="00CF0C46">
              <w:rPr>
                <w:rFonts w:ascii="Arial" w:hAnsi="Arial"/>
                <w:position w:val="6"/>
                <w:sz w:val="20"/>
                <w:lang w:eastAsia="ja-JP"/>
              </w:rPr>
              <w:t>H dédiés à l'analyse spectrale dans les cristaux liquides.</w:t>
            </w:r>
          </w:p>
        </w:tc>
      </w:tr>
      <w:tr w:rsidR="00524F43" w:rsidRPr="00CF0C46" w14:paraId="03D521B6" w14:textId="77777777" w:rsidTr="007D784D">
        <w:trPr>
          <w:trHeight w:val="84"/>
        </w:trPr>
        <w:tc>
          <w:tcPr>
            <w:tcW w:w="1276" w:type="dxa"/>
            <w:hideMark/>
          </w:tcPr>
          <w:p w14:paraId="419C9275" w14:textId="22792318" w:rsidR="00524F43" w:rsidRPr="00CF0C46" w:rsidRDefault="00F45D3A" w:rsidP="007D784D">
            <w:pPr>
              <w:spacing w:before="60" w:line="220" w:lineRule="atLeast"/>
              <w:ind w:left="40" w:right="-80"/>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(2004-05)</w:t>
            </w:r>
          </w:p>
        </w:tc>
        <w:tc>
          <w:tcPr>
            <w:tcW w:w="8949" w:type="dxa"/>
            <w:gridSpan w:val="6"/>
            <w:hideMark/>
          </w:tcPr>
          <w:p w14:paraId="2EAB7C87" w14:textId="77777777" w:rsidR="00524F43" w:rsidRPr="00CF0C46" w:rsidRDefault="000517D0" w:rsidP="007D784D">
            <w:pPr>
              <w:spacing w:line="220" w:lineRule="atLeast"/>
              <w:ind w:left="40" w:right="-80"/>
              <w:jc w:val="both"/>
              <w:rPr>
                <w:rFonts w:ascii="Arial" w:hAnsi="Arial"/>
                <w:position w:val="6"/>
                <w:sz w:val="20"/>
                <w:lang w:eastAsia="ja-JP"/>
              </w:rPr>
            </w:pPr>
            <w:r w:rsidRPr="00CF0C46">
              <w:rPr>
                <w:rFonts w:ascii="Arial" w:hAnsi="Arial"/>
                <w:position w:val="6"/>
                <w:sz w:val="20"/>
                <w:lang w:eastAsia="ja-JP"/>
              </w:rPr>
              <w:t>Mise au point et applications d’expériences RMN 3D d’autocorrélation deutérium phasée.</w:t>
            </w:r>
          </w:p>
        </w:tc>
      </w:tr>
      <w:tr w:rsidR="00524F43" w:rsidRPr="00CF0C46" w14:paraId="4194E23F" w14:textId="77777777" w:rsidTr="007D784D">
        <w:trPr>
          <w:trHeight w:val="84"/>
        </w:trPr>
        <w:tc>
          <w:tcPr>
            <w:tcW w:w="1276" w:type="dxa"/>
            <w:hideMark/>
          </w:tcPr>
          <w:p w14:paraId="227AEE5A" w14:textId="7DA7C85E" w:rsidR="00524F43" w:rsidRPr="00CF0C46" w:rsidRDefault="00F45D3A" w:rsidP="007D784D">
            <w:pPr>
              <w:spacing w:before="60" w:line="220" w:lineRule="atLeast"/>
              <w:ind w:left="40" w:right="-80"/>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(2003-04)</w:t>
            </w:r>
          </w:p>
        </w:tc>
        <w:tc>
          <w:tcPr>
            <w:tcW w:w="8949" w:type="dxa"/>
            <w:gridSpan w:val="6"/>
            <w:hideMark/>
          </w:tcPr>
          <w:p w14:paraId="6116C51D" w14:textId="77777777" w:rsidR="00524F43" w:rsidRPr="00CF0C46" w:rsidRDefault="000517D0" w:rsidP="007D784D">
            <w:pPr>
              <w:spacing w:before="60"/>
              <w:ind w:left="40" w:right="-80"/>
              <w:jc w:val="both"/>
              <w:rPr>
                <w:rFonts w:ascii="Arial" w:hAnsi="Arial"/>
                <w:position w:val="6"/>
                <w:sz w:val="20"/>
                <w:lang w:eastAsia="ja-JP"/>
              </w:rPr>
            </w:pPr>
            <w:r w:rsidRPr="00CF0C46">
              <w:rPr>
                <w:rFonts w:ascii="Arial" w:hAnsi="Arial"/>
                <w:position w:val="6"/>
                <w:sz w:val="20"/>
                <w:lang w:eastAsia="ja-JP"/>
              </w:rPr>
              <w:t>Etude de l’influence d’un environnement chiral sur la distribution conformationnelle d’une molécule prochirale flexible: le 5CB. (</w:t>
            </w:r>
            <w:r w:rsidRPr="00CF0C46">
              <w:rPr>
                <w:rFonts w:ascii="Arial" w:hAnsi="Arial"/>
                <w:b/>
                <w:i/>
                <w:color w:val="548DD4"/>
                <w:position w:val="6"/>
                <w:sz w:val="20"/>
                <w:lang w:eastAsia="ja-JP"/>
              </w:rPr>
              <w:t>Coll. avec l’Univ. de Southampton</w:t>
            </w:r>
            <w:r w:rsidRPr="00CF0C46">
              <w:rPr>
                <w:rFonts w:ascii="Arial" w:hAnsi="Arial"/>
                <w:position w:val="6"/>
                <w:sz w:val="20"/>
                <w:lang w:eastAsia="ja-JP"/>
              </w:rPr>
              <w:t>).</w:t>
            </w:r>
          </w:p>
        </w:tc>
      </w:tr>
      <w:tr w:rsidR="00524F43" w:rsidRPr="00CF0C46" w14:paraId="2DA92004" w14:textId="77777777" w:rsidTr="007D784D">
        <w:trPr>
          <w:trHeight w:val="84"/>
        </w:trPr>
        <w:tc>
          <w:tcPr>
            <w:tcW w:w="1276" w:type="dxa"/>
            <w:hideMark/>
          </w:tcPr>
          <w:p w14:paraId="07B85645" w14:textId="3931AD83" w:rsidR="00524F43" w:rsidRPr="00CF0C46" w:rsidRDefault="00F45D3A" w:rsidP="007D784D">
            <w:pPr>
              <w:spacing w:before="60" w:line="220" w:lineRule="atLeast"/>
              <w:ind w:left="40" w:right="-80"/>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(2003-04)</w:t>
            </w:r>
          </w:p>
        </w:tc>
        <w:tc>
          <w:tcPr>
            <w:tcW w:w="8949" w:type="dxa"/>
            <w:gridSpan w:val="6"/>
            <w:hideMark/>
          </w:tcPr>
          <w:p w14:paraId="45D23E34" w14:textId="77777777" w:rsidR="00524F43" w:rsidRPr="00CF0C46" w:rsidRDefault="000517D0" w:rsidP="007D784D">
            <w:pPr>
              <w:spacing w:before="60"/>
              <w:ind w:left="40" w:right="-80"/>
              <w:jc w:val="both"/>
              <w:rPr>
                <w:rFonts w:ascii="Arial" w:hAnsi="Arial"/>
                <w:position w:val="6"/>
                <w:sz w:val="20"/>
                <w:lang w:eastAsia="ja-JP"/>
              </w:rPr>
            </w:pPr>
            <w:r w:rsidRPr="00CF0C46">
              <w:rPr>
                <w:rFonts w:ascii="Arial" w:hAnsi="Arial"/>
                <w:position w:val="6"/>
                <w:sz w:val="20"/>
                <w:lang w:eastAsia="ja-JP"/>
              </w:rPr>
              <w:t>Etude des mécanismes de discriminations énantiotopiques et énantiomériques dans les molécules prochirales et les molécules parentes de chiralité isotopique.</w:t>
            </w:r>
          </w:p>
        </w:tc>
      </w:tr>
      <w:tr w:rsidR="00524F43" w:rsidRPr="00CF0C46" w14:paraId="085D5C43" w14:textId="77777777" w:rsidTr="007D784D">
        <w:trPr>
          <w:trHeight w:val="579"/>
        </w:trPr>
        <w:tc>
          <w:tcPr>
            <w:tcW w:w="1276" w:type="dxa"/>
            <w:hideMark/>
          </w:tcPr>
          <w:p w14:paraId="4C3E0C19" w14:textId="7197DE1A" w:rsidR="00524F43" w:rsidRPr="00CF0C46" w:rsidRDefault="00F45D3A" w:rsidP="007D784D">
            <w:pPr>
              <w:spacing w:before="60" w:line="220" w:lineRule="atLeast"/>
              <w:ind w:left="40" w:right="-80"/>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color w:val="FF0000"/>
                <w:position w:val="6"/>
                <w:sz w:val="20"/>
                <w:lang w:eastAsia="ja-JP"/>
              </w:rPr>
              <w:t xml:space="preserve"> </w:t>
            </w:r>
            <w:r w:rsidR="000517D0" w:rsidRPr="00CF0C46">
              <w:rPr>
                <w:rFonts w:ascii="Arial" w:hAnsi="Arial"/>
                <w:b/>
                <w:color w:val="FF0000"/>
                <w:position w:val="6"/>
                <w:sz w:val="20"/>
                <w:lang w:eastAsia="ja-JP"/>
              </w:rPr>
              <w:t xml:space="preserve">(2002-04) </w:t>
            </w:r>
          </w:p>
        </w:tc>
        <w:tc>
          <w:tcPr>
            <w:tcW w:w="8949" w:type="dxa"/>
            <w:gridSpan w:val="6"/>
            <w:hideMark/>
          </w:tcPr>
          <w:p w14:paraId="03630256" w14:textId="77777777" w:rsidR="00524F43" w:rsidRPr="00CF0C46" w:rsidRDefault="000517D0" w:rsidP="007D784D">
            <w:pPr>
              <w:spacing w:before="60"/>
              <w:ind w:left="40" w:right="-80"/>
              <w:jc w:val="both"/>
              <w:rPr>
                <w:rFonts w:ascii="Arial" w:hAnsi="Arial"/>
                <w:position w:val="6"/>
                <w:sz w:val="20"/>
                <w:lang w:eastAsia="ja-JP"/>
              </w:rPr>
            </w:pPr>
            <w:r w:rsidRPr="00CF0C46">
              <w:rPr>
                <w:rFonts w:ascii="Arial" w:hAnsi="Arial"/>
                <w:position w:val="6"/>
                <w:sz w:val="20"/>
                <w:lang w:eastAsia="ja-JP"/>
              </w:rPr>
              <w:t xml:space="preserve">Mise au point de nouveaux systèmes amphiphiles chiraux dédiés à l'analyse énantiomériques de molécules hydrosolubles. </w:t>
            </w:r>
          </w:p>
        </w:tc>
      </w:tr>
      <w:tr w:rsidR="00524F43" w:rsidRPr="00CF0C46" w14:paraId="0A9FCE6D" w14:textId="77777777" w:rsidTr="007D784D">
        <w:trPr>
          <w:trHeight w:val="431"/>
        </w:trPr>
        <w:tc>
          <w:tcPr>
            <w:tcW w:w="1276" w:type="dxa"/>
            <w:hideMark/>
          </w:tcPr>
          <w:p w14:paraId="00A9209B" w14:textId="6214205D" w:rsidR="00524F43" w:rsidRPr="00CF0C46" w:rsidRDefault="00F45D3A" w:rsidP="007D784D">
            <w:pPr>
              <w:spacing w:before="60" w:line="220" w:lineRule="atLeast"/>
              <w:ind w:left="40" w:right="-80"/>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(2002-04)</w:t>
            </w:r>
          </w:p>
        </w:tc>
        <w:tc>
          <w:tcPr>
            <w:tcW w:w="8949" w:type="dxa"/>
            <w:gridSpan w:val="6"/>
            <w:hideMark/>
          </w:tcPr>
          <w:p w14:paraId="73547880" w14:textId="77777777" w:rsidR="00524F43" w:rsidRPr="00CF0C46" w:rsidRDefault="000517D0" w:rsidP="007D784D">
            <w:pPr>
              <w:spacing w:before="60"/>
              <w:ind w:left="40" w:right="-80"/>
              <w:jc w:val="both"/>
              <w:rPr>
                <w:rFonts w:ascii="Arial" w:hAnsi="Arial"/>
                <w:position w:val="6"/>
                <w:sz w:val="20"/>
                <w:lang w:eastAsia="ja-JP"/>
              </w:rPr>
            </w:pPr>
            <w:r w:rsidRPr="00CF0C46">
              <w:rPr>
                <w:rFonts w:ascii="Arial" w:hAnsi="Arial"/>
                <w:position w:val="6"/>
                <w:sz w:val="20"/>
                <w:lang w:eastAsia="ja-JP"/>
              </w:rPr>
              <w:t>Etude de l’influence d’un environnement chiral sur la distribution conformationnelle de deux énantiomères «flexibles». (</w:t>
            </w:r>
            <w:r w:rsidRPr="00CF0C46">
              <w:rPr>
                <w:rFonts w:ascii="Arial" w:hAnsi="Arial"/>
                <w:b/>
                <w:i/>
                <w:color w:val="548DD4"/>
                <w:position w:val="6"/>
                <w:sz w:val="20"/>
                <w:lang w:eastAsia="ja-JP"/>
              </w:rPr>
              <w:t>Coll. avec l’Univ. de Southampton</w:t>
            </w:r>
            <w:r w:rsidRPr="00CF0C46">
              <w:rPr>
                <w:rFonts w:ascii="Arial" w:hAnsi="Arial"/>
                <w:position w:val="6"/>
                <w:sz w:val="20"/>
                <w:lang w:eastAsia="ja-JP"/>
              </w:rPr>
              <w:t>).</w:t>
            </w:r>
          </w:p>
        </w:tc>
      </w:tr>
      <w:tr w:rsidR="00524F43" w:rsidRPr="00CF0C46" w14:paraId="3EF4B52A" w14:textId="77777777" w:rsidTr="007D784D">
        <w:trPr>
          <w:trHeight w:val="84"/>
        </w:trPr>
        <w:tc>
          <w:tcPr>
            <w:tcW w:w="1276" w:type="dxa"/>
            <w:hideMark/>
          </w:tcPr>
          <w:p w14:paraId="2FBED748" w14:textId="2F925DB7" w:rsidR="00524F43" w:rsidRPr="00CF0C46" w:rsidRDefault="00F45D3A" w:rsidP="007D784D">
            <w:pPr>
              <w:spacing w:before="60" w:line="220" w:lineRule="atLeast"/>
              <w:ind w:left="40" w:right="-80"/>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color w:val="FF0000"/>
                <w:position w:val="6"/>
                <w:sz w:val="20"/>
                <w:lang w:eastAsia="ja-JP"/>
              </w:rPr>
              <w:t xml:space="preserve"> </w:t>
            </w:r>
            <w:r w:rsidR="000517D0" w:rsidRPr="00CF0C46">
              <w:rPr>
                <w:rFonts w:ascii="Arial" w:hAnsi="Arial"/>
                <w:b/>
                <w:color w:val="FF0000"/>
                <w:position w:val="6"/>
                <w:sz w:val="20"/>
                <w:lang w:eastAsia="ja-JP"/>
              </w:rPr>
              <w:t xml:space="preserve">(2002-04) </w:t>
            </w:r>
          </w:p>
        </w:tc>
        <w:tc>
          <w:tcPr>
            <w:tcW w:w="8949" w:type="dxa"/>
            <w:gridSpan w:val="6"/>
            <w:hideMark/>
          </w:tcPr>
          <w:p w14:paraId="4755BB06" w14:textId="77777777" w:rsidR="00524F43" w:rsidRPr="00CF0C46" w:rsidRDefault="000517D0" w:rsidP="007D784D">
            <w:pPr>
              <w:spacing w:before="60"/>
              <w:ind w:left="40" w:right="-80"/>
              <w:jc w:val="both"/>
              <w:rPr>
                <w:rFonts w:ascii="Arial" w:hAnsi="Arial"/>
                <w:position w:val="6"/>
                <w:sz w:val="20"/>
                <w:lang w:eastAsia="ja-JP"/>
              </w:rPr>
            </w:pPr>
            <w:r w:rsidRPr="00CF0C46">
              <w:rPr>
                <w:rFonts w:ascii="Arial" w:hAnsi="Arial"/>
                <w:position w:val="6"/>
                <w:sz w:val="20"/>
                <w:lang w:eastAsia="ja-JP"/>
              </w:rPr>
              <w:t xml:space="preserve">Quantification des rapports isotopiques (D/H) d’un fragment d’acides gras insaturés (BPTH) par RMN 2D </w:t>
            </w:r>
            <w:r w:rsidRPr="00CF0C46">
              <w:rPr>
                <w:rFonts w:ascii="Arial" w:hAnsi="Arial"/>
                <w:position w:val="6"/>
                <w:sz w:val="20"/>
                <w:vertAlign w:val="superscript"/>
                <w:lang w:eastAsia="ja-JP"/>
              </w:rPr>
              <w:t>2</w:t>
            </w:r>
            <w:r w:rsidRPr="00CF0C46">
              <w:rPr>
                <w:rFonts w:ascii="Arial" w:hAnsi="Arial"/>
                <w:position w:val="6"/>
                <w:sz w:val="20"/>
                <w:lang w:eastAsia="ja-JP"/>
              </w:rPr>
              <w:t>H en abondance naturelle dans un solvant orienté. (</w:t>
            </w:r>
            <w:r w:rsidRPr="00CF0C46">
              <w:rPr>
                <w:rFonts w:ascii="Arial" w:hAnsi="Arial"/>
                <w:b/>
                <w:i/>
                <w:color w:val="548DD4"/>
                <w:position w:val="6"/>
                <w:sz w:val="20"/>
                <w:lang w:eastAsia="ja-JP"/>
              </w:rPr>
              <w:t>Coll. avec l’Univ. de Nantes</w:t>
            </w:r>
            <w:r w:rsidRPr="00CF0C46">
              <w:rPr>
                <w:rFonts w:ascii="Arial" w:hAnsi="Arial"/>
                <w:position w:val="6"/>
                <w:sz w:val="20"/>
                <w:lang w:eastAsia="ja-JP"/>
              </w:rPr>
              <w:t>).</w:t>
            </w:r>
          </w:p>
        </w:tc>
      </w:tr>
      <w:tr w:rsidR="00524F43" w:rsidRPr="00CF0C46" w14:paraId="45413F53" w14:textId="77777777" w:rsidTr="007D784D">
        <w:trPr>
          <w:gridAfter w:val="3"/>
          <w:wAfter w:w="144" w:type="dxa"/>
          <w:trHeight w:val="84"/>
        </w:trPr>
        <w:tc>
          <w:tcPr>
            <w:tcW w:w="1276" w:type="dxa"/>
            <w:hideMark/>
          </w:tcPr>
          <w:p w14:paraId="4CD6D9E2" w14:textId="3C260BD2" w:rsidR="00524F43" w:rsidRPr="00CF0C46" w:rsidRDefault="00F45D3A" w:rsidP="007D784D">
            <w:pPr>
              <w:spacing w:before="60" w:line="220" w:lineRule="atLeast"/>
              <w:ind w:left="40" w:right="-80"/>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(2002-03)</w:t>
            </w:r>
          </w:p>
        </w:tc>
        <w:tc>
          <w:tcPr>
            <w:tcW w:w="8805" w:type="dxa"/>
            <w:gridSpan w:val="3"/>
            <w:hideMark/>
          </w:tcPr>
          <w:p w14:paraId="697193D5" w14:textId="77777777" w:rsidR="00524F43" w:rsidRPr="00CF0C46" w:rsidRDefault="000517D0" w:rsidP="007D784D">
            <w:pPr>
              <w:spacing w:before="60"/>
              <w:ind w:left="40" w:right="-80"/>
              <w:jc w:val="both"/>
              <w:rPr>
                <w:rFonts w:ascii="Arial" w:hAnsi="Arial"/>
                <w:position w:val="6"/>
                <w:sz w:val="20"/>
                <w:lang w:eastAsia="ja-JP"/>
              </w:rPr>
            </w:pPr>
            <w:r w:rsidRPr="00CF0C46">
              <w:rPr>
                <w:rFonts w:ascii="Arial" w:hAnsi="Arial"/>
                <w:position w:val="6"/>
                <w:sz w:val="20"/>
                <w:lang w:eastAsia="ja-JP"/>
              </w:rPr>
              <w:t>Discrimination chirale par RMN 2D binucléaire dans un solvant orienté chiral.</w:t>
            </w:r>
          </w:p>
        </w:tc>
      </w:tr>
      <w:tr w:rsidR="00524F43" w:rsidRPr="00CF0C46" w14:paraId="762ABC65" w14:textId="77777777" w:rsidTr="007D784D">
        <w:trPr>
          <w:gridAfter w:val="1"/>
          <w:wAfter w:w="22" w:type="dxa"/>
          <w:trHeight w:val="84"/>
        </w:trPr>
        <w:tc>
          <w:tcPr>
            <w:tcW w:w="1276" w:type="dxa"/>
            <w:hideMark/>
          </w:tcPr>
          <w:p w14:paraId="73273109" w14:textId="0FBA7A2D" w:rsidR="00524F43" w:rsidRPr="00CF0C46" w:rsidRDefault="00F45D3A" w:rsidP="007D784D">
            <w:pPr>
              <w:spacing w:before="60" w:line="220" w:lineRule="atLeast"/>
              <w:ind w:left="40" w:right="-80"/>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(2002-03) </w:t>
            </w:r>
          </w:p>
        </w:tc>
        <w:tc>
          <w:tcPr>
            <w:tcW w:w="8927" w:type="dxa"/>
            <w:gridSpan w:val="5"/>
            <w:hideMark/>
          </w:tcPr>
          <w:p w14:paraId="419116F6" w14:textId="77777777" w:rsidR="00524F43" w:rsidRPr="00CF0C46" w:rsidRDefault="000517D0" w:rsidP="007D784D">
            <w:pPr>
              <w:spacing w:line="220" w:lineRule="atLeast"/>
              <w:ind w:left="40" w:right="-80"/>
              <w:jc w:val="both"/>
              <w:rPr>
                <w:rFonts w:ascii="Arial" w:hAnsi="Arial"/>
                <w:position w:val="6"/>
                <w:sz w:val="20"/>
                <w:lang w:eastAsia="ja-JP"/>
              </w:rPr>
            </w:pPr>
            <w:r w:rsidRPr="00CF0C46">
              <w:rPr>
                <w:rFonts w:ascii="Arial" w:hAnsi="Arial"/>
                <w:position w:val="6"/>
                <w:sz w:val="20"/>
                <w:lang w:eastAsia="ja-JP"/>
              </w:rPr>
              <w:t>Utilisation d'expériences de RMN 2D hétéronucléaires sélectives (HETSERF) dans les cristaux liquides.</w:t>
            </w:r>
          </w:p>
        </w:tc>
      </w:tr>
      <w:tr w:rsidR="00524F43" w:rsidRPr="00CF0C46" w14:paraId="15E700D8" w14:textId="77777777" w:rsidTr="007D784D">
        <w:trPr>
          <w:gridAfter w:val="1"/>
          <w:wAfter w:w="22" w:type="dxa"/>
          <w:trHeight w:val="84"/>
        </w:trPr>
        <w:tc>
          <w:tcPr>
            <w:tcW w:w="1276" w:type="dxa"/>
            <w:hideMark/>
          </w:tcPr>
          <w:p w14:paraId="608A7782" w14:textId="62330828" w:rsidR="00524F43" w:rsidRPr="00CF0C46" w:rsidRDefault="00F45D3A" w:rsidP="007D784D">
            <w:pPr>
              <w:spacing w:before="60" w:line="220" w:lineRule="atLeast"/>
              <w:ind w:left="40" w:right="-80"/>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(2002-03)</w:t>
            </w:r>
            <w:r w:rsidR="000517D0" w:rsidRPr="00CF0C46">
              <w:rPr>
                <w:rFonts w:ascii="Arial" w:hAnsi="Arial"/>
                <w:b/>
                <w:color w:val="0000FF"/>
                <w:position w:val="6"/>
                <w:sz w:val="20"/>
                <w:lang w:eastAsia="ja-JP"/>
              </w:rPr>
              <w:t xml:space="preserve"> </w:t>
            </w:r>
          </w:p>
        </w:tc>
        <w:tc>
          <w:tcPr>
            <w:tcW w:w="8927" w:type="dxa"/>
            <w:gridSpan w:val="5"/>
            <w:hideMark/>
          </w:tcPr>
          <w:p w14:paraId="3B17AA24" w14:textId="77777777" w:rsidR="00524F43" w:rsidRPr="00CF0C46" w:rsidRDefault="000517D0" w:rsidP="007D784D">
            <w:pPr>
              <w:spacing w:before="60"/>
              <w:ind w:left="40" w:right="-80"/>
              <w:jc w:val="both"/>
              <w:rPr>
                <w:rFonts w:ascii="Arial" w:hAnsi="Arial"/>
                <w:position w:val="6"/>
                <w:sz w:val="20"/>
                <w:lang w:eastAsia="ja-JP"/>
              </w:rPr>
            </w:pPr>
            <w:r w:rsidRPr="00CF0C46">
              <w:rPr>
                <w:rFonts w:ascii="Arial" w:hAnsi="Arial"/>
                <w:position w:val="6"/>
                <w:sz w:val="20"/>
                <w:lang w:eastAsia="ja-JP"/>
              </w:rPr>
              <w:t>Développement méthodologiques de la RMN 2D hétéronucléaire carbone-deutérium pour l'analyse stéréochimique en milieux orientés.</w:t>
            </w:r>
          </w:p>
        </w:tc>
      </w:tr>
      <w:tr w:rsidR="00524F43" w:rsidRPr="00CF0C46" w14:paraId="7ECC87FC" w14:textId="77777777" w:rsidTr="007D784D">
        <w:trPr>
          <w:gridAfter w:val="1"/>
          <w:wAfter w:w="22" w:type="dxa"/>
          <w:trHeight w:val="84"/>
        </w:trPr>
        <w:tc>
          <w:tcPr>
            <w:tcW w:w="1276" w:type="dxa"/>
            <w:hideMark/>
          </w:tcPr>
          <w:p w14:paraId="5A18292C" w14:textId="7C924775" w:rsidR="00524F43" w:rsidRPr="00CF0C46" w:rsidRDefault="00F45D3A" w:rsidP="007D784D">
            <w:pPr>
              <w:spacing w:before="60" w:line="220" w:lineRule="atLeast"/>
              <w:ind w:left="40" w:right="-80"/>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(2001-03) </w:t>
            </w:r>
          </w:p>
        </w:tc>
        <w:tc>
          <w:tcPr>
            <w:tcW w:w="8927" w:type="dxa"/>
            <w:gridSpan w:val="5"/>
            <w:hideMark/>
          </w:tcPr>
          <w:p w14:paraId="6BF05A7E" w14:textId="77777777" w:rsidR="00524F43" w:rsidRPr="00CF0C46" w:rsidRDefault="000517D0" w:rsidP="007D784D">
            <w:pPr>
              <w:spacing w:before="60"/>
              <w:ind w:left="40" w:right="-80"/>
              <w:jc w:val="both"/>
              <w:rPr>
                <w:rFonts w:ascii="Arial" w:hAnsi="Arial"/>
                <w:position w:val="6"/>
                <w:sz w:val="20"/>
                <w:lang w:eastAsia="ja-JP"/>
              </w:rPr>
            </w:pPr>
            <w:r w:rsidRPr="00CF0C46">
              <w:rPr>
                <w:rFonts w:ascii="Arial" w:hAnsi="Arial"/>
                <w:position w:val="6"/>
                <w:sz w:val="20"/>
                <w:lang w:eastAsia="ja-JP"/>
              </w:rPr>
              <w:t>Analyse stéréochimique par RMN en milieu orienté chiral et achiral: Attribution des configurations relatives dans les molécules prochirales rigides.</w:t>
            </w:r>
          </w:p>
        </w:tc>
      </w:tr>
      <w:tr w:rsidR="00524F43" w:rsidRPr="00CF0C46" w14:paraId="316C98CE" w14:textId="77777777" w:rsidTr="007D784D">
        <w:trPr>
          <w:gridAfter w:val="1"/>
          <w:wAfter w:w="22" w:type="dxa"/>
          <w:trHeight w:val="84"/>
        </w:trPr>
        <w:tc>
          <w:tcPr>
            <w:tcW w:w="1276" w:type="dxa"/>
            <w:hideMark/>
          </w:tcPr>
          <w:p w14:paraId="0789C443" w14:textId="40448013" w:rsidR="00524F43" w:rsidRPr="00CF0C46" w:rsidRDefault="00F45D3A" w:rsidP="007D784D">
            <w:pPr>
              <w:spacing w:before="60" w:line="220" w:lineRule="atLeast"/>
              <w:ind w:left="40" w:right="-80"/>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(2001-02) </w:t>
            </w:r>
          </w:p>
        </w:tc>
        <w:tc>
          <w:tcPr>
            <w:tcW w:w="8927" w:type="dxa"/>
            <w:gridSpan w:val="5"/>
            <w:hideMark/>
          </w:tcPr>
          <w:p w14:paraId="4B3AFF9A" w14:textId="77777777" w:rsidR="00524F43" w:rsidRPr="00CF0C46" w:rsidRDefault="000517D0" w:rsidP="007D784D">
            <w:pPr>
              <w:spacing w:before="60"/>
              <w:ind w:left="23" w:right="-80"/>
              <w:jc w:val="both"/>
              <w:rPr>
                <w:rFonts w:ascii="Arial" w:hAnsi="Arial"/>
                <w:position w:val="6"/>
                <w:sz w:val="20"/>
                <w:lang w:eastAsia="ja-JP"/>
              </w:rPr>
            </w:pPr>
            <w:r w:rsidRPr="00CF0C46">
              <w:rPr>
                <w:rFonts w:ascii="Arial" w:hAnsi="Arial"/>
                <w:position w:val="6"/>
                <w:sz w:val="20"/>
                <w:lang w:eastAsia="ja-JP"/>
              </w:rPr>
              <w:t>Utilisation d'expériences de RMN 2D homonucléaires sélectives (SERF) dans les cristaux liquides</w:t>
            </w:r>
          </w:p>
        </w:tc>
      </w:tr>
      <w:tr w:rsidR="00524F43" w:rsidRPr="00CF0C46" w14:paraId="43116647" w14:textId="77777777" w:rsidTr="007D784D">
        <w:trPr>
          <w:gridAfter w:val="1"/>
          <w:wAfter w:w="22" w:type="dxa"/>
          <w:trHeight w:val="84"/>
        </w:trPr>
        <w:tc>
          <w:tcPr>
            <w:tcW w:w="1276" w:type="dxa"/>
            <w:hideMark/>
          </w:tcPr>
          <w:p w14:paraId="2E2ED2DB" w14:textId="4CCDD1FB" w:rsidR="00524F43" w:rsidRPr="00CF0C46" w:rsidRDefault="00F45D3A" w:rsidP="007D784D">
            <w:pPr>
              <w:spacing w:before="60" w:line="220" w:lineRule="atLeast"/>
              <w:ind w:left="40" w:right="-80"/>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(2001-02) </w:t>
            </w:r>
          </w:p>
        </w:tc>
        <w:tc>
          <w:tcPr>
            <w:tcW w:w="8927" w:type="dxa"/>
            <w:gridSpan w:val="5"/>
            <w:hideMark/>
          </w:tcPr>
          <w:p w14:paraId="40F99D39" w14:textId="4777140A" w:rsidR="00524F43" w:rsidRPr="00CF0C46" w:rsidRDefault="000517D0" w:rsidP="007D784D">
            <w:pPr>
              <w:spacing w:before="60"/>
              <w:ind w:left="23" w:right="-80"/>
              <w:jc w:val="both"/>
              <w:rPr>
                <w:rFonts w:ascii="Arial" w:hAnsi="Arial"/>
                <w:position w:val="6"/>
                <w:sz w:val="20"/>
                <w:lang w:eastAsia="ja-JP"/>
              </w:rPr>
            </w:pPr>
            <w:r w:rsidRPr="00CF0C46">
              <w:rPr>
                <w:rFonts w:ascii="Arial" w:hAnsi="Arial"/>
                <w:position w:val="6"/>
                <w:sz w:val="20"/>
                <w:lang w:eastAsia="ja-JP"/>
              </w:rPr>
              <w:t>Etude des facteurs influençants la discrimination de directions énantiotopes dans les molécules prochirales</w:t>
            </w:r>
            <w:r w:rsidR="00E621E9">
              <w:rPr>
                <w:rFonts w:ascii="Arial" w:hAnsi="Arial"/>
                <w:position w:val="6"/>
                <w:sz w:val="20"/>
                <w:lang w:eastAsia="ja-JP"/>
              </w:rPr>
              <w:t xml:space="preserve"> </w:t>
            </w:r>
            <w:r w:rsidRPr="00CF0C46">
              <w:rPr>
                <w:rFonts w:ascii="Arial" w:hAnsi="Arial"/>
                <w:position w:val="6"/>
                <w:sz w:val="20"/>
                <w:lang w:eastAsia="ja-JP"/>
              </w:rPr>
              <w:t>(</w:t>
            </w:r>
            <w:r w:rsidRPr="00CF0C46">
              <w:rPr>
                <w:rFonts w:ascii="Arial" w:hAnsi="Arial"/>
                <w:b/>
                <w:i/>
                <w:color w:val="548DD4"/>
                <w:position w:val="6"/>
                <w:sz w:val="20"/>
                <w:lang w:eastAsia="ja-JP"/>
              </w:rPr>
              <w:t>Coll. avec le Weizmann Inst. &amp; Max Planck Inst.</w:t>
            </w:r>
            <w:r w:rsidRPr="00CF0C46">
              <w:rPr>
                <w:rFonts w:ascii="Arial" w:hAnsi="Arial"/>
                <w:position w:val="6"/>
                <w:sz w:val="20"/>
                <w:lang w:eastAsia="ja-JP"/>
              </w:rPr>
              <w:t>).</w:t>
            </w:r>
          </w:p>
        </w:tc>
      </w:tr>
      <w:tr w:rsidR="00524F43" w:rsidRPr="00CF0C46" w14:paraId="5D935BAA" w14:textId="77777777" w:rsidTr="007D784D">
        <w:trPr>
          <w:gridAfter w:val="1"/>
          <w:wAfter w:w="22" w:type="dxa"/>
          <w:trHeight w:val="84"/>
        </w:trPr>
        <w:tc>
          <w:tcPr>
            <w:tcW w:w="1276" w:type="dxa"/>
            <w:hideMark/>
          </w:tcPr>
          <w:p w14:paraId="0D8D9214" w14:textId="28693D92" w:rsidR="00524F43" w:rsidRPr="00CF0C46" w:rsidRDefault="00F45D3A" w:rsidP="007D784D">
            <w:pPr>
              <w:spacing w:before="60" w:line="220" w:lineRule="atLeast"/>
              <w:ind w:left="40" w:right="-80"/>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(2001-02) </w:t>
            </w:r>
          </w:p>
        </w:tc>
        <w:tc>
          <w:tcPr>
            <w:tcW w:w="8927" w:type="dxa"/>
            <w:gridSpan w:val="5"/>
            <w:hideMark/>
          </w:tcPr>
          <w:p w14:paraId="0B29CC68" w14:textId="77777777" w:rsidR="00524F43" w:rsidRPr="00CF0C46" w:rsidRDefault="000517D0" w:rsidP="007D784D">
            <w:pPr>
              <w:spacing w:before="60"/>
              <w:ind w:left="23" w:right="-80"/>
              <w:jc w:val="both"/>
              <w:rPr>
                <w:rFonts w:ascii="Arial" w:hAnsi="Arial"/>
                <w:position w:val="6"/>
                <w:sz w:val="20"/>
                <w:lang w:eastAsia="ja-JP"/>
              </w:rPr>
            </w:pPr>
            <w:r w:rsidRPr="00CF0C46">
              <w:rPr>
                <w:rFonts w:ascii="Arial" w:hAnsi="Arial"/>
                <w:position w:val="6"/>
                <w:sz w:val="20"/>
                <w:lang w:eastAsia="ja-JP"/>
              </w:rPr>
              <w:t>Nouvelles stratégies RMN 2D homo- et hétéronucléaires capables de simplifier l'analyse de spectres d'énantiomères perdeutérés orientés dans les cristaux liquides chiraux.</w:t>
            </w:r>
          </w:p>
        </w:tc>
      </w:tr>
      <w:tr w:rsidR="00524F43" w:rsidRPr="00CF0C46" w14:paraId="3867AC03" w14:textId="77777777" w:rsidTr="007D784D">
        <w:trPr>
          <w:trHeight w:val="84"/>
        </w:trPr>
        <w:tc>
          <w:tcPr>
            <w:tcW w:w="1276" w:type="dxa"/>
            <w:hideMark/>
          </w:tcPr>
          <w:p w14:paraId="79307733" w14:textId="0C5FF3F1" w:rsidR="00524F43" w:rsidRPr="00CF0C46" w:rsidRDefault="00F45D3A" w:rsidP="007D784D">
            <w:pPr>
              <w:spacing w:before="60" w:line="220" w:lineRule="atLeast"/>
              <w:ind w:left="40" w:right="-80"/>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(2001-02) </w:t>
            </w:r>
          </w:p>
        </w:tc>
        <w:tc>
          <w:tcPr>
            <w:tcW w:w="8949" w:type="dxa"/>
            <w:gridSpan w:val="6"/>
            <w:hideMark/>
          </w:tcPr>
          <w:p w14:paraId="5359D5B0" w14:textId="77777777" w:rsidR="00524F43" w:rsidRPr="00CF0C46" w:rsidRDefault="000517D0" w:rsidP="007D784D">
            <w:pPr>
              <w:spacing w:before="60"/>
              <w:ind w:right="-80"/>
              <w:jc w:val="both"/>
              <w:rPr>
                <w:rFonts w:ascii="Arial" w:hAnsi="Arial"/>
                <w:position w:val="6"/>
                <w:sz w:val="20"/>
                <w:lang w:eastAsia="ja-JP"/>
              </w:rPr>
            </w:pPr>
            <w:r w:rsidRPr="00CF0C46">
              <w:rPr>
                <w:rFonts w:ascii="Arial" w:hAnsi="Arial"/>
                <w:position w:val="6"/>
                <w:sz w:val="20"/>
                <w:lang w:eastAsia="ja-JP"/>
              </w:rPr>
              <w:t>Applications en routine de la RMN 2D du deutérium en abondance naturelle dans un solvant cristal liquide chiral.</w:t>
            </w:r>
          </w:p>
        </w:tc>
      </w:tr>
      <w:tr w:rsidR="00524F43" w:rsidRPr="00CF0C46" w14:paraId="3DB3C833" w14:textId="77777777" w:rsidTr="007D784D">
        <w:trPr>
          <w:gridAfter w:val="1"/>
          <w:wAfter w:w="22" w:type="dxa"/>
          <w:trHeight w:val="84"/>
        </w:trPr>
        <w:tc>
          <w:tcPr>
            <w:tcW w:w="1276" w:type="dxa"/>
            <w:hideMark/>
          </w:tcPr>
          <w:p w14:paraId="7C3EB837" w14:textId="16C02861" w:rsidR="00524F43" w:rsidRPr="00CF0C46" w:rsidRDefault="00F45D3A" w:rsidP="007D784D">
            <w:pPr>
              <w:spacing w:before="60" w:line="220" w:lineRule="atLeast"/>
              <w:ind w:left="40" w:right="-80"/>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color w:val="FF0000"/>
                <w:position w:val="6"/>
                <w:sz w:val="20"/>
                <w:lang w:eastAsia="ja-JP"/>
              </w:rPr>
              <w:t xml:space="preserve"> </w:t>
            </w:r>
            <w:r w:rsidR="000517D0" w:rsidRPr="00CF0C46">
              <w:rPr>
                <w:rFonts w:ascii="Arial" w:hAnsi="Arial"/>
                <w:b/>
                <w:color w:val="FF0000"/>
                <w:position w:val="6"/>
                <w:sz w:val="20"/>
                <w:lang w:eastAsia="ja-JP"/>
              </w:rPr>
              <w:t xml:space="preserve">(2001-02) </w:t>
            </w:r>
          </w:p>
        </w:tc>
        <w:tc>
          <w:tcPr>
            <w:tcW w:w="8927" w:type="dxa"/>
            <w:gridSpan w:val="5"/>
            <w:hideMark/>
          </w:tcPr>
          <w:p w14:paraId="0D2E20FA" w14:textId="77777777" w:rsidR="00524F43" w:rsidRPr="00CF0C46" w:rsidRDefault="000517D0" w:rsidP="007D784D">
            <w:pPr>
              <w:spacing w:before="60"/>
              <w:ind w:left="23" w:right="-80"/>
              <w:jc w:val="both"/>
              <w:rPr>
                <w:rFonts w:ascii="Arial" w:hAnsi="Arial"/>
                <w:position w:val="6"/>
                <w:sz w:val="20"/>
                <w:lang w:eastAsia="ja-JP"/>
              </w:rPr>
            </w:pPr>
            <w:r w:rsidRPr="00CF0C46">
              <w:rPr>
                <w:rFonts w:ascii="Arial" w:hAnsi="Arial"/>
                <w:position w:val="6"/>
                <w:sz w:val="20"/>
                <w:lang w:eastAsia="ja-JP"/>
              </w:rPr>
              <w:t xml:space="preserve">Analyse énantiomérique de dérivés phosphorés P-benzylés chiraux par RMN 1D </w:t>
            </w:r>
            <w:r w:rsidRPr="00CF0C46">
              <w:rPr>
                <w:rFonts w:ascii="Arial" w:hAnsi="Arial"/>
                <w:position w:val="6"/>
                <w:sz w:val="20"/>
                <w:vertAlign w:val="superscript"/>
                <w:lang w:eastAsia="ja-JP"/>
              </w:rPr>
              <w:t>13</w:t>
            </w:r>
            <w:r w:rsidRPr="00CF0C46">
              <w:rPr>
                <w:rFonts w:ascii="Arial" w:hAnsi="Arial"/>
                <w:position w:val="6"/>
                <w:sz w:val="20"/>
                <w:lang w:eastAsia="ja-JP"/>
              </w:rPr>
              <w:t>C couplé phosphore.</w:t>
            </w:r>
          </w:p>
        </w:tc>
      </w:tr>
      <w:tr w:rsidR="00524F43" w:rsidRPr="00CF0C46" w14:paraId="7106C968" w14:textId="77777777" w:rsidTr="007D784D">
        <w:trPr>
          <w:gridAfter w:val="1"/>
          <w:wAfter w:w="22" w:type="dxa"/>
          <w:trHeight w:val="84"/>
        </w:trPr>
        <w:tc>
          <w:tcPr>
            <w:tcW w:w="1276" w:type="dxa"/>
            <w:hideMark/>
          </w:tcPr>
          <w:p w14:paraId="35141AE7" w14:textId="1433B170" w:rsidR="00524F43" w:rsidRPr="00CF0C46" w:rsidRDefault="00F45D3A" w:rsidP="007D784D">
            <w:pPr>
              <w:spacing w:before="60" w:line="220" w:lineRule="atLeast"/>
              <w:ind w:left="40" w:right="-80"/>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(2001-02) </w:t>
            </w:r>
          </w:p>
        </w:tc>
        <w:tc>
          <w:tcPr>
            <w:tcW w:w="8927" w:type="dxa"/>
            <w:gridSpan w:val="5"/>
            <w:hideMark/>
          </w:tcPr>
          <w:p w14:paraId="5F58E99B" w14:textId="3BF6E857" w:rsidR="00524F43" w:rsidRPr="00CF0C46" w:rsidRDefault="000517D0" w:rsidP="007D784D">
            <w:pPr>
              <w:spacing w:before="60"/>
              <w:ind w:left="23" w:right="-80"/>
              <w:jc w:val="both"/>
              <w:rPr>
                <w:rFonts w:ascii="Arial" w:hAnsi="Arial"/>
                <w:position w:val="6"/>
                <w:sz w:val="20"/>
                <w:lang w:eastAsia="ja-JP"/>
              </w:rPr>
            </w:pPr>
            <w:r w:rsidRPr="00CF0C46">
              <w:rPr>
                <w:rFonts w:ascii="Arial" w:hAnsi="Arial"/>
                <w:position w:val="6"/>
                <w:sz w:val="20"/>
                <w:lang w:eastAsia="ja-JP"/>
              </w:rPr>
              <w:t xml:space="preserve">Etude du mécanisme de cyclisation d'esters </w:t>
            </w:r>
            <w:r w:rsidRPr="00CF0C46">
              <w:rPr>
                <w:rFonts w:ascii="Symbol" w:hAnsi="Symbol"/>
                <w:i/>
                <w:position w:val="6"/>
                <w:sz w:val="20"/>
                <w:lang w:eastAsia="ja-JP"/>
              </w:rPr>
              <w:t></w:t>
            </w:r>
            <w:r w:rsidRPr="00CF0C46">
              <w:rPr>
                <w:rFonts w:ascii="Arial" w:hAnsi="Arial"/>
                <w:position w:val="6"/>
                <w:sz w:val="20"/>
                <w:lang w:eastAsia="ja-JP"/>
              </w:rPr>
              <w:t>-halogénés-</w:t>
            </w:r>
            <w:r w:rsidRPr="00CF0C46">
              <w:rPr>
                <w:rFonts w:ascii="Symbol" w:hAnsi="Symbol"/>
                <w:i/>
                <w:position w:val="6"/>
                <w:sz w:val="20"/>
                <w:lang w:eastAsia="ja-JP"/>
              </w:rPr>
              <w:t></w:t>
            </w:r>
            <w:r w:rsidRPr="00CF0C46">
              <w:rPr>
                <w:rFonts w:ascii="Symbol" w:hAnsi="Symbol"/>
                <w:position w:val="6"/>
                <w:sz w:val="20"/>
                <w:lang w:eastAsia="ja-JP"/>
              </w:rPr>
              <w:t></w:t>
            </w:r>
            <w:r w:rsidRPr="00CF0C46">
              <w:rPr>
                <w:rFonts w:ascii="Symbol" w:hAnsi="Symbol"/>
                <w:i/>
                <w:position w:val="6"/>
                <w:sz w:val="20"/>
                <w:lang w:eastAsia="ja-JP"/>
              </w:rPr>
              <w:t></w:t>
            </w:r>
            <w:r w:rsidRPr="00CF0C46">
              <w:rPr>
                <w:rFonts w:ascii="Arial" w:hAnsi="Arial"/>
                <w:position w:val="6"/>
                <w:sz w:val="20"/>
                <w:lang w:eastAsia="ja-JP"/>
              </w:rPr>
              <w:t>-insaturés catalysée par SmI</w:t>
            </w:r>
            <w:r w:rsidRPr="00CF0C46">
              <w:rPr>
                <w:rFonts w:ascii="Arial" w:hAnsi="Arial"/>
                <w:position w:val="6"/>
                <w:sz w:val="20"/>
                <w:vertAlign w:val="subscript"/>
                <w:lang w:eastAsia="ja-JP"/>
              </w:rPr>
              <w:t>2</w:t>
            </w:r>
            <w:r w:rsidRPr="00CF0C46">
              <w:rPr>
                <w:rFonts w:ascii="Arial" w:hAnsi="Arial"/>
                <w:position w:val="6"/>
                <w:sz w:val="20"/>
                <w:lang w:eastAsia="ja-JP"/>
              </w:rPr>
              <w:t xml:space="preserve"> par RMN 2D </w:t>
            </w:r>
            <w:r w:rsidRPr="00CF0C46">
              <w:rPr>
                <w:rFonts w:ascii="Arial" w:hAnsi="Arial"/>
                <w:position w:val="6"/>
                <w:sz w:val="20"/>
                <w:vertAlign w:val="superscript"/>
                <w:lang w:eastAsia="ja-JP"/>
              </w:rPr>
              <w:t>2</w:t>
            </w:r>
            <w:r w:rsidRPr="00CF0C46">
              <w:rPr>
                <w:rFonts w:ascii="Arial" w:hAnsi="Arial"/>
                <w:position w:val="6"/>
                <w:sz w:val="20"/>
                <w:lang w:eastAsia="ja-JP"/>
              </w:rPr>
              <w:t>H dans les milieux orientés.</w:t>
            </w:r>
            <w:r w:rsidR="00CE7212">
              <w:rPr>
                <w:rFonts w:ascii="Arial" w:hAnsi="Arial"/>
                <w:position w:val="6"/>
                <w:sz w:val="20"/>
                <w:lang w:eastAsia="ja-JP"/>
              </w:rPr>
              <w:t xml:space="preserve"> (</w:t>
            </w:r>
            <w:r w:rsidR="00CE7212" w:rsidRPr="00CF0C46">
              <w:rPr>
                <w:rFonts w:ascii="Arial" w:hAnsi="Arial"/>
                <w:b/>
                <w:i/>
                <w:color w:val="548DD4"/>
                <w:position w:val="6"/>
                <w:sz w:val="20"/>
                <w:lang w:eastAsia="ja-JP"/>
              </w:rPr>
              <w:t>I</w:t>
            </w:r>
            <w:r w:rsidR="00CE7212">
              <w:rPr>
                <w:rFonts w:ascii="Arial" w:hAnsi="Arial"/>
                <w:b/>
                <w:i/>
                <w:color w:val="548DD4"/>
                <w:position w:val="6"/>
                <w:sz w:val="20"/>
                <w:lang w:eastAsia="ja-JP"/>
              </w:rPr>
              <w:t>CMMO</w:t>
            </w:r>
            <w:r w:rsidR="00CE7212">
              <w:rPr>
                <w:rFonts w:ascii="Arial" w:hAnsi="Arial"/>
                <w:position w:val="6"/>
                <w:sz w:val="20"/>
                <w:lang w:eastAsia="ja-JP"/>
              </w:rPr>
              <w:t>)</w:t>
            </w:r>
            <w:r w:rsidR="008C3100">
              <w:rPr>
                <w:rFonts w:ascii="Arial" w:hAnsi="Arial"/>
                <w:position w:val="6"/>
                <w:sz w:val="20"/>
                <w:lang w:eastAsia="ja-JP"/>
              </w:rPr>
              <w:t>.</w:t>
            </w:r>
          </w:p>
        </w:tc>
      </w:tr>
      <w:tr w:rsidR="00524F43" w:rsidRPr="00CF0C46" w14:paraId="79F96536" w14:textId="77777777" w:rsidTr="007D784D">
        <w:trPr>
          <w:gridAfter w:val="1"/>
          <w:wAfter w:w="22" w:type="dxa"/>
          <w:trHeight w:val="84"/>
        </w:trPr>
        <w:tc>
          <w:tcPr>
            <w:tcW w:w="1276" w:type="dxa"/>
            <w:hideMark/>
          </w:tcPr>
          <w:p w14:paraId="2C697C6A" w14:textId="695D4E79" w:rsidR="00524F43" w:rsidRPr="00CF0C46" w:rsidRDefault="00F45D3A" w:rsidP="007D784D">
            <w:pPr>
              <w:spacing w:before="60" w:line="220" w:lineRule="atLeast"/>
              <w:ind w:left="40" w:right="-80"/>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(2001-02)</w:t>
            </w:r>
          </w:p>
        </w:tc>
        <w:tc>
          <w:tcPr>
            <w:tcW w:w="8927" w:type="dxa"/>
            <w:gridSpan w:val="5"/>
            <w:hideMark/>
          </w:tcPr>
          <w:p w14:paraId="65D6BC0E" w14:textId="77777777" w:rsidR="00524F43" w:rsidRPr="00CF0C46" w:rsidRDefault="000517D0" w:rsidP="007D784D">
            <w:pPr>
              <w:spacing w:before="60"/>
              <w:ind w:left="23" w:right="-80"/>
              <w:jc w:val="both"/>
              <w:rPr>
                <w:rFonts w:ascii="Arial" w:hAnsi="Arial"/>
                <w:position w:val="6"/>
                <w:sz w:val="20"/>
                <w:lang w:eastAsia="ja-JP"/>
              </w:rPr>
            </w:pPr>
            <w:r w:rsidRPr="00CF0C46">
              <w:rPr>
                <w:rFonts w:ascii="Arial" w:hAnsi="Arial"/>
                <w:position w:val="6"/>
                <w:sz w:val="20"/>
                <w:lang w:eastAsia="ja-JP"/>
              </w:rPr>
              <w:t>Analyse de la chiralité par RMN d'hétéronoyaux (Sélénium-77).</w:t>
            </w:r>
          </w:p>
        </w:tc>
      </w:tr>
      <w:tr w:rsidR="00524F43" w:rsidRPr="00CF0C46" w14:paraId="7FE295C9" w14:textId="77777777" w:rsidTr="007D784D">
        <w:trPr>
          <w:gridAfter w:val="1"/>
          <w:wAfter w:w="22" w:type="dxa"/>
          <w:trHeight w:val="84"/>
        </w:trPr>
        <w:tc>
          <w:tcPr>
            <w:tcW w:w="1276" w:type="dxa"/>
            <w:hideMark/>
          </w:tcPr>
          <w:p w14:paraId="6FACB9AE" w14:textId="5FDF95C0" w:rsidR="00524F43" w:rsidRPr="00CF0C46" w:rsidRDefault="00F45D3A" w:rsidP="007D784D">
            <w:pPr>
              <w:spacing w:before="60" w:line="220" w:lineRule="atLeast"/>
              <w:ind w:left="40" w:right="-80"/>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(2000-02)</w:t>
            </w:r>
          </w:p>
        </w:tc>
        <w:tc>
          <w:tcPr>
            <w:tcW w:w="8927" w:type="dxa"/>
            <w:gridSpan w:val="5"/>
            <w:hideMark/>
          </w:tcPr>
          <w:p w14:paraId="505C4C29" w14:textId="77777777" w:rsidR="00524F43" w:rsidRPr="00CF0C46" w:rsidRDefault="000517D0" w:rsidP="007D784D">
            <w:pPr>
              <w:spacing w:before="60"/>
              <w:ind w:left="23" w:right="-80"/>
              <w:jc w:val="both"/>
              <w:rPr>
                <w:rFonts w:ascii="Arial" w:hAnsi="Arial"/>
                <w:position w:val="6"/>
                <w:sz w:val="20"/>
                <w:lang w:eastAsia="ja-JP"/>
              </w:rPr>
            </w:pPr>
            <w:r w:rsidRPr="00CF0C46">
              <w:rPr>
                <w:rFonts w:ascii="Arial" w:hAnsi="Arial"/>
                <w:position w:val="6"/>
                <w:sz w:val="20"/>
                <w:lang w:eastAsia="ja-JP"/>
              </w:rPr>
              <w:t>Développement et utilisation de nouveaux cristaux liquides chiraux polypeptidiques adaptés à l'analyse énantiomérique et énantiotopique.</w:t>
            </w:r>
          </w:p>
        </w:tc>
      </w:tr>
      <w:tr w:rsidR="00524F43" w:rsidRPr="00CF0C46" w14:paraId="5DC473E3" w14:textId="77777777" w:rsidTr="007D784D">
        <w:trPr>
          <w:gridAfter w:val="1"/>
          <w:wAfter w:w="22" w:type="dxa"/>
          <w:trHeight w:val="84"/>
        </w:trPr>
        <w:tc>
          <w:tcPr>
            <w:tcW w:w="1276" w:type="dxa"/>
            <w:hideMark/>
          </w:tcPr>
          <w:p w14:paraId="32993881" w14:textId="2C7FAEF7" w:rsidR="00524F43" w:rsidRPr="00CF0C46" w:rsidRDefault="00F45D3A" w:rsidP="007D784D">
            <w:pPr>
              <w:spacing w:before="60" w:line="220" w:lineRule="atLeast"/>
              <w:ind w:left="40" w:right="-80"/>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(2000-01) </w:t>
            </w:r>
          </w:p>
        </w:tc>
        <w:tc>
          <w:tcPr>
            <w:tcW w:w="8927" w:type="dxa"/>
            <w:gridSpan w:val="5"/>
            <w:hideMark/>
          </w:tcPr>
          <w:p w14:paraId="3B1989B3" w14:textId="77777777" w:rsidR="00524F43" w:rsidRPr="00CF0C46" w:rsidRDefault="000517D0" w:rsidP="007D784D">
            <w:pPr>
              <w:spacing w:before="60"/>
              <w:ind w:left="23" w:right="-80"/>
              <w:jc w:val="both"/>
              <w:rPr>
                <w:rFonts w:ascii="Arial" w:hAnsi="Arial"/>
                <w:position w:val="6"/>
                <w:sz w:val="20"/>
                <w:lang w:eastAsia="ja-JP"/>
              </w:rPr>
            </w:pPr>
            <w:r w:rsidRPr="00CF0C46">
              <w:rPr>
                <w:rFonts w:ascii="Arial" w:hAnsi="Arial"/>
                <w:position w:val="6"/>
                <w:sz w:val="20"/>
                <w:lang w:eastAsia="ja-JP"/>
              </w:rPr>
              <w:t>Etude de la corrélation orientation-conformation dans les cristaux liquides.</w:t>
            </w:r>
          </w:p>
        </w:tc>
      </w:tr>
      <w:tr w:rsidR="00524F43" w:rsidRPr="00CF0C46" w14:paraId="3EFF5A69" w14:textId="77777777" w:rsidTr="007D784D">
        <w:trPr>
          <w:gridAfter w:val="1"/>
          <w:wAfter w:w="22" w:type="dxa"/>
          <w:trHeight w:val="84"/>
        </w:trPr>
        <w:tc>
          <w:tcPr>
            <w:tcW w:w="1276" w:type="dxa"/>
            <w:hideMark/>
          </w:tcPr>
          <w:p w14:paraId="549EBFD4" w14:textId="65961E4F" w:rsidR="00524F43" w:rsidRPr="00CF0C46" w:rsidRDefault="00F45D3A" w:rsidP="007D784D">
            <w:pPr>
              <w:spacing w:before="60" w:line="220" w:lineRule="atLeast"/>
              <w:ind w:left="40" w:right="-80"/>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(2000-02) </w:t>
            </w:r>
          </w:p>
        </w:tc>
        <w:tc>
          <w:tcPr>
            <w:tcW w:w="8927" w:type="dxa"/>
            <w:gridSpan w:val="5"/>
            <w:hideMark/>
          </w:tcPr>
          <w:p w14:paraId="69320539" w14:textId="77777777" w:rsidR="00524F43" w:rsidRPr="00CF0C46" w:rsidRDefault="000517D0" w:rsidP="007D784D">
            <w:pPr>
              <w:spacing w:before="60"/>
              <w:ind w:left="23" w:right="-80"/>
              <w:jc w:val="both"/>
              <w:rPr>
                <w:rFonts w:ascii="Arial" w:hAnsi="Arial"/>
                <w:position w:val="6"/>
                <w:sz w:val="20"/>
                <w:lang w:eastAsia="ja-JP"/>
              </w:rPr>
            </w:pPr>
            <w:r w:rsidRPr="00CF0C46">
              <w:rPr>
                <w:rFonts w:ascii="Arial" w:hAnsi="Arial"/>
                <w:position w:val="6"/>
                <w:sz w:val="20"/>
                <w:lang w:eastAsia="ja-JP"/>
              </w:rPr>
              <w:t>Analyse de molécules prochirales dans les cristaux liquides chiraux: Conséquences et applications analytiques en stéréochimie.</w:t>
            </w:r>
          </w:p>
        </w:tc>
      </w:tr>
      <w:tr w:rsidR="00524F43" w:rsidRPr="00CF0C46" w14:paraId="7C0CCB18" w14:textId="77777777" w:rsidTr="007D784D">
        <w:trPr>
          <w:gridAfter w:val="1"/>
          <w:wAfter w:w="22" w:type="dxa"/>
          <w:trHeight w:val="84"/>
        </w:trPr>
        <w:tc>
          <w:tcPr>
            <w:tcW w:w="1276" w:type="dxa"/>
            <w:hideMark/>
          </w:tcPr>
          <w:p w14:paraId="653C4DE7" w14:textId="18790412" w:rsidR="00524F43" w:rsidRPr="00CF0C46" w:rsidRDefault="00F45D3A" w:rsidP="007D784D">
            <w:pPr>
              <w:spacing w:before="60" w:line="220" w:lineRule="atLeast"/>
              <w:ind w:left="40" w:right="-80"/>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(2000-01)</w:t>
            </w:r>
          </w:p>
        </w:tc>
        <w:tc>
          <w:tcPr>
            <w:tcW w:w="8927" w:type="dxa"/>
            <w:gridSpan w:val="5"/>
            <w:hideMark/>
          </w:tcPr>
          <w:p w14:paraId="55857600" w14:textId="77777777" w:rsidR="00524F43" w:rsidRPr="00CF0C46" w:rsidRDefault="000517D0" w:rsidP="007D784D">
            <w:pPr>
              <w:ind w:left="23" w:right="-80"/>
              <w:jc w:val="both"/>
              <w:rPr>
                <w:rFonts w:ascii="Arial" w:hAnsi="Arial"/>
                <w:position w:val="6"/>
                <w:sz w:val="20"/>
                <w:lang w:eastAsia="ja-JP"/>
              </w:rPr>
            </w:pPr>
            <w:r w:rsidRPr="00CF0C46">
              <w:rPr>
                <w:rFonts w:ascii="Arial" w:hAnsi="Arial"/>
                <w:position w:val="6"/>
                <w:sz w:val="20"/>
                <w:lang w:eastAsia="ja-JP"/>
              </w:rPr>
              <w:t>Etude du potentiel analytique des cristaux liquides chiraux pour l'étude d'invertomères chiraux.</w:t>
            </w:r>
          </w:p>
        </w:tc>
      </w:tr>
      <w:tr w:rsidR="00524F43" w:rsidRPr="00CF0C46" w14:paraId="1BE12EC9" w14:textId="77777777" w:rsidTr="007D784D">
        <w:trPr>
          <w:gridAfter w:val="1"/>
          <w:wAfter w:w="22" w:type="dxa"/>
          <w:trHeight w:val="84"/>
        </w:trPr>
        <w:tc>
          <w:tcPr>
            <w:tcW w:w="1276" w:type="dxa"/>
            <w:hideMark/>
          </w:tcPr>
          <w:p w14:paraId="11D8438B" w14:textId="474554A5" w:rsidR="00524F43" w:rsidRPr="00CF0C46" w:rsidRDefault="00F45D3A" w:rsidP="007D784D">
            <w:pPr>
              <w:spacing w:before="60" w:line="220" w:lineRule="atLeast"/>
              <w:ind w:left="40" w:right="-80"/>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(2000-01)</w:t>
            </w:r>
          </w:p>
        </w:tc>
        <w:tc>
          <w:tcPr>
            <w:tcW w:w="8927" w:type="dxa"/>
            <w:gridSpan w:val="5"/>
            <w:hideMark/>
          </w:tcPr>
          <w:p w14:paraId="30A3EDA9" w14:textId="77777777" w:rsidR="00524F43" w:rsidRPr="00CF0C46" w:rsidRDefault="000517D0" w:rsidP="007D784D">
            <w:pPr>
              <w:ind w:left="23" w:right="-80"/>
              <w:jc w:val="both"/>
              <w:rPr>
                <w:rFonts w:ascii="Arial" w:hAnsi="Arial"/>
                <w:position w:val="6"/>
                <w:sz w:val="20"/>
                <w:lang w:eastAsia="ja-JP"/>
              </w:rPr>
            </w:pPr>
            <w:r w:rsidRPr="00CF0C46">
              <w:rPr>
                <w:rFonts w:ascii="Arial" w:hAnsi="Arial"/>
                <w:position w:val="6"/>
                <w:sz w:val="20"/>
                <w:lang w:eastAsia="ja-JP"/>
              </w:rPr>
              <w:t xml:space="preserve">Discrimination d'éléments énantiotopes dans des molécules ne présentant pas d'atome prostéréogène tétraédrique. </w:t>
            </w:r>
          </w:p>
        </w:tc>
      </w:tr>
      <w:tr w:rsidR="00524F43" w:rsidRPr="00CF0C46" w14:paraId="0B986B4F" w14:textId="77777777" w:rsidTr="007D784D">
        <w:trPr>
          <w:gridAfter w:val="1"/>
          <w:wAfter w:w="22" w:type="dxa"/>
          <w:trHeight w:val="84"/>
        </w:trPr>
        <w:tc>
          <w:tcPr>
            <w:tcW w:w="1276" w:type="dxa"/>
            <w:hideMark/>
          </w:tcPr>
          <w:p w14:paraId="28CC85F3" w14:textId="5E328D03" w:rsidR="00524F43" w:rsidRPr="00CF0C46" w:rsidRDefault="00F45D3A" w:rsidP="007D784D">
            <w:pPr>
              <w:spacing w:before="60" w:line="220" w:lineRule="atLeast"/>
              <w:ind w:left="40" w:right="-80"/>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(1999-02)</w:t>
            </w:r>
          </w:p>
        </w:tc>
        <w:tc>
          <w:tcPr>
            <w:tcW w:w="8927" w:type="dxa"/>
            <w:gridSpan w:val="5"/>
            <w:hideMark/>
          </w:tcPr>
          <w:p w14:paraId="493B8635" w14:textId="77777777" w:rsidR="00524F43" w:rsidRPr="00CF0C46" w:rsidRDefault="000517D0" w:rsidP="007D784D">
            <w:pPr>
              <w:spacing w:before="60"/>
              <w:ind w:left="23" w:right="-80"/>
              <w:jc w:val="both"/>
              <w:rPr>
                <w:rFonts w:ascii="Arial" w:hAnsi="Arial"/>
                <w:position w:val="6"/>
                <w:sz w:val="20"/>
                <w:lang w:eastAsia="ja-JP"/>
              </w:rPr>
            </w:pPr>
            <w:r w:rsidRPr="00CF0C46">
              <w:rPr>
                <w:rFonts w:ascii="Arial" w:hAnsi="Arial"/>
                <w:position w:val="6"/>
                <w:sz w:val="20"/>
                <w:lang w:eastAsia="ja-JP"/>
              </w:rPr>
              <w:t xml:space="preserve">Analyse énantiomérique et énantiotopique de composés de symétrie </w:t>
            </w:r>
            <w:r w:rsidRPr="00CF0C46">
              <w:rPr>
                <w:rFonts w:ascii="Arial" w:hAnsi="Arial"/>
                <w:i/>
                <w:position w:val="6"/>
                <w:sz w:val="20"/>
                <w:lang w:eastAsia="ja-JP"/>
              </w:rPr>
              <w:t>C</w:t>
            </w:r>
            <w:r w:rsidRPr="00CF0C46">
              <w:rPr>
                <w:rFonts w:ascii="Arial" w:hAnsi="Arial"/>
                <w:position w:val="6"/>
                <w:sz w:val="20"/>
                <w:vertAlign w:val="subscript"/>
                <w:lang w:eastAsia="ja-JP"/>
              </w:rPr>
              <w:t xml:space="preserve">3 </w:t>
            </w:r>
            <w:r w:rsidRPr="00CF0C46">
              <w:rPr>
                <w:rFonts w:ascii="Arial" w:hAnsi="Arial"/>
                <w:position w:val="6"/>
                <w:sz w:val="20"/>
                <w:lang w:eastAsia="ja-JP"/>
              </w:rPr>
              <w:t xml:space="preserve">et </w:t>
            </w:r>
            <w:r w:rsidRPr="00CF0C46">
              <w:rPr>
                <w:rFonts w:ascii="Arial" w:hAnsi="Arial"/>
                <w:i/>
                <w:position w:val="6"/>
                <w:sz w:val="20"/>
                <w:lang w:eastAsia="ja-JP"/>
              </w:rPr>
              <w:t>C</w:t>
            </w:r>
            <w:r w:rsidRPr="00CF0C46">
              <w:rPr>
                <w:rFonts w:ascii="Arial" w:hAnsi="Arial"/>
                <w:position w:val="6"/>
                <w:sz w:val="20"/>
                <w:vertAlign w:val="subscript"/>
                <w:lang w:eastAsia="ja-JP"/>
              </w:rPr>
              <w:t>3v</w:t>
            </w:r>
            <w:r w:rsidRPr="00CF0C46">
              <w:rPr>
                <w:rFonts w:ascii="Arial" w:hAnsi="Arial"/>
                <w:position w:val="6"/>
                <w:sz w:val="20"/>
                <w:lang w:eastAsia="ja-JP"/>
              </w:rPr>
              <w:t xml:space="preserve"> de type tribenzocyclononène par RMN du </w:t>
            </w:r>
            <w:r w:rsidRPr="00CF0C46">
              <w:rPr>
                <w:rFonts w:ascii="Arial" w:hAnsi="Arial"/>
                <w:position w:val="6"/>
                <w:sz w:val="20"/>
                <w:vertAlign w:val="superscript"/>
                <w:lang w:eastAsia="ja-JP"/>
              </w:rPr>
              <w:t>13</w:t>
            </w:r>
            <w:r w:rsidRPr="00CF0C46">
              <w:rPr>
                <w:rFonts w:ascii="Arial" w:hAnsi="Arial"/>
                <w:position w:val="6"/>
                <w:sz w:val="20"/>
                <w:lang w:eastAsia="ja-JP"/>
              </w:rPr>
              <w:t xml:space="preserve">C et du </w:t>
            </w:r>
            <w:r w:rsidRPr="00CF0C46">
              <w:rPr>
                <w:rFonts w:ascii="Arial" w:hAnsi="Arial"/>
                <w:position w:val="6"/>
                <w:sz w:val="20"/>
                <w:vertAlign w:val="superscript"/>
                <w:lang w:eastAsia="ja-JP"/>
              </w:rPr>
              <w:t>2</w:t>
            </w:r>
            <w:r w:rsidRPr="00CF0C46">
              <w:rPr>
                <w:rFonts w:ascii="Arial" w:hAnsi="Arial"/>
                <w:position w:val="6"/>
                <w:sz w:val="20"/>
                <w:lang w:eastAsia="ja-JP"/>
              </w:rPr>
              <w:t>H dans les CLC. (</w:t>
            </w:r>
            <w:r w:rsidRPr="00CF0C46">
              <w:rPr>
                <w:rFonts w:ascii="Arial" w:hAnsi="Arial"/>
                <w:b/>
                <w:i/>
                <w:color w:val="548DD4"/>
                <w:position w:val="6"/>
                <w:sz w:val="20"/>
                <w:lang w:eastAsia="ja-JP"/>
              </w:rPr>
              <w:t>Coll. avec le Weizmann Inst. &amp; Max Planck Inst.</w:t>
            </w:r>
            <w:r w:rsidRPr="00CF0C46">
              <w:rPr>
                <w:rFonts w:ascii="Arial" w:hAnsi="Arial"/>
                <w:position w:val="6"/>
                <w:sz w:val="20"/>
                <w:lang w:eastAsia="ja-JP"/>
              </w:rPr>
              <w:t>).</w:t>
            </w:r>
          </w:p>
        </w:tc>
      </w:tr>
      <w:tr w:rsidR="00524F43" w:rsidRPr="00CF0C46" w14:paraId="3EB0B3D6" w14:textId="77777777" w:rsidTr="007D784D">
        <w:trPr>
          <w:gridAfter w:val="1"/>
          <w:wAfter w:w="22" w:type="dxa"/>
          <w:trHeight w:val="84"/>
        </w:trPr>
        <w:tc>
          <w:tcPr>
            <w:tcW w:w="1276" w:type="dxa"/>
            <w:hideMark/>
          </w:tcPr>
          <w:p w14:paraId="7159772F" w14:textId="67A5D8A0" w:rsidR="00524F43" w:rsidRPr="00CF0C46" w:rsidRDefault="00F45D3A" w:rsidP="007D784D">
            <w:pPr>
              <w:spacing w:before="60" w:line="220" w:lineRule="atLeast"/>
              <w:ind w:left="40" w:right="-80"/>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(1999-01)</w:t>
            </w:r>
            <w:r w:rsidR="000517D0" w:rsidRPr="00CF0C46">
              <w:rPr>
                <w:rFonts w:ascii="Arial" w:hAnsi="Arial"/>
                <w:color w:val="FF0000"/>
                <w:position w:val="6"/>
                <w:sz w:val="20"/>
                <w:lang w:eastAsia="ja-JP"/>
              </w:rPr>
              <w:t xml:space="preserve"> </w:t>
            </w:r>
          </w:p>
        </w:tc>
        <w:tc>
          <w:tcPr>
            <w:tcW w:w="8927" w:type="dxa"/>
            <w:gridSpan w:val="5"/>
            <w:hideMark/>
          </w:tcPr>
          <w:p w14:paraId="103E3CD7" w14:textId="77777777" w:rsidR="00524F43" w:rsidRPr="00CF0C46" w:rsidRDefault="000517D0" w:rsidP="007D784D">
            <w:pPr>
              <w:spacing w:before="60"/>
              <w:ind w:left="23" w:right="-80"/>
              <w:jc w:val="both"/>
              <w:rPr>
                <w:rFonts w:ascii="Arial" w:hAnsi="Arial"/>
                <w:position w:val="6"/>
                <w:sz w:val="20"/>
                <w:lang w:eastAsia="ja-JP"/>
              </w:rPr>
            </w:pPr>
            <w:r w:rsidRPr="00CF0C46">
              <w:rPr>
                <w:rFonts w:ascii="Arial" w:hAnsi="Arial"/>
                <w:position w:val="6"/>
                <w:sz w:val="20"/>
                <w:lang w:eastAsia="ja-JP"/>
              </w:rPr>
              <w:t>Mesure d'excès énantiomèriques et diastéréoisomériques de dérivés benzéniques  chiraux par RMN du carbone-13 et par RMN 2D du deutérium en abondance naturelle dans un solvant cristal-liquide chiral.</w:t>
            </w:r>
          </w:p>
        </w:tc>
      </w:tr>
      <w:tr w:rsidR="00524F43" w:rsidRPr="00CF0C46" w14:paraId="45F48F5F" w14:textId="77777777" w:rsidTr="007D784D">
        <w:trPr>
          <w:gridAfter w:val="1"/>
          <w:wAfter w:w="22" w:type="dxa"/>
          <w:trHeight w:val="84"/>
        </w:trPr>
        <w:tc>
          <w:tcPr>
            <w:tcW w:w="1276" w:type="dxa"/>
            <w:hideMark/>
          </w:tcPr>
          <w:p w14:paraId="1BEFE745" w14:textId="0B4109CF" w:rsidR="00524F43" w:rsidRPr="00CF0C46" w:rsidRDefault="00F45D3A" w:rsidP="007D784D">
            <w:pPr>
              <w:spacing w:before="60" w:line="220" w:lineRule="atLeast"/>
              <w:ind w:left="40" w:right="-80"/>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(1999-0</w:t>
            </w:r>
            <w:r w:rsidR="00592F61">
              <w:rPr>
                <w:rFonts w:ascii="Arial" w:hAnsi="Arial"/>
                <w:b/>
                <w:color w:val="FF0000"/>
                <w:position w:val="6"/>
                <w:sz w:val="20"/>
                <w:lang w:eastAsia="ja-JP"/>
              </w:rPr>
              <w:t>3</w:t>
            </w:r>
            <w:r w:rsidR="000517D0" w:rsidRPr="00CF0C46">
              <w:rPr>
                <w:rFonts w:ascii="Arial" w:hAnsi="Arial"/>
                <w:b/>
                <w:color w:val="FF0000"/>
                <w:position w:val="6"/>
                <w:sz w:val="20"/>
                <w:lang w:eastAsia="ja-JP"/>
              </w:rPr>
              <w:t>)</w:t>
            </w:r>
          </w:p>
        </w:tc>
        <w:tc>
          <w:tcPr>
            <w:tcW w:w="8927" w:type="dxa"/>
            <w:gridSpan w:val="5"/>
            <w:hideMark/>
          </w:tcPr>
          <w:p w14:paraId="5D880354" w14:textId="0A1D51B5" w:rsidR="00524F43" w:rsidRPr="00CF0C46" w:rsidRDefault="000517D0" w:rsidP="007D784D">
            <w:pPr>
              <w:spacing w:before="60"/>
              <w:ind w:left="23" w:right="-80"/>
              <w:jc w:val="both"/>
              <w:rPr>
                <w:rFonts w:ascii="Arial" w:hAnsi="Arial"/>
                <w:position w:val="6"/>
                <w:sz w:val="20"/>
                <w:lang w:eastAsia="ja-JP"/>
              </w:rPr>
            </w:pPr>
            <w:r w:rsidRPr="00CF0C46">
              <w:rPr>
                <w:rFonts w:ascii="Arial" w:hAnsi="Arial"/>
                <w:position w:val="6"/>
                <w:sz w:val="20"/>
                <w:lang w:eastAsia="ja-JP"/>
              </w:rPr>
              <w:t xml:space="preserve">Discrimination d'hydrocarbures chiraux cycliques et acycliques par RMN </w:t>
            </w:r>
            <w:r w:rsidR="00592F61">
              <w:rPr>
                <w:rFonts w:ascii="Arial" w:hAnsi="Arial"/>
                <w:position w:val="6"/>
                <w:sz w:val="20"/>
                <w:lang w:eastAsia="ja-JP"/>
              </w:rPr>
              <w:t>DAN</w:t>
            </w:r>
            <w:r w:rsidRPr="00CF0C46">
              <w:rPr>
                <w:rFonts w:ascii="Arial" w:hAnsi="Arial"/>
                <w:position w:val="6"/>
                <w:sz w:val="20"/>
                <w:lang w:eastAsia="ja-JP"/>
              </w:rPr>
              <w:t>.</w:t>
            </w:r>
          </w:p>
        </w:tc>
      </w:tr>
      <w:tr w:rsidR="00524F43" w:rsidRPr="00CF0C46" w14:paraId="72997E12" w14:textId="77777777" w:rsidTr="007D784D">
        <w:trPr>
          <w:gridAfter w:val="1"/>
          <w:wAfter w:w="22" w:type="dxa"/>
          <w:trHeight w:val="84"/>
        </w:trPr>
        <w:tc>
          <w:tcPr>
            <w:tcW w:w="1276" w:type="dxa"/>
            <w:hideMark/>
          </w:tcPr>
          <w:p w14:paraId="522D11E4" w14:textId="3D9CD65B" w:rsidR="00524F43" w:rsidRPr="00CF0C46" w:rsidRDefault="00F45D3A" w:rsidP="007D784D">
            <w:pPr>
              <w:spacing w:before="60" w:line="220" w:lineRule="atLeast"/>
              <w:ind w:left="40" w:right="-80"/>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(1999-00)</w:t>
            </w:r>
          </w:p>
        </w:tc>
        <w:tc>
          <w:tcPr>
            <w:tcW w:w="8927" w:type="dxa"/>
            <w:gridSpan w:val="5"/>
            <w:hideMark/>
          </w:tcPr>
          <w:p w14:paraId="261444A0" w14:textId="77777777" w:rsidR="00524F43" w:rsidRPr="00CF0C46" w:rsidRDefault="000517D0" w:rsidP="007D784D">
            <w:pPr>
              <w:spacing w:before="60"/>
              <w:ind w:left="23" w:right="-80"/>
              <w:jc w:val="both"/>
              <w:rPr>
                <w:rFonts w:ascii="Arial" w:hAnsi="Arial"/>
                <w:position w:val="6"/>
                <w:sz w:val="20"/>
                <w:lang w:eastAsia="ja-JP"/>
              </w:rPr>
            </w:pPr>
            <w:r w:rsidRPr="00CF0C46">
              <w:rPr>
                <w:rFonts w:ascii="Arial" w:hAnsi="Arial"/>
                <w:position w:val="6"/>
                <w:sz w:val="20"/>
                <w:lang w:eastAsia="ja-JP"/>
              </w:rPr>
              <w:t>Analyse stéréochimique d'isomères thréo/érythréo par RMN 1D dans les milieux orientés chiraux et achiraux.</w:t>
            </w:r>
          </w:p>
        </w:tc>
      </w:tr>
      <w:tr w:rsidR="00524F43" w:rsidRPr="00CF0C46" w14:paraId="76A74066" w14:textId="77777777" w:rsidTr="007D784D">
        <w:trPr>
          <w:trHeight w:val="838"/>
        </w:trPr>
        <w:tc>
          <w:tcPr>
            <w:tcW w:w="1418" w:type="dxa"/>
            <w:gridSpan w:val="3"/>
            <w:hideMark/>
          </w:tcPr>
          <w:p w14:paraId="7DA4AFE3" w14:textId="54129829" w:rsidR="00524F43" w:rsidRDefault="001C04FB" w:rsidP="000A1BCB">
            <w:pPr>
              <w:tabs>
                <w:tab w:val="left" w:pos="204"/>
              </w:tabs>
              <w:spacing w:before="60" w:line="220" w:lineRule="atLeast"/>
              <w:ind w:left="40" w:right="62"/>
              <w:rPr>
                <w:rFonts w:ascii="Arial" w:hAnsi="Arial"/>
                <w:b/>
                <w:color w:val="FF0000"/>
                <w:position w:val="6"/>
                <w:sz w:val="20"/>
                <w:lang w:eastAsia="ja-JP"/>
              </w:rPr>
            </w:pPr>
            <w:r w:rsidRPr="0079381C">
              <w:rPr>
                <w:rFonts w:ascii="Wingdings" w:hAnsi="Wingdings"/>
                <w:color w:val="000000"/>
              </w:rPr>
              <w:t></w:t>
            </w:r>
            <w:r w:rsidRPr="00CF0C46">
              <w:rPr>
                <w:rFonts w:ascii="Arial" w:hAnsi="Arial"/>
                <w:color w:val="FF0000"/>
                <w:position w:val="6"/>
                <w:sz w:val="20"/>
                <w:lang w:eastAsia="ja-JP"/>
              </w:rPr>
              <w:t xml:space="preserve"> </w:t>
            </w:r>
            <w:r>
              <w:rPr>
                <w:rFonts w:ascii="Arial" w:hAnsi="Arial"/>
                <w:b/>
                <w:color w:val="FF0000"/>
                <w:position w:val="6"/>
                <w:sz w:val="20"/>
                <w:lang w:eastAsia="ja-JP"/>
              </w:rPr>
              <w:t>(1999)</w:t>
            </w:r>
          </w:p>
          <w:p w14:paraId="0586717A" w14:textId="21D439CA" w:rsidR="001C04FB" w:rsidRPr="00CF0C46" w:rsidRDefault="001C04FB" w:rsidP="000A1BCB">
            <w:pPr>
              <w:tabs>
                <w:tab w:val="left" w:pos="204"/>
              </w:tabs>
              <w:spacing w:before="60" w:line="220" w:lineRule="atLeast"/>
              <w:ind w:left="40" w:right="62"/>
              <w:rPr>
                <w:rFonts w:ascii="Arial" w:hAnsi="Arial"/>
                <w:b/>
                <w:color w:val="FF0000"/>
                <w:position w:val="6"/>
                <w:sz w:val="20"/>
                <w:lang w:eastAsia="ja-JP"/>
              </w:rPr>
            </w:pPr>
          </w:p>
        </w:tc>
        <w:tc>
          <w:tcPr>
            <w:tcW w:w="8807" w:type="dxa"/>
            <w:gridSpan w:val="4"/>
            <w:hideMark/>
          </w:tcPr>
          <w:p w14:paraId="11BC0F65" w14:textId="2C207F63" w:rsidR="00524F43" w:rsidRPr="00CF0C46" w:rsidRDefault="000517D0" w:rsidP="008C3100">
            <w:pPr>
              <w:tabs>
                <w:tab w:val="left" w:pos="204"/>
              </w:tabs>
              <w:spacing w:before="60"/>
              <w:ind w:left="-80" w:right="62"/>
              <w:jc w:val="both"/>
              <w:rPr>
                <w:rFonts w:ascii="Arial" w:hAnsi="Arial"/>
                <w:position w:val="6"/>
                <w:sz w:val="20"/>
                <w:lang w:eastAsia="ja-JP"/>
              </w:rPr>
            </w:pPr>
            <w:r w:rsidRPr="00CF0C46">
              <w:rPr>
                <w:rFonts w:ascii="Arial" w:hAnsi="Arial"/>
                <w:position w:val="6"/>
                <w:sz w:val="20"/>
                <w:lang w:eastAsia="ja-JP"/>
              </w:rPr>
              <w:t xml:space="preserve">Etude des effets de dédoublements cinétiques au cours de réactions de cycloadditions asymétriques [2+3] appliquées à la synthèse de </w:t>
            </w:r>
            <w:r w:rsidRPr="00CF0C46">
              <w:rPr>
                <w:rFonts w:ascii="Symbol" w:hAnsi="Symbol"/>
                <w:i/>
                <w:position w:val="6"/>
                <w:sz w:val="20"/>
                <w:lang w:eastAsia="ja-JP"/>
              </w:rPr>
              <w:t></w:t>
            </w:r>
            <w:r w:rsidRPr="00CF0C46">
              <w:rPr>
                <w:rFonts w:ascii="Arial" w:hAnsi="Arial"/>
                <w:position w:val="6"/>
                <w:sz w:val="20"/>
                <w:lang w:eastAsia="ja-JP"/>
              </w:rPr>
              <w:t>-lactones chirales par RMN du carbone-13 dans un solvant cristal-liquide chiral.</w:t>
            </w:r>
            <w:r w:rsidR="003210D3">
              <w:rPr>
                <w:rFonts w:ascii="Arial" w:hAnsi="Arial"/>
                <w:position w:val="6"/>
                <w:sz w:val="20"/>
                <w:lang w:eastAsia="ja-JP"/>
              </w:rPr>
              <w:t xml:space="preserve"> (</w:t>
            </w:r>
            <w:r w:rsidR="00CE7212" w:rsidRPr="00CF0C46">
              <w:rPr>
                <w:rFonts w:ascii="Arial" w:hAnsi="Arial"/>
                <w:b/>
                <w:i/>
                <w:color w:val="548DD4"/>
                <w:position w:val="6"/>
                <w:sz w:val="20"/>
                <w:lang w:eastAsia="ja-JP"/>
              </w:rPr>
              <w:t>I</w:t>
            </w:r>
            <w:r w:rsidR="00CE7212">
              <w:rPr>
                <w:rFonts w:ascii="Arial" w:hAnsi="Arial"/>
                <w:b/>
                <w:i/>
                <w:color w:val="548DD4"/>
                <w:position w:val="6"/>
                <w:sz w:val="20"/>
                <w:lang w:eastAsia="ja-JP"/>
              </w:rPr>
              <w:t>CMMO</w:t>
            </w:r>
            <w:r w:rsidR="003210D3">
              <w:rPr>
                <w:rFonts w:ascii="Arial" w:hAnsi="Arial"/>
                <w:position w:val="6"/>
                <w:sz w:val="20"/>
                <w:lang w:eastAsia="ja-JP"/>
              </w:rPr>
              <w:t>)</w:t>
            </w:r>
            <w:r w:rsidR="008C3100">
              <w:rPr>
                <w:rFonts w:ascii="Arial" w:hAnsi="Arial"/>
                <w:position w:val="6"/>
                <w:sz w:val="20"/>
                <w:lang w:eastAsia="ja-JP"/>
              </w:rPr>
              <w:t>.</w:t>
            </w:r>
          </w:p>
        </w:tc>
      </w:tr>
      <w:tr w:rsidR="00524F43" w:rsidRPr="00CF0C46" w14:paraId="292E7997" w14:textId="77777777" w:rsidTr="007D784D">
        <w:trPr>
          <w:trHeight w:val="866"/>
        </w:trPr>
        <w:tc>
          <w:tcPr>
            <w:tcW w:w="1418" w:type="dxa"/>
            <w:gridSpan w:val="3"/>
            <w:hideMark/>
          </w:tcPr>
          <w:p w14:paraId="095E776D" w14:textId="5854C9D1" w:rsidR="00524F43" w:rsidRPr="00CF0C46" w:rsidRDefault="00F45D3A" w:rsidP="003210D3">
            <w:pPr>
              <w:tabs>
                <w:tab w:val="left" w:pos="204"/>
              </w:tabs>
              <w:spacing w:before="60" w:line="220" w:lineRule="atLeast"/>
              <w:ind w:left="40" w:right="62"/>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color w:val="FF0000"/>
                <w:position w:val="6"/>
                <w:sz w:val="20"/>
                <w:lang w:eastAsia="ja-JP"/>
              </w:rPr>
              <w:t xml:space="preserve"> </w:t>
            </w:r>
            <w:r w:rsidR="000517D0" w:rsidRPr="00CF0C46">
              <w:rPr>
                <w:rFonts w:ascii="Arial" w:hAnsi="Arial"/>
                <w:b/>
                <w:color w:val="FF0000"/>
                <w:position w:val="6"/>
                <w:sz w:val="20"/>
                <w:lang w:eastAsia="ja-JP"/>
              </w:rPr>
              <w:t>(1998-</w:t>
            </w:r>
            <w:r w:rsidR="003210D3">
              <w:rPr>
                <w:rFonts w:ascii="Arial" w:hAnsi="Arial"/>
                <w:b/>
                <w:color w:val="FF0000"/>
                <w:position w:val="6"/>
                <w:sz w:val="20"/>
                <w:lang w:eastAsia="ja-JP"/>
              </w:rPr>
              <w:t>00</w:t>
            </w:r>
            <w:r w:rsidR="000517D0" w:rsidRPr="00CF0C46">
              <w:rPr>
                <w:rFonts w:ascii="Arial" w:hAnsi="Arial"/>
                <w:b/>
                <w:color w:val="FF0000"/>
                <w:position w:val="6"/>
                <w:sz w:val="20"/>
                <w:lang w:eastAsia="ja-JP"/>
              </w:rPr>
              <w:t>)</w:t>
            </w:r>
          </w:p>
        </w:tc>
        <w:tc>
          <w:tcPr>
            <w:tcW w:w="8807" w:type="dxa"/>
            <w:gridSpan w:val="4"/>
            <w:hideMark/>
          </w:tcPr>
          <w:p w14:paraId="08185982" w14:textId="76A8ECB4" w:rsidR="00524F43" w:rsidRPr="00CF0C46" w:rsidRDefault="000517D0" w:rsidP="000450FD">
            <w:pPr>
              <w:tabs>
                <w:tab w:val="left" w:pos="204"/>
              </w:tabs>
              <w:spacing w:before="60"/>
              <w:ind w:left="-80" w:right="62"/>
              <w:jc w:val="both"/>
              <w:rPr>
                <w:rFonts w:ascii="Arial" w:hAnsi="Arial"/>
                <w:i/>
                <w:color w:val="00FF00"/>
                <w:position w:val="6"/>
                <w:sz w:val="20"/>
                <w:lang w:eastAsia="ja-JP"/>
              </w:rPr>
            </w:pPr>
            <w:r w:rsidRPr="00CF0C46">
              <w:rPr>
                <w:rFonts w:ascii="Arial" w:hAnsi="Arial"/>
                <w:position w:val="6"/>
                <w:sz w:val="20"/>
                <w:lang w:eastAsia="ja-JP"/>
              </w:rPr>
              <w:t xml:space="preserve">Evaluation de l'énantiosélectivité de réactions de déshydrofluorination asymétriques par RMN </w:t>
            </w:r>
            <w:r w:rsidRPr="00CF0C46">
              <w:rPr>
                <w:rFonts w:ascii="Arial" w:hAnsi="Arial"/>
                <w:position w:val="6"/>
                <w:sz w:val="20"/>
                <w:vertAlign w:val="superscript"/>
                <w:lang w:eastAsia="ja-JP"/>
              </w:rPr>
              <w:t>13</w:t>
            </w:r>
            <w:r w:rsidRPr="00CF0C46">
              <w:rPr>
                <w:rFonts w:ascii="Arial" w:hAnsi="Arial"/>
                <w:position w:val="6"/>
                <w:sz w:val="20"/>
                <w:lang w:eastAsia="ja-JP"/>
              </w:rPr>
              <w:t xml:space="preserve">C et </w:t>
            </w:r>
            <w:r w:rsidRPr="00CF0C46">
              <w:rPr>
                <w:rFonts w:ascii="Arial" w:hAnsi="Arial"/>
                <w:position w:val="6"/>
                <w:sz w:val="20"/>
                <w:vertAlign w:val="superscript"/>
                <w:lang w:eastAsia="ja-JP"/>
              </w:rPr>
              <w:t>19</w:t>
            </w:r>
            <w:r w:rsidRPr="00CF0C46">
              <w:rPr>
                <w:rFonts w:ascii="Arial" w:hAnsi="Arial"/>
                <w:position w:val="6"/>
                <w:sz w:val="20"/>
                <w:lang w:eastAsia="ja-JP"/>
              </w:rPr>
              <w:t>F dans un solvant cristal liquide chiral : Application à la synthèse de dérivés propargyliques fluorés chiraux.</w:t>
            </w:r>
            <w:r w:rsidR="003210D3">
              <w:rPr>
                <w:rFonts w:ascii="Arial" w:hAnsi="Arial"/>
                <w:position w:val="6"/>
                <w:sz w:val="20"/>
                <w:lang w:eastAsia="ja-JP"/>
              </w:rPr>
              <w:t xml:space="preserve"> </w:t>
            </w:r>
            <w:r w:rsidR="003210D3" w:rsidRPr="00CF0C46">
              <w:rPr>
                <w:rFonts w:ascii="Arial" w:hAnsi="Arial"/>
                <w:position w:val="6"/>
                <w:sz w:val="20"/>
                <w:lang w:eastAsia="ja-JP"/>
              </w:rPr>
              <w:t>(</w:t>
            </w:r>
            <w:r w:rsidR="003210D3" w:rsidRPr="00CF0C46">
              <w:rPr>
                <w:rFonts w:ascii="Arial" w:hAnsi="Arial"/>
                <w:b/>
                <w:i/>
                <w:color w:val="548DD4"/>
                <w:position w:val="6"/>
                <w:sz w:val="20"/>
                <w:lang w:eastAsia="ja-JP"/>
              </w:rPr>
              <w:t>Coll. avec l’</w:t>
            </w:r>
            <w:r w:rsidR="003210D3">
              <w:rPr>
                <w:rFonts w:ascii="Arial" w:hAnsi="Arial"/>
                <w:b/>
                <w:i/>
                <w:color w:val="548DD4"/>
                <w:position w:val="6"/>
                <w:sz w:val="20"/>
                <w:lang w:eastAsia="ja-JP"/>
              </w:rPr>
              <w:t xml:space="preserve">ENSCR </w:t>
            </w:r>
            <w:r w:rsidR="003210D3" w:rsidRPr="00CF0C46">
              <w:rPr>
                <w:rFonts w:ascii="Arial" w:hAnsi="Arial"/>
                <w:b/>
                <w:i/>
                <w:color w:val="548DD4"/>
                <w:position w:val="6"/>
                <w:sz w:val="20"/>
                <w:lang w:eastAsia="ja-JP"/>
              </w:rPr>
              <w:t xml:space="preserve">de </w:t>
            </w:r>
            <w:r w:rsidR="003210D3">
              <w:rPr>
                <w:rFonts w:ascii="Arial" w:hAnsi="Arial"/>
                <w:b/>
                <w:i/>
                <w:color w:val="548DD4"/>
                <w:position w:val="6"/>
                <w:sz w:val="20"/>
                <w:lang w:eastAsia="ja-JP"/>
              </w:rPr>
              <w:t>Rennes</w:t>
            </w:r>
            <w:r w:rsidR="003210D3" w:rsidRPr="00CF0C46">
              <w:rPr>
                <w:rFonts w:ascii="Arial" w:hAnsi="Arial"/>
                <w:position w:val="6"/>
                <w:sz w:val="20"/>
                <w:lang w:eastAsia="ja-JP"/>
              </w:rPr>
              <w:t>)</w:t>
            </w:r>
          </w:p>
        </w:tc>
      </w:tr>
      <w:tr w:rsidR="00524F43" w:rsidRPr="00CF0C46" w14:paraId="3B1822E5" w14:textId="77777777" w:rsidTr="007D784D">
        <w:trPr>
          <w:trHeight w:val="553"/>
        </w:trPr>
        <w:tc>
          <w:tcPr>
            <w:tcW w:w="1418" w:type="dxa"/>
            <w:gridSpan w:val="3"/>
            <w:hideMark/>
          </w:tcPr>
          <w:p w14:paraId="76FB5385" w14:textId="629F8931" w:rsidR="00524F43" w:rsidRPr="00CF0C46" w:rsidRDefault="00F45D3A" w:rsidP="00E621E9">
            <w:pPr>
              <w:spacing w:before="60" w:line="220" w:lineRule="atLeast"/>
              <w:ind w:left="40" w:right="-45"/>
              <w:jc w:val="both"/>
              <w:rPr>
                <w:rFonts w:ascii="Arial" w:hAnsi="Arial"/>
                <w:b/>
                <w:color w:val="008000"/>
                <w:position w:val="6"/>
                <w:sz w:val="20"/>
                <w:lang w:eastAsia="ja-JP"/>
              </w:rPr>
            </w:pPr>
            <w:r w:rsidRPr="0079381C">
              <w:rPr>
                <w:rFonts w:ascii="Wingdings" w:hAnsi="Wingdings"/>
                <w:color w:val="000000"/>
              </w:rPr>
              <w:t></w:t>
            </w:r>
            <w:r w:rsidRPr="00CF0C46">
              <w:rPr>
                <w:rFonts w:ascii="Arial" w:hAnsi="Arial"/>
                <w:b/>
                <w:color w:val="008000"/>
                <w:position w:val="6"/>
                <w:sz w:val="20"/>
                <w:lang w:eastAsia="ja-JP"/>
              </w:rPr>
              <w:t xml:space="preserve"> </w:t>
            </w:r>
            <w:r w:rsidR="000517D0" w:rsidRPr="00CF0C46">
              <w:rPr>
                <w:rFonts w:ascii="Arial" w:hAnsi="Arial"/>
                <w:b/>
                <w:color w:val="008000"/>
                <w:position w:val="6"/>
                <w:sz w:val="20"/>
                <w:lang w:eastAsia="ja-JP"/>
              </w:rPr>
              <w:t>(1997-01)</w:t>
            </w:r>
          </w:p>
        </w:tc>
        <w:tc>
          <w:tcPr>
            <w:tcW w:w="8807" w:type="dxa"/>
            <w:gridSpan w:val="4"/>
            <w:hideMark/>
          </w:tcPr>
          <w:p w14:paraId="22C001F7" w14:textId="77777777" w:rsidR="00524F43" w:rsidRPr="00CF0C46" w:rsidRDefault="000517D0" w:rsidP="000A1BCB">
            <w:pPr>
              <w:spacing w:line="220" w:lineRule="atLeast"/>
              <w:ind w:left="-80" w:right="-45"/>
              <w:jc w:val="both"/>
              <w:rPr>
                <w:rFonts w:ascii="Arial" w:hAnsi="Arial"/>
                <w:position w:val="6"/>
                <w:sz w:val="20"/>
                <w:lang w:eastAsia="ja-JP"/>
              </w:rPr>
            </w:pPr>
            <w:r w:rsidRPr="00CF0C46">
              <w:rPr>
                <w:rFonts w:ascii="Arial" w:hAnsi="Arial"/>
                <w:position w:val="6"/>
                <w:sz w:val="20"/>
                <w:lang w:eastAsia="ja-JP"/>
              </w:rPr>
              <w:t>Développement de nouvelles séquences RMN 2D deutérium en abondance naturelle dans CLC lyotropes chiraux: les expériences QUOSY.</w:t>
            </w:r>
          </w:p>
        </w:tc>
      </w:tr>
      <w:tr w:rsidR="00524F43" w:rsidRPr="00CF0C46" w14:paraId="778B7060" w14:textId="77777777" w:rsidTr="007D784D">
        <w:trPr>
          <w:trHeight w:val="84"/>
        </w:trPr>
        <w:tc>
          <w:tcPr>
            <w:tcW w:w="1418" w:type="dxa"/>
            <w:gridSpan w:val="3"/>
            <w:hideMark/>
          </w:tcPr>
          <w:p w14:paraId="27FF6D94" w14:textId="0D29F225" w:rsidR="00524F43" w:rsidRPr="00CF0C46" w:rsidRDefault="00F45D3A" w:rsidP="00E621E9">
            <w:pPr>
              <w:spacing w:before="60" w:line="220" w:lineRule="atLeast"/>
              <w:ind w:left="40" w:right="-45"/>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(1997-01)</w:t>
            </w:r>
          </w:p>
        </w:tc>
        <w:tc>
          <w:tcPr>
            <w:tcW w:w="8807" w:type="dxa"/>
            <w:gridSpan w:val="4"/>
            <w:hideMark/>
          </w:tcPr>
          <w:p w14:paraId="0D1B9E0F" w14:textId="3F0880DB" w:rsidR="00524F43" w:rsidRPr="00CF0C46" w:rsidRDefault="000517D0" w:rsidP="000A1BCB">
            <w:pPr>
              <w:spacing w:line="220" w:lineRule="atLeast"/>
              <w:ind w:left="-80" w:right="-45"/>
              <w:jc w:val="both"/>
              <w:rPr>
                <w:rFonts w:ascii="Arial" w:hAnsi="Arial"/>
                <w:b/>
                <w:i/>
                <w:color w:val="548DD4"/>
                <w:position w:val="6"/>
                <w:sz w:val="20"/>
                <w:lang w:eastAsia="ja-JP"/>
              </w:rPr>
            </w:pPr>
            <w:r w:rsidRPr="00CF0C46">
              <w:rPr>
                <w:rFonts w:ascii="Arial" w:hAnsi="Arial"/>
                <w:position w:val="6"/>
                <w:sz w:val="20"/>
                <w:lang w:eastAsia="ja-JP"/>
              </w:rPr>
              <w:t>Quantification de la discrimination faciale dans les cristaux liquides chiraux. (</w:t>
            </w:r>
            <w:r w:rsidRPr="00CF0C46">
              <w:rPr>
                <w:rFonts w:ascii="Arial" w:hAnsi="Arial"/>
                <w:b/>
                <w:i/>
                <w:color w:val="548DD4"/>
                <w:position w:val="6"/>
                <w:sz w:val="20"/>
                <w:lang w:eastAsia="ja-JP"/>
              </w:rPr>
              <w:t>Coll. avec le Technion Inst</w:t>
            </w:r>
            <w:r w:rsidRPr="008C3100">
              <w:rPr>
                <w:rFonts w:ascii="Arial" w:hAnsi="Arial"/>
                <w:i/>
                <w:color w:val="548DD4"/>
                <w:position w:val="6"/>
                <w:sz w:val="20"/>
                <w:lang w:eastAsia="ja-JP"/>
              </w:rPr>
              <w:t>.</w:t>
            </w:r>
            <w:r w:rsidRPr="008C3100">
              <w:rPr>
                <w:rFonts w:ascii="Arial" w:hAnsi="Arial"/>
                <w:position w:val="6"/>
                <w:sz w:val="20"/>
                <w:lang w:eastAsia="ja-JP"/>
              </w:rPr>
              <w:t>)</w:t>
            </w:r>
          </w:p>
        </w:tc>
      </w:tr>
      <w:tr w:rsidR="00524F43" w:rsidRPr="00CF0C46" w14:paraId="79070F90" w14:textId="77777777" w:rsidTr="007D784D">
        <w:trPr>
          <w:trHeight w:val="596"/>
        </w:trPr>
        <w:tc>
          <w:tcPr>
            <w:tcW w:w="1418" w:type="dxa"/>
            <w:gridSpan w:val="3"/>
            <w:hideMark/>
          </w:tcPr>
          <w:p w14:paraId="3B63054B" w14:textId="69A452CD" w:rsidR="00524F43" w:rsidRPr="00CF0C46" w:rsidRDefault="00F45D3A" w:rsidP="00E621E9">
            <w:pPr>
              <w:spacing w:before="60" w:line="220" w:lineRule="atLeast"/>
              <w:ind w:left="40" w:right="-45"/>
              <w:jc w:val="both"/>
              <w:rPr>
                <w:rFonts w:ascii="Arial" w:hAnsi="Arial"/>
                <w:b/>
                <w:color w:val="FF0000"/>
                <w:position w:val="6"/>
                <w:sz w:val="20"/>
                <w:lang w:eastAsia="ja-JP"/>
              </w:rPr>
            </w:pPr>
            <w:r w:rsidRPr="0079381C">
              <w:rPr>
                <w:rFonts w:ascii="Wingdings" w:hAnsi="Wingdings"/>
                <w:color w:val="000000"/>
              </w:rPr>
              <w:t></w:t>
            </w:r>
            <w:r w:rsidR="000517D0" w:rsidRPr="00CF0C46">
              <w:rPr>
                <w:rFonts w:ascii="Arial" w:hAnsi="Arial"/>
                <w:b/>
                <w:color w:val="FF0000"/>
                <w:position w:val="6"/>
                <w:sz w:val="20"/>
                <w:lang w:eastAsia="ja-JP"/>
              </w:rPr>
              <w:t xml:space="preserve"> (1996-97)</w:t>
            </w:r>
          </w:p>
        </w:tc>
        <w:tc>
          <w:tcPr>
            <w:tcW w:w="8807" w:type="dxa"/>
            <w:gridSpan w:val="4"/>
            <w:hideMark/>
          </w:tcPr>
          <w:p w14:paraId="60CECFCF" w14:textId="44443404" w:rsidR="00524F43" w:rsidRPr="00CF0C46" w:rsidRDefault="000517D0" w:rsidP="000A1BCB">
            <w:pPr>
              <w:spacing w:before="60"/>
              <w:ind w:left="-80"/>
              <w:jc w:val="both"/>
              <w:rPr>
                <w:rFonts w:ascii="Arial" w:hAnsi="Arial"/>
                <w:position w:val="6"/>
                <w:sz w:val="20"/>
                <w:lang w:eastAsia="ja-JP"/>
              </w:rPr>
            </w:pPr>
            <w:r w:rsidRPr="00CF0C46">
              <w:rPr>
                <w:rFonts w:ascii="Arial" w:hAnsi="Arial"/>
                <w:position w:val="6"/>
                <w:sz w:val="20"/>
                <w:lang w:eastAsia="ja-JP"/>
              </w:rPr>
              <w:t>Détermination et analyse de l'ordre orientationnel de deux énantiomères semi-rigides dans un solvant orienté chiral: Etude des effets vibrationnels. (</w:t>
            </w:r>
            <w:r w:rsidRPr="00CF0C46">
              <w:rPr>
                <w:rFonts w:ascii="Arial" w:hAnsi="Arial"/>
                <w:b/>
                <w:i/>
                <w:color w:val="548DD4"/>
                <w:position w:val="6"/>
                <w:sz w:val="20"/>
                <w:lang w:eastAsia="ja-JP"/>
              </w:rPr>
              <w:t>Coll. avec l’Univ. d’Oulu</w:t>
            </w:r>
            <w:r w:rsidRPr="008C3100">
              <w:rPr>
                <w:rFonts w:ascii="Arial" w:hAnsi="Arial"/>
                <w:position w:val="6"/>
                <w:sz w:val="20"/>
                <w:lang w:eastAsia="ja-JP"/>
              </w:rPr>
              <w:t>)</w:t>
            </w:r>
            <w:r w:rsidR="008C3100">
              <w:rPr>
                <w:rFonts w:ascii="Arial" w:hAnsi="Arial"/>
                <w:position w:val="6"/>
                <w:sz w:val="20"/>
                <w:lang w:eastAsia="ja-JP"/>
              </w:rPr>
              <w:t>.</w:t>
            </w:r>
          </w:p>
        </w:tc>
      </w:tr>
      <w:tr w:rsidR="00524F43" w:rsidRPr="00CF0C46" w14:paraId="22D2EEFA" w14:textId="77777777" w:rsidTr="007D784D">
        <w:trPr>
          <w:trHeight w:val="84"/>
        </w:trPr>
        <w:tc>
          <w:tcPr>
            <w:tcW w:w="1418" w:type="dxa"/>
            <w:gridSpan w:val="3"/>
            <w:hideMark/>
          </w:tcPr>
          <w:p w14:paraId="1EECFF93" w14:textId="14DD16FC" w:rsidR="00524F43" w:rsidRPr="00CF0C46" w:rsidRDefault="00F45D3A" w:rsidP="00E621E9">
            <w:pPr>
              <w:spacing w:before="60" w:line="220" w:lineRule="atLeast"/>
              <w:ind w:left="40" w:right="-45"/>
              <w:jc w:val="both"/>
              <w:rPr>
                <w:rFonts w:ascii="Arial" w:hAnsi="Arial"/>
                <w:b/>
                <w:color w:val="FF0000"/>
                <w:position w:val="6"/>
                <w:sz w:val="20"/>
                <w:lang w:eastAsia="ja-JP"/>
              </w:rPr>
            </w:pPr>
            <w:r w:rsidRPr="0079381C">
              <w:rPr>
                <w:rFonts w:ascii="Wingdings" w:hAnsi="Wingdings"/>
                <w:color w:val="000000"/>
              </w:rPr>
              <w:t></w:t>
            </w:r>
            <w:r w:rsidRPr="00CF0C46">
              <w:rPr>
                <w:rFonts w:ascii="Arial" w:hAnsi="Arial"/>
                <w:b/>
                <w:color w:val="FF0000"/>
                <w:position w:val="6"/>
                <w:sz w:val="20"/>
                <w:lang w:eastAsia="ja-JP"/>
              </w:rPr>
              <w:t xml:space="preserve"> </w:t>
            </w:r>
            <w:r w:rsidR="000517D0" w:rsidRPr="00CF0C46">
              <w:rPr>
                <w:rFonts w:ascii="Arial" w:hAnsi="Arial"/>
                <w:b/>
                <w:color w:val="FF0000"/>
                <w:position w:val="6"/>
                <w:sz w:val="20"/>
                <w:lang w:eastAsia="ja-JP"/>
              </w:rPr>
              <w:t xml:space="preserve">(1996) </w:t>
            </w:r>
          </w:p>
        </w:tc>
        <w:tc>
          <w:tcPr>
            <w:tcW w:w="8807" w:type="dxa"/>
            <w:gridSpan w:val="4"/>
            <w:hideMark/>
          </w:tcPr>
          <w:p w14:paraId="0515726A" w14:textId="77777777" w:rsidR="00524F43" w:rsidRPr="00CF0C46" w:rsidRDefault="000517D0" w:rsidP="000A1BCB">
            <w:pPr>
              <w:spacing w:before="60"/>
              <w:ind w:left="-80"/>
              <w:jc w:val="both"/>
              <w:rPr>
                <w:rFonts w:ascii="Arial" w:hAnsi="Arial"/>
                <w:position w:val="6"/>
                <w:sz w:val="20"/>
                <w:lang w:eastAsia="ja-JP"/>
              </w:rPr>
            </w:pPr>
            <w:r w:rsidRPr="00CF0C46">
              <w:rPr>
                <w:rFonts w:ascii="Arial" w:hAnsi="Arial"/>
                <w:position w:val="6"/>
                <w:sz w:val="20"/>
                <w:lang w:eastAsia="ja-JP"/>
              </w:rPr>
              <w:t>Etude par RMN. du deutérium des effets hydrodynamiques dans les solvants cristaux liquides polypeptidiques.</w:t>
            </w:r>
          </w:p>
        </w:tc>
      </w:tr>
      <w:tr w:rsidR="00524F43" w:rsidRPr="00CF0C46" w14:paraId="3C51FD7F" w14:textId="77777777" w:rsidTr="007D784D">
        <w:trPr>
          <w:trHeight w:val="84"/>
        </w:trPr>
        <w:tc>
          <w:tcPr>
            <w:tcW w:w="1418" w:type="dxa"/>
            <w:gridSpan w:val="3"/>
            <w:hideMark/>
          </w:tcPr>
          <w:p w14:paraId="1126B594" w14:textId="7ECFF9A0" w:rsidR="00524F43" w:rsidRPr="00CF0C46" w:rsidRDefault="00F45D3A" w:rsidP="00E621E9">
            <w:pPr>
              <w:spacing w:before="60" w:line="220" w:lineRule="atLeast"/>
              <w:ind w:left="40" w:right="-45"/>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(1996)</w:t>
            </w:r>
          </w:p>
        </w:tc>
        <w:tc>
          <w:tcPr>
            <w:tcW w:w="8807" w:type="dxa"/>
            <w:gridSpan w:val="4"/>
            <w:hideMark/>
          </w:tcPr>
          <w:p w14:paraId="1510B08E" w14:textId="77777777" w:rsidR="00524F43" w:rsidRPr="00CF0C46" w:rsidRDefault="000517D0" w:rsidP="000A1BCB">
            <w:pPr>
              <w:spacing w:before="60"/>
              <w:ind w:left="-80"/>
              <w:jc w:val="both"/>
              <w:rPr>
                <w:rFonts w:ascii="Arial" w:hAnsi="Arial"/>
                <w:position w:val="6"/>
                <w:sz w:val="20"/>
                <w:lang w:eastAsia="ja-JP"/>
              </w:rPr>
            </w:pPr>
            <w:r w:rsidRPr="00CF0C46">
              <w:rPr>
                <w:rFonts w:ascii="Arial" w:hAnsi="Arial"/>
                <w:position w:val="6"/>
                <w:sz w:val="20"/>
                <w:lang w:eastAsia="ja-JP"/>
              </w:rPr>
              <w:t>Simplification des spectres RMN hétéronucléaires en milieu orienté : les expériences 2D SMI-COSY hétéronucléaires.</w:t>
            </w:r>
          </w:p>
        </w:tc>
      </w:tr>
      <w:tr w:rsidR="00524F43" w:rsidRPr="00CF0C46" w14:paraId="2CF064CB" w14:textId="77777777" w:rsidTr="007D784D">
        <w:trPr>
          <w:trHeight w:val="84"/>
        </w:trPr>
        <w:tc>
          <w:tcPr>
            <w:tcW w:w="1418" w:type="dxa"/>
            <w:gridSpan w:val="3"/>
            <w:hideMark/>
          </w:tcPr>
          <w:p w14:paraId="3076B6AC" w14:textId="77777777" w:rsidR="00524F43" w:rsidRPr="00CF0C46" w:rsidRDefault="000517D0" w:rsidP="00E621E9">
            <w:pPr>
              <w:spacing w:before="60" w:line="220" w:lineRule="atLeast"/>
              <w:ind w:left="40" w:right="-45"/>
              <w:jc w:val="both"/>
              <w:rPr>
                <w:rFonts w:ascii="Arial" w:hAnsi="Arial"/>
                <w:b/>
                <w:color w:val="008000"/>
                <w:position w:val="6"/>
                <w:sz w:val="20"/>
                <w:lang w:eastAsia="ja-JP"/>
              </w:rPr>
            </w:pPr>
            <w:r w:rsidRPr="00CF0C46">
              <w:rPr>
                <w:rFonts w:ascii="Arial" w:hAnsi="Arial"/>
                <w:b/>
                <w:color w:val="008000"/>
                <w:position w:val="6"/>
                <w:sz w:val="20"/>
                <w:lang w:eastAsia="ja-JP"/>
              </w:rPr>
              <w:t>* (1995-96)</w:t>
            </w:r>
          </w:p>
        </w:tc>
        <w:tc>
          <w:tcPr>
            <w:tcW w:w="8807" w:type="dxa"/>
            <w:gridSpan w:val="4"/>
            <w:hideMark/>
          </w:tcPr>
          <w:p w14:paraId="554AAD8A" w14:textId="77777777" w:rsidR="00524F43" w:rsidRPr="00CF0C46" w:rsidRDefault="000517D0" w:rsidP="000A1BCB">
            <w:pPr>
              <w:spacing w:before="60"/>
              <w:ind w:left="-80"/>
              <w:jc w:val="both"/>
              <w:rPr>
                <w:rFonts w:ascii="Arial" w:hAnsi="Arial"/>
                <w:position w:val="6"/>
                <w:sz w:val="20"/>
                <w:lang w:eastAsia="ja-JP"/>
              </w:rPr>
            </w:pPr>
            <w:r w:rsidRPr="00CF0C46">
              <w:rPr>
                <w:rFonts w:ascii="Arial" w:hAnsi="Arial"/>
                <w:position w:val="6"/>
                <w:sz w:val="20"/>
                <w:lang w:eastAsia="ja-JP"/>
              </w:rPr>
              <w:t>Discrimination et analyse de spectres d'énantiomères par RMN multidimensionnelle en milieu anisotrope chiral.</w:t>
            </w:r>
          </w:p>
        </w:tc>
      </w:tr>
      <w:tr w:rsidR="00524F43" w:rsidRPr="00CF0C46" w14:paraId="4410A2CE" w14:textId="77777777" w:rsidTr="007D784D">
        <w:trPr>
          <w:trHeight w:val="84"/>
        </w:trPr>
        <w:tc>
          <w:tcPr>
            <w:tcW w:w="1418" w:type="dxa"/>
            <w:gridSpan w:val="3"/>
            <w:hideMark/>
          </w:tcPr>
          <w:p w14:paraId="1D579B89" w14:textId="32443F2D" w:rsidR="00524F43" w:rsidRPr="00CF0C46" w:rsidRDefault="00F45D3A" w:rsidP="00E621E9">
            <w:pPr>
              <w:spacing w:before="60" w:line="220" w:lineRule="atLeast"/>
              <w:ind w:left="40" w:right="-45"/>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(1995-97)</w:t>
            </w:r>
          </w:p>
        </w:tc>
        <w:tc>
          <w:tcPr>
            <w:tcW w:w="8807" w:type="dxa"/>
            <w:gridSpan w:val="4"/>
            <w:hideMark/>
          </w:tcPr>
          <w:p w14:paraId="44F69DCD" w14:textId="77777777" w:rsidR="00524F43" w:rsidRPr="00CF0C46" w:rsidRDefault="000517D0" w:rsidP="000A1BCB">
            <w:pPr>
              <w:spacing w:before="60"/>
              <w:ind w:left="-80"/>
              <w:jc w:val="both"/>
              <w:rPr>
                <w:rFonts w:ascii="Arial" w:hAnsi="Arial"/>
                <w:position w:val="6"/>
                <w:sz w:val="20"/>
                <w:lang w:eastAsia="ja-JP"/>
              </w:rPr>
            </w:pPr>
            <w:r w:rsidRPr="00CF0C46">
              <w:rPr>
                <w:rFonts w:ascii="Arial" w:hAnsi="Arial"/>
                <w:position w:val="6"/>
                <w:sz w:val="20"/>
                <w:lang w:eastAsia="ja-JP"/>
              </w:rPr>
              <w:t>Calcul des paramètres d'ordre orientationnel d’énantiomères dissous dans un solvent orienté chiral.</w:t>
            </w:r>
          </w:p>
        </w:tc>
      </w:tr>
      <w:tr w:rsidR="00524F43" w:rsidRPr="00CF0C46" w14:paraId="30961871" w14:textId="77777777" w:rsidTr="007D784D">
        <w:trPr>
          <w:trHeight w:val="84"/>
        </w:trPr>
        <w:tc>
          <w:tcPr>
            <w:tcW w:w="1418" w:type="dxa"/>
            <w:gridSpan w:val="3"/>
            <w:hideMark/>
          </w:tcPr>
          <w:p w14:paraId="4D4290CD" w14:textId="55A75F1D" w:rsidR="00524F43" w:rsidRPr="00CF0C46" w:rsidRDefault="00F45D3A" w:rsidP="00E621E9">
            <w:pPr>
              <w:spacing w:before="60" w:line="220" w:lineRule="atLeast"/>
              <w:ind w:left="40" w:right="-45"/>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00FF"/>
                <w:position w:val="6"/>
                <w:sz w:val="20"/>
                <w:lang w:eastAsia="ja-JP"/>
              </w:rPr>
              <w:t xml:space="preserve"> (1994-98)</w:t>
            </w:r>
          </w:p>
        </w:tc>
        <w:tc>
          <w:tcPr>
            <w:tcW w:w="8807" w:type="dxa"/>
            <w:gridSpan w:val="4"/>
            <w:hideMark/>
          </w:tcPr>
          <w:p w14:paraId="0DB9EBC2" w14:textId="77777777" w:rsidR="00524F43" w:rsidRPr="00CF0C46" w:rsidRDefault="000517D0" w:rsidP="000A1BCB">
            <w:pPr>
              <w:spacing w:before="60"/>
              <w:ind w:left="-80"/>
              <w:jc w:val="both"/>
              <w:rPr>
                <w:rFonts w:ascii="Arial" w:hAnsi="Arial"/>
                <w:position w:val="6"/>
                <w:sz w:val="20"/>
                <w:lang w:eastAsia="ja-JP"/>
              </w:rPr>
            </w:pPr>
            <w:r w:rsidRPr="00CF0C46">
              <w:rPr>
                <w:rFonts w:ascii="Arial" w:hAnsi="Arial"/>
                <w:position w:val="6"/>
                <w:sz w:val="20"/>
                <w:lang w:eastAsia="ja-JP"/>
              </w:rPr>
              <w:t xml:space="preserve">Visualisation d'énantiomères par RMN </w:t>
            </w:r>
            <w:r w:rsidRPr="00CF0C46">
              <w:rPr>
                <w:rFonts w:ascii="Arial" w:hAnsi="Arial"/>
                <w:position w:val="6"/>
                <w:sz w:val="20"/>
                <w:vertAlign w:val="superscript"/>
                <w:lang w:eastAsia="ja-JP"/>
              </w:rPr>
              <w:t>13</w:t>
            </w:r>
            <w:r w:rsidRPr="00CF0C46">
              <w:rPr>
                <w:rFonts w:ascii="Arial" w:hAnsi="Arial"/>
                <w:position w:val="6"/>
                <w:sz w:val="20"/>
                <w:lang w:eastAsia="ja-JP"/>
              </w:rPr>
              <w:t>C en abondance naturelle dans les cristaux liquides lyotropes chiraux : développements analytiques.</w:t>
            </w:r>
          </w:p>
        </w:tc>
      </w:tr>
      <w:tr w:rsidR="00524F43" w:rsidRPr="00CF0C46" w14:paraId="544E4281" w14:textId="77777777" w:rsidTr="007D784D">
        <w:trPr>
          <w:trHeight w:val="84"/>
        </w:trPr>
        <w:tc>
          <w:tcPr>
            <w:tcW w:w="1418" w:type="dxa"/>
            <w:gridSpan w:val="3"/>
            <w:hideMark/>
          </w:tcPr>
          <w:p w14:paraId="09346BEA" w14:textId="3097B56E" w:rsidR="00524F43" w:rsidRPr="00CF0C46" w:rsidRDefault="00F45D3A" w:rsidP="00E621E9">
            <w:pPr>
              <w:spacing w:before="60" w:line="220" w:lineRule="atLeast"/>
              <w:ind w:left="40" w:right="-45"/>
              <w:jc w:val="both"/>
              <w:rPr>
                <w:rFonts w:ascii="Arial" w:hAnsi="Arial"/>
                <w:b/>
                <w:color w:val="0000FF"/>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(1992-94)</w:t>
            </w:r>
          </w:p>
        </w:tc>
        <w:tc>
          <w:tcPr>
            <w:tcW w:w="8807" w:type="dxa"/>
            <w:gridSpan w:val="4"/>
            <w:hideMark/>
          </w:tcPr>
          <w:p w14:paraId="3B1CA0B6" w14:textId="77777777" w:rsidR="00524F43" w:rsidRPr="00CF0C46" w:rsidRDefault="000517D0" w:rsidP="000A1BCB">
            <w:pPr>
              <w:spacing w:before="60"/>
              <w:ind w:left="-80"/>
              <w:jc w:val="both"/>
              <w:rPr>
                <w:rFonts w:ascii="Arial" w:hAnsi="Arial"/>
                <w:position w:val="6"/>
                <w:sz w:val="20"/>
                <w:lang w:eastAsia="ja-JP"/>
              </w:rPr>
            </w:pPr>
            <w:r w:rsidRPr="00CF0C46">
              <w:rPr>
                <w:rFonts w:ascii="Arial" w:hAnsi="Arial"/>
                <w:position w:val="6"/>
                <w:sz w:val="20"/>
                <w:lang w:eastAsia="ja-JP"/>
              </w:rPr>
              <w:t>Simplification des spectres RMN anisotropes par réduction cohérente de l'Hamiltonien de spins: les exp. 2D SMI-COSY homonucléaires.</w:t>
            </w:r>
          </w:p>
        </w:tc>
      </w:tr>
      <w:tr w:rsidR="00524F43" w:rsidRPr="00CF0C46" w14:paraId="40BD8A48" w14:textId="77777777" w:rsidTr="007D784D">
        <w:trPr>
          <w:trHeight w:val="84"/>
        </w:trPr>
        <w:tc>
          <w:tcPr>
            <w:tcW w:w="1418" w:type="dxa"/>
            <w:gridSpan w:val="3"/>
            <w:hideMark/>
          </w:tcPr>
          <w:p w14:paraId="595A2747" w14:textId="006C3C74" w:rsidR="00524F43" w:rsidRPr="00CF0C46" w:rsidRDefault="00F45D3A" w:rsidP="00E621E9">
            <w:pPr>
              <w:spacing w:before="60" w:line="220" w:lineRule="atLeast"/>
              <w:ind w:left="40" w:right="-45"/>
              <w:jc w:val="both"/>
              <w:rPr>
                <w:rFonts w:ascii="Arial" w:hAnsi="Arial"/>
                <w:b/>
                <w:color w:val="008000"/>
                <w:position w:val="6"/>
                <w:sz w:val="20"/>
                <w:lang w:eastAsia="ja-JP"/>
              </w:rPr>
            </w:pPr>
            <w:r w:rsidRPr="0079381C">
              <w:rPr>
                <w:rFonts w:ascii="Wingdings" w:hAnsi="Wingdings"/>
                <w:color w:val="000000"/>
              </w:rPr>
              <w:t></w:t>
            </w:r>
            <w:r w:rsidR="000517D0" w:rsidRPr="00CF0C46">
              <w:rPr>
                <w:rFonts w:ascii="Arial" w:hAnsi="Arial"/>
                <w:b/>
                <w:color w:val="008000"/>
                <w:position w:val="6"/>
                <w:sz w:val="20"/>
                <w:lang w:eastAsia="ja-JP"/>
              </w:rPr>
              <w:t xml:space="preserve"> (1991-92)</w:t>
            </w:r>
          </w:p>
        </w:tc>
        <w:tc>
          <w:tcPr>
            <w:tcW w:w="8807" w:type="dxa"/>
            <w:gridSpan w:val="4"/>
            <w:hideMark/>
          </w:tcPr>
          <w:p w14:paraId="72A1B584" w14:textId="5CC75B9C" w:rsidR="00524F43" w:rsidRPr="00CF0C46" w:rsidRDefault="000517D0" w:rsidP="000A1BCB">
            <w:pPr>
              <w:spacing w:before="60"/>
              <w:ind w:left="-80"/>
              <w:jc w:val="both"/>
              <w:rPr>
                <w:rFonts w:ascii="Arial" w:hAnsi="Arial"/>
                <w:position w:val="6"/>
                <w:sz w:val="20"/>
                <w:lang w:eastAsia="ja-JP"/>
              </w:rPr>
            </w:pPr>
            <w:r w:rsidRPr="00CF0C46">
              <w:rPr>
                <w:rFonts w:ascii="Arial" w:hAnsi="Arial"/>
                <w:position w:val="6"/>
                <w:sz w:val="20"/>
                <w:lang w:eastAsia="ja-JP"/>
              </w:rPr>
              <w:t xml:space="preserve">Développement de la méthodologie CRASY ("Correlated Random lAbel SpectroscopY") en </w:t>
            </w:r>
          </w:p>
        </w:tc>
      </w:tr>
    </w:tbl>
    <w:p w14:paraId="1E66A195" w14:textId="77777777" w:rsidR="00E621E9" w:rsidRDefault="00E621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0" w:right="-45"/>
        <w:rPr>
          <w:rFonts w:ascii="Arial" w:hAnsi="Arial"/>
          <w:b/>
          <w:color w:val="008000"/>
          <w:sz w:val="20"/>
        </w:rPr>
      </w:pPr>
    </w:p>
    <w:p w14:paraId="2BE5B962" w14:textId="77777777" w:rsidR="00524F43" w:rsidRPr="00CF0C46" w:rsidRDefault="000517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0" w:right="-45"/>
        <w:rPr>
          <w:rFonts w:ascii="Arial" w:hAnsi="Arial"/>
          <w:b/>
          <w:color w:val="008000"/>
          <w:sz w:val="20"/>
        </w:rPr>
      </w:pPr>
      <w:r w:rsidRPr="00CF0C46">
        <w:rPr>
          <w:rFonts w:ascii="Arial" w:hAnsi="Arial"/>
          <w:b/>
          <w:color w:val="008000"/>
          <w:sz w:val="20"/>
        </w:rPr>
        <w:t>AXES DE RECHERCHE (HORS THEMES PRINCIPAUX)</w:t>
      </w:r>
    </w:p>
    <w:p w14:paraId="20459F4C" w14:textId="77777777" w:rsidR="00524F43" w:rsidRPr="00CF0C46" w:rsidRDefault="00524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45"/>
        <w:jc w:val="both"/>
        <w:rPr>
          <w:rFonts w:ascii="Arial" w:hAnsi="Arial"/>
          <w:sz w:val="20"/>
        </w:rPr>
      </w:pPr>
    </w:p>
    <w:tbl>
      <w:tblPr>
        <w:tblW w:w="10206" w:type="dxa"/>
        <w:tblInd w:w="80" w:type="dxa"/>
        <w:tblLayout w:type="fixed"/>
        <w:tblCellMar>
          <w:left w:w="80" w:type="dxa"/>
          <w:right w:w="80" w:type="dxa"/>
        </w:tblCellMar>
        <w:tblLook w:val="04A0" w:firstRow="1" w:lastRow="0" w:firstColumn="1" w:lastColumn="0" w:noHBand="0" w:noVBand="1"/>
      </w:tblPr>
      <w:tblGrid>
        <w:gridCol w:w="1418"/>
        <w:gridCol w:w="8788"/>
      </w:tblGrid>
      <w:tr w:rsidR="00524F43" w:rsidRPr="00CF0C46" w14:paraId="1B709766" w14:textId="77777777" w:rsidTr="00F45D3A">
        <w:trPr>
          <w:trHeight w:val="387"/>
        </w:trPr>
        <w:tc>
          <w:tcPr>
            <w:tcW w:w="1418" w:type="dxa"/>
            <w:hideMark/>
          </w:tcPr>
          <w:p w14:paraId="29FCE95F" w14:textId="59A576CD" w:rsidR="00524F43" w:rsidRPr="00CF0C46" w:rsidRDefault="00F45D3A" w:rsidP="000A1BCB">
            <w:pPr>
              <w:spacing w:before="60" w:line="220" w:lineRule="atLeast"/>
              <w:ind w:left="40" w:right="-80"/>
              <w:jc w:val="both"/>
              <w:rPr>
                <w:rFonts w:ascii="Arial" w:hAnsi="Arial"/>
                <w:b/>
                <w:color w:val="FF00FF"/>
                <w:position w:val="6"/>
                <w:sz w:val="20"/>
                <w:lang w:eastAsia="ja-JP"/>
              </w:rPr>
            </w:pPr>
            <w:r w:rsidRPr="0079381C">
              <w:rPr>
                <w:rFonts w:ascii="Wingdings" w:hAnsi="Wingdings"/>
                <w:color w:val="000000"/>
              </w:rPr>
              <w:t></w:t>
            </w:r>
            <w:r w:rsidRPr="00CF0C46">
              <w:rPr>
                <w:rFonts w:ascii="Arial" w:hAnsi="Arial"/>
                <w:b/>
                <w:color w:val="FF00FF"/>
                <w:position w:val="6"/>
                <w:sz w:val="20"/>
                <w:lang w:eastAsia="ja-JP"/>
              </w:rPr>
              <w:t xml:space="preserve"> </w:t>
            </w:r>
            <w:r w:rsidR="000517D0" w:rsidRPr="00CF0C46">
              <w:rPr>
                <w:rFonts w:ascii="Arial" w:hAnsi="Arial"/>
                <w:b/>
                <w:color w:val="FF00FF"/>
                <w:position w:val="6"/>
                <w:sz w:val="20"/>
                <w:lang w:eastAsia="ja-JP"/>
              </w:rPr>
              <w:t>(2017-18)</w:t>
            </w:r>
          </w:p>
        </w:tc>
        <w:tc>
          <w:tcPr>
            <w:tcW w:w="8788" w:type="dxa"/>
            <w:hideMark/>
          </w:tcPr>
          <w:p w14:paraId="7EE467D7" w14:textId="4FA4E11B" w:rsidR="00524F43" w:rsidRPr="00CF0C46" w:rsidRDefault="000517D0" w:rsidP="000A1BCB">
            <w:pPr>
              <w:spacing w:line="220" w:lineRule="atLeast"/>
              <w:ind w:left="-80" w:right="-80"/>
              <w:jc w:val="both"/>
              <w:rPr>
                <w:rFonts w:ascii="Arial" w:hAnsi="Arial"/>
                <w:position w:val="6"/>
                <w:sz w:val="20"/>
                <w:lang w:eastAsia="ja-JP"/>
              </w:rPr>
            </w:pPr>
            <w:r w:rsidRPr="00CF0C46">
              <w:rPr>
                <w:rFonts w:ascii="Arial" w:hAnsi="Arial"/>
                <w:position w:val="6"/>
                <w:sz w:val="20"/>
                <w:lang w:eastAsia="ja-JP"/>
              </w:rPr>
              <w:t xml:space="preserve">Suivi réactionnel et compréhension mécanistique par RMN </w:t>
            </w:r>
            <w:r w:rsidRPr="00CF0C46">
              <w:rPr>
                <w:rFonts w:ascii="Arial" w:hAnsi="Arial"/>
                <w:position w:val="6"/>
                <w:sz w:val="20"/>
                <w:vertAlign w:val="superscript"/>
                <w:lang w:eastAsia="ja-JP"/>
              </w:rPr>
              <w:t>2</w:t>
            </w:r>
            <w:r w:rsidRPr="00CF0C46">
              <w:rPr>
                <w:rFonts w:ascii="Arial" w:hAnsi="Arial"/>
                <w:position w:val="6"/>
                <w:sz w:val="20"/>
                <w:lang w:eastAsia="ja-JP"/>
              </w:rPr>
              <w:t>H isotrope</w:t>
            </w:r>
            <w:r w:rsidR="00F45D3A">
              <w:rPr>
                <w:rFonts w:ascii="Arial" w:hAnsi="Arial"/>
                <w:position w:val="6"/>
                <w:sz w:val="20"/>
                <w:lang w:eastAsia="ja-JP"/>
              </w:rPr>
              <w:t xml:space="preserve"> </w:t>
            </w:r>
            <w:r w:rsidRPr="00CF0C46">
              <w:rPr>
                <w:rFonts w:ascii="Arial" w:hAnsi="Arial"/>
                <w:color w:val="548DD4"/>
                <w:position w:val="6"/>
                <w:sz w:val="20"/>
                <w:lang w:eastAsia="ja-JP"/>
              </w:rPr>
              <w:t>(</w:t>
            </w:r>
            <w:r w:rsidRPr="00CF0C46">
              <w:rPr>
                <w:rFonts w:ascii="Arial" w:hAnsi="Arial"/>
                <w:b/>
                <w:i/>
                <w:color w:val="548DD4"/>
                <w:position w:val="6"/>
                <w:sz w:val="20"/>
                <w:lang w:eastAsia="ja-JP"/>
              </w:rPr>
              <w:t>Coll. avec le CEA</w:t>
            </w:r>
            <w:r w:rsidRPr="00CF0C46">
              <w:rPr>
                <w:rFonts w:ascii="Arial" w:hAnsi="Arial"/>
                <w:color w:val="000000" w:themeColor="text1"/>
                <w:position w:val="6"/>
                <w:sz w:val="20"/>
                <w:lang w:eastAsia="ja-JP"/>
              </w:rPr>
              <w:t>).</w:t>
            </w:r>
          </w:p>
        </w:tc>
      </w:tr>
      <w:tr w:rsidR="00524F43" w:rsidRPr="00CF0C46" w14:paraId="20AD53E8" w14:textId="77777777" w:rsidTr="00F45D3A">
        <w:trPr>
          <w:trHeight w:val="572"/>
        </w:trPr>
        <w:tc>
          <w:tcPr>
            <w:tcW w:w="1418" w:type="dxa"/>
            <w:hideMark/>
          </w:tcPr>
          <w:p w14:paraId="496CD3EF" w14:textId="0B2F8A3B" w:rsidR="00524F43" w:rsidRPr="00CF0C46" w:rsidRDefault="00F45D3A" w:rsidP="000A1BCB">
            <w:pPr>
              <w:spacing w:before="60" w:line="220" w:lineRule="atLeast"/>
              <w:ind w:left="40" w:right="-80"/>
              <w:jc w:val="both"/>
              <w:rPr>
                <w:rFonts w:ascii="Arial" w:hAnsi="Arial"/>
                <w:b/>
                <w:color w:val="FF00FF"/>
                <w:position w:val="6"/>
                <w:sz w:val="20"/>
                <w:lang w:eastAsia="ja-JP"/>
              </w:rPr>
            </w:pPr>
            <w:r w:rsidRPr="0079381C">
              <w:rPr>
                <w:rFonts w:ascii="Wingdings" w:hAnsi="Wingdings"/>
                <w:color w:val="000000"/>
              </w:rPr>
              <w:t></w:t>
            </w:r>
            <w:r w:rsidRPr="00CF0C46">
              <w:rPr>
                <w:rFonts w:ascii="Arial" w:hAnsi="Arial"/>
                <w:b/>
                <w:color w:val="FF00FF"/>
                <w:position w:val="6"/>
                <w:sz w:val="20"/>
                <w:lang w:eastAsia="ja-JP"/>
              </w:rPr>
              <w:t xml:space="preserve"> </w:t>
            </w:r>
            <w:r w:rsidR="000517D0" w:rsidRPr="00CF0C46">
              <w:rPr>
                <w:rFonts w:ascii="Arial" w:hAnsi="Arial"/>
                <w:b/>
                <w:color w:val="FF00FF"/>
                <w:position w:val="6"/>
                <w:sz w:val="20"/>
                <w:lang w:eastAsia="ja-JP"/>
              </w:rPr>
              <w:t>(2013)</w:t>
            </w:r>
          </w:p>
        </w:tc>
        <w:tc>
          <w:tcPr>
            <w:tcW w:w="8788" w:type="dxa"/>
            <w:hideMark/>
          </w:tcPr>
          <w:p w14:paraId="6F0B5448" w14:textId="529033EE" w:rsidR="00524F43" w:rsidRPr="00CF0C46" w:rsidRDefault="000517D0" w:rsidP="000A1BCB">
            <w:pPr>
              <w:spacing w:line="220" w:lineRule="atLeast"/>
              <w:ind w:left="-80" w:right="-80"/>
              <w:jc w:val="both"/>
              <w:rPr>
                <w:rFonts w:ascii="Arial" w:hAnsi="Arial"/>
                <w:position w:val="6"/>
                <w:sz w:val="20"/>
                <w:lang w:eastAsia="ja-JP"/>
              </w:rPr>
            </w:pPr>
            <w:r w:rsidRPr="00CF0C46">
              <w:rPr>
                <w:rFonts w:ascii="Arial" w:hAnsi="Arial"/>
                <w:position w:val="6"/>
                <w:sz w:val="20"/>
                <w:lang w:eastAsia="ja-JP"/>
              </w:rPr>
              <w:t xml:space="preserve">Etude de la structure de dérivés pyrrolines avec une chaine </w:t>
            </w:r>
            <w:r w:rsidRPr="00CF0C46">
              <w:rPr>
                <w:rFonts w:ascii="Arial" w:hAnsi="Arial"/>
                <w:i/>
                <w:position w:val="6"/>
                <w:sz w:val="20"/>
                <w:lang w:eastAsia="ja-JP"/>
              </w:rPr>
              <w:t>gem</w:t>
            </w:r>
            <w:r w:rsidRPr="00CF0C46">
              <w:rPr>
                <w:rFonts w:ascii="Arial" w:hAnsi="Arial"/>
                <w:position w:val="6"/>
                <w:sz w:val="20"/>
                <w:lang w:eastAsia="ja-JP"/>
              </w:rPr>
              <w:t>-fluoré via</w:t>
            </w:r>
            <w:r w:rsidR="006C4D71">
              <w:rPr>
                <w:rFonts w:ascii="Arial" w:hAnsi="Arial"/>
                <w:position w:val="6"/>
                <w:sz w:val="20"/>
                <w:lang w:eastAsia="ja-JP"/>
              </w:rPr>
              <w:t xml:space="preserve"> </w:t>
            </w:r>
            <w:r w:rsidRPr="00CF0C46">
              <w:rPr>
                <w:rFonts w:ascii="Arial" w:hAnsi="Arial"/>
                <w:position w:val="6"/>
                <w:sz w:val="20"/>
                <w:lang w:eastAsia="ja-JP"/>
              </w:rPr>
              <w:t xml:space="preserve">des expériences NMR 2D HOESY </w:t>
            </w:r>
            <w:r w:rsidRPr="00CF0C46">
              <w:rPr>
                <w:rFonts w:ascii="Arial" w:hAnsi="Arial"/>
                <w:position w:val="6"/>
                <w:sz w:val="20"/>
                <w:vertAlign w:val="superscript"/>
                <w:lang w:eastAsia="ja-JP"/>
              </w:rPr>
              <w:t>1</w:t>
            </w:r>
            <w:r w:rsidRPr="00CF0C46">
              <w:rPr>
                <w:rFonts w:ascii="Arial" w:hAnsi="Arial"/>
                <w:position w:val="6"/>
                <w:sz w:val="20"/>
                <w:lang w:eastAsia="ja-JP"/>
              </w:rPr>
              <w:t>H-</w:t>
            </w:r>
            <w:r w:rsidRPr="00CF0C46">
              <w:rPr>
                <w:rFonts w:ascii="Arial" w:hAnsi="Arial"/>
                <w:position w:val="6"/>
                <w:sz w:val="20"/>
                <w:vertAlign w:val="superscript"/>
                <w:lang w:eastAsia="ja-JP"/>
              </w:rPr>
              <w:t>19</w:t>
            </w:r>
            <w:r w:rsidRPr="00CF0C46">
              <w:rPr>
                <w:rFonts w:ascii="Arial" w:hAnsi="Arial"/>
                <w:position w:val="6"/>
                <w:sz w:val="20"/>
                <w:lang w:eastAsia="ja-JP"/>
              </w:rPr>
              <w:t>F. (</w:t>
            </w:r>
            <w:r w:rsidRPr="00CF0C46">
              <w:rPr>
                <w:rFonts w:ascii="Arial" w:hAnsi="Arial"/>
                <w:b/>
                <w:i/>
                <w:color w:val="548DD4"/>
                <w:position w:val="6"/>
                <w:sz w:val="20"/>
                <w:lang w:eastAsia="ja-JP"/>
              </w:rPr>
              <w:t>Coll. avec l’Univ. de Rennes</w:t>
            </w:r>
            <w:r w:rsidRPr="00CF0C46">
              <w:rPr>
                <w:rFonts w:ascii="Arial" w:hAnsi="Arial"/>
                <w:position w:val="6"/>
                <w:sz w:val="20"/>
                <w:lang w:eastAsia="ja-JP"/>
              </w:rPr>
              <w:t>).</w:t>
            </w:r>
          </w:p>
        </w:tc>
      </w:tr>
      <w:tr w:rsidR="00524F43" w:rsidRPr="00CF0C46" w14:paraId="26F13C4B" w14:textId="77777777" w:rsidTr="00F45D3A">
        <w:trPr>
          <w:trHeight w:val="572"/>
        </w:trPr>
        <w:tc>
          <w:tcPr>
            <w:tcW w:w="1418" w:type="dxa"/>
            <w:hideMark/>
          </w:tcPr>
          <w:p w14:paraId="3478A799" w14:textId="17BBCB29" w:rsidR="00524F43" w:rsidRPr="00CF0C46" w:rsidRDefault="00F45D3A" w:rsidP="000A1BCB">
            <w:pPr>
              <w:spacing w:before="60" w:line="220" w:lineRule="atLeast"/>
              <w:ind w:left="40" w:right="-80"/>
              <w:jc w:val="both"/>
              <w:rPr>
                <w:rFonts w:ascii="Arial" w:hAnsi="Arial"/>
                <w:b/>
                <w:color w:val="FF00FF"/>
                <w:position w:val="6"/>
                <w:sz w:val="20"/>
                <w:lang w:eastAsia="ja-JP"/>
              </w:rPr>
            </w:pPr>
            <w:r w:rsidRPr="0079381C">
              <w:rPr>
                <w:rFonts w:ascii="Wingdings" w:hAnsi="Wingdings"/>
                <w:color w:val="000000"/>
              </w:rPr>
              <w:t></w:t>
            </w:r>
            <w:r w:rsidR="000517D0" w:rsidRPr="00CF0C46">
              <w:rPr>
                <w:rFonts w:ascii="Arial" w:hAnsi="Arial"/>
                <w:b/>
                <w:color w:val="FF00FF"/>
                <w:position w:val="6"/>
                <w:sz w:val="20"/>
                <w:lang w:eastAsia="ja-JP"/>
              </w:rPr>
              <w:t xml:space="preserve"> (2013)</w:t>
            </w:r>
          </w:p>
        </w:tc>
        <w:tc>
          <w:tcPr>
            <w:tcW w:w="8788" w:type="dxa"/>
            <w:hideMark/>
          </w:tcPr>
          <w:p w14:paraId="13C27AE4" w14:textId="1DD09ED1" w:rsidR="00524F43" w:rsidRPr="00CF0C46" w:rsidRDefault="000517D0" w:rsidP="000A1BCB">
            <w:pPr>
              <w:spacing w:line="220" w:lineRule="atLeast"/>
              <w:ind w:left="-80" w:right="-80"/>
              <w:jc w:val="both"/>
              <w:rPr>
                <w:rFonts w:ascii="Arial" w:hAnsi="Arial"/>
                <w:position w:val="6"/>
                <w:sz w:val="20"/>
                <w:lang w:eastAsia="ja-JP"/>
              </w:rPr>
            </w:pPr>
            <w:r w:rsidRPr="00CF0C46">
              <w:rPr>
                <w:rFonts w:ascii="Arial" w:hAnsi="Arial"/>
                <w:position w:val="6"/>
                <w:sz w:val="20"/>
                <w:lang w:eastAsia="ja-JP"/>
              </w:rPr>
              <w:t>Etude du comportement dynamique d’électrolytes ioniques mésogènes : applications des expériences QUOSY DAN. (</w:t>
            </w:r>
            <w:r w:rsidRPr="00CF0C46">
              <w:rPr>
                <w:rFonts w:ascii="Arial" w:hAnsi="Arial"/>
                <w:b/>
                <w:i/>
                <w:color w:val="548DD4"/>
                <w:position w:val="6"/>
                <w:sz w:val="20"/>
                <w:lang w:eastAsia="ja-JP"/>
              </w:rPr>
              <w:t>Coll. avec</w:t>
            </w:r>
            <w:r w:rsidR="00574180">
              <w:rPr>
                <w:rFonts w:ascii="Arial" w:hAnsi="Arial"/>
                <w:b/>
                <w:i/>
                <w:color w:val="548DD4"/>
                <w:position w:val="6"/>
                <w:sz w:val="20"/>
                <w:lang w:eastAsia="ja-JP"/>
              </w:rPr>
              <w:t xml:space="preserve"> le</w:t>
            </w:r>
            <w:r w:rsidRPr="00CF0C46">
              <w:rPr>
                <w:rFonts w:ascii="Arial" w:hAnsi="Arial"/>
                <w:b/>
                <w:i/>
                <w:color w:val="548DD4"/>
                <w:position w:val="6"/>
                <w:sz w:val="20"/>
                <w:lang w:eastAsia="ja-JP"/>
              </w:rPr>
              <w:t xml:space="preserve"> </w:t>
            </w:r>
            <w:r w:rsidR="00574180">
              <w:rPr>
                <w:rFonts w:ascii="Arial" w:hAnsi="Arial"/>
                <w:b/>
                <w:i/>
                <w:color w:val="548DD4"/>
                <w:position w:val="6"/>
                <w:sz w:val="20"/>
                <w:lang w:eastAsia="ja-JP"/>
              </w:rPr>
              <w:t>LLB</w:t>
            </w:r>
            <w:r w:rsidRPr="00CF0C46">
              <w:rPr>
                <w:rFonts w:ascii="Arial" w:hAnsi="Arial"/>
                <w:b/>
                <w:i/>
                <w:color w:val="548DD4"/>
                <w:position w:val="6"/>
                <w:sz w:val="20"/>
                <w:lang w:eastAsia="ja-JP"/>
              </w:rPr>
              <w:t>/Saclay</w:t>
            </w:r>
            <w:r w:rsidRPr="00CF0C46">
              <w:rPr>
                <w:rFonts w:ascii="Arial" w:hAnsi="Arial"/>
                <w:position w:val="6"/>
                <w:sz w:val="20"/>
                <w:lang w:eastAsia="ja-JP"/>
              </w:rPr>
              <w:t>).</w:t>
            </w:r>
          </w:p>
        </w:tc>
      </w:tr>
      <w:tr w:rsidR="00524F43" w:rsidRPr="00CF0C46" w14:paraId="0E9C3D92" w14:textId="77777777" w:rsidTr="00F45D3A">
        <w:trPr>
          <w:trHeight w:val="564"/>
        </w:trPr>
        <w:tc>
          <w:tcPr>
            <w:tcW w:w="1418" w:type="dxa"/>
            <w:hideMark/>
          </w:tcPr>
          <w:p w14:paraId="0FA2DD52" w14:textId="13E9E502" w:rsidR="00524F43" w:rsidRPr="00CF0C46" w:rsidRDefault="00F45D3A" w:rsidP="000A1BCB">
            <w:pPr>
              <w:spacing w:before="60" w:line="220" w:lineRule="atLeast"/>
              <w:ind w:left="40" w:right="-80"/>
              <w:jc w:val="both"/>
              <w:rPr>
                <w:rFonts w:ascii="Arial" w:hAnsi="Arial"/>
                <w:b/>
                <w:color w:val="0000FF"/>
                <w:position w:val="6"/>
                <w:sz w:val="20"/>
                <w:lang w:eastAsia="ja-JP"/>
              </w:rPr>
            </w:pPr>
            <w:r w:rsidRPr="0079381C">
              <w:rPr>
                <w:rFonts w:ascii="Wingdings" w:hAnsi="Wingdings"/>
                <w:color w:val="000000"/>
              </w:rPr>
              <w:t></w:t>
            </w:r>
            <w:r w:rsidRPr="00CF0C46">
              <w:rPr>
                <w:rFonts w:ascii="Arial" w:hAnsi="Arial"/>
                <w:b/>
                <w:color w:val="FF00FF"/>
                <w:position w:val="6"/>
                <w:sz w:val="20"/>
                <w:lang w:eastAsia="ja-JP"/>
              </w:rPr>
              <w:t xml:space="preserve"> </w:t>
            </w:r>
            <w:r w:rsidR="000517D0" w:rsidRPr="00CF0C46">
              <w:rPr>
                <w:rFonts w:ascii="Arial" w:hAnsi="Arial"/>
                <w:b/>
                <w:color w:val="FF00FF"/>
                <w:position w:val="6"/>
                <w:sz w:val="20"/>
                <w:lang w:eastAsia="ja-JP"/>
              </w:rPr>
              <w:t>(2009-10)</w:t>
            </w:r>
          </w:p>
        </w:tc>
        <w:tc>
          <w:tcPr>
            <w:tcW w:w="8788" w:type="dxa"/>
            <w:hideMark/>
          </w:tcPr>
          <w:p w14:paraId="76113E9F" w14:textId="77777777" w:rsidR="00524F43" w:rsidRPr="00CF0C46" w:rsidRDefault="000517D0" w:rsidP="000A1BCB">
            <w:pPr>
              <w:spacing w:line="220" w:lineRule="atLeast"/>
              <w:ind w:left="-80" w:right="-80"/>
              <w:jc w:val="both"/>
              <w:rPr>
                <w:rFonts w:ascii="Arial" w:hAnsi="Arial"/>
                <w:position w:val="6"/>
                <w:sz w:val="20"/>
                <w:lang w:eastAsia="ja-JP"/>
              </w:rPr>
            </w:pPr>
            <w:r w:rsidRPr="00CF0C46">
              <w:rPr>
                <w:rFonts w:ascii="Arial" w:hAnsi="Arial"/>
                <w:position w:val="6"/>
                <w:sz w:val="20"/>
                <w:lang w:eastAsia="ja-JP"/>
              </w:rPr>
              <w:t>Etude par RMN isotrope de la géometrie d’oxazolidines trifluorométhylés. (</w:t>
            </w:r>
            <w:r w:rsidRPr="00CF0C46">
              <w:rPr>
                <w:rFonts w:ascii="Arial" w:hAnsi="Arial"/>
                <w:b/>
                <w:i/>
                <w:color w:val="548DD4"/>
                <w:position w:val="6"/>
                <w:sz w:val="20"/>
                <w:lang w:eastAsia="ja-JP"/>
              </w:rPr>
              <w:t>Coll. avec l’Univ. de Cergy-pontoise</w:t>
            </w:r>
            <w:r w:rsidRPr="00CF0C46">
              <w:rPr>
                <w:rFonts w:ascii="Arial" w:hAnsi="Arial"/>
                <w:position w:val="6"/>
                <w:sz w:val="20"/>
                <w:lang w:eastAsia="ja-JP"/>
              </w:rPr>
              <w:t>).</w:t>
            </w:r>
          </w:p>
        </w:tc>
      </w:tr>
      <w:tr w:rsidR="00524F43" w:rsidRPr="00CF0C46" w14:paraId="086D4994" w14:textId="77777777" w:rsidTr="00F45D3A">
        <w:trPr>
          <w:trHeight w:val="403"/>
        </w:trPr>
        <w:tc>
          <w:tcPr>
            <w:tcW w:w="1418" w:type="dxa"/>
            <w:hideMark/>
          </w:tcPr>
          <w:p w14:paraId="1AF2BB6B" w14:textId="0C493E1D" w:rsidR="00524F43" w:rsidRPr="00CF0C46" w:rsidRDefault="00F45D3A" w:rsidP="000A1BCB">
            <w:pPr>
              <w:spacing w:before="60" w:line="220" w:lineRule="atLeast"/>
              <w:ind w:left="62" w:right="-80"/>
              <w:jc w:val="both"/>
              <w:rPr>
                <w:rFonts w:ascii="Arial" w:hAnsi="Arial"/>
                <w:b/>
                <w:color w:val="FF00FF"/>
                <w:position w:val="6"/>
                <w:sz w:val="20"/>
                <w:lang w:eastAsia="ja-JP"/>
              </w:rPr>
            </w:pPr>
            <w:r w:rsidRPr="0079381C">
              <w:rPr>
                <w:rFonts w:ascii="Wingdings" w:hAnsi="Wingdings"/>
                <w:color w:val="000000"/>
              </w:rPr>
              <w:t></w:t>
            </w:r>
            <w:r w:rsidR="000517D0" w:rsidRPr="00CF0C46">
              <w:rPr>
                <w:rFonts w:ascii="Arial" w:hAnsi="Arial"/>
                <w:b/>
                <w:color w:val="FF00FF"/>
                <w:position w:val="6"/>
                <w:sz w:val="20"/>
                <w:lang w:eastAsia="ja-JP"/>
              </w:rPr>
              <w:t xml:space="preserve"> (2009-10)</w:t>
            </w:r>
          </w:p>
        </w:tc>
        <w:tc>
          <w:tcPr>
            <w:tcW w:w="8788" w:type="dxa"/>
            <w:hideMark/>
          </w:tcPr>
          <w:p w14:paraId="1E1E3894" w14:textId="4882A9A7" w:rsidR="00524F43" w:rsidRPr="00CF0C46" w:rsidRDefault="000517D0" w:rsidP="000A1BCB">
            <w:pPr>
              <w:spacing w:line="220" w:lineRule="atLeast"/>
              <w:ind w:left="-80" w:right="-80"/>
              <w:jc w:val="both"/>
              <w:rPr>
                <w:rFonts w:ascii="Arial" w:hAnsi="Arial"/>
                <w:position w:val="6"/>
                <w:sz w:val="20"/>
                <w:lang w:eastAsia="ja-JP"/>
              </w:rPr>
            </w:pPr>
            <w:r w:rsidRPr="00CF0C46">
              <w:rPr>
                <w:rFonts w:ascii="Arial" w:hAnsi="Arial"/>
                <w:position w:val="6"/>
                <w:sz w:val="20"/>
                <w:lang w:eastAsia="ja-JP"/>
              </w:rPr>
              <w:t>Etude par RMN isotrope de composés oxa- et thiahélicene</w:t>
            </w:r>
            <w:r w:rsidR="00574180">
              <w:rPr>
                <w:rFonts w:ascii="Arial" w:hAnsi="Arial"/>
                <w:position w:val="6"/>
                <w:sz w:val="20"/>
                <w:lang w:eastAsia="ja-JP"/>
              </w:rPr>
              <w:t xml:space="preserve">s </w:t>
            </w:r>
            <w:r w:rsidRPr="00CF0C46">
              <w:rPr>
                <w:rFonts w:ascii="Arial" w:hAnsi="Arial"/>
                <w:position w:val="6"/>
                <w:sz w:val="20"/>
                <w:lang w:eastAsia="ja-JP"/>
              </w:rPr>
              <w:t>(</w:t>
            </w:r>
            <w:r w:rsidRPr="00CF0C46">
              <w:rPr>
                <w:rFonts w:ascii="Arial" w:hAnsi="Arial"/>
                <w:b/>
                <w:i/>
                <w:color w:val="548DD4"/>
                <w:position w:val="6"/>
                <w:sz w:val="20"/>
                <w:lang w:eastAsia="ja-JP"/>
              </w:rPr>
              <w:t>Coll. avec l’Univ. de Versailles</w:t>
            </w:r>
            <w:r w:rsidRPr="00CF0C46">
              <w:rPr>
                <w:rFonts w:ascii="Arial" w:hAnsi="Arial"/>
                <w:position w:val="6"/>
                <w:sz w:val="20"/>
                <w:lang w:eastAsia="ja-JP"/>
              </w:rPr>
              <w:t>).</w:t>
            </w:r>
          </w:p>
        </w:tc>
      </w:tr>
      <w:tr w:rsidR="00524F43" w:rsidRPr="00CF0C46" w14:paraId="3A1E1604" w14:textId="77777777" w:rsidTr="00F45D3A">
        <w:tc>
          <w:tcPr>
            <w:tcW w:w="1418" w:type="dxa"/>
            <w:hideMark/>
          </w:tcPr>
          <w:p w14:paraId="63AC7500" w14:textId="71B315BE" w:rsidR="00524F43" w:rsidRPr="00CF0C46" w:rsidRDefault="00F45D3A" w:rsidP="000A1BCB">
            <w:pPr>
              <w:spacing w:before="60" w:line="220" w:lineRule="atLeast"/>
              <w:ind w:left="62" w:right="-80"/>
              <w:jc w:val="both"/>
              <w:rPr>
                <w:rFonts w:ascii="Arial" w:hAnsi="Arial"/>
                <w:b/>
                <w:color w:val="FF00FF"/>
                <w:position w:val="6"/>
                <w:sz w:val="20"/>
                <w:lang w:eastAsia="ja-JP"/>
              </w:rPr>
            </w:pPr>
            <w:r w:rsidRPr="0079381C">
              <w:rPr>
                <w:rFonts w:ascii="Wingdings" w:hAnsi="Wingdings"/>
                <w:color w:val="000000"/>
              </w:rPr>
              <w:t></w:t>
            </w:r>
            <w:r w:rsidR="000517D0" w:rsidRPr="00CF0C46">
              <w:rPr>
                <w:rFonts w:ascii="Arial" w:hAnsi="Arial"/>
                <w:color w:val="FF00FF"/>
                <w:position w:val="6"/>
                <w:sz w:val="20"/>
                <w:lang w:eastAsia="ja-JP"/>
              </w:rPr>
              <w:t xml:space="preserve"> </w:t>
            </w:r>
            <w:r w:rsidR="000517D0" w:rsidRPr="00CF0C46">
              <w:rPr>
                <w:rFonts w:ascii="Arial" w:hAnsi="Arial"/>
                <w:b/>
                <w:color w:val="FF00FF"/>
                <w:position w:val="6"/>
                <w:sz w:val="20"/>
                <w:lang w:eastAsia="ja-JP"/>
              </w:rPr>
              <w:t>(2006-07)</w:t>
            </w:r>
          </w:p>
        </w:tc>
        <w:tc>
          <w:tcPr>
            <w:tcW w:w="8788" w:type="dxa"/>
            <w:hideMark/>
          </w:tcPr>
          <w:p w14:paraId="6A1170B7" w14:textId="77777777" w:rsidR="00524F43" w:rsidRPr="00CF0C46" w:rsidRDefault="000517D0" w:rsidP="000A1BCB">
            <w:pPr>
              <w:spacing w:line="220" w:lineRule="atLeast"/>
              <w:ind w:left="-80" w:right="-80"/>
              <w:jc w:val="both"/>
              <w:rPr>
                <w:rFonts w:ascii="Arial" w:hAnsi="Arial"/>
                <w:position w:val="6"/>
                <w:sz w:val="20"/>
                <w:lang w:eastAsia="ja-JP"/>
              </w:rPr>
            </w:pPr>
            <w:r w:rsidRPr="00CF0C46">
              <w:rPr>
                <w:rFonts w:ascii="Arial" w:hAnsi="Arial"/>
                <w:position w:val="6"/>
                <w:sz w:val="20"/>
                <w:lang w:val="en-GB" w:eastAsia="ja-JP"/>
              </w:rPr>
              <w:t>Etude de la structure et de la dynamique de composés cycliques de de type oxothiomolybdène Mo</w:t>
            </w:r>
            <w:r w:rsidRPr="00CF0C46">
              <w:rPr>
                <w:rFonts w:ascii="Arial" w:hAnsi="Arial"/>
                <w:position w:val="6"/>
                <w:sz w:val="20"/>
                <w:vertAlign w:val="subscript"/>
                <w:lang w:val="en-GB" w:eastAsia="ja-JP"/>
              </w:rPr>
              <w:t>12</w:t>
            </w:r>
            <w:r w:rsidRPr="00CF0C46">
              <w:rPr>
                <w:rFonts w:ascii="Arial" w:hAnsi="Arial"/>
                <w:position w:val="6"/>
                <w:sz w:val="20"/>
                <w:lang w:val="en-GB" w:eastAsia="ja-JP"/>
              </w:rPr>
              <w:t xml:space="preserve"> and Mo</w:t>
            </w:r>
            <w:r w:rsidRPr="00CF0C46">
              <w:rPr>
                <w:rFonts w:ascii="Arial" w:hAnsi="Arial"/>
                <w:position w:val="6"/>
                <w:sz w:val="20"/>
                <w:vertAlign w:val="subscript"/>
                <w:lang w:val="en-GB" w:eastAsia="ja-JP"/>
              </w:rPr>
              <w:t>16</w:t>
            </w:r>
            <w:r w:rsidRPr="00CF0C46">
              <w:rPr>
                <w:rFonts w:ascii="Arial" w:hAnsi="Arial"/>
                <w:position w:val="6"/>
                <w:sz w:val="20"/>
                <w:lang w:val="en-GB" w:eastAsia="ja-JP"/>
              </w:rPr>
              <w:t xml:space="preserve"> contenant des dérivés téréphtalates</w:t>
            </w:r>
            <w:r w:rsidRPr="00CF0C46">
              <w:rPr>
                <w:rFonts w:ascii="Arial" w:hAnsi="Arial"/>
                <w:position w:val="6"/>
                <w:sz w:val="20"/>
                <w:lang w:eastAsia="ja-JP"/>
              </w:rPr>
              <w:t>. (</w:t>
            </w:r>
            <w:r w:rsidRPr="00CF0C46">
              <w:rPr>
                <w:rFonts w:ascii="Arial" w:hAnsi="Arial"/>
                <w:b/>
                <w:i/>
                <w:color w:val="548DD4"/>
                <w:position w:val="6"/>
                <w:sz w:val="20"/>
                <w:lang w:eastAsia="ja-JP"/>
              </w:rPr>
              <w:t>Coll. avec l’Univ. de Versailles</w:t>
            </w:r>
            <w:r w:rsidRPr="00CF0C46">
              <w:rPr>
                <w:rFonts w:ascii="Arial" w:hAnsi="Arial"/>
                <w:position w:val="6"/>
                <w:sz w:val="20"/>
                <w:lang w:eastAsia="ja-JP"/>
              </w:rPr>
              <w:t>).</w:t>
            </w:r>
          </w:p>
        </w:tc>
      </w:tr>
      <w:tr w:rsidR="00524F43" w:rsidRPr="00CF0C46" w14:paraId="31E1A0F9" w14:textId="77777777" w:rsidTr="00F45D3A">
        <w:tc>
          <w:tcPr>
            <w:tcW w:w="1418" w:type="dxa"/>
            <w:hideMark/>
          </w:tcPr>
          <w:p w14:paraId="2F3F62C2" w14:textId="470282C9" w:rsidR="00524F43" w:rsidRPr="00CF0C46" w:rsidRDefault="00F45D3A" w:rsidP="000A1BCB">
            <w:pPr>
              <w:spacing w:before="60" w:line="220" w:lineRule="atLeast"/>
              <w:ind w:left="62" w:right="-80"/>
              <w:jc w:val="both"/>
              <w:rPr>
                <w:rFonts w:ascii="Arial" w:hAnsi="Arial"/>
                <w:b/>
                <w:position w:val="6"/>
                <w:sz w:val="20"/>
                <w:lang w:eastAsia="ja-JP"/>
              </w:rPr>
            </w:pPr>
            <w:r w:rsidRPr="0079381C">
              <w:rPr>
                <w:rFonts w:ascii="Wingdings" w:hAnsi="Wingdings"/>
                <w:color w:val="000000"/>
              </w:rPr>
              <w:t></w:t>
            </w:r>
            <w:r w:rsidR="000517D0" w:rsidRPr="00CF0C46">
              <w:rPr>
                <w:rFonts w:ascii="Arial" w:hAnsi="Arial"/>
                <w:color w:val="FF00FF"/>
                <w:position w:val="6"/>
                <w:sz w:val="20"/>
                <w:lang w:eastAsia="ja-JP"/>
              </w:rPr>
              <w:t xml:space="preserve"> </w:t>
            </w:r>
            <w:r w:rsidR="000517D0" w:rsidRPr="00CF0C46">
              <w:rPr>
                <w:rFonts w:ascii="Arial" w:hAnsi="Arial"/>
                <w:b/>
                <w:color w:val="FF00FF"/>
                <w:position w:val="6"/>
                <w:sz w:val="20"/>
                <w:lang w:eastAsia="ja-JP"/>
              </w:rPr>
              <w:t>(1999)</w:t>
            </w:r>
          </w:p>
        </w:tc>
        <w:tc>
          <w:tcPr>
            <w:tcW w:w="8788" w:type="dxa"/>
            <w:hideMark/>
          </w:tcPr>
          <w:p w14:paraId="2DBC7502" w14:textId="3898649F" w:rsidR="00524F43" w:rsidRPr="00CF0C46" w:rsidRDefault="000517D0" w:rsidP="000A1BCB">
            <w:pPr>
              <w:ind w:left="-80" w:right="-80"/>
              <w:jc w:val="both"/>
              <w:rPr>
                <w:rFonts w:ascii="Arial" w:hAnsi="Arial"/>
                <w:position w:val="6"/>
                <w:sz w:val="20"/>
                <w:lang w:eastAsia="ja-JP"/>
              </w:rPr>
            </w:pPr>
            <w:r w:rsidRPr="00CF0C46">
              <w:rPr>
                <w:rFonts w:ascii="Arial" w:hAnsi="Arial"/>
                <w:position w:val="6"/>
                <w:sz w:val="20"/>
                <w:lang w:eastAsia="ja-JP"/>
              </w:rPr>
              <w:t>Mise au point d'experiences RMN pour la mise en évidence de changements de spin photoinduits dans des complexes de Fer (III)</w:t>
            </w:r>
            <w:r w:rsidR="00F45D3A">
              <w:rPr>
                <w:rFonts w:ascii="Arial" w:hAnsi="Arial"/>
                <w:position w:val="6"/>
                <w:sz w:val="20"/>
                <w:lang w:eastAsia="ja-JP"/>
              </w:rPr>
              <w:t xml:space="preserve"> (</w:t>
            </w:r>
            <w:r w:rsidR="008C3100" w:rsidRPr="00CF0C46">
              <w:rPr>
                <w:rFonts w:ascii="Arial" w:hAnsi="Arial"/>
                <w:b/>
                <w:i/>
                <w:color w:val="548DD4"/>
                <w:position w:val="6"/>
                <w:sz w:val="20"/>
                <w:lang w:eastAsia="ja-JP"/>
              </w:rPr>
              <w:t>I</w:t>
            </w:r>
            <w:r w:rsidR="008C3100">
              <w:rPr>
                <w:rFonts w:ascii="Arial" w:hAnsi="Arial"/>
                <w:b/>
                <w:i/>
                <w:color w:val="548DD4"/>
                <w:position w:val="6"/>
                <w:sz w:val="20"/>
                <w:lang w:eastAsia="ja-JP"/>
              </w:rPr>
              <w:t>CMMO</w:t>
            </w:r>
            <w:r w:rsidR="00F45D3A">
              <w:rPr>
                <w:rFonts w:ascii="Arial" w:hAnsi="Arial"/>
                <w:position w:val="6"/>
                <w:sz w:val="20"/>
                <w:lang w:eastAsia="ja-JP"/>
              </w:rPr>
              <w:t>).</w:t>
            </w:r>
          </w:p>
        </w:tc>
      </w:tr>
      <w:tr w:rsidR="00524F43" w:rsidRPr="00CF0C46" w14:paraId="48453A11" w14:textId="77777777" w:rsidTr="00F45D3A">
        <w:trPr>
          <w:trHeight w:val="572"/>
        </w:trPr>
        <w:tc>
          <w:tcPr>
            <w:tcW w:w="1418" w:type="dxa"/>
            <w:hideMark/>
          </w:tcPr>
          <w:p w14:paraId="37E942BB" w14:textId="723E8298" w:rsidR="00524F43" w:rsidRPr="00CF0C46" w:rsidRDefault="00F45D3A" w:rsidP="000A1BCB">
            <w:pPr>
              <w:spacing w:before="60" w:line="220" w:lineRule="atLeast"/>
              <w:ind w:left="62" w:right="-80"/>
              <w:jc w:val="both"/>
              <w:rPr>
                <w:rFonts w:ascii="Arial" w:hAnsi="Arial"/>
                <w:color w:val="00FF00"/>
                <w:position w:val="6"/>
                <w:sz w:val="20"/>
                <w:lang w:eastAsia="ja-JP"/>
              </w:rPr>
            </w:pPr>
            <w:r w:rsidRPr="0079381C">
              <w:rPr>
                <w:rFonts w:ascii="Wingdings" w:hAnsi="Wingdings"/>
                <w:color w:val="000000"/>
              </w:rPr>
              <w:t></w:t>
            </w:r>
            <w:r w:rsidR="000517D0" w:rsidRPr="00CF0C46">
              <w:rPr>
                <w:rFonts w:ascii="Arial" w:hAnsi="Arial"/>
                <w:b/>
                <w:color w:val="FF00FF"/>
                <w:position w:val="6"/>
                <w:sz w:val="20"/>
                <w:lang w:eastAsia="ja-JP"/>
              </w:rPr>
              <w:t xml:space="preserve"> (1997)</w:t>
            </w:r>
            <w:r w:rsidR="000517D0" w:rsidRPr="00CF0C46">
              <w:rPr>
                <w:rFonts w:ascii="Arial" w:hAnsi="Arial"/>
                <w:b/>
                <w:position w:val="6"/>
                <w:sz w:val="20"/>
                <w:lang w:eastAsia="ja-JP"/>
              </w:rPr>
              <w:t xml:space="preserve"> </w:t>
            </w:r>
          </w:p>
        </w:tc>
        <w:tc>
          <w:tcPr>
            <w:tcW w:w="8788" w:type="dxa"/>
          </w:tcPr>
          <w:p w14:paraId="2E3527D1" w14:textId="73D9428F" w:rsidR="00524F43" w:rsidRPr="00CF0C46" w:rsidRDefault="000517D0" w:rsidP="000A1BCB">
            <w:pPr>
              <w:spacing w:before="60" w:line="220" w:lineRule="atLeast"/>
              <w:ind w:left="-80" w:right="-80"/>
              <w:jc w:val="both"/>
              <w:rPr>
                <w:rFonts w:ascii="Arial" w:hAnsi="Arial"/>
                <w:position w:val="6"/>
                <w:sz w:val="20"/>
                <w:lang w:eastAsia="ja-JP"/>
              </w:rPr>
            </w:pPr>
            <w:r w:rsidRPr="00CF0C46">
              <w:rPr>
                <w:rFonts w:ascii="Arial" w:hAnsi="Arial"/>
                <w:position w:val="6"/>
                <w:sz w:val="20"/>
                <w:lang w:eastAsia="ja-JP"/>
              </w:rPr>
              <w:t>Mise au point de stratégies et d'expériences RMN pour l'étude de matériaux hybrides</w:t>
            </w:r>
            <w:r w:rsidR="008C3100">
              <w:rPr>
                <w:rFonts w:ascii="Arial" w:hAnsi="Arial"/>
                <w:position w:val="6"/>
                <w:sz w:val="20"/>
                <w:lang w:eastAsia="ja-JP"/>
              </w:rPr>
              <w:t>. (</w:t>
            </w:r>
            <w:r w:rsidR="008C3100" w:rsidRPr="00CF0C46">
              <w:rPr>
                <w:rFonts w:ascii="Arial" w:hAnsi="Arial"/>
                <w:b/>
                <w:i/>
                <w:color w:val="548DD4"/>
                <w:position w:val="6"/>
                <w:sz w:val="20"/>
                <w:lang w:eastAsia="ja-JP"/>
              </w:rPr>
              <w:t>I</w:t>
            </w:r>
            <w:r w:rsidR="008C3100">
              <w:rPr>
                <w:rFonts w:ascii="Arial" w:hAnsi="Arial"/>
                <w:b/>
                <w:i/>
                <w:color w:val="548DD4"/>
                <w:position w:val="6"/>
                <w:sz w:val="20"/>
                <w:lang w:eastAsia="ja-JP"/>
              </w:rPr>
              <w:t>CMMO</w:t>
            </w:r>
            <w:r w:rsidR="00F45D3A">
              <w:rPr>
                <w:rFonts w:ascii="Arial" w:hAnsi="Arial"/>
                <w:position w:val="6"/>
                <w:sz w:val="20"/>
                <w:lang w:eastAsia="ja-JP"/>
              </w:rPr>
              <w:t>)</w:t>
            </w:r>
            <w:r w:rsidRPr="00CF0C46">
              <w:rPr>
                <w:rFonts w:ascii="Arial" w:hAnsi="Arial"/>
                <w:position w:val="6"/>
                <w:sz w:val="20"/>
                <w:lang w:eastAsia="ja-JP"/>
              </w:rPr>
              <w:t>.</w:t>
            </w:r>
          </w:p>
        </w:tc>
      </w:tr>
    </w:tbl>
    <w:p w14:paraId="2943F760" w14:textId="77777777" w:rsidR="00E621E9" w:rsidRDefault="00E621E9">
      <w:pPr>
        <w:rPr>
          <w:rFonts w:ascii="Arial" w:hAnsi="Arial" w:cs="Arial"/>
          <w:color w:val="660066"/>
          <w:szCs w:val="24"/>
          <w:lang w:bidi="fr-FR"/>
        </w:rPr>
      </w:pPr>
      <w:r>
        <w:rPr>
          <w:rFonts w:ascii="Arial" w:hAnsi="Arial" w:cs="Arial"/>
          <w:color w:val="660066"/>
        </w:rPr>
        <w:br w:type="page"/>
      </w:r>
    </w:p>
    <w:p w14:paraId="5CDE68A2" w14:textId="77777777" w:rsidR="005C5028" w:rsidRPr="00D765AB" w:rsidRDefault="005C5028" w:rsidP="009D7075">
      <w:pPr>
        <w:pBdr>
          <w:top w:val="single" w:sz="6" w:space="0" w:color="auto"/>
          <w:left w:val="single" w:sz="6" w:space="0" w:color="auto"/>
          <w:bottom w:val="single" w:sz="6" w:space="0" w:color="auto"/>
          <w:right w:val="single" w:sz="6" w:space="0" w:color="auto"/>
        </w:pBdr>
        <w:shd w:val="clear" w:color="auto" w:fill="A7CAFF"/>
        <w:tabs>
          <w:tab w:val="left" w:pos="7938"/>
          <w:tab w:val="left" w:pos="9356"/>
        </w:tabs>
        <w:ind w:left="2127" w:right="1984"/>
        <w:jc w:val="center"/>
        <w:outlineLvl w:val="0"/>
        <w:rPr>
          <w:rFonts w:ascii="Arial" w:hAnsi="Arial"/>
          <w:b/>
          <w:i/>
          <w:color w:val="FF0000"/>
          <w:szCs w:val="24"/>
        </w:rPr>
      </w:pPr>
    </w:p>
    <w:p w14:paraId="5B60E757" w14:textId="6FBCB152" w:rsidR="005C5028" w:rsidRPr="00681E73" w:rsidRDefault="00243B90" w:rsidP="009D7075">
      <w:pPr>
        <w:pBdr>
          <w:top w:val="single" w:sz="6" w:space="0" w:color="auto"/>
          <w:left w:val="single" w:sz="6" w:space="0" w:color="auto"/>
          <w:bottom w:val="single" w:sz="6" w:space="0" w:color="auto"/>
          <w:right w:val="single" w:sz="6" w:space="0" w:color="auto"/>
        </w:pBdr>
        <w:shd w:val="clear" w:color="auto" w:fill="A7CAFF"/>
        <w:tabs>
          <w:tab w:val="left" w:pos="7938"/>
          <w:tab w:val="left" w:pos="9356"/>
        </w:tabs>
        <w:ind w:left="2127" w:right="1984"/>
        <w:jc w:val="center"/>
        <w:outlineLvl w:val="0"/>
        <w:rPr>
          <w:rFonts w:ascii="Arial" w:hAnsi="Arial"/>
          <w:b/>
          <w:i/>
          <w:color w:val="F5FF87"/>
          <w:sz w:val="32"/>
          <w:szCs w:val="32"/>
        </w:rPr>
      </w:pPr>
      <w:r>
        <w:rPr>
          <w:rFonts w:ascii="Arial" w:hAnsi="Arial"/>
          <w:b/>
          <w:i/>
          <w:color w:val="F5FF87"/>
          <w:sz w:val="32"/>
          <w:szCs w:val="32"/>
        </w:rPr>
        <w:t>PERSPECTIVE</w:t>
      </w:r>
      <w:r w:rsidR="00015829">
        <w:rPr>
          <w:rFonts w:ascii="Arial" w:hAnsi="Arial"/>
          <w:b/>
          <w:i/>
          <w:color w:val="F5FF87"/>
          <w:sz w:val="32"/>
          <w:szCs w:val="32"/>
        </w:rPr>
        <w:t>S</w:t>
      </w:r>
      <w:r w:rsidR="005C5028" w:rsidRPr="00681E73">
        <w:rPr>
          <w:rFonts w:ascii="Arial" w:hAnsi="Arial"/>
          <w:b/>
          <w:i/>
          <w:color w:val="F5FF87"/>
          <w:sz w:val="32"/>
          <w:szCs w:val="32"/>
        </w:rPr>
        <w:t xml:space="preserve"> DE RECHERCHE</w:t>
      </w:r>
    </w:p>
    <w:p w14:paraId="2F97E24D" w14:textId="77777777" w:rsidR="005C5028" w:rsidRPr="00D765AB" w:rsidRDefault="005C5028" w:rsidP="009D7075">
      <w:pPr>
        <w:pBdr>
          <w:top w:val="single" w:sz="6" w:space="0" w:color="auto"/>
          <w:left w:val="single" w:sz="6" w:space="0" w:color="auto"/>
          <w:bottom w:val="single" w:sz="6" w:space="0" w:color="auto"/>
          <w:right w:val="single" w:sz="6" w:space="0" w:color="auto"/>
        </w:pBdr>
        <w:shd w:val="clear" w:color="auto" w:fill="A7CAFF"/>
        <w:tabs>
          <w:tab w:val="left" w:pos="7938"/>
          <w:tab w:val="left" w:pos="9356"/>
        </w:tabs>
        <w:ind w:left="2127" w:right="1984"/>
        <w:jc w:val="center"/>
        <w:outlineLvl w:val="0"/>
        <w:rPr>
          <w:rFonts w:ascii="Arial" w:hAnsi="Arial"/>
          <w:b/>
          <w:i/>
          <w:color w:val="FF0000"/>
          <w:szCs w:val="24"/>
        </w:rPr>
      </w:pPr>
    </w:p>
    <w:p w14:paraId="37268C3A" w14:textId="77777777" w:rsidR="005C5028" w:rsidRPr="00D765AB" w:rsidRDefault="005C502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660066"/>
        </w:rPr>
      </w:pPr>
    </w:p>
    <w:p w14:paraId="1D7F1F4B" w14:textId="187D3155" w:rsidR="00524F43" w:rsidRPr="00B232DA" w:rsidRDefault="000517D0" w:rsidP="0001582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color w:val="000000" w:themeColor="text1"/>
          <w:sz w:val="22"/>
          <w:szCs w:val="22"/>
        </w:rPr>
      </w:pPr>
      <w:r w:rsidRPr="00B232DA">
        <w:rPr>
          <w:rFonts w:ascii="Arial" w:hAnsi="Arial" w:cs="Arial"/>
          <w:color w:val="000000" w:themeColor="text1"/>
          <w:sz w:val="22"/>
          <w:szCs w:val="22"/>
        </w:rPr>
        <w:t>Compte tenu d</w:t>
      </w:r>
      <w:r w:rsidR="0036555E">
        <w:rPr>
          <w:rFonts w:ascii="Arial" w:hAnsi="Arial" w:cs="Arial"/>
          <w:color w:val="000000" w:themeColor="text1"/>
          <w:sz w:val="22"/>
          <w:szCs w:val="22"/>
        </w:rPr>
        <w:t>u potentiel analytique et des</w:t>
      </w:r>
      <w:r w:rsidRPr="00B232DA">
        <w:rPr>
          <w:rFonts w:ascii="Arial" w:hAnsi="Arial" w:cs="Arial"/>
          <w:color w:val="000000" w:themeColor="text1"/>
          <w:sz w:val="22"/>
          <w:szCs w:val="22"/>
        </w:rPr>
        <w:t xml:space="preserve"> enjeux</w:t>
      </w:r>
      <w:r w:rsidR="00B232DA" w:rsidRPr="00B232DA">
        <w:rPr>
          <w:rFonts w:ascii="Arial" w:hAnsi="Arial" w:cs="Arial"/>
          <w:color w:val="000000" w:themeColor="text1"/>
          <w:sz w:val="22"/>
          <w:szCs w:val="22"/>
        </w:rPr>
        <w:t xml:space="preserve"> associé</w:t>
      </w:r>
      <w:r w:rsidR="00EF1830">
        <w:rPr>
          <w:rFonts w:ascii="Arial" w:hAnsi="Arial" w:cs="Arial"/>
          <w:color w:val="000000" w:themeColor="text1"/>
          <w:sz w:val="22"/>
          <w:szCs w:val="22"/>
        </w:rPr>
        <w:t>s</w:t>
      </w:r>
      <w:r w:rsidR="00B232DA" w:rsidRPr="00B232DA">
        <w:rPr>
          <w:rFonts w:ascii="Arial" w:hAnsi="Arial" w:cs="Arial"/>
          <w:color w:val="000000" w:themeColor="text1"/>
          <w:sz w:val="22"/>
          <w:szCs w:val="22"/>
        </w:rPr>
        <w:t xml:space="preserve"> à la RMN anisotrope</w:t>
      </w:r>
      <w:r w:rsidRPr="00B232DA">
        <w:rPr>
          <w:rFonts w:ascii="Arial" w:hAnsi="Arial" w:cs="Arial"/>
          <w:color w:val="000000" w:themeColor="text1"/>
          <w:sz w:val="22"/>
          <w:szCs w:val="22"/>
        </w:rPr>
        <w:t>, les perspectives de recherche à moyen terme (5 ans) s'inscrivent dans une certaine continuité des activités scientifiques développées au cours de ces dernières années. Elles s’appuieront sur les résultats très positifs obtenus récemment, l’expertise acquise au cours du dernier quinquennal, et la mise en place de diverses collaborations actives, tant nationales qu’internationales.</w:t>
      </w:r>
    </w:p>
    <w:p w14:paraId="30E0463B" w14:textId="77777777" w:rsidR="00524F43" w:rsidRPr="00CF0C46" w:rsidRDefault="00524F43" w:rsidP="00733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jc w:val="both"/>
        <w:rPr>
          <w:rFonts w:ascii="Arial" w:hAnsi="Arial" w:cs="Arial"/>
          <w:b/>
          <w:bCs/>
          <w:color w:val="000000" w:themeColor="text1"/>
          <w:szCs w:val="24"/>
        </w:rPr>
      </w:pPr>
    </w:p>
    <w:p w14:paraId="3E815416" w14:textId="4E5D93F8" w:rsidR="00B232DA" w:rsidRPr="0036555E" w:rsidRDefault="0036555E" w:rsidP="0051251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0000FF"/>
        </w:rPr>
      </w:pPr>
      <w:r w:rsidRPr="0036555E">
        <w:rPr>
          <w:rFonts w:ascii="Arial" w:hAnsi="Arial" w:cs="Times New Roman"/>
          <w:b/>
          <w:bCs/>
          <w:iCs/>
          <w:color w:val="0000FF"/>
        </w:rPr>
        <w:t>I.</w:t>
      </w:r>
      <w:r>
        <w:rPr>
          <w:rFonts w:ascii="Arial" w:hAnsi="Arial" w:cs="Times New Roman"/>
          <w:b/>
          <w:bCs/>
          <w:iCs/>
          <w:color w:val="0000FF"/>
        </w:rPr>
        <w:t xml:space="preserve"> </w:t>
      </w:r>
      <w:r w:rsidR="000517D0" w:rsidRPr="0036555E">
        <w:rPr>
          <w:rFonts w:ascii="Arial" w:hAnsi="Arial" w:cs="Arial"/>
          <w:b/>
          <w:bCs/>
          <w:color w:val="0000FF"/>
        </w:rPr>
        <w:t>RMN DAN et élucidation structurale</w:t>
      </w:r>
      <w:r w:rsidR="00232B5C" w:rsidRPr="0036555E">
        <w:rPr>
          <w:rFonts w:ascii="Arial" w:hAnsi="Arial" w:cs="Arial"/>
          <w:b/>
          <w:bCs/>
          <w:color w:val="0000FF"/>
        </w:rPr>
        <w:t>/configurationelle</w:t>
      </w:r>
      <w:r w:rsidR="000517D0" w:rsidRPr="0036555E">
        <w:rPr>
          <w:rFonts w:ascii="Arial" w:hAnsi="Arial" w:cs="Arial"/>
          <w:b/>
          <w:bCs/>
          <w:color w:val="0000FF"/>
        </w:rPr>
        <w:t xml:space="preserve"> de composés </w:t>
      </w:r>
      <w:r w:rsidR="00232B5C" w:rsidRPr="0036555E">
        <w:rPr>
          <w:rFonts w:ascii="Arial" w:hAnsi="Arial" w:cs="Arial"/>
          <w:b/>
          <w:bCs/>
          <w:color w:val="0000FF"/>
        </w:rPr>
        <w:t>enantiopurs</w:t>
      </w:r>
      <w:r w:rsidR="000517D0" w:rsidRPr="0036555E">
        <w:rPr>
          <w:rFonts w:ascii="Arial" w:hAnsi="Arial" w:cs="Arial"/>
          <w:b/>
          <w:bCs/>
          <w:color w:val="0000FF"/>
        </w:rPr>
        <w:t xml:space="preserve"> naturels</w:t>
      </w:r>
      <w:r w:rsidR="000517D0" w:rsidRPr="0036555E">
        <w:rPr>
          <w:rFonts w:ascii="Arial" w:hAnsi="Arial" w:cs="Arial"/>
          <w:color w:val="0000FF"/>
        </w:rPr>
        <w:t xml:space="preserve"> </w:t>
      </w:r>
      <w:r w:rsidR="000517D0" w:rsidRPr="0036555E">
        <w:rPr>
          <w:rFonts w:ascii="Arial" w:hAnsi="Arial" w:cs="Arial"/>
          <w:b/>
          <w:color w:val="0000FF"/>
        </w:rPr>
        <w:t xml:space="preserve">bioactifs. </w:t>
      </w:r>
    </w:p>
    <w:p w14:paraId="0D14DBB7" w14:textId="77777777" w:rsidR="00B232DA" w:rsidRDefault="00B232DA" w:rsidP="00733D1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b/>
          <w:color w:val="000000" w:themeColor="text1"/>
        </w:rPr>
      </w:pPr>
    </w:p>
    <w:p w14:paraId="1AD987BD" w14:textId="133EBF1D" w:rsidR="00F75057" w:rsidRDefault="000517D0" w:rsidP="00015829">
      <w:pPr>
        <w:pStyle w:val="Default"/>
        <w:ind w:firstLine="426"/>
        <w:jc w:val="both"/>
        <w:rPr>
          <w:rFonts w:ascii="Arial" w:hAnsi="Arial" w:cs="Arial"/>
          <w:color w:val="000000" w:themeColor="text1"/>
          <w:sz w:val="22"/>
          <w:szCs w:val="22"/>
        </w:rPr>
      </w:pPr>
      <w:r w:rsidRPr="00B232DA">
        <w:rPr>
          <w:rFonts w:ascii="Arial" w:hAnsi="Arial" w:cs="Arial"/>
          <w:color w:val="000000" w:themeColor="text1"/>
          <w:sz w:val="22"/>
          <w:szCs w:val="22"/>
        </w:rPr>
        <w:t>Jusqu’à présent, seuls les RCSA</w:t>
      </w:r>
      <w:r w:rsidR="00B232DA">
        <w:rPr>
          <w:rFonts w:ascii="Arial" w:hAnsi="Arial" w:cs="Arial"/>
          <w:color w:val="000000" w:themeColor="text1"/>
          <w:sz w:val="22"/>
          <w:szCs w:val="22"/>
        </w:rPr>
        <w:t>(</w:t>
      </w:r>
      <w:r w:rsidR="00B232DA" w:rsidRPr="00B232DA">
        <w:rPr>
          <w:rFonts w:ascii="Arial" w:hAnsi="Arial" w:cs="Arial"/>
          <w:color w:val="000000" w:themeColor="text1"/>
          <w:sz w:val="22"/>
          <w:szCs w:val="22"/>
          <w:vertAlign w:val="superscript"/>
        </w:rPr>
        <w:t>13</w:t>
      </w:r>
      <w:r w:rsidR="00B232DA" w:rsidRPr="00B232DA">
        <w:rPr>
          <w:rFonts w:ascii="Arial" w:hAnsi="Arial" w:cs="Arial"/>
          <w:color w:val="000000" w:themeColor="text1"/>
          <w:sz w:val="22"/>
          <w:szCs w:val="22"/>
        </w:rPr>
        <w:t>C</w:t>
      </w:r>
      <w:r w:rsidR="00B232DA">
        <w:rPr>
          <w:rFonts w:ascii="Arial" w:hAnsi="Arial" w:cs="Arial"/>
          <w:color w:val="000000" w:themeColor="text1"/>
          <w:sz w:val="22"/>
          <w:szCs w:val="22"/>
        </w:rPr>
        <w:t>)</w:t>
      </w:r>
      <w:r w:rsidR="009C69FD">
        <w:rPr>
          <w:rFonts w:ascii="Arial" w:hAnsi="Arial" w:cs="Arial"/>
          <w:color w:val="000000" w:themeColor="text1"/>
          <w:sz w:val="22"/>
          <w:szCs w:val="22"/>
        </w:rPr>
        <w:t>s</w:t>
      </w:r>
      <w:r w:rsidRPr="00B232DA">
        <w:rPr>
          <w:rFonts w:ascii="Arial" w:hAnsi="Arial" w:cs="Arial"/>
          <w:color w:val="000000" w:themeColor="text1"/>
          <w:sz w:val="22"/>
          <w:szCs w:val="22"/>
        </w:rPr>
        <w:t xml:space="preserve"> et (</w:t>
      </w:r>
      <w:r w:rsidRPr="00B232DA">
        <w:rPr>
          <w:rFonts w:ascii="Arial" w:hAnsi="Arial" w:cs="Arial"/>
          <w:color w:val="000000" w:themeColor="text1"/>
          <w:sz w:val="22"/>
          <w:szCs w:val="22"/>
          <w:vertAlign w:val="superscript"/>
        </w:rPr>
        <w:t>13</w:t>
      </w:r>
      <w:r w:rsidRPr="00B232DA">
        <w:rPr>
          <w:rFonts w:ascii="Arial" w:hAnsi="Arial" w:cs="Arial"/>
          <w:color w:val="000000" w:themeColor="text1"/>
          <w:sz w:val="22"/>
          <w:szCs w:val="22"/>
        </w:rPr>
        <w:t>C-</w:t>
      </w:r>
      <w:r w:rsidRPr="00B232DA">
        <w:rPr>
          <w:rFonts w:ascii="Arial" w:hAnsi="Arial" w:cs="Arial"/>
          <w:color w:val="000000" w:themeColor="text1"/>
          <w:sz w:val="22"/>
          <w:szCs w:val="22"/>
          <w:vertAlign w:val="superscript"/>
        </w:rPr>
        <w:t>1</w:t>
      </w:r>
      <w:r w:rsidRPr="00B232DA">
        <w:rPr>
          <w:rFonts w:ascii="Arial" w:hAnsi="Arial" w:cs="Arial"/>
          <w:color w:val="000000" w:themeColor="text1"/>
          <w:sz w:val="22"/>
          <w:szCs w:val="22"/>
        </w:rPr>
        <w:t>H)-RDC</w:t>
      </w:r>
      <w:r w:rsidR="00B232DA" w:rsidRPr="00B232DA">
        <w:rPr>
          <w:rFonts w:ascii="Arial" w:hAnsi="Arial" w:cs="Arial"/>
          <w:color w:val="000000" w:themeColor="text1"/>
          <w:sz w:val="22"/>
          <w:szCs w:val="22"/>
        </w:rPr>
        <w:t>(</w:t>
      </w:r>
      <w:r w:rsidR="00B232DA" w:rsidRPr="00B232DA">
        <w:rPr>
          <w:rFonts w:ascii="Arial" w:hAnsi="Arial" w:cs="Arial"/>
          <w:color w:val="000000" w:themeColor="text1"/>
          <w:sz w:val="22"/>
          <w:szCs w:val="22"/>
          <w:vertAlign w:val="superscript"/>
        </w:rPr>
        <w:t>13</w:t>
      </w:r>
      <w:r w:rsidR="00B232DA" w:rsidRPr="00B232DA">
        <w:rPr>
          <w:rFonts w:ascii="Arial" w:hAnsi="Arial" w:cs="Arial"/>
          <w:color w:val="000000" w:themeColor="text1"/>
          <w:sz w:val="22"/>
          <w:szCs w:val="22"/>
        </w:rPr>
        <w:t>C-</w:t>
      </w:r>
      <w:r w:rsidR="00B232DA" w:rsidRPr="00B232DA">
        <w:rPr>
          <w:rFonts w:ascii="Arial" w:hAnsi="Arial" w:cs="Arial"/>
          <w:color w:val="000000" w:themeColor="text1"/>
          <w:sz w:val="22"/>
          <w:szCs w:val="22"/>
          <w:vertAlign w:val="superscript"/>
        </w:rPr>
        <w:t>1</w:t>
      </w:r>
      <w:r w:rsidR="00B232DA" w:rsidRPr="00B232DA">
        <w:rPr>
          <w:rFonts w:ascii="Arial" w:hAnsi="Arial" w:cs="Arial"/>
          <w:color w:val="000000" w:themeColor="text1"/>
          <w:sz w:val="22"/>
          <w:szCs w:val="22"/>
        </w:rPr>
        <w:t>H)</w:t>
      </w:r>
      <w:r w:rsidR="009C69FD">
        <w:rPr>
          <w:rFonts w:ascii="Arial" w:hAnsi="Arial" w:cs="Arial"/>
          <w:color w:val="000000" w:themeColor="text1"/>
          <w:sz w:val="22"/>
          <w:szCs w:val="22"/>
        </w:rPr>
        <w:t>s</w:t>
      </w:r>
      <w:r w:rsidR="00B232DA">
        <w:rPr>
          <w:rFonts w:ascii="Arial" w:hAnsi="Arial" w:cs="Arial"/>
          <w:color w:val="000000" w:themeColor="text1"/>
          <w:sz w:val="22"/>
          <w:szCs w:val="22"/>
        </w:rPr>
        <w:t xml:space="preserve"> </w:t>
      </w:r>
      <w:r w:rsidRPr="00B232DA">
        <w:rPr>
          <w:rFonts w:ascii="Arial" w:hAnsi="Arial" w:cs="Arial"/>
          <w:color w:val="000000" w:themeColor="text1"/>
          <w:sz w:val="22"/>
          <w:szCs w:val="22"/>
        </w:rPr>
        <w:t>ont été utilisés dans le cadre de l’élucidation structurale</w:t>
      </w:r>
      <w:r w:rsidR="00015829">
        <w:rPr>
          <w:rFonts w:ascii="Arial" w:hAnsi="Arial" w:cs="Arial"/>
          <w:color w:val="000000" w:themeColor="text1"/>
          <w:sz w:val="22"/>
          <w:szCs w:val="22"/>
        </w:rPr>
        <w:t xml:space="preserve"> </w:t>
      </w:r>
      <w:r w:rsidRPr="00B232DA">
        <w:rPr>
          <w:rFonts w:ascii="Arial" w:hAnsi="Arial" w:cs="Arial"/>
          <w:color w:val="000000" w:themeColor="text1"/>
          <w:sz w:val="22"/>
          <w:szCs w:val="22"/>
        </w:rPr>
        <w:t xml:space="preserve">de composés naturels </w:t>
      </w:r>
      <w:r w:rsidR="000E5550">
        <w:rPr>
          <w:rFonts w:ascii="Arial" w:hAnsi="Arial" w:cs="Arial"/>
          <w:color w:val="000000" w:themeColor="text1"/>
          <w:sz w:val="22"/>
          <w:szCs w:val="22"/>
        </w:rPr>
        <w:t>complexe</w:t>
      </w:r>
      <w:r w:rsidR="00764D77">
        <w:rPr>
          <w:rFonts w:ascii="Arial" w:hAnsi="Arial" w:cs="Arial"/>
          <w:color w:val="000000" w:themeColor="text1"/>
          <w:sz w:val="22"/>
          <w:szCs w:val="22"/>
        </w:rPr>
        <w:t>s</w:t>
      </w:r>
      <w:r w:rsidR="000E5550">
        <w:rPr>
          <w:rFonts w:ascii="Arial" w:hAnsi="Arial" w:cs="Arial"/>
          <w:color w:val="000000" w:themeColor="text1"/>
          <w:sz w:val="22"/>
          <w:szCs w:val="22"/>
        </w:rPr>
        <w:t xml:space="preserve"> </w:t>
      </w:r>
      <w:r w:rsidRPr="00B232DA">
        <w:rPr>
          <w:rFonts w:ascii="Arial" w:hAnsi="Arial" w:cs="Arial"/>
          <w:color w:val="000000" w:themeColor="text1"/>
          <w:sz w:val="22"/>
          <w:szCs w:val="22"/>
        </w:rPr>
        <w:t>et leur détermination configurationnelle. L’un des derniers challenges analytique</w:t>
      </w:r>
      <w:r w:rsidR="009C69FD">
        <w:rPr>
          <w:rFonts w:ascii="Arial" w:hAnsi="Arial" w:cs="Arial"/>
          <w:color w:val="000000" w:themeColor="text1"/>
          <w:sz w:val="22"/>
          <w:szCs w:val="22"/>
        </w:rPr>
        <w:t>s</w:t>
      </w:r>
      <w:r w:rsidRPr="00B232DA">
        <w:rPr>
          <w:rFonts w:ascii="Arial" w:hAnsi="Arial" w:cs="Arial"/>
          <w:color w:val="000000" w:themeColor="text1"/>
          <w:sz w:val="22"/>
          <w:szCs w:val="22"/>
        </w:rPr>
        <w:t xml:space="preserve"> dans le domaine de l’</w:t>
      </w:r>
      <w:r w:rsidR="009C69FD">
        <w:rPr>
          <w:rFonts w:ascii="Arial" w:hAnsi="Arial" w:cs="Arial"/>
          <w:color w:val="000000" w:themeColor="text1"/>
          <w:sz w:val="22"/>
          <w:szCs w:val="22"/>
        </w:rPr>
        <w:t>analyse</w:t>
      </w:r>
      <w:r w:rsidRPr="00B232DA">
        <w:rPr>
          <w:rFonts w:ascii="Arial" w:hAnsi="Arial" w:cs="Arial"/>
          <w:color w:val="000000" w:themeColor="text1"/>
          <w:sz w:val="22"/>
          <w:szCs w:val="22"/>
        </w:rPr>
        <w:t xml:space="preserve"> structurale </w:t>
      </w:r>
      <w:r w:rsidR="00DC6ED3">
        <w:rPr>
          <w:rFonts w:ascii="Arial" w:hAnsi="Arial" w:cs="Arial"/>
          <w:color w:val="000000" w:themeColor="text1"/>
          <w:sz w:val="22"/>
          <w:szCs w:val="22"/>
        </w:rPr>
        <w:t>de molécule</w:t>
      </w:r>
      <w:r w:rsidR="009C69FD">
        <w:rPr>
          <w:rFonts w:ascii="Arial" w:hAnsi="Arial" w:cs="Arial"/>
          <w:color w:val="000000" w:themeColor="text1"/>
          <w:sz w:val="22"/>
          <w:szCs w:val="22"/>
        </w:rPr>
        <w:t>s</w:t>
      </w:r>
      <w:r w:rsidR="00DC6ED3">
        <w:rPr>
          <w:rFonts w:ascii="Arial" w:hAnsi="Arial" w:cs="Arial"/>
          <w:color w:val="000000" w:themeColor="text1"/>
          <w:sz w:val="22"/>
          <w:szCs w:val="22"/>
        </w:rPr>
        <w:t xml:space="preserve"> naturelle</w:t>
      </w:r>
      <w:r w:rsidR="009C69FD">
        <w:rPr>
          <w:rFonts w:ascii="Arial" w:hAnsi="Arial" w:cs="Arial"/>
          <w:color w:val="000000" w:themeColor="text1"/>
          <w:sz w:val="22"/>
          <w:szCs w:val="22"/>
        </w:rPr>
        <w:t>s</w:t>
      </w:r>
      <w:r w:rsidR="00DC6ED3">
        <w:rPr>
          <w:rFonts w:ascii="Arial" w:hAnsi="Arial" w:cs="Arial"/>
          <w:color w:val="000000" w:themeColor="text1"/>
          <w:sz w:val="22"/>
          <w:szCs w:val="22"/>
        </w:rPr>
        <w:t xml:space="preserve"> </w:t>
      </w:r>
      <w:r w:rsidR="009C69FD">
        <w:rPr>
          <w:rFonts w:ascii="Arial" w:hAnsi="Arial" w:cs="Arial"/>
          <w:color w:val="000000" w:themeColor="text1"/>
          <w:sz w:val="22"/>
          <w:szCs w:val="22"/>
        </w:rPr>
        <w:t>est</w:t>
      </w:r>
      <w:r w:rsidRPr="00B232DA">
        <w:rPr>
          <w:rFonts w:ascii="Arial" w:hAnsi="Arial" w:cs="Arial"/>
          <w:color w:val="000000" w:themeColor="text1"/>
          <w:sz w:val="22"/>
          <w:szCs w:val="22"/>
        </w:rPr>
        <w:t xml:space="preserve"> l’utilisation des </w:t>
      </w:r>
      <w:r w:rsidR="000E5550">
        <w:rPr>
          <w:rFonts w:ascii="Arial" w:hAnsi="Arial" w:cs="Arial"/>
          <w:color w:val="000000" w:themeColor="text1"/>
          <w:sz w:val="22"/>
          <w:szCs w:val="22"/>
        </w:rPr>
        <w:t>RQC(</w:t>
      </w:r>
      <w:r w:rsidR="000E5550" w:rsidRPr="00B232DA">
        <w:rPr>
          <w:rFonts w:ascii="Arial" w:hAnsi="Arial" w:cs="Arial"/>
          <w:color w:val="000000" w:themeColor="text1"/>
          <w:sz w:val="22"/>
          <w:szCs w:val="22"/>
          <w:vertAlign w:val="superscript"/>
        </w:rPr>
        <w:t>2</w:t>
      </w:r>
      <w:r w:rsidR="000E5550">
        <w:rPr>
          <w:rFonts w:ascii="Arial" w:hAnsi="Arial" w:cs="Arial"/>
          <w:color w:val="000000" w:themeColor="text1"/>
          <w:sz w:val="22"/>
          <w:szCs w:val="22"/>
        </w:rPr>
        <w:t>H)</w:t>
      </w:r>
      <w:r w:rsidR="009C69FD">
        <w:rPr>
          <w:rFonts w:ascii="Arial" w:hAnsi="Arial" w:cs="Arial"/>
          <w:color w:val="000000" w:themeColor="text1"/>
          <w:sz w:val="22"/>
          <w:szCs w:val="22"/>
        </w:rPr>
        <w:t>s</w:t>
      </w:r>
      <w:r w:rsidRPr="00B232DA">
        <w:rPr>
          <w:rFonts w:ascii="Arial" w:hAnsi="Arial" w:cs="Arial"/>
          <w:color w:val="000000" w:themeColor="text1"/>
          <w:sz w:val="22"/>
          <w:szCs w:val="22"/>
        </w:rPr>
        <w:t xml:space="preserve">, sans enrichissement en deutérium. Cette approche offre l’avantage de données RMN </w:t>
      </w:r>
      <w:r w:rsidR="00DC6ED3">
        <w:rPr>
          <w:rFonts w:ascii="Arial" w:hAnsi="Arial" w:cs="Arial"/>
          <w:color w:val="000000" w:themeColor="text1"/>
          <w:sz w:val="22"/>
          <w:szCs w:val="22"/>
        </w:rPr>
        <w:t xml:space="preserve">associées aux </w:t>
      </w:r>
      <w:r w:rsidR="000E5550">
        <w:rPr>
          <w:rFonts w:ascii="Arial" w:hAnsi="Arial" w:cs="Arial"/>
          <w:color w:val="000000" w:themeColor="text1"/>
          <w:sz w:val="22"/>
          <w:szCs w:val="22"/>
        </w:rPr>
        <w:t>RQC(</w:t>
      </w:r>
      <w:r w:rsidR="000E5550" w:rsidRPr="00B232DA">
        <w:rPr>
          <w:rFonts w:ascii="Arial" w:hAnsi="Arial" w:cs="Arial"/>
          <w:color w:val="000000" w:themeColor="text1"/>
          <w:sz w:val="22"/>
          <w:szCs w:val="22"/>
          <w:vertAlign w:val="superscript"/>
        </w:rPr>
        <w:t>2</w:t>
      </w:r>
      <w:r w:rsidR="000E5550">
        <w:rPr>
          <w:rFonts w:ascii="Arial" w:hAnsi="Arial" w:cs="Arial"/>
          <w:color w:val="000000" w:themeColor="text1"/>
          <w:sz w:val="22"/>
          <w:szCs w:val="22"/>
        </w:rPr>
        <w:t>H</w:t>
      </w:r>
      <w:r w:rsidR="009C69FD">
        <w:rPr>
          <w:rFonts w:ascii="Arial" w:hAnsi="Arial" w:cs="Arial"/>
          <w:color w:val="000000" w:themeColor="text1"/>
          <w:sz w:val="22"/>
          <w:szCs w:val="22"/>
        </w:rPr>
        <w:t xml:space="preserve">)s </w:t>
      </w:r>
      <w:r w:rsidRPr="00B232DA">
        <w:rPr>
          <w:rFonts w:ascii="Arial" w:hAnsi="Arial" w:cs="Arial"/>
          <w:color w:val="000000" w:themeColor="text1"/>
          <w:sz w:val="22"/>
          <w:szCs w:val="22"/>
        </w:rPr>
        <w:t>dont l’amplitude est de un à deux</w:t>
      </w:r>
      <w:r w:rsidR="009C69FD">
        <w:rPr>
          <w:rFonts w:ascii="Arial" w:hAnsi="Arial" w:cs="Arial"/>
          <w:color w:val="000000" w:themeColor="text1"/>
          <w:sz w:val="22"/>
          <w:szCs w:val="22"/>
        </w:rPr>
        <w:t xml:space="preserve"> (voir trois)</w:t>
      </w:r>
      <w:r w:rsidRPr="00B232DA">
        <w:rPr>
          <w:rFonts w:ascii="Arial" w:hAnsi="Arial" w:cs="Arial"/>
          <w:color w:val="000000" w:themeColor="text1"/>
          <w:sz w:val="22"/>
          <w:szCs w:val="22"/>
        </w:rPr>
        <w:t xml:space="preserve"> ordres de grandeur supérieurs aux magnitudes des </w:t>
      </w:r>
      <w:r w:rsidR="00DC6ED3">
        <w:rPr>
          <w:rFonts w:ascii="Arial" w:hAnsi="Arial" w:cs="Arial"/>
          <w:color w:val="000000" w:themeColor="text1"/>
          <w:sz w:val="22"/>
          <w:szCs w:val="22"/>
        </w:rPr>
        <w:t xml:space="preserve">valeurs </w:t>
      </w:r>
      <w:r w:rsidR="009C69FD">
        <w:rPr>
          <w:rFonts w:ascii="Arial" w:hAnsi="Arial" w:cs="Arial"/>
          <w:color w:val="000000" w:themeColor="text1"/>
          <w:sz w:val="22"/>
          <w:szCs w:val="22"/>
        </w:rPr>
        <w:t>des</w:t>
      </w:r>
      <w:r w:rsidR="00DC6ED3">
        <w:rPr>
          <w:rFonts w:ascii="Arial" w:hAnsi="Arial" w:cs="Arial"/>
          <w:color w:val="000000" w:themeColor="text1"/>
          <w:sz w:val="22"/>
          <w:szCs w:val="22"/>
        </w:rPr>
        <w:t xml:space="preserve"> </w:t>
      </w:r>
      <w:r w:rsidR="000E5550" w:rsidRPr="00B232DA">
        <w:rPr>
          <w:rFonts w:ascii="Arial" w:hAnsi="Arial" w:cs="Arial"/>
          <w:color w:val="000000" w:themeColor="text1"/>
          <w:sz w:val="22"/>
          <w:szCs w:val="22"/>
        </w:rPr>
        <w:t>RDC(</w:t>
      </w:r>
      <w:r w:rsidR="000E5550" w:rsidRPr="00B232DA">
        <w:rPr>
          <w:rFonts w:ascii="Arial" w:hAnsi="Arial" w:cs="Arial"/>
          <w:color w:val="000000" w:themeColor="text1"/>
          <w:sz w:val="22"/>
          <w:szCs w:val="22"/>
          <w:vertAlign w:val="superscript"/>
        </w:rPr>
        <w:t>13</w:t>
      </w:r>
      <w:r w:rsidR="000E5550" w:rsidRPr="00B232DA">
        <w:rPr>
          <w:rFonts w:ascii="Arial" w:hAnsi="Arial" w:cs="Arial"/>
          <w:color w:val="000000" w:themeColor="text1"/>
          <w:sz w:val="22"/>
          <w:szCs w:val="22"/>
        </w:rPr>
        <w:t>C-</w:t>
      </w:r>
      <w:r w:rsidR="000E5550" w:rsidRPr="00B232DA">
        <w:rPr>
          <w:rFonts w:ascii="Arial" w:hAnsi="Arial" w:cs="Arial"/>
          <w:color w:val="000000" w:themeColor="text1"/>
          <w:sz w:val="22"/>
          <w:szCs w:val="22"/>
          <w:vertAlign w:val="superscript"/>
        </w:rPr>
        <w:t>1</w:t>
      </w:r>
      <w:r w:rsidR="000E5550" w:rsidRPr="00B232DA">
        <w:rPr>
          <w:rFonts w:ascii="Arial" w:hAnsi="Arial" w:cs="Arial"/>
          <w:color w:val="000000" w:themeColor="text1"/>
          <w:sz w:val="22"/>
          <w:szCs w:val="22"/>
        </w:rPr>
        <w:t>H)</w:t>
      </w:r>
      <w:r w:rsidR="009C69FD">
        <w:rPr>
          <w:rFonts w:ascii="Arial" w:hAnsi="Arial" w:cs="Arial"/>
          <w:color w:val="000000" w:themeColor="text1"/>
          <w:sz w:val="22"/>
          <w:szCs w:val="22"/>
        </w:rPr>
        <w:t xml:space="preserve">s et des </w:t>
      </w:r>
      <w:r w:rsidR="009C69FD" w:rsidRPr="00B232DA">
        <w:rPr>
          <w:rFonts w:ascii="Arial" w:hAnsi="Arial" w:cs="Arial"/>
          <w:color w:val="000000" w:themeColor="text1"/>
          <w:sz w:val="22"/>
          <w:szCs w:val="22"/>
        </w:rPr>
        <w:t>RCSA</w:t>
      </w:r>
      <w:r w:rsidR="009C69FD">
        <w:rPr>
          <w:rFonts w:ascii="Arial" w:hAnsi="Arial" w:cs="Arial"/>
          <w:color w:val="000000" w:themeColor="text1"/>
          <w:sz w:val="22"/>
          <w:szCs w:val="22"/>
        </w:rPr>
        <w:t>(</w:t>
      </w:r>
      <w:r w:rsidR="009C69FD" w:rsidRPr="00B232DA">
        <w:rPr>
          <w:rFonts w:ascii="Arial" w:hAnsi="Arial" w:cs="Arial"/>
          <w:color w:val="000000" w:themeColor="text1"/>
          <w:sz w:val="22"/>
          <w:szCs w:val="22"/>
          <w:vertAlign w:val="superscript"/>
        </w:rPr>
        <w:t>13</w:t>
      </w:r>
      <w:r w:rsidR="009C69FD" w:rsidRPr="00B232DA">
        <w:rPr>
          <w:rFonts w:ascii="Arial" w:hAnsi="Arial" w:cs="Arial"/>
          <w:color w:val="000000" w:themeColor="text1"/>
          <w:sz w:val="22"/>
          <w:szCs w:val="22"/>
        </w:rPr>
        <w:t>C</w:t>
      </w:r>
      <w:r w:rsidR="009C69FD">
        <w:rPr>
          <w:rFonts w:ascii="Arial" w:hAnsi="Arial" w:cs="Arial"/>
          <w:color w:val="000000" w:themeColor="text1"/>
          <w:sz w:val="22"/>
          <w:szCs w:val="22"/>
        </w:rPr>
        <w:t>)s</w:t>
      </w:r>
      <w:r w:rsidR="00D15FC9">
        <w:rPr>
          <w:rFonts w:ascii="Arial" w:hAnsi="Arial" w:cs="Arial"/>
          <w:color w:val="000000" w:themeColor="text1"/>
          <w:sz w:val="22"/>
          <w:szCs w:val="22"/>
        </w:rPr>
        <w:t>,</w:t>
      </w:r>
      <w:r w:rsidR="009C69FD" w:rsidRPr="00B232DA">
        <w:rPr>
          <w:rFonts w:ascii="Arial" w:hAnsi="Arial" w:cs="Arial"/>
          <w:color w:val="000000" w:themeColor="text1"/>
          <w:sz w:val="22"/>
          <w:szCs w:val="22"/>
        </w:rPr>
        <w:t xml:space="preserve"> </w:t>
      </w:r>
      <w:r w:rsidRPr="00B232DA">
        <w:rPr>
          <w:rFonts w:ascii="Arial" w:hAnsi="Arial" w:cs="Arial"/>
          <w:color w:val="000000" w:themeColor="text1"/>
          <w:sz w:val="22"/>
          <w:szCs w:val="22"/>
        </w:rPr>
        <w:t xml:space="preserve">respectivement. L’intérêt </w:t>
      </w:r>
      <w:r w:rsidR="00D15FC9">
        <w:rPr>
          <w:rFonts w:ascii="Arial" w:hAnsi="Arial" w:cs="Arial"/>
          <w:color w:val="000000" w:themeColor="text1"/>
          <w:sz w:val="22"/>
          <w:szCs w:val="22"/>
        </w:rPr>
        <w:t xml:space="preserve">majeur </w:t>
      </w:r>
      <w:r w:rsidRPr="00B232DA">
        <w:rPr>
          <w:rFonts w:ascii="Arial" w:hAnsi="Arial" w:cs="Arial"/>
          <w:color w:val="000000" w:themeColor="text1"/>
          <w:sz w:val="22"/>
          <w:szCs w:val="22"/>
        </w:rPr>
        <w:t>d</w:t>
      </w:r>
      <w:r w:rsidR="009C69FD">
        <w:rPr>
          <w:rFonts w:ascii="Arial" w:hAnsi="Arial" w:cs="Arial"/>
          <w:color w:val="000000" w:themeColor="text1"/>
          <w:sz w:val="22"/>
          <w:szCs w:val="22"/>
        </w:rPr>
        <w:t xml:space="preserve">’exploiter les </w:t>
      </w:r>
      <w:r w:rsidR="00DC6ED3">
        <w:rPr>
          <w:rFonts w:ascii="Arial" w:hAnsi="Arial" w:cs="Arial"/>
          <w:color w:val="000000" w:themeColor="text1"/>
          <w:sz w:val="22"/>
          <w:szCs w:val="22"/>
        </w:rPr>
        <w:t>RQC(</w:t>
      </w:r>
      <w:r w:rsidR="00DC6ED3" w:rsidRPr="00B232DA">
        <w:rPr>
          <w:rFonts w:ascii="Arial" w:hAnsi="Arial" w:cs="Arial"/>
          <w:color w:val="000000" w:themeColor="text1"/>
          <w:sz w:val="22"/>
          <w:szCs w:val="22"/>
          <w:vertAlign w:val="superscript"/>
        </w:rPr>
        <w:t>2</w:t>
      </w:r>
      <w:r w:rsidR="00DC6ED3">
        <w:rPr>
          <w:rFonts w:ascii="Arial" w:hAnsi="Arial" w:cs="Arial"/>
          <w:color w:val="000000" w:themeColor="text1"/>
          <w:sz w:val="22"/>
          <w:szCs w:val="22"/>
        </w:rPr>
        <w:t>H)</w:t>
      </w:r>
      <w:r w:rsidR="009C69FD">
        <w:rPr>
          <w:rFonts w:ascii="Arial" w:hAnsi="Arial" w:cs="Arial"/>
          <w:color w:val="000000" w:themeColor="text1"/>
          <w:sz w:val="22"/>
          <w:szCs w:val="22"/>
        </w:rPr>
        <w:t>s</w:t>
      </w:r>
      <w:r w:rsidR="00DC6ED3">
        <w:rPr>
          <w:rFonts w:ascii="Arial" w:hAnsi="Arial" w:cs="Arial"/>
          <w:color w:val="000000" w:themeColor="text1"/>
          <w:sz w:val="22"/>
          <w:szCs w:val="22"/>
        </w:rPr>
        <w:t xml:space="preserve"> </w:t>
      </w:r>
      <w:r w:rsidR="00232B5C">
        <w:rPr>
          <w:rFonts w:ascii="Arial" w:hAnsi="Arial" w:cs="Arial"/>
          <w:color w:val="000000" w:themeColor="text1"/>
          <w:sz w:val="22"/>
          <w:szCs w:val="22"/>
        </w:rPr>
        <w:t xml:space="preserve">réside </w:t>
      </w:r>
      <w:r w:rsidR="009C69FD">
        <w:rPr>
          <w:rFonts w:ascii="Arial" w:hAnsi="Arial" w:cs="Arial"/>
          <w:color w:val="000000" w:themeColor="text1"/>
          <w:sz w:val="22"/>
          <w:szCs w:val="22"/>
        </w:rPr>
        <w:t xml:space="preserve">donc </w:t>
      </w:r>
      <w:r w:rsidR="00232B5C">
        <w:rPr>
          <w:rFonts w:ascii="Arial" w:hAnsi="Arial" w:cs="Arial"/>
          <w:color w:val="000000" w:themeColor="text1"/>
          <w:sz w:val="22"/>
          <w:szCs w:val="22"/>
        </w:rPr>
        <w:t xml:space="preserve">dans l’amplitude des valeurs (en Hz) </w:t>
      </w:r>
      <w:r w:rsidR="00D15FC9">
        <w:rPr>
          <w:rFonts w:ascii="Arial" w:hAnsi="Arial" w:cs="Arial"/>
          <w:color w:val="000000" w:themeColor="text1"/>
          <w:sz w:val="22"/>
          <w:szCs w:val="22"/>
        </w:rPr>
        <w:t xml:space="preserve">des RQCs </w:t>
      </w:r>
      <w:r w:rsidR="00232B5C">
        <w:rPr>
          <w:rFonts w:ascii="Arial" w:hAnsi="Arial" w:cs="Arial"/>
          <w:color w:val="000000" w:themeColor="text1"/>
          <w:sz w:val="22"/>
          <w:szCs w:val="22"/>
        </w:rPr>
        <w:t xml:space="preserve">et la </w:t>
      </w:r>
      <w:r w:rsidRPr="00B232DA">
        <w:rPr>
          <w:rFonts w:ascii="Arial" w:hAnsi="Arial" w:cs="Arial"/>
          <w:color w:val="000000" w:themeColor="text1"/>
          <w:sz w:val="22"/>
          <w:szCs w:val="22"/>
        </w:rPr>
        <w:t>précision des mesures associée</w:t>
      </w:r>
      <w:r w:rsidR="00DC6ED3">
        <w:rPr>
          <w:rFonts w:ascii="Arial" w:hAnsi="Arial" w:cs="Arial"/>
          <w:color w:val="000000" w:themeColor="text1"/>
          <w:sz w:val="22"/>
          <w:szCs w:val="22"/>
        </w:rPr>
        <w:t>s</w:t>
      </w:r>
      <w:r w:rsidRPr="00B232DA">
        <w:rPr>
          <w:rFonts w:ascii="Arial" w:hAnsi="Arial" w:cs="Arial"/>
          <w:color w:val="000000" w:themeColor="text1"/>
          <w:sz w:val="22"/>
          <w:szCs w:val="22"/>
        </w:rPr>
        <w:t xml:space="preserve"> à cet</w:t>
      </w:r>
      <w:r w:rsidR="00DC6ED3">
        <w:rPr>
          <w:rFonts w:ascii="Arial" w:hAnsi="Arial" w:cs="Arial"/>
          <w:color w:val="000000" w:themeColor="text1"/>
          <w:sz w:val="22"/>
          <w:szCs w:val="22"/>
        </w:rPr>
        <w:t>te</w:t>
      </w:r>
      <w:r w:rsidRPr="00B232DA">
        <w:rPr>
          <w:rFonts w:ascii="Arial" w:hAnsi="Arial" w:cs="Arial"/>
          <w:color w:val="000000" w:themeColor="text1"/>
          <w:sz w:val="22"/>
          <w:szCs w:val="22"/>
        </w:rPr>
        <w:t xml:space="preserve"> observable</w:t>
      </w:r>
      <w:r w:rsidR="009C69FD">
        <w:rPr>
          <w:rFonts w:ascii="Arial" w:hAnsi="Arial" w:cs="Arial"/>
          <w:color w:val="000000" w:themeColor="text1"/>
          <w:sz w:val="22"/>
          <w:szCs w:val="22"/>
        </w:rPr>
        <w:t>,</w:t>
      </w:r>
      <w:r w:rsidRPr="00B232DA">
        <w:rPr>
          <w:rFonts w:ascii="Arial" w:hAnsi="Arial" w:cs="Arial"/>
          <w:color w:val="000000" w:themeColor="text1"/>
          <w:sz w:val="22"/>
          <w:szCs w:val="22"/>
        </w:rPr>
        <w:t xml:space="preserve"> notamment au niveau des groupements </w:t>
      </w:r>
      <w:r w:rsidRPr="00B232DA">
        <w:rPr>
          <w:rFonts w:ascii="Arial" w:hAnsi="Arial" w:cs="Arial"/>
          <w:color w:val="000000" w:themeColor="text1"/>
          <w:sz w:val="22"/>
          <w:szCs w:val="22"/>
          <w:vertAlign w:val="superscript"/>
        </w:rPr>
        <w:t>13</w:t>
      </w:r>
      <w:r w:rsidRPr="00B232DA">
        <w:rPr>
          <w:rFonts w:ascii="Arial" w:hAnsi="Arial" w:cs="Arial"/>
          <w:color w:val="000000" w:themeColor="text1"/>
          <w:sz w:val="22"/>
          <w:szCs w:val="22"/>
        </w:rPr>
        <w:t>CH</w:t>
      </w:r>
      <w:r w:rsidRPr="00B232DA">
        <w:rPr>
          <w:rFonts w:ascii="Arial" w:hAnsi="Arial" w:cs="Arial"/>
          <w:color w:val="000000" w:themeColor="text1"/>
          <w:sz w:val="22"/>
          <w:szCs w:val="22"/>
          <w:vertAlign w:val="subscript"/>
        </w:rPr>
        <w:t>2</w:t>
      </w:r>
      <w:r w:rsidRPr="00B232DA">
        <w:rPr>
          <w:rFonts w:ascii="Arial" w:hAnsi="Arial" w:cs="Arial"/>
          <w:color w:val="000000" w:themeColor="text1"/>
          <w:sz w:val="22"/>
          <w:szCs w:val="22"/>
        </w:rPr>
        <w:t xml:space="preserve"> (système ABX</w:t>
      </w:r>
      <w:r w:rsidR="00F75057">
        <w:rPr>
          <w:rFonts w:ascii="Arial" w:hAnsi="Arial" w:cs="Arial"/>
          <w:color w:val="000000" w:themeColor="text1"/>
          <w:sz w:val="22"/>
          <w:szCs w:val="22"/>
        </w:rPr>
        <w:t>).</w:t>
      </w:r>
    </w:p>
    <w:p w14:paraId="0D8A6EA3" w14:textId="203C473A" w:rsidR="00DC6ED3" w:rsidRPr="00DC6ED3" w:rsidRDefault="00232B5C" w:rsidP="00015829">
      <w:pPr>
        <w:pStyle w:val="Default"/>
        <w:ind w:firstLine="426"/>
        <w:jc w:val="both"/>
        <w:rPr>
          <w:rFonts w:ascii="Arial" w:hAnsi="Arial" w:cs="Arial"/>
          <w:color w:val="000000" w:themeColor="text1"/>
          <w:sz w:val="22"/>
          <w:szCs w:val="22"/>
        </w:rPr>
      </w:pPr>
      <w:r>
        <w:rPr>
          <w:rFonts w:ascii="Arial" w:hAnsi="Arial" w:cs="Arial"/>
          <w:color w:val="000000" w:themeColor="text1"/>
          <w:sz w:val="22"/>
          <w:szCs w:val="22"/>
        </w:rPr>
        <w:t>Dans une première étape, nous étudierons le cas</w:t>
      </w:r>
      <w:r w:rsidR="00DC6ED3" w:rsidRPr="00DC6ED3">
        <w:rPr>
          <w:rFonts w:ascii="Arial" w:hAnsi="Arial" w:cs="Arial"/>
          <w:color w:val="000000" w:themeColor="text1"/>
          <w:sz w:val="22"/>
          <w:szCs w:val="22"/>
        </w:rPr>
        <w:t xml:space="preserve"> </w:t>
      </w:r>
      <w:r>
        <w:rPr>
          <w:rFonts w:ascii="Arial" w:hAnsi="Arial" w:cs="Arial"/>
          <w:color w:val="000000" w:themeColor="text1"/>
          <w:sz w:val="22"/>
          <w:szCs w:val="22"/>
        </w:rPr>
        <w:t>de</w:t>
      </w:r>
      <w:r w:rsidR="00DC6ED3" w:rsidRPr="00DC6ED3">
        <w:rPr>
          <w:rFonts w:ascii="Arial" w:hAnsi="Arial" w:cs="Arial"/>
          <w:color w:val="000000" w:themeColor="text1"/>
          <w:sz w:val="22"/>
          <w:szCs w:val="22"/>
        </w:rPr>
        <w:t xml:space="preserve"> molécules polycycliques complexes cibles</w:t>
      </w:r>
      <w:r>
        <w:rPr>
          <w:rFonts w:ascii="Arial" w:hAnsi="Arial" w:cs="Arial"/>
          <w:color w:val="000000" w:themeColor="text1"/>
          <w:sz w:val="22"/>
          <w:szCs w:val="22"/>
        </w:rPr>
        <w:t xml:space="preserve"> </w:t>
      </w:r>
      <w:r w:rsidR="00F75057">
        <w:rPr>
          <w:rFonts w:ascii="Arial" w:hAnsi="Arial" w:cs="Arial"/>
          <w:color w:val="000000" w:themeColor="text1"/>
          <w:sz w:val="22"/>
          <w:szCs w:val="22"/>
        </w:rPr>
        <w:t>d</w:t>
      </w:r>
      <w:r>
        <w:rPr>
          <w:rFonts w:ascii="Arial" w:hAnsi="Arial" w:cs="Arial"/>
          <w:color w:val="000000" w:themeColor="text1"/>
          <w:sz w:val="22"/>
          <w:szCs w:val="22"/>
        </w:rPr>
        <w:t xml:space="preserve">ont la configuration </w:t>
      </w:r>
      <w:r w:rsidR="009C69FD">
        <w:rPr>
          <w:rFonts w:ascii="Arial" w:hAnsi="Arial" w:cs="Arial"/>
          <w:color w:val="000000" w:themeColor="text1"/>
          <w:sz w:val="22"/>
          <w:szCs w:val="22"/>
        </w:rPr>
        <w:t xml:space="preserve">des centres stéréogènes </w:t>
      </w:r>
      <w:r>
        <w:rPr>
          <w:rFonts w:ascii="Arial" w:hAnsi="Arial" w:cs="Arial"/>
          <w:color w:val="000000" w:themeColor="text1"/>
          <w:sz w:val="22"/>
          <w:szCs w:val="22"/>
        </w:rPr>
        <w:t xml:space="preserve">est </w:t>
      </w:r>
      <w:r w:rsidR="009C69FD">
        <w:rPr>
          <w:rFonts w:ascii="Arial" w:hAnsi="Arial" w:cs="Arial"/>
          <w:color w:val="000000" w:themeColor="text1"/>
          <w:sz w:val="22"/>
          <w:szCs w:val="22"/>
        </w:rPr>
        <w:t xml:space="preserve">déjà </w:t>
      </w:r>
      <w:r>
        <w:rPr>
          <w:rFonts w:ascii="Arial" w:hAnsi="Arial" w:cs="Arial"/>
          <w:color w:val="000000" w:themeColor="text1"/>
          <w:sz w:val="22"/>
          <w:szCs w:val="22"/>
        </w:rPr>
        <w:t>connue. N</w:t>
      </w:r>
      <w:r w:rsidR="00DC6ED3" w:rsidRPr="00DC6ED3">
        <w:rPr>
          <w:rFonts w:ascii="Arial" w:hAnsi="Arial" w:cs="Arial"/>
          <w:color w:val="000000" w:themeColor="text1"/>
          <w:sz w:val="22"/>
          <w:szCs w:val="22"/>
        </w:rPr>
        <w:t>ous envisageons</w:t>
      </w:r>
      <w:r>
        <w:rPr>
          <w:rFonts w:ascii="Arial" w:hAnsi="Arial" w:cs="Arial"/>
          <w:color w:val="000000" w:themeColor="text1"/>
          <w:sz w:val="22"/>
          <w:szCs w:val="22"/>
        </w:rPr>
        <w:t>, ainsi</w:t>
      </w:r>
      <w:r w:rsidR="009C69FD">
        <w:rPr>
          <w:rFonts w:ascii="Arial" w:hAnsi="Arial" w:cs="Arial"/>
          <w:color w:val="000000" w:themeColor="text1"/>
          <w:sz w:val="22"/>
          <w:szCs w:val="22"/>
        </w:rPr>
        <w:t>,</w:t>
      </w:r>
      <w:r w:rsidR="00DC6ED3" w:rsidRPr="00DC6ED3">
        <w:rPr>
          <w:rFonts w:ascii="Arial" w:hAnsi="Arial" w:cs="Arial"/>
          <w:color w:val="000000" w:themeColor="text1"/>
          <w:sz w:val="22"/>
          <w:szCs w:val="22"/>
        </w:rPr>
        <w:t xml:space="preserve"> l’étude de la Strychnine (</w:t>
      </w:r>
      <w:r w:rsidR="0032550C">
        <w:rPr>
          <w:rFonts w:ascii="Arial" w:hAnsi="Arial" w:cs="Arial"/>
          <w:b/>
          <w:color w:val="0000FF"/>
          <w:sz w:val="22"/>
          <w:szCs w:val="22"/>
        </w:rPr>
        <w:t>cf. Fig. 1</w:t>
      </w:r>
      <w:r w:rsidR="00DC6ED3">
        <w:rPr>
          <w:rFonts w:ascii="Arial" w:hAnsi="Arial" w:cs="Arial"/>
          <w:b/>
          <w:color w:val="0000FF"/>
          <w:sz w:val="22"/>
          <w:szCs w:val="22"/>
        </w:rPr>
        <w:t>a</w:t>
      </w:r>
      <w:r w:rsidR="00DC6ED3" w:rsidRPr="00DC6ED3">
        <w:rPr>
          <w:rFonts w:ascii="Arial" w:hAnsi="Arial" w:cs="Arial"/>
          <w:color w:val="000000" w:themeColor="text1"/>
          <w:sz w:val="22"/>
          <w:szCs w:val="22"/>
        </w:rPr>
        <w:t>), la Brucine, l’Artémisinine et la DHEA</w:t>
      </w:r>
      <w:r w:rsidR="00DC6ED3">
        <w:rPr>
          <w:rFonts w:ascii="Arial" w:hAnsi="Arial" w:cs="Arial"/>
          <w:color w:val="000000" w:themeColor="text1"/>
          <w:sz w:val="22"/>
          <w:szCs w:val="22"/>
        </w:rPr>
        <w:t>,</w:t>
      </w:r>
      <w:r w:rsidR="007D13FE">
        <w:rPr>
          <w:rFonts w:ascii="Arial" w:hAnsi="Arial" w:cs="Arial"/>
          <w:color w:val="000000" w:themeColor="text1"/>
          <w:sz w:val="22"/>
          <w:szCs w:val="22"/>
        </w:rPr>
        <w:t xml:space="preserve"> par exemple pour tester la validité et la robustesse de la méthode.</w:t>
      </w:r>
      <w:r w:rsidR="00DC6ED3">
        <w:rPr>
          <w:rFonts w:ascii="Arial" w:hAnsi="Arial" w:cs="Arial"/>
          <w:color w:val="000000" w:themeColor="text1"/>
          <w:sz w:val="22"/>
          <w:szCs w:val="22"/>
        </w:rPr>
        <w:t xml:space="preserve"> Les </w:t>
      </w:r>
      <w:r w:rsidR="009300AE">
        <w:rPr>
          <w:rFonts w:ascii="Arial" w:hAnsi="Arial" w:cs="Arial"/>
          <w:color w:val="000000" w:themeColor="text1"/>
          <w:sz w:val="22"/>
          <w:szCs w:val="22"/>
        </w:rPr>
        <w:t xml:space="preserve">premiers spectres 2D DAN anisotropes </w:t>
      </w:r>
      <w:r w:rsidR="009300AE" w:rsidRPr="00DC6ED3">
        <w:rPr>
          <w:rFonts w:ascii="Arial" w:hAnsi="Arial" w:cs="Arial"/>
          <w:color w:val="000000" w:themeColor="text1"/>
          <w:sz w:val="22"/>
          <w:szCs w:val="22"/>
        </w:rPr>
        <w:t>de la Strychnine</w:t>
      </w:r>
      <w:r w:rsidR="009300AE">
        <w:rPr>
          <w:rFonts w:ascii="Arial" w:hAnsi="Arial" w:cs="Arial"/>
          <w:color w:val="000000" w:themeColor="text1"/>
          <w:sz w:val="22"/>
          <w:szCs w:val="22"/>
        </w:rPr>
        <w:t xml:space="preserve"> (70 mg) dans PBLG sont très encourageants </w:t>
      </w:r>
      <w:r w:rsidR="009300AE" w:rsidRPr="00DC6ED3">
        <w:rPr>
          <w:rFonts w:ascii="Arial" w:hAnsi="Arial" w:cs="Arial"/>
          <w:color w:val="000000" w:themeColor="text1"/>
          <w:sz w:val="22"/>
          <w:szCs w:val="22"/>
        </w:rPr>
        <w:t>(</w:t>
      </w:r>
      <w:r w:rsidR="0032550C">
        <w:rPr>
          <w:rFonts w:ascii="Arial" w:hAnsi="Arial" w:cs="Arial"/>
          <w:b/>
          <w:color w:val="0000FF"/>
          <w:sz w:val="22"/>
          <w:szCs w:val="22"/>
        </w:rPr>
        <w:t>cf. Fig. 1</w:t>
      </w:r>
      <w:r w:rsidR="009300AE">
        <w:rPr>
          <w:rFonts w:ascii="Arial" w:hAnsi="Arial" w:cs="Arial"/>
          <w:b/>
          <w:color w:val="0000FF"/>
          <w:sz w:val="22"/>
          <w:szCs w:val="22"/>
        </w:rPr>
        <w:t>a</w:t>
      </w:r>
      <w:r w:rsidR="009300AE" w:rsidRPr="00DC6ED3">
        <w:rPr>
          <w:rFonts w:ascii="Arial" w:hAnsi="Arial" w:cs="Arial"/>
          <w:color w:val="000000" w:themeColor="text1"/>
          <w:sz w:val="22"/>
          <w:szCs w:val="22"/>
        </w:rPr>
        <w:t>)</w:t>
      </w:r>
      <w:r w:rsidR="009300AE">
        <w:rPr>
          <w:rFonts w:ascii="Arial" w:hAnsi="Arial" w:cs="Arial"/>
          <w:color w:val="000000" w:themeColor="text1"/>
          <w:sz w:val="22"/>
          <w:szCs w:val="22"/>
        </w:rPr>
        <w:t xml:space="preserve">. </w:t>
      </w:r>
      <w:r w:rsidR="004C156F">
        <w:rPr>
          <w:rFonts w:ascii="Arial" w:hAnsi="Arial" w:cs="Arial"/>
          <w:color w:val="000000" w:themeColor="text1"/>
          <w:sz w:val="22"/>
          <w:szCs w:val="22"/>
        </w:rPr>
        <w:t>Les données expérimentales seront traité</w:t>
      </w:r>
      <w:r w:rsidR="009C69FD">
        <w:rPr>
          <w:rFonts w:ascii="Arial" w:hAnsi="Arial" w:cs="Arial"/>
          <w:color w:val="000000" w:themeColor="text1"/>
          <w:sz w:val="22"/>
          <w:szCs w:val="22"/>
        </w:rPr>
        <w:t>e</w:t>
      </w:r>
      <w:r w:rsidR="004C156F">
        <w:rPr>
          <w:rFonts w:ascii="Arial" w:hAnsi="Arial" w:cs="Arial"/>
          <w:color w:val="000000" w:themeColor="text1"/>
          <w:sz w:val="22"/>
          <w:szCs w:val="22"/>
        </w:rPr>
        <w:t>s avec le programme MSpin-RQC présenté précécedement [</w:t>
      </w:r>
      <w:r w:rsidR="004C156F" w:rsidRPr="004C156F">
        <w:rPr>
          <w:rFonts w:ascii="Arial" w:hAnsi="Arial" w:cs="Arial"/>
          <w:b/>
          <w:color w:val="FF0000"/>
          <w:sz w:val="22"/>
          <w:szCs w:val="22"/>
        </w:rPr>
        <w:t>122</w:t>
      </w:r>
      <w:r w:rsidR="004C156F">
        <w:rPr>
          <w:rFonts w:ascii="Arial" w:hAnsi="Arial" w:cs="Arial"/>
          <w:color w:val="000000" w:themeColor="text1"/>
          <w:sz w:val="22"/>
          <w:szCs w:val="22"/>
        </w:rPr>
        <w:t xml:space="preserve">]. </w:t>
      </w:r>
      <w:r w:rsidR="009300AE">
        <w:rPr>
          <w:rFonts w:ascii="Arial" w:hAnsi="Arial" w:cs="Arial"/>
          <w:color w:val="000000" w:themeColor="text1"/>
          <w:sz w:val="22"/>
          <w:szCs w:val="22"/>
        </w:rPr>
        <w:t xml:space="preserve">L’attribution de la configuration relative des </w:t>
      </w:r>
    </w:p>
    <w:p w14:paraId="0E70EB5A" w14:textId="77777777" w:rsidR="008F30BD" w:rsidRDefault="008F30BD" w:rsidP="00733D1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color w:val="000000" w:themeColor="text1"/>
        </w:rPr>
      </w:pPr>
    </w:p>
    <w:tbl>
      <w:tblPr>
        <w:tblStyle w:val="Grille"/>
        <w:tblW w:w="10456" w:type="dxa"/>
        <w:tblLayout w:type="fixed"/>
        <w:tblLook w:val="04A0" w:firstRow="1" w:lastRow="0" w:firstColumn="1" w:lastColumn="0" w:noHBand="0" w:noVBand="1"/>
      </w:tblPr>
      <w:tblGrid>
        <w:gridCol w:w="2818"/>
        <w:gridCol w:w="2393"/>
        <w:gridCol w:w="5245"/>
      </w:tblGrid>
      <w:tr w:rsidR="00607BBF" w:rsidRPr="00D765AB" w14:paraId="0E1A64D9" w14:textId="77777777" w:rsidTr="00E621E9">
        <w:trPr>
          <w:trHeight w:val="1750"/>
        </w:trPr>
        <w:tc>
          <w:tcPr>
            <w:tcW w:w="2818" w:type="dxa"/>
            <w:tcBorders>
              <w:top w:val="nil"/>
              <w:left w:val="nil"/>
              <w:bottom w:val="nil"/>
              <w:right w:val="nil"/>
            </w:tcBorders>
          </w:tcPr>
          <w:p w14:paraId="44AAAD4F" w14:textId="13B02E1F" w:rsidR="00607BBF" w:rsidRPr="00691998" w:rsidRDefault="00607BBF" w:rsidP="00733D1C">
            <w:pPr>
              <w:ind w:left="142"/>
              <w:jc w:val="both"/>
              <w:rPr>
                <w:rFonts w:ascii="Arial" w:eastAsiaTheme="minorEastAsia" w:hAnsi="Arial" w:cs="Arial"/>
                <w:b/>
                <w:noProof/>
                <w:color w:val="0000FF"/>
                <w:sz w:val="22"/>
                <w:szCs w:val="22"/>
              </w:rPr>
            </w:pPr>
            <w:r w:rsidRPr="00691998">
              <w:rPr>
                <w:rFonts w:ascii="Arial" w:eastAsiaTheme="minorEastAsia" w:hAnsi="Arial" w:cs="Arial"/>
                <w:b/>
                <w:noProof/>
                <w:color w:val="0000FF"/>
                <w:sz w:val="22"/>
                <w:szCs w:val="22"/>
              </w:rPr>
              <w:t>(a)</w:t>
            </w:r>
          </w:p>
          <w:p w14:paraId="77DB4E60" w14:textId="77777777" w:rsidR="00607BBF" w:rsidRDefault="00607BBF" w:rsidP="00733D1C">
            <w:pPr>
              <w:ind w:left="142" w:firstLine="283"/>
              <w:jc w:val="both"/>
              <w:rPr>
                <w:rFonts w:ascii="Arial" w:eastAsiaTheme="minorEastAsia" w:hAnsi="Arial" w:cs="Arial"/>
                <w:b/>
                <w:noProof/>
                <w:color w:val="0000FF"/>
                <w:sz w:val="22"/>
                <w:szCs w:val="22"/>
              </w:rPr>
            </w:pPr>
            <w:r w:rsidRPr="00691998">
              <w:rPr>
                <w:rFonts w:ascii="Arial" w:eastAsiaTheme="minorEastAsia" w:hAnsi="Arial" w:cs="Arial"/>
                <w:b/>
                <w:noProof/>
                <w:color w:val="0000FF"/>
                <w:sz w:val="22"/>
                <w:szCs w:val="22"/>
              </w:rPr>
              <w:drawing>
                <wp:inline distT="0" distB="0" distL="0" distR="0" wp14:anchorId="106BB2F1" wp14:editId="0EBC8B5D">
                  <wp:extent cx="1191895" cy="986400"/>
                  <wp:effectExtent l="0" t="0" r="1905" b="4445"/>
                  <wp:docPr id="3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4">
                            <a:extLst>
                              <a:ext uri="{28A0092B-C50C-407E-A947-70E740481C1C}">
                                <a14:useLocalDpi xmlns:a14="http://schemas.microsoft.com/office/drawing/2010/main" val="0"/>
                              </a:ext>
                            </a:extLst>
                          </a:blip>
                          <a:srcRect l="659" t="9709" r="59763" b="68"/>
                          <a:stretch/>
                        </pic:blipFill>
                        <pic:spPr bwMode="auto">
                          <a:xfrm>
                            <a:off x="0" y="0"/>
                            <a:ext cx="1213285" cy="10041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3" w:type="dxa"/>
            <w:tcBorders>
              <w:top w:val="nil"/>
              <w:left w:val="nil"/>
              <w:bottom w:val="nil"/>
              <w:right w:val="nil"/>
            </w:tcBorders>
          </w:tcPr>
          <w:p w14:paraId="7F69EE44" w14:textId="77777777" w:rsidR="00607BBF" w:rsidRDefault="00607BBF" w:rsidP="00733D1C">
            <w:pPr>
              <w:ind w:left="142"/>
              <w:jc w:val="both"/>
              <w:rPr>
                <w:rFonts w:ascii="Arial" w:hAnsi="Arial" w:cs="Arial"/>
                <w:b/>
                <w:noProof/>
                <w:color w:val="0000FF"/>
                <w:sz w:val="22"/>
                <w:szCs w:val="22"/>
                <w:lang w:bidi="ar-SA"/>
              </w:rPr>
            </w:pPr>
          </w:p>
          <w:p w14:paraId="6D3F01D7" w14:textId="1DE6B0CC" w:rsidR="00607BBF" w:rsidRPr="00691998" w:rsidRDefault="00607BBF" w:rsidP="00733D1C">
            <w:pPr>
              <w:ind w:left="142"/>
              <w:jc w:val="both"/>
              <w:rPr>
                <w:rFonts w:ascii="Arial" w:hAnsi="Arial" w:cs="Arial"/>
                <w:b/>
                <w:noProof/>
                <w:color w:val="0000FF"/>
                <w:sz w:val="22"/>
                <w:szCs w:val="22"/>
                <w:lang w:bidi="ar-SA"/>
              </w:rPr>
            </w:pPr>
            <w:r>
              <w:rPr>
                <w:rFonts w:ascii="Arial" w:hAnsi="Arial" w:cs="Arial"/>
                <w:b/>
                <w:noProof/>
                <w:color w:val="0000FF"/>
                <w:sz w:val="22"/>
                <w:szCs w:val="22"/>
              </w:rPr>
              <w:drawing>
                <wp:inline distT="0" distB="0" distL="0" distR="0" wp14:anchorId="361952F5" wp14:editId="04905A79">
                  <wp:extent cx="1176474" cy="934085"/>
                  <wp:effectExtent l="0" t="0" r="0" b="5715"/>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76918" cy="934437"/>
                          </a:xfrm>
                          <a:prstGeom prst="rect">
                            <a:avLst/>
                          </a:prstGeom>
                          <a:noFill/>
                          <a:ln>
                            <a:noFill/>
                          </a:ln>
                        </pic:spPr>
                      </pic:pic>
                    </a:graphicData>
                  </a:graphic>
                </wp:inline>
              </w:drawing>
            </w:r>
          </w:p>
        </w:tc>
        <w:tc>
          <w:tcPr>
            <w:tcW w:w="5245" w:type="dxa"/>
            <w:vMerge w:val="restart"/>
            <w:tcBorders>
              <w:top w:val="nil"/>
              <w:left w:val="nil"/>
              <w:bottom w:val="nil"/>
              <w:right w:val="nil"/>
            </w:tcBorders>
          </w:tcPr>
          <w:p w14:paraId="253693BC" w14:textId="13934E84" w:rsidR="00607BBF" w:rsidRDefault="00607BBF" w:rsidP="00733D1C">
            <w:pPr>
              <w:ind w:left="142"/>
              <w:jc w:val="both"/>
              <w:rPr>
                <w:rFonts w:ascii="Arial" w:hAnsi="Arial" w:cs="Arial"/>
                <w:b/>
                <w:color w:val="0000FF"/>
                <w:sz w:val="22"/>
                <w:szCs w:val="22"/>
              </w:rPr>
            </w:pPr>
            <w:r w:rsidRPr="00691998">
              <w:rPr>
                <w:rFonts w:ascii="Arial" w:hAnsi="Arial" w:cs="Arial"/>
                <w:b/>
                <w:color w:val="0000FF"/>
                <w:sz w:val="22"/>
                <w:szCs w:val="22"/>
              </w:rPr>
              <w:t>(b)</w:t>
            </w:r>
          </w:p>
          <w:p w14:paraId="233B0073" w14:textId="77777777" w:rsidR="00607BBF" w:rsidRPr="00691998" w:rsidRDefault="00607BBF" w:rsidP="00733D1C">
            <w:pPr>
              <w:ind w:left="142"/>
              <w:jc w:val="both"/>
              <w:rPr>
                <w:rFonts w:ascii="Arial" w:hAnsi="Arial" w:cs="Arial"/>
                <w:b/>
                <w:color w:val="0000FF"/>
                <w:sz w:val="22"/>
                <w:szCs w:val="22"/>
              </w:rPr>
            </w:pPr>
          </w:p>
          <w:p w14:paraId="2CBDF2DA" w14:textId="11CBADCF" w:rsidR="00607BBF" w:rsidRPr="00691998" w:rsidRDefault="00607BBF" w:rsidP="00733D1C">
            <w:pPr>
              <w:ind w:left="142"/>
              <w:jc w:val="both"/>
              <w:rPr>
                <w:rFonts w:ascii="Arial" w:hAnsi="Arial" w:cs="Arial"/>
                <w:b/>
                <w:color w:val="0000FF"/>
                <w:sz w:val="22"/>
                <w:szCs w:val="22"/>
              </w:rPr>
            </w:pPr>
            <w:r w:rsidRPr="00691998">
              <w:rPr>
                <w:rFonts w:ascii="Arial" w:hAnsi="Arial" w:cs="Arial"/>
                <w:b/>
                <w:noProof/>
                <w:color w:val="0000FF"/>
                <w:sz w:val="22"/>
                <w:szCs w:val="22"/>
              </w:rPr>
              <w:drawing>
                <wp:inline distT="0" distB="0" distL="0" distR="0" wp14:anchorId="2A716E71" wp14:editId="238230CF">
                  <wp:extent cx="2785621" cy="2216785"/>
                  <wp:effectExtent l="0" t="0" r="8890" b="0"/>
                  <wp:docPr id="3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88010" cy="2218686"/>
                          </a:xfrm>
                          <a:prstGeom prst="rect">
                            <a:avLst/>
                          </a:prstGeom>
                          <a:noFill/>
                          <a:ln>
                            <a:noFill/>
                          </a:ln>
                        </pic:spPr>
                      </pic:pic>
                    </a:graphicData>
                  </a:graphic>
                </wp:inline>
              </w:drawing>
            </w:r>
          </w:p>
        </w:tc>
      </w:tr>
      <w:tr w:rsidR="00607BBF" w:rsidRPr="00D765AB" w14:paraId="71F82A2E" w14:textId="77777777" w:rsidTr="00E621E9">
        <w:trPr>
          <w:trHeight w:val="1750"/>
        </w:trPr>
        <w:tc>
          <w:tcPr>
            <w:tcW w:w="5211" w:type="dxa"/>
            <w:gridSpan w:val="2"/>
            <w:tcBorders>
              <w:top w:val="nil"/>
              <w:left w:val="nil"/>
              <w:bottom w:val="nil"/>
              <w:right w:val="nil"/>
            </w:tcBorders>
          </w:tcPr>
          <w:p w14:paraId="36FC1EDB" w14:textId="4FA856A9" w:rsidR="00607BBF" w:rsidRPr="00691998" w:rsidRDefault="00607BBF" w:rsidP="00733D1C">
            <w:pPr>
              <w:ind w:left="142"/>
              <w:jc w:val="both"/>
              <w:rPr>
                <w:rFonts w:ascii="Arial" w:eastAsiaTheme="minorEastAsia" w:hAnsi="Arial" w:cs="Arial"/>
                <w:b/>
                <w:noProof/>
                <w:color w:val="0000FF"/>
                <w:sz w:val="22"/>
                <w:szCs w:val="22"/>
              </w:rPr>
            </w:pPr>
            <w:r>
              <w:rPr>
                <w:rFonts w:ascii="Arial" w:hAnsi="Arial" w:cs="Arial"/>
                <w:b/>
                <w:noProof/>
                <w:color w:val="0000FF"/>
                <w:sz w:val="22"/>
                <w:szCs w:val="22"/>
              </w:rPr>
              <w:drawing>
                <wp:inline distT="0" distB="0" distL="0" distR="0" wp14:anchorId="08117ECB" wp14:editId="2239ECB8">
                  <wp:extent cx="3101674" cy="2216785"/>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01903" cy="2216948"/>
                          </a:xfrm>
                          <a:prstGeom prst="rect">
                            <a:avLst/>
                          </a:prstGeom>
                          <a:noFill/>
                          <a:ln>
                            <a:noFill/>
                          </a:ln>
                        </pic:spPr>
                      </pic:pic>
                    </a:graphicData>
                  </a:graphic>
                </wp:inline>
              </w:drawing>
            </w:r>
          </w:p>
        </w:tc>
        <w:tc>
          <w:tcPr>
            <w:tcW w:w="5245" w:type="dxa"/>
            <w:vMerge/>
            <w:tcBorders>
              <w:top w:val="nil"/>
              <w:left w:val="nil"/>
              <w:bottom w:val="nil"/>
              <w:right w:val="nil"/>
            </w:tcBorders>
          </w:tcPr>
          <w:p w14:paraId="01388FFA" w14:textId="77777777" w:rsidR="00607BBF" w:rsidRPr="00691998" w:rsidRDefault="00607BBF" w:rsidP="00733D1C">
            <w:pPr>
              <w:ind w:left="142"/>
              <w:jc w:val="both"/>
              <w:rPr>
                <w:rFonts w:ascii="Arial" w:hAnsi="Arial" w:cs="Arial"/>
                <w:b/>
                <w:color w:val="0000FF"/>
                <w:sz w:val="22"/>
                <w:szCs w:val="22"/>
              </w:rPr>
            </w:pPr>
          </w:p>
        </w:tc>
      </w:tr>
      <w:tr w:rsidR="00691998" w:rsidRPr="00D765AB" w14:paraId="0EC8B427" w14:textId="77777777" w:rsidTr="00E621E9">
        <w:tc>
          <w:tcPr>
            <w:tcW w:w="10456" w:type="dxa"/>
            <w:gridSpan w:val="3"/>
            <w:tcBorders>
              <w:top w:val="nil"/>
              <w:left w:val="nil"/>
              <w:bottom w:val="nil"/>
              <w:right w:val="nil"/>
            </w:tcBorders>
          </w:tcPr>
          <w:p w14:paraId="0683F132" w14:textId="6864505B" w:rsidR="00691998" w:rsidRPr="00E663AD" w:rsidRDefault="0032550C" w:rsidP="00592F61">
            <w:pPr>
              <w:ind w:left="142"/>
              <w:jc w:val="both"/>
              <w:rPr>
                <w:rFonts w:ascii="Arial" w:hAnsi="Arial" w:cs="Arial"/>
                <w:b/>
                <w:color w:val="0000FF"/>
                <w:sz w:val="18"/>
                <w:szCs w:val="18"/>
              </w:rPr>
            </w:pPr>
            <w:r>
              <w:rPr>
                <w:rFonts w:ascii="Arial" w:hAnsi="Arial" w:cs="Arial"/>
                <w:b/>
                <w:color w:val="0000FF"/>
                <w:sz w:val="18"/>
                <w:szCs w:val="18"/>
              </w:rPr>
              <w:t>Figure 1</w:t>
            </w:r>
            <w:r w:rsidR="00E663AD" w:rsidRPr="00E663AD">
              <w:rPr>
                <w:rFonts w:ascii="Arial" w:hAnsi="Arial" w:cs="Arial"/>
                <w:b/>
                <w:color w:val="0000FF"/>
                <w:sz w:val="18"/>
                <w:szCs w:val="18"/>
              </w:rPr>
              <w:t>.</w:t>
            </w:r>
            <w:r w:rsidR="00691998" w:rsidRPr="00E663AD">
              <w:rPr>
                <w:rFonts w:ascii="Arial" w:hAnsi="Arial" w:cs="Arial"/>
                <w:b/>
                <w:color w:val="0000FF"/>
                <w:sz w:val="18"/>
                <w:szCs w:val="18"/>
              </w:rPr>
              <w:t xml:space="preserve"> (a)</w:t>
            </w:r>
            <w:r w:rsidR="00691998" w:rsidRPr="00E663AD">
              <w:rPr>
                <w:rFonts w:ascii="Arial" w:hAnsi="Arial" w:cs="Arial"/>
                <w:color w:val="0000FF"/>
                <w:sz w:val="18"/>
                <w:szCs w:val="18"/>
              </w:rPr>
              <w:t xml:space="preserve"> Spectre 2D </w:t>
            </w:r>
            <w:r w:rsidR="00592F61" w:rsidRPr="00592F61">
              <w:rPr>
                <w:rFonts w:ascii="Arial" w:hAnsi="Arial" w:cs="Arial"/>
                <w:i/>
                <w:color w:val="0000FF"/>
                <w:sz w:val="18"/>
                <w:szCs w:val="18"/>
              </w:rPr>
              <w:t>Q</w:t>
            </w:r>
            <w:r w:rsidR="00592F61">
              <w:rPr>
                <w:rFonts w:ascii="Arial" w:hAnsi="Arial" w:cs="Arial"/>
                <w:color w:val="0000FF"/>
                <w:sz w:val="18"/>
                <w:szCs w:val="18"/>
              </w:rPr>
              <w:t xml:space="preserve">-Résolue Fz </w:t>
            </w:r>
            <w:r w:rsidR="00592F61" w:rsidRPr="00E663AD">
              <w:rPr>
                <w:rFonts w:ascii="Arial" w:hAnsi="Arial" w:cs="Arial"/>
                <w:color w:val="0000FF"/>
                <w:sz w:val="18"/>
                <w:szCs w:val="18"/>
              </w:rPr>
              <w:t xml:space="preserve">DAN </w:t>
            </w:r>
            <w:r w:rsidR="00691998" w:rsidRPr="00E663AD">
              <w:rPr>
                <w:rFonts w:ascii="Arial" w:hAnsi="Arial" w:cs="Arial"/>
                <w:color w:val="0000FF"/>
                <w:sz w:val="18"/>
                <w:szCs w:val="18"/>
              </w:rPr>
              <w:t xml:space="preserve">de </w:t>
            </w:r>
            <w:r w:rsidR="00607BBF">
              <w:rPr>
                <w:rFonts w:ascii="Arial" w:hAnsi="Arial" w:cs="Arial"/>
                <w:color w:val="0000FF"/>
                <w:sz w:val="18"/>
                <w:szCs w:val="18"/>
              </w:rPr>
              <w:t xml:space="preserve">la strychnine </w:t>
            </w:r>
            <w:r w:rsidR="00691998" w:rsidRPr="00E663AD">
              <w:rPr>
                <w:rFonts w:ascii="Arial" w:hAnsi="Arial" w:cs="Arial"/>
                <w:color w:val="0000FF"/>
                <w:sz w:val="18"/>
                <w:szCs w:val="18"/>
              </w:rPr>
              <w:t xml:space="preserve">(dans PBLG. </w:t>
            </w:r>
            <w:r w:rsidR="00691998" w:rsidRPr="000938AE">
              <w:rPr>
                <w:rFonts w:ascii="Arial" w:hAnsi="Arial" w:cs="Arial"/>
                <w:b/>
                <w:color w:val="0000FF"/>
                <w:sz w:val="18"/>
                <w:szCs w:val="18"/>
              </w:rPr>
              <w:t>(b)</w:t>
            </w:r>
            <w:r w:rsidR="00691998" w:rsidRPr="00E663AD">
              <w:rPr>
                <w:rFonts w:ascii="Arial" w:hAnsi="Arial" w:cs="Arial"/>
                <w:color w:val="0000FF"/>
                <w:sz w:val="18"/>
                <w:szCs w:val="18"/>
              </w:rPr>
              <w:t xml:space="preserve"> </w:t>
            </w:r>
            <w:r w:rsidR="000938AE">
              <w:rPr>
                <w:rFonts w:ascii="Arial" w:hAnsi="Arial" w:cs="Arial"/>
                <w:color w:val="0000FF"/>
                <w:sz w:val="18"/>
                <w:szCs w:val="18"/>
              </w:rPr>
              <w:t>P</w:t>
            </w:r>
            <w:r w:rsidR="00691998" w:rsidRPr="00E663AD">
              <w:rPr>
                <w:rFonts w:ascii="Arial" w:hAnsi="Arial" w:cs="Arial"/>
                <w:color w:val="0000FF"/>
                <w:sz w:val="18"/>
                <w:szCs w:val="18"/>
              </w:rPr>
              <w:t xml:space="preserve">rincipe schématique de la détermination de la configuration relative de molécules </w:t>
            </w:r>
            <w:r w:rsidR="008B567F" w:rsidRPr="00E663AD">
              <w:rPr>
                <w:rFonts w:ascii="Arial" w:hAnsi="Arial" w:cs="Arial"/>
                <w:color w:val="0000FF"/>
                <w:sz w:val="18"/>
                <w:szCs w:val="18"/>
              </w:rPr>
              <w:t xml:space="preserve">bioactives </w:t>
            </w:r>
            <w:r w:rsidR="00691998" w:rsidRPr="00E663AD">
              <w:rPr>
                <w:rFonts w:ascii="Arial" w:hAnsi="Arial" w:cs="Arial"/>
                <w:color w:val="0000FF"/>
                <w:sz w:val="18"/>
                <w:szCs w:val="18"/>
              </w:rPr>
              <w:t>complexes</w:t>
            </w:r>
            <w:r w:rsidR="008B567F" w:rsidRPr="00E663AD">
              <w:rPr>
                <w:rFonts w:ascii="Arial" w:hAnsi="Arial" w:cs="Arial"/>
                <w:color w:val="0000FF"/>
                <w:sz w:val="18"/>
                <w:szCs w:val="18"/>
              </w:rPr>
              <w:t xml:space="preserve"> par </w:t>
            </w:r>
            <w:r w:rsidR="001C04FB">
              <w:rPr>
                <w:rFonts w:ascii="Arial" w:hAnsi="Arial" w:cs="Arial"/>
                <w:color w:val="0000FF"/>
                <w:sz w:val="18"/>
                <w:szCs w:val="18"/>
              </w:rPr>
              <w:t xml:space="preserve">spectroscopie </w:t>
            </w:r>
            <w:r w:rsidR="008B567F" w:rsidRPr="00E663AD">
              <w:rPr>
                <w:rFonts w:ascii="Arial" w:hAnsi="Arial" w:cs="Arial"/>
                <w:color w:val="0000FF"/>
                <w:sz w:val="18"/>
                <w:szCs w:val="18"/>
              </w:rPr>
              <w:t>RMN</w:t>
            </w:r>
            <w:r w:rsidR="000938AE">
              <w:rPr>
                <w:rFonts w:ascii="Arial" w:hAnsi="Arial" w:cs="Arial"/>
                <w:color w:val="0000FF"/>
                <w:sz w:val="18"/>
                <w:szCs w:val="18"/>
              </w:rPr>
              <w:t xml:space="preserve"> </w:t>
            </w:r>
            <w:r w:rsidR="008B567F" w:rsidRPr="00E663AD">
              <w:rPr>
                <w:rFonts w:ascii="Arial" w:hAnsi="Arial" w:cs="Arial"/>
                <w:color w:val="0000FF"/>
                <w:sz w:val="18"/>
                <w:szCs w:val="18"/>
              </w:rPr>
              <w:t>DAN anisotrope.</w:t>
            </w:r>
          </w:p>
        </w:tc>
      </w:tr>
    </w:tbl>
    <w:p w14:paraId="162E86C6" w14:textId="14EE4C04" w:rsidR="009300AE" w:rsidRPr="00592F61" w:rsidRDefault="009C69FD" w:rsidP="000158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000000" w:themeColor="text1"/>
          <w:sz w:val="22"/>
          <w:szCs w:val="22"/>
        </w:rPr>
      </w:pPr>
      <w:r>
        <w:rPr>
          <w:rFonts w:ascii="Arial" w:hAnsi="Arial" w:cs="Arial"/>
          <w:color w:val="000000" w:themeColor="text1"/>
          <w:sz w:val="22"/>
          <w:szCs w:val="22"/>
        </w:rPr>
        <w:t xml:space="preserve">centres stéréogènes sera réalisée en </w:t>
      </w:r>
      <w:r w:rsidR="004C156F">
        <w:rPr>
          <w:rFonts w:ascii="Arial" w:hAnsi="Arial" w:cs="Arial"/>
          <w:color w:val="000000" w:themeColor="text1"/>
          <w:sz w:val="22"/>
          <w:szCs w:val="22"/>
        </w:rPr>
        <w:t xml:space="preserve">applicant le protocole présenté sur la </w:t>
      </w:r>
      <w:r w:rsidR="004C156F" w:rsidRPr="00DC6ED3">
        <w:rPr>
          <w:rFonts w:ascii="Arial" w:hAnsi="Arial" w:cs="Arial"/>
          <w:b/>
          <w:color w:val="0000FF"/>
          <w:sz w:val="22"/>
          <w:szCs w:val="22"/>
        </w:rPr>
        <w:t>Fig</w:t>
      </w:r>
      <w:r w:rsidR="004C156F">
        <w:rPr>
          <w:rFonts w:ascii="Arial" w:hAnsi="Arial" w:cs="Arial"/>
          <w:b/>
          <w:color w:val="0000FF"/>
          <w:sz w:val="22"/>
          <w:szCs w:val="22"/>
        </w:rPr>
        <w:t>ure</w:t>
      </w:r>
      <w:r w:rsidR="0032550C">
        <w:rPr>
          <w:rFonts w:ascii="Arial" w:hAnsi="Arial" w:cs="Arial"/>
          <w:b/>
          <w:color w:val="0000FF"/>
          <w:sz w:val="22"/>
          <w:szCs w:val="22"/>
        </w:rPr>
        <w:t xml:space="preserve"> 1</w:t>
      </w:r>
      <w:r w:rsidR="004C156F">
        <w:rPr>
          <w:rFonts w:ascii="Arial" w:hAnsi="Arial" w:cs="Arial"/>
          <w:b/>
          <w:color w:val="0000FF"/>
          <w:sz w:val="22"/>
          <w:szCs w:val="22"/>
        </w:rPr>
        <w:t>b</w:t>
      </w:r>
      <w:r w:rsidR="004C156F">
        <w:rPr>
          <w:rFonts w:ascii="Arial" w:hAnsi="Arial" w:cs="Arial"/>
          <w:color w:val="000000" w:themeColor="text1"/>
          <w:sz w:val="22"/>
          <w:szCs w:val="22"/>
        </w:rPr>
        <w:t xml:space="preserve">, l’idée étant de générer des structures dont la </w:t>
      </w:r>
      <w:r w:rsidR="009300AE">
        <w:rPr>
          <w:rFonts w:ascii="Arial" w:hAnsi="Arial" w:cs="Arial"/>
          <w:color w:val="000000" w:themeColor="text1"/>
          <w:sz w:val="22"/>
          <w:szCs w:val="22"/>
        </w:rPr>
        <w:t xml:space="preserve">configuration reste plausible </w:t>
      </w:r>
      <w:r w:rsidR="004C156F">
        <w:rPr>
          <w:rFonts w:ascii="Arial" w:hAnsi="Arial" w:cs="Arial"/>
          <w:color w:val="000000" w:themeColor="text1"/>
          <w:sz w:val="22"/>
          <w:szCs w:val="22"/>
        </w:rPr>
        <w:t xml:space="preserve">(energétiquement parlant) </w:t>
      </w:r>
      <w:r w:rsidR="009300AE">
        <w:rPr>
          <w:rFonts w:ascii="Arial" w:hAnsi="Arial" w:cs="Arial"/>
          <w:color w:val="000000" w:themeColor="text1"/>
          <w:sz w:val="22"/>
          <w:szCs w:val="22"/>
        </w:rPr>
        <w:t xml:space="preserve">et de </w:t>
      </w:r>
      <w:r w:rsidR="004C156F">
        <w:rPr>
          <w:rFonts w:ascii="Arial" w:hAnsi="Arial" w:cs="Arial"/>
          <w:color w:val="000000" w:themeColor="text1"/>
          <w:sz w:val="22"/>
          <w:szCs w:val="22"/>
        </w:rPr>
        <w:t>confronter</w:t>
      </w:r>
      <w:r w:rsidR="009300AE">
        <w:rPr>
          <w:rFonts w:ascii="Arial" w:hAnsi="Arial" w:cs="Arial"/>
          <w:color w:val="000000" w:themeColor="text1"/>
          <w:sz w:val="22"/>
          <w:szCs w:val="22"/>
        </w:rPr>
        <w:t xml:space="preserve"> </w:t>
      </w:r>
      <w:r w:rsidR="004C156F">
        <w:rPr>
          <w:rFonts w:ascii="Arial" w:hAnsi="Arial" w:cs="Arial"/>
          <w:color w:val="000000" w:themeColor="text1"/>
          <w:sz w:val="22"/>
          <w:szCs w:val="22"/>
        </w:rPr>
        <w:t xml:space="preserve">les différents </w:t>
      </w:r>
      <w:r w:rsidR="009300AE">
        <w:rPr>
          <w:rFonts w:ascii="Arial" w:hAnsi="Arial" w:cs="Arial"/>
          <w:color w:val="000000" w:themeColor="text1"/>
          <w:sz w:val="22"/>
          <w:szCs w:val="22"/>
        </w:rPr>
        <w:t xml:space="preserve">stéréoisomères aux </w:t>
      </w:r>
      <w:r w:rsidR="009300AE" w:rsidRPr="00592F61">
        <w:rPr>
          <w:rFonts w:ascii="Arial" w:hAnsi="Arial" w:cs="Arial"/>
          <w:color w:val="000000" w:themeColor="text1"/>
          <w:sz w:val="22"/>
          <w:szCs w:val="22"/>
        </w:rPr>
        <w:t>données anisotropes RQC(</w:t>
      </w:r>
      <w:r w:rsidR="009300AE" w:rsidRPr="00592F61">
        <w:rPr>
          <w:rFonts w:ascii="Arial" w:hAnsi="Arial" w:cs="Arial"/>
          <w:color w:val="000000" w:themeColor="text1"/>
          <w:sz w:val="22"/>
          <w:szCs w:val="22"/>
          <w:vertAlign w:val="superscript"/>
        </w:rPr>
        <w:t>2</w:t>
      </w:r>
      <w:r w:rsidR="009300AE" w:rsidRPr="00592F61">
        <w:rPr>
          <w:rFonts w:ascii="Arial" w:hAnsi="Arial" w:cs="Arial"/>
          <w:color w:val="000000" w:themeColor="text1"/>
          <w:sz w:val="22"/>
          <w:szCs w:val="22"/>
        </w:rPr>
        <w:t>H) mesurées dans un</w:t>
      </w:r>
      <w:r w:rsidRPr="00592F61">
        <w:rPr>
          <w:rFonts w:ascii="Arial" w:hAnsi="Arial" w:cs="Arial"/>
          <w:color w:val="000000" w:themeColor="text1"/>
          <w:sz w:val="22"/>
          <w:szCs w:val="22"/>
        </w:rPr>
        <w:t xml:space="preserve"> ou plusieurs systèmes orientants</w:t>
      </w:r>
      <w:r w:rsidR="009300AE" w:rsidRPr="00592F61">
        <w:rPr>
          <w:rFonts w:ascii="Arial" w:hAnsi="Arial" w:cs="Arial"/>
          <w:color w:val="000000" w:themeColor="text1"/>
          <w:sz w:val="22"/>
          <w:szCs w:val="22"/>
        </w:rPr>
        <w:t xml:space="preserve">. Dans une seconde étape, d’autres produits naturels moins classiques dont la configuration n’est pas encore </w:t>
      </w:r>
      <w:r w:rsidRPr="00592F61">
        <w:rPr>
          <w:rFonts w:ascii="Arial" w:hAnsi="Arial" w:cs="Arial"/>
          <w:color w:val="000000" w:themeColor="text1"/>
          <w:sz w:val="22"/>
          <w:szCs w:val="22"/>
        </w:rPr>
        <w:t xml:space="preserve">été </w:t>
      </w:r>
      <w:r w:rsidR="009300AE" w:rsidRPr="00592F61">
        <w:rPr>
          <w:rFonts w:ascii="Arial" w:hAnsi="Arial" w:cs="Arial"/>
          <w:color w:val="000000" w:themeColor="text1"/>
          <w:sz w:val="22"/>
          <w:szCs w:val="22"/>
        </w:rPr>
        <w:t>établie seront étudié</w:t>
      </w:r>
      <w:r w:rsidRPr="00592F61">
        <w:rPr>
          <w:rFonts w:ascii="Arial" w:hAnsi="Arial" w:cs="Arial"/>
          <w:color w:val="000000" w:themeColor="text1"/>
          <w:sz w:val="22"/>
          <w:szCs w:val="22"/>
        </w:rPr>
        <w:t>s</w:t>
      </w:r>
      <w:r w:rsidR="009300AE" w:rsidRPr="00592F61">
        <w:rPr>
          <w:rFonts w:ascii="Arial" w:hAnsi="Arial" w:cs="Arial"/>
          <w:color w:val="000000" w:themeColor="text1"/>
          <w:sz w:val="22"/>
          <w:szCs w:val="22"/>
        </w:rPr>
        <w:t xml:space="preserve"> </w:t>
      </w:r>
      <w:r w:rsidR="009300AE" w:rsidRPr="00592F61">
        <w:rPr>
          <w:rFonts w:ascii="Arial" w:hAnsi="Arial" w:cs="Arial"/>
          <w:bCs/>
          <w:color w:val="000000" w:themeColor="text1"/>
          <w:sz w:val="22"/>
          <w:szCs w:val="22"/>
        </w:rPr>
        <w:t>(</w:t>
      </w:r>
      <w:r w:rsidR="009300AE" w:rsidRPr="00592F61">
        <w:rPr>
          <w:rFonts w:ascii="Arial" w:hAnsi="Arial" w:cs="Arial"/>
          <w:b/>
          <w:bCs/>
          <w:color w:val="0000FF"/>
          <w:sz w:val="22"/>
          <w:szCs w:val="22"/>
        </w:rPr>
        <w:t xml:space="preserve">cf. Fig. </w:t>
      </w:r>
      <w:r w:rsidR="00592F61" w:rsidRPr="00592F61">
        <w:rPr>
          <w:rFonts w:ascii="Arial" w:hAnsi="Arial" w:cs="Arial"/>
          <w:b/>
          <w:bCs/>
          <w:color w:val="0000FF"/>
          <w:sz w:val="22"/>
          <w:szCs w:val="22"/>
        </w:rPr>
        <w:t>2</w:t>
      </w:r>
      <w:r w:rsidR="009300AE" w:rsidRPr="00592F61">
        <w:rPr>
          <w:rFonts w:ascii="Arial" w:hAnsi="Arial" w:cs="Arial"/>
          <w:bCs/>
          <w:color w:val="000000" w:themeColor="text1"/>
          <w:sz w:val="22"/>
          <w:szCs w:val="22"/>
        </w:rPr>
        <w:t>)</w:t>
      </w:r>
      <w:r w:rsidR="009300AE" w:rsidRPr="00592F61">
        <w:rPr>
          <w:rFonts w:ascii="Arial" w:hAnsi="Arial" w:cs="Arial"/>
          <w:color w:val="000000" w:themeColor="text1"/>
          <w:sz w:val="22"/>
          <w:szCs w:val="22"/>
        </w:rPr>
        <w:t>, ainsi que le cas plus comp</w:t>
      </w:r>
      <w:r w:rsidRPr="00592F61">
        <w:rPr>
          <w:rFonts w:ascii="Arial" w:hAnsi="Arial" w:cs="Arial"/>
          <w:color w:val="000000" w:themeColor="text1"/>
          <w:sz w:val="22"/>
          <w:szCs w:val="22"/>
        </w:rPr>
        <w:t>l</w:t>
      </w:r>
      <w:r w:rsidR="009300AE" w:rsidRPr="00592F61">
        <w:rPr>
          <w:rFonts w:ascii="Arial" w:hAnsi="Arial" w:cs="Arial"/>
          <w:color w:val="000000" w:themeColor="text1"/>
          <w:sz w:val="22"/>
          <w:szCs w:val="22"/>
        </w:rPr>
        <w:t>exes de petites molécules flexibles</w:t>
      </w:r>
      <w:r w:rsidRPr="00592F61">
        <w:rPr>
          <w:rFonts w:ascii="Arial" w:hAnsi="Arial" w:cs="Arial"/>
          <w:color w:val="000000" w:themeColor="text1"/>
          <w:sz w:val="22"/>
          <w:szCs w:val="22"/>
        </w:rPr>
        <w:t>.</w:t>
      </w:r>
    </w:p>
    <w:p w14:paraId="446E3805" w14:textId="77777777" w:rsidR="009300AE" w:rsidRDefault="009300AE" w:rsidP="00733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jc w:val="both"/>
        <w:rPr>
          <w:rFonts w:ascii="Arial" w:hAnsi="Arial" w:cs="Arial"/>
          <w:color w:val="000000" w:themeColor="text1"/>
          <w:sz w:val="22"/>
          <w:szCs w:val="22"/>
        </w:rPr>
      </w:pPr>
    </w:p>
    <w:p w14:paraId="5367E9C9" w14:textId="4F1D1F37" w:rsidR="009300AE" w:rsidRDefault="009300AE" w:rsidP="00733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268"/>
        <w:jc w:val="both"/>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3EF1DFA6" wp14:editId="5C44C03B">
            <wp:extent cx="3467523" cy="1497568"/>
            <wp:effectExtent l="0" t="0" r="0" b="1270"/>
            <wp:docPr id="238"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68755" cy="1498100"/>
                    </a:xfrm>
                    <a:prstGeom prst="rect">
                      <a:avLst/>
                    </a:prstGeom>
                    <a:noFill/>
                    <a:ln>
                      <a:noFill/>
                    </a:ln>
                  </pic:spPr>
                </pic:pic>
              </a:graphicData>
            </a:graphic>
          </wp:inline>
        </w:drawing>
      </w:r>
    </w:p>
    <w:tbl>
      <w:tblPr>
        <w:tblStyle w:val="Grille"/>
        <w:tblW w:w="10456" w:type="dxa"/>
        <w:tblLayout w:type="fixed"/>
        <w:tblLook w:val="04A0" w:firstRow="1" w:lastRow="0" w:firstColumn="1" w:lastColumn="0" w:noHBand="0" w:noVBand="1"/>
      </w:tblPr>
      <w:tblGrid>
        <w:gridCol w:w="10456"/>
      </w:tblGrid>
      <w:tr w:rsidR="009300AE" w:rsidRPr="00D765AB" w14:paraId="45139869" w14:textId="77777777" w:rsidTr="00F75057">
        <w:tc>
          <w:tcPr>
            <w:tcW w:w="10456" w:type="dxa"/>
            <w:tcBorders>
              <w:top w:val="nil"/>
              <w:left w:val="nil"/>
              <w:bottom w:val="nil"/>
              <w:right w:val="nil"/>
            </w:tcBorders>
          </w:tcPr>
          <w:p w14:paraId="64E52043" w14:textId="7923E866" w:rsidR="009300AE" w:rsidRPr="00E663AD" w:rsidRDefault="009300AE" w:rsidP="00592F61">
            <w:pPr>
              <w:jc w:val="both"/>
              <w:rPr>
                <w:rFonts w:ascii="Arial" w:hAnsi="Arial" w:cs="Arial"/>
                <w:b/>
                <w:color w:val="0000FF"/>
                <w:sz w:val="18"/>
                <w:szCs w:val="18"/>
              </w:rPr>
            </w:pPr>
            <w:r w:rsidRPr="00E663AD">
              <w:rPr>
                <w:rFonts w:ascii="Arial" w:hAnsi="Arial" w:cs="Arial"/>
                <w:b/>
                <w:color w:val="0000FF"/>
                <w:sz w:val="18"/>
                <w:szCs w:val="18"/>
              </w:rPr>
              <w:t xml:space="preserve">Figure </w:t>
            </w:r>
            <w:r w:rsidR="00592F61">
              <w:rPr>
                <w:rFonts w:ascii="Arial" w:hAnsi="Arial" w:cs="Arial"/>
                <w:b/>
                <w:color w:val="0000FF"/>
                <w:sz w:val="18"/>
                <w:szCs w:val="18"/>
              </w:rPr>
              <w:t>2</w:t>
            </w:r>
            <w:r w:rsidRPr="00E663AD">
              <w:rPr>
                <w:rFonts w:ascii="Arial" w:hAnsi="Arial" w:cs="Arial"/>
                <w:b/>
                <w:color w:val="0000FF"/>
                <w:sz w:val="18"/>
                <w:szCs w:val="18"/>
              </w:rPr>
              <w:t xml:space="preserve">. </w:t>
            </w:r>
            <w:r>
              <w:rPr>
                <w:rFonts w:ascii="Arial" w:hAnsi="Arial" w:cs="Arial"/>
                <w:color w:val="0000FF"/>
                <w:sz w:val="18"/>
                <w:szCs w:val="18"/>
              </w:rPr>
              <w:t>Deux e</w:t>
            </w:r>
            <w:r w:rsidRPr="009300AE">
              <w:rPr>
                <w:rFonts w:ascii="Arial" w:hAnsi="Arial" w:cs="Arial"/>
                <w:color w:val="0000FF"/>
                <w:sz w:val="18"/>
                <w:szCs w:val="18"/>
              </w:rPr>
              <w:t>xemple</w:t>
            </w:r>
            <w:r>
              <w:rPr>
                <w:rFonts w:ascii="Arial" w:hAnsi="Arial" w:cs="Arial"/>
                <w:color w:val="0000FF"/>
                <w:sz w:val="18"/>
                <w:szCs w:val="18"/>
              </w:rPr>
              <w:t>s</w:t>
            </w:r>
            <w:r w:rsidRPr="009300AE">
              <w:rPr>
                <w:rFonts w:ascii="Arial" w:hAnsi="Arial" w:cs="Arial"/>
                <w:color w:val="0000FF"/>
                <w:sz w:val="18"/>
                <w:szCs w:val="18"/>
              </w:rPr>
              <w:t xml:space="preserve"> de</w:t>
            </w:r>
            <w:r w:rsidR="005D5434">
              <w:rPr>
                <w:rFonts w:ascii="Arial" w:hAnsi="Arial" w:cs="Arial"/>
                <w:color w:val="0000FF"/>
                <w:sz w:val="18"/>
                <w:szCs w:val="18"/>
              </w:rPr>
              <w:t xml:space="preserve"> deux</w:t>
            </w:r>
            <w:r w:rsidRPr="009300AE">
              <w:rPr>
                <w:rFonts w:ascii="Arial" w:hAnsi="Arial" w:cs="Arial"/>
                <w:color w:val="0000FF"/>
                <w:sz w:val="18"/>
                <w:szCs w:val="18"/>
              </w:rPr>
              <w:t xml:space="preserve"> produits naturel</w:t>
            </w:r>
            <w:r w:rsidR="005D5434">
              <w:rPr>
                <w:rFonts w:ascii="Arial" w:hAnsi="Arial" w:cs="Arial"/>
                <w:color w:val="0000FF"/>
                <w:sz w:val="18"/>
                <w:szCs w:val="18"/>
              </w:rPr>
              <w:t>s</w:t>
            </w:r>
            <w:r>
              <w:rPr>
                <w:rFonts w:ascii="Arial" w:hAnsi="Arial" w:cs="Arial"/>
                <w:color w:val="0000FF"/>
                <w:sz w:val="18"/>
                <w:szCs w:val="18"/>
              </w:rPr>
              <w:t xml:space="preserve"> </w:t>
            </w:r>
            <w:r w:rsidR="005D5434">
              <w:rPr>
                <w:rFonts w:ascii="Arial" w:hAnsi="Arial" w:cs="Arial"/>
                <w:color w:val="0000FF"/>
                <w:sz w:val="18"/>
                <w:szCs w:val="18"/>
              </w:rPr>
              <w:t>poly</w:t>
            </w:r>
            <w:r>
              <w:rPr>
                <w:rFonts w:ascii="Arial" w:hAnsi="Arial" w:cs="Arial"/>
                <w:color w:val="0000FF"/>
                <w:sz w:val="18"/>
                <w:szCs w:val="18"/>
              </w:rPr>
              <w:t>cyclique</w:t>
            </w:r>
            <w:r w:rsidR="005D5434">
              <w:rPr>
                <w:rFonts w:ascii="Arial" w:hAnsi="Arial" w:cs="Arial"/>
                <w:color w:val="0000FF"/>
                <w:sz w:val="18"/>
                <w:szCs w:val="18"/>
              </w:rPr>
              <w:t>s</w:t>
            </w:r>
            <w:r>
              <w:rPr>
                <w:rFonts w:ascii="Arial" w:hAnsi="Arial" w:cs="Arial"/>
                <w:color w:val="0000FF"/>
                <w:sz w:val="18"/>
                <w:szCs w:val="18"/>
              </w:rPr>
              <w:t xml:space="preserve"> </w:t>
            </w:r>
            <w:r w:rsidR="005D5434">
              <w:rPr>
                <w:rFonts w:ascii="Arial" w:hAnsi="Arial" w:cs="Arial"/>
                <w:color w:val="0000FF"/>
                <w:sz w:val="18"/>
                <w:szCs w:val="18"/>
              </w:rPr>
              <w:t xml:space="preserve">chiraux </w:t>
            </w:r>
            <w:r>
              <w:rPr>
                <w:rFonts w:ascii="Arial" w:hAnsi="Arial" w:cs="Arial"/>
                <w:color w:val="0000FF"/>
                <w:sz w:val="18"/>
                <w:szCs w:val="18"/>
              </w:rPr>
              <w:t>dont la configuration</w:t>
            </w:r>
            <w:r w:rsidR="005D5434">
              <w:rPr>
                <w:rFonts w:ascii="Arial" w:hAnsi="Arial" w:cs="Arial"/>
                <w:color w:val="0000FF"/>
                <w:sz w:val="18"/>
                <w:szCs w:val="18"/>
              </w:rPr>
              <w:t xml:space="preserve"> relative des centres stéréogènes</w:t>
            </w:r>
            <w:r>
              <w:rPr>
                <w:rFonts w:ascii="Arial" w:hAnsi="Arial" w:cs="Arial"/>
                <w:color w:val="0000FF"/>
                <w:sz w:val="18"/>
                <w:szCs w:val="18"/>
              </w:rPr>
              <w:t xml:space="preserve"> est encore </w:t>
            </w:r>
            <w:r w:rsidR="005D5434">
              <w:rPr>
                <w:rFonts w:ascii="Arial" w:hAnsi="Arial" w:cs="Arial"/>
                <w:color w:val="0000FF"/>
                <w:sz w:val="18"/>
                <w:szCs w:val="18"/>
              </w:rPr>
              <w:t>ambiguë</w:t>
            </w:r>
            <w:r w:rsidRPr="009300AE">
              <w:rPr>
                <w:rFonts w:ascii="Arial" w:hAnsi="Arial" w:cs="Arial"/>
                <w:color w:val="0000FF"/>
                <w:sz w:val="18"/>
                <w:szCs w:val="18"/>
              </w:rPr>
              <w:t>.</w:t>
            </w:r>
          </w:p>
        </w:tc>
      </w:tr>
    </w:tbl>
    <w:p w14:paraId="267F393C" w14:textId="77777777" w:rsidR="006215C9" w:rsidRPr="00A86223" w:rsidRDefault="006215C9" w:rsidP="006215C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b/>
          <w:bCs/>
          <w:color w:val="000000" w:themeColor="text1"/>
          <w:sz w:val="22"/>
          <w:szCs w:val="22"/>
        </w:rPr>
      </w:pPr>
    </w:p>
    <w:p w14:paraId="6DF3A90A" w14:textId="3562FC3E" w:rsidR="009B05C0" w:rsidRPr="0036555E" w:rsidRDefault="0036555E" w:rsidP="00733D1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b/>
          <w:bCs/>
          <w:color w:val="0000FF"/>
          <w:sz w:val="22"/>
          <w:szCs w:val="22"/>
        </w:rPr>
      </w:pPr>
      <w:r w:rsidRPr="0036555E">
        <w:rPr>
          <w:rFonts w:ascii="Arial" w:hAnsi="Arial" w:cs="Times New Roman"/>
          <w:b/>
          <w:bCs/>
          <w:iCs/>
          <w:color w:val="0000FF"/>
        </w:rPr>
        <w:t>II.</w:t>
      </w:r>
      <w:r w:rsidR="000517D0" w:rsidRPr="0036555E">
        <w:rPr>
          <w:rFonts w:ascii="Arial" w:hAnsi="Arial" w:cs="Arial"/>
          <w:b/>
          <w:bCs/>
          <w:i/>
          <w:iCs/>
          <w:color w:val="0000FF"/>
          <w:sz w:val="22"/>
          <w:szCs w:val="22"/>
        </w:rPr>
        <w:t xml:space="preserve"> </w:t>
      </w:r>
      <w:r w:rsidR="000517D0" w:rsidRPr="0036555E">
        <w:rPr>
          <w:rFonts w:ascii="Arial" w:hAnsi="Arial" w:cs="Arial"/>
          <w:b/>
          <w:bCs/>
          <w:color w:val="0000FF"/>
          <w:sz w:val="22"/>
          <w:szCs w:val="22"/>
        </w:rPr>
        <w:t xml:space="preserve">RMN 2D </w:t>
      </w:r>
      <w:r w:rsidR="000517D0" w:rsidRPr="0036555E">
        <w:rPr>
          <w:rFonts w:ascii="Arial" w:hAnsi="Arial" w:cs="Arial"/>
          <w:b/>
          <w:bCs/>
          <w:color w:val="0000FF"/>
          <w:sz w:val="22"/>
          <w:szCs w:val="22"/>
          <w:vertAlign w:val="superscript"/>
        </w:rPr>
        <w:t>2</w:t>
      </w:r>
      <w:r w:rsidR="000517D0" w:rsidRPr="0036555E">
        <w:rPr>
          <w:rFonts w:ascii="Arial" w:hAnsi="Arial" w:cs="Arial"/>
          <w:b/>
          <w:bCs/>
          <w:color w:val="0000FF"/>
          <w:sz w:val="22"/>
          <w:szCs w:val="22"/>
        </w:rPr>
        <w:t xml:space="preserve">H Ultrafast anisotrope </w:t>
      </w:r>
      <w:r w:rsidR="00FA02DD" w:rsidRPr="0036555E">
        <w:rPr>
          <w:rFonts w:ascii="Arial" w:hAnsi="Arial" w:cs="Arial"/>
          <w:b/>
          <w:bCs/>
          <w:color w:val="0000FF"/>
          <w:sz w:val="22"/>
          <w:szCs w:val="22"/>
        </w:rPr>
        <w:t xml:space="preserve">(ADUF) </w:t>
      </w:r>
      <w:r w:rsidR="000517D0" w:rsidRPr="0036555E">
        <w:rPr>
          <w:rFonts w:ascii="Arial" w:hAnsi="Arial" w:cs="Arial"/>
          <w:b/>
          <w:bCs/>
          <w:color w:val="0000FF"/>
          <w:sz w:val="22"/>
          <w:szCs w:val="22"/>
        </w:rPr>
        <w:t>et suivis réactionnels</w:t>
      </w:r>
      <w:r w:rsidR="00333064">
        <w:rPr>
          <w:rFonts w:ascii="Arial" w:hAnsi="Arial" w:cs="Arial"/>
          <w:b/>
          <w:bCs/>
          <w:color w:val="0000FF"/>
          <w:sz w:val="22"/>
          <w:szCs w:val="22"/>
        </w:rPr>
        <w:t xml:space="preserve"> complexes</w:t>
      </w:r>
      <w:r w:rsidR="000517D0" w:rsidRPr="0036555E">
        <w:rPr>
          <w:rFonts w:ascii="Arial" w:hAnsi="Arial" w:cs="Arial"/>
          <w:b/>
          <w:bCs/>
          <w:color w:val="0000FF"/>
          <w:sz w:val="22"/>
          <w:szCs w:val="22"/>
        </w:rPr>
        <w:t>.</w:t>
      </w:r>
    </w:p>
    <w:p w14:paraId="60E1EB38" w14:textId="77777777" w:rsidR="009B05C0" w:rsidRPr="00A86223" w:rsidRDefault="009B05C0" w:rsidP="00733D1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b/>
          <w:bCs/>
          <w:color w:val="000000" w:themeColor="text1"/>
          <w:sz w:val="22"/>
          <w:szCs w:val="22"/>
        </w:rPr>
      </w:pPr>
    </w:p>
    <w:p w14:paraId="6F13284B" w14:textId="4F4CF378" w:rsidR="00524F43" w:rsidRPr="00A86223" w:rsidRDefault="000517D0" w:rsidP="0001582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color w:val="000000" w:themeColor="text1"/>
          <w:sz w:val="22"/>
          <w:szCs w:val="22"/>
        </w:rPr>
      </w:pPr>
      <w:r w:rsidRPr="00A86223">
        <w:rPr>
          <w:rFonts w:ascii="Arial" w:hAnsi="Arial" w:cs="Arial"/>
          <w:color w:val="000000" w:themeColor="text1"/>
          <w:sz w:val="22"/>
          <w:szCs w:val="22"/>
        </w:rPr>
        <w:t xml:space="preserve">Récemment, nous avons montré, que des expériences 2D </w:t>
      </w:r>
      <w:r w:rsidRPr="00A86223">
        <w:rPr>
          <w:rFonts w:ascii="Arial" w:hAnsi="Arial" w:cs="Arial"/>
          <w:color w:val="000000" w:themeColor="text1"/>
          <w:sz w:val="22"/>
          <w:szCs w:val="22"/>
          <w:vertAlign w:val="superscript"/>
        </w:rPr>
        <w:t>2</w:t>
      </w:r>
      <w:r w:rsidRPr="00A86223">
        <w:rPr>
          <w:rFonts w:ascii="Arial" w:hAnsi="Arial" w:cs="Arial"/>
          <w:color w:val="000000" w:themeColor="text1"/>
          <w:sz w:val="22"/>
          <w:szCs w:val="22"/>
        </w:rPr>
        <w:t>H ultrafast (UF) pouvaient être enregistrées en milieu orienté (</w:t>
      </w:r>
      <w:r w:rsidR="00D7329B" w:rsidRPr="00A86223">
        <w:rPr>
          <w:rFonts w:ascii="Arial" w:hAnsi="Arial" w:cs="Arial"/>
          <w:color w:val="000000" w:themeColor="text1"/>
          <w:sz w:val="22"/>
          <w:szCs w:val="22"/>
        </w:rPr>
        <w:t xml:space="preserve">expériences 2D </w:t>
      </w:r>
      <w:r w:rsidRPr="00A86223">
        <w:rPr>
          <w:rFonts w:ascii="Arial" w:hAnsi="Arial" w:cs="Arial"/>
          <w:color w:val="000000" w:themeColor="text1"/>
          <w:sz w:val="22"/>
          <w:szCs w:val="22"/>
        </w:rPr>
        <w:t>ADUF) avec des temps d’acquisition inf</w:t>
      </w:r>
      <w:r w:rsidR="00D80846">
        <w:rPr>
          <w:rFonts w:ascii="Arial" w:hAnsi="Arial" w:cs="Arial"/>
          <w:color w:val="000000" w:themeColor="text1"/>
          <w:sz w:val="22"/>
          <w:szCs w:val="22"/>
        </w:rPr>
        <w:t>é</w:t>
      </w:r>
      <w:r w:rsidRPr="00A86223">
        <w:rPr>
          <w:rFonts w:ascii="Arial" w:hAnsi="Arial" w:cs="Arial"/>
          <w:color w:val="000000" w:themeColor="text1"/>
          <w:sz w:val="22"/>
          <w:szCs w:val="22"/>
        </w:rPr>
        <w:t>rieurs à la seconde. Ce</w:t>
      </w:r>
      <w:r w:rsidR="00D80846">
        <w:rPr>
          <w:rFonts w:ascii="Arial" w:hAnsi="Arial" w:cs="Arial"/>
          <w:color w:val="000000" w:themeColor="text1"/>
          <w:sz w:val="22"/>
          <w:szCs w:val="22"/>
        </w:rPr>
        <w:t xml:space="preserve"> type d’</w:t>
      </w:r>
      <w:r w:rsidRPr="00A86223">
        <w:rPr>
          <w:rFonts w:ascii="Arial" w:hAnsi="Arial" w:cs="Arial"/>
          <w:color w:val="000000" w:themeColor="text1"/>
          <w:sz w:val="22"/>
          <w:szCs w:val="22"/>
        </w:rPr>
        <w:t>expériences 2D doi</w:t>
      </w:r>
      <w:r w:rsidR="00D80846">
        <w:rPr>
          <w:rFonts w:ascii="Arial" w:hAnsi="Arial" w:cs="Arial"/>
          <w:color w:val="000000" w:themeColor="text1"/>
          <w:sz w:val="22"/>
          <w:szCs w:val="22"/>
        </w:rPr>
        <w:t>t</w:t>
      </w:r>
      <w:r w:rsidRPr="00A86223">
        <w:rPr>
          <w:rFonts w:ascii="Arial" w:hAnsi="Arial" w:cs="Arial"/>
          <w:color w:val="000000" w:themeColor="text1"/>
          <w:sz w:val="22"/>
          <w:szCs w:val="22"/>
        </w:rPr>
        <w:t xml:space="preserve"> permettre l’étude de suivi réactionnel </w:t>
      </w:r>
      <w:r w:rsidR="009C69FD">
        <w:rPr>
          <w:rFonts w:ascii="Arial" w:hAnsi="Arial" w:cs="Arial"/>
          <w:color w:val="000000" w:themeColor="text1"/>
          <w:sz w:val="22"/>
          <w:szCs w:val="22"/>
        </w:rPr>
        <w:t xml:space="preserve">en temps réél </w:t>
      </w:r>
      <w:r w:rsidR="00D80846">
        <w:rPr>
          <w:rFonts w:ascii="Arial" w:hAnsi="Arial" w:cs="Arial"/>
          <w:color w:val="000000" w:themeColor="text1"/>
          <w:sz w:val="22"/>
          <w:szCs w:val="22"/>
        </w:rPr>
        <w:t xml:space="preserve">et </w:t>
      </w:r>
      <w:r w:rsidR="00D80846" w:rsidRPr="00D80846">
        <w:rPr>
          <w:rFonts w:ascii="Arial" w:hAnsi="Arial" w:cs="Arial"/>
          <w:i/>
          <w:color w:val="000000" w:themeColor="text1"/>
          <w:sz w:val="22"/>
          <w:szCs w:val="22"/>
        </w:rPr>
        <w:t>in situ</w:t>
      </w:r>
      <w:r w:rsidR="00D80846">
        <w:rPr>
          <w:rFonts w:ascii="Arial" w:hAnsi="Arial" w:cs="Arial"/>
          <w:color w:val="000000" w:themeColor="text1"/>
          <w:sz w:val="22"/>
          <w:szCs w:val="22"/>
        </w:rPr>
        <w:t xml:space="preserve"> </w:t>
      </w:r>
      <w:r w:rsidRPr="00A86223">
        <w:rPr>
          <w:rFonts w:ascii="Arial" w:hAnsi="Arial" w:cs="Arial"/>
          <w:color w:val="000000" w:themeColor="text1"/>
          <w:sz w:val="22"/>
          <w:szCs w:val="22"/>
        </w:rPr>
        <w:t>(</w:t>
      </w:r>
      <w:r w:rsidR="00015829">
        <w:rPr>
          <w:rFonts w:ascii="Arial" w:hAnsi="Arial" w:cs="Arial"/>
          <w:color w:val="000000" w:themeColor="text1"/>
          <w:sz w:val="22"/>
          <w:szCs w:val="22"/>
        </w:rPr>
        <w:t>réalisés</w:t>
      </w:r>
      <w:r w:rsidR="00D80846">
        <w:rPr>
          <w:rFonts w:ascii="Arial" w:hAnsi="Arial" w:cs="Arial"/>
          <w:color w:val="000000" w:themeColor="text1"/>
          <w:sz w:val="22"/>
          <w:szCs w:val="22"/>
        </w:rPr>
        <w:t>,</w:t>
      </w:r>
      <w:r w:rsidR="00015829">
        <w:rPr>
          <w:rFonts w:ascii="Arial" w:hAnsi="Arial" w:cs="Arial"/>
          <w:color w:val="000000" w:themeColor="text1"/>
          <w:sz w:val="22"/>
          <w:szCs w:val="22"/>
        </w:rPr>
        <w:t xml:space="preserve"> </w:t>
      </w:r>
      <w:r w:rsidR="00D80846">
        <w:rPr>
          <w:rFonts w:ascii="Arial" w:hAnsi="Arial" w:cs="Arial"/>
          <w:color w:val="000000" w:themeColor="text1"/>
          <w:sz w:val="22"/>
          <w:szCs w:val="22"/>
        </w:rPr>
        <w:t xml:space="preserve">par exemple, </w:t>
      </w:r>
      <w:r w:rsidRPr="00A86223">
        <w:rPr>
          <w:rFonts w:ascii="Arial" w:hAnsi="Arial" w:cs="Arial"/>
          <w:color w:val="000000" w:themeColor="text1"/>
          <w:sz w:val="22"/>
          <w:szCs w:val="22"/>
        </w:rPr>
        <w:t xml:space="preserve">dans les cristaux liquides lyotropes) et </w:t>
      </w:r>
      <w:r w:rsidR="00733D1C" w:rsidRPr="00A86223">
        <w:rPr>
          <w:rFonts w:ascii="Arial" w:hAnsi="Arial" w:cs="Arial"/>
          <w:color w:val="000000" w:themeColor="text1"/>
          <w:sz w:val="22"/>
          <w:szCs w:val="22"/>
        </w:rPr>
        <w:t xml:space="preserve">notamment </w:t>
      </w:r>
      <w:r w:rsidRPr="00A86223">
        <w:rPr>
          <w:rFonts w:ascii="Arial" w:hAnsi="Arial" w:cs="Arial"/>
          <w:color w:val="000000" w:themeColor="text1"/>
          <w:sz w:val="22"/>
          <w:szCs w:val="22"/>
        </w:rPr>
        <w:t xml:space="preserve">l’analyse </w:t>
      </w:r>
      <w:r w:rsidR="009C69FD">
        <w:rPr>
          <w:rFonts w:ascii="Arial" w:hAnsi="Arial" w:cs="Arial"/>
          <w:color w:val="000000" w:themeColor="text1"/>
          <w:sz w:val="22"/>
          <w:szCs w:val="22"/>
        </w:rPr>
        <w:t xml:space="preserve">des cinétiques des </w:t>
      </w:r>
      <w:r w:rsidRPr="00A86223">
        <w:rPr>
          <w:rFonts w:ascii="Arial" w:hAnsi="Arial" w:cs="Arial"/>
          <w:color w:val="000000" w:themeColor="text1"/>
          <w:sz w:val="22"/>
          <w:szCs w:val="22"/>
        </w:rPr>
        <w:t xml:space="preserve">intermédiaires réactionnels </w:t>
      </w:r>
      <w:r w:rsidR="00733D1C" w:rsidRPr="00A86223">
        <w:rPr>
          <w:rFonts w:ascii="Arial" w:hAnsi="Arial" w:cs="Arial"/>
          <w:color w:val="000000" w:themeColor="text1"/>
          <w:sz w:val="22"/>
          <w:szCs w:val="22"/>
        </w:rPr>
        <w:t>(</w:t>
      </w:r>
      <w:r w:rsidR="00D80846">
        <w:rPr>
          <w:rFonts w:ascii="Arial" w:hAnsi="Arial" w:cs="Arial"/>
          <w:color w:val="000000" w:themeColor="text1"/>
          <w:sz w:val="22"/>
          <w:szCs w:val="22"/>
        </w:rPr>
        <w:t xml:space="preserve">lors de </w:t>
      </w:r>
      <w:r w:rsidR="00733D1C" w:rsidRPr="00A86223">
        <w:rPr>
          <w:rFonts w:ascii="Arial" w:hAnsi="Arial" w:cs="Arial"/>
          <w:color w:val="000000" w:themeColor="text1"/>
          <w:sz w:val="22"/>
          <w:szCs w:val="22"/>
        </w:rPr>
        <w:t>réaction</w:t>
      </w:r>
      <w:r w:rsidR="00D80846">
        <w:rPr>
          <w:rFonts w:ascii="Arial" w:hAnsi="Arial" w:cs="Arial"/>
          <w:color w:val="000000" w:themeColor="text1"/>
          <w:sz w:val="22"/>
          <w:szCs w:val="22"/>
        </w:rPr>
        <w:t>s</w:t>
      </w:r>
      <w:r w:rsidR="009C69FD">
        <w:rPr>
          <w:rFonts w:ascii="Arial" w:hAnsi="Arial" w:cs="Arial"/>
          <w:color w:val="000000" w:themeColor="text1"/>
          <w:sz w:val="22"/>
          <w:szCs w:val="22"/>
        </w:rPr>
        <w:t xml:space="preserve"> </w:t>
      </w:r>
      <w:r w:rsidR="00733D1C" w:rsidRPr="00A86223">
        <w:rPr>
          <w:rFonts w:ascii="Arial" w:hAnsi="Arial" w:cs="Arial"/>
          <w:color w:val="000000" w:themeColor="text1"/>
          <w:sz w:val="22"/>
          <w:szCs w:val="22"/>
        </w:rPr>
        <w:t xml:space="preserve">en cascade) </w:t>
      </w:r>
      <w:r w:rsidRPr="00A86223">
        <w:rPr>
          <w:rFonts w:ascii="Arial" w:hAnsi="Arial" w:cs="Arial"/>
          <w:color w:val="000000" w:themeColor="text1"/>
          <w:sz w:val="22"/>
          <w:szCs w:val="22"/>
        </w:rPr>
        <w:t xml:space="preserve">dans le cas de molécules </w:t>
      </w:r>
      <w:r w:rsidR="009C69FD">
        <w:rPr>
          <w:rFonts w:ascii="Arial" w:hAnsi="Arial" w:cs="Arial"/>
          <w:color w:val="000000" w:themeColor="text1"/>
          <w:sz w:val="22"/>
          <w:szCs w:val="22"/>
        </w:rPr>
        <w:t>deutér</w:t>
      </w:r>
      <w:r w:rsidRPr="00A86223">
        <w:rPr>
          <w:rFonts w:ascii="Arial" w:hAnsi="Arial" w:cs="Arial"/>
          <w:color w:val="000000" w:themeColor="text1"/>
          <w:sz w:val="22"/>
          <w:szCs w:val="22"/>
        </w:rPr>
        <w:t>ées.</w:t>
      </w:r>
      <w:r w:rsidR="00FA02DD" w:rsidRPr="00A86223">
        <w:rPr>
          <w:rFonts w:ascii="Arial" w:hAnsi="Arial" w:cs="Arial"/>
          <w:color w:val="000000" w:themeColor="text1"/>
          <w:sz w:val="22"/>
          <w:szCs w:val="22"/>
        </w:rPr>
        <w:t xml:space="preserve"> Une telle application </w:t>
      </w:r>
      <w:r w:rsidR="00733D1C" w:rsidRPr="00A86223">
        <w:rPr>
          <w:rFonts w:ascii="Arial" w:hAnsi="Arial" w:cs="Arial"/>
          <w:color w:val="000000" w:themeColor="text1"/>
          <w:sz w:val="22"/>
          <w:szCs w:val="22"/>
        </w:rPr>
        <w:t xml:space="preserve">en chime </w:t>
      </w:r>
      <w:r w:rsidR="00FA02DD" w:rsidRPr="00A86223">
        <w:rPr>
          <w:rFonts w:ascii="Arial" w:hAnsi="Arial" w:cs="Arial"/>
          <w:color w:val="000000" w:themeColor="text1"/>
          <w:sz w:val="22"/>
          <w:szCs w:val="22"/>
        </w:rPr>
        <w:t xml:space="preserve">n’a jamais encore testée et mérite </w:t>
      </w:r>
      <w:r w:rsidR="00733D1C" w:rsidRPr="00A86223">
        <w:rPr>
          <w:rFonts w:ascii="Arial" w:hAnsi="Arial" w:cs="Arial"/>
          <w:color w:val="000000" w:themeColor="text1"/>
          <w:sz w:val="22"/>
          <w:szCs w:val="22"/>
        </w:rPr>
        <w:t xml:space="preserve">une </w:t>
      </w:r>
      <w:r w:rsidR="00FA02DD" w:rsidRPr="00A86223">
        <w:rPr>
          <w:rFonts w:ascii="Arial" w:hAnsi="Arial" w:cs="Arial"/>
          <w:color w:val="000000" w:themeColor="text1"/>
          <w:sz w:val="22"/>
          <w:szCs w:val="22"/>
        </w:rPr>
        <w:t>attention</w:t>
      </w:r>
      <w:r w:rsidR="00733D1C" w:rsidRPr="00A86223">
        <w:rPr>
          <w:rFonts w:ascii="Arial" w:hAnsi="Arial" w:cs="Arial"/>
          <w:color w:val="000000" w:themeColor="text1"/>
          <w:sz w:val="22"/>
          <w:szCs w:val="22"/>
        </w:rPr>
        <w:t xml:space="preserve"> particulière</w:t>
      </w:r>
      <w:r w:rsidR="00FA02DD" w:rsidRPr="00A86223">
        <w:rPr>
          <w:rFonts w:ascii="Arial" w:hAnsi="Arial" w:cs="Arial"/>
          <w:color w:val="000000" w:themeColor="text1"/>
          <w:sz w:val="22"/>
          <w:szCs w:val="22"/>
        </w:rPr>
        <w:t>.</w:t>
      </w:r>
    </w:p>
    <w:p w14:paraId="79C36BD0" w14:textId="77777777" w:rsidR="006215C9" w:rsidRPr="00A86223" w:rsidRDefault="006215C9" w:rsidP="006215C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b/>
          <w:bCs/>
          <w:color w:val="000000" w:themeColor="text1"/>
          <w:sz w:val="22"/>
          <w:szCs w:val="22"/>
        </w:rPr>
      </w:pPr>
    </w:p>
    <w:p w14:paraId="00C03F74" w14:textId="4192BB9D" w:rsidR="009B05C0" w:rsidRPr="0036555E" w:rsidRDefault="0036555E" w:rsidP="00733D1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b/>
          <w:bCs/>
          <w:color w:val="0000FF"/>
          <w:sz w:val="22"/>
          <w:szCs w:val="22"/>
        </w:rPr>
      </w:pPr>
      <w:r w:rsidRPr="0036555E">
        <w:rPr>
          <w:rFonts w:ascii="Arial" w:hAnsi="Arial" w:cs="Times New Roman"/>
          <w:b/>
          <w:bCs/>
          <w:iCs/>
          <w:color w:val="0000FF"/>
        </w:rPr>
        <w:t>III.</w:t>
      </w:r>
      <w:r w:rsidRPr="0036555E">
        <w:rPr>
          <w:rFonts w:ascii="Arial" w:hAnsi="Arial" w:cs="Arial"/>
          <w:b/>
          <w:bCs/>
          <w:i/>
          <w:iCs/>
          <w:color w:val="0000FF"/>
          <w:sz w:val="22"/>
          <w:szCs w:val="22"/>
        </w:rPr>
        <w:t xml:space="preserve"> </w:t>
      </w:r>
      <w:r w:rsidR="000517D0" w:rsidRPr="0036555E">
        <w:rPr>
          <w:rFonts w:ascii="Arial" w:hAnsi="Arial" w:cs="Arial"/>
          <w:b/>
          <w:bCs/>
          <w:color w:val="0000FF"/>
          <w:sz w:val="22"/>
          <w:szCs w:val="22"/>
        </w:rPr>
        <w:t xml:space="preserve">Nouvelles applications avec des mésophases chirales hélicoïdales de type « polyacétylene ». </w:t>
      </w:r>
    </w:p>
    <w:p w14:paraId="74A1602E" w14:textId="77777777" w:rsidR="009B05C0" w:rsidRPr="00A86223" w:rsidRDefault="009B05C0" w:rsidP="00655756">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Cs/>
          <w:color w:val="000000" w:themeColor="text1"/>
          <w:sz w:val="22"/>
          <w:szCs w:val="22"/>
        </w:rPr>
      </w:pPr>
    </w:p>
    <w:p w14:paraId="3E504151" w14:textId="34C8A14D" w:rsidR="00524F43" w:rsidRPr="00A86223" w:rsidRDefault="000517D0" w:rsidP="009B05C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bCs/>
          <w:color w:val="000000" w:themeColor="text1"/>
          <w:sz w:val="22"/>
          <w:szCs w:val="22"/>
        </w:rPr>
      </w:pPr>
      <w:r w:rsidRPr="00A86223">
        <w:rPr>
          <w:rFonts w:ascii="Arial" w:hAnsi="Arial" w:cs="Arial"/>
          <w:bCs/>
          <w:color w:val="000000" w:themeColor="text1"/>
          <w:sz w:val="22"/>
          <w:szCs w:val="22"/>
        </w:rPr>
        <w:t>Promouvoir auprès des chimistes de nouveaux outils impliquant des milieux faiblement orientant</w:t>
      </w:r>
      <w:r w:rsidR="00333064">
        <w:rPr>
          <w:rFonts w:ascii="Arial" w:hAnsi="Arial" w:cs="Arial"/>
          <w:bCs/>
          <w:color w:val="000000" w:themeColor="text1"/>
          <w:sz w:val="22"/>
          <w:szCs w:val="22"/>
        </w:rPr>
        <w:t>s</w:t>
      </w:r>
      <w:r w:rsidRPr="00A86223">
        <w:rPr>
          <w:rFonts w:ascii="Arial" w:hAnsi="Arial" w:cs="Arial"/>
          <w:color w:val="000000" w:themeColor="text1"/>
          <w:sz w:val="22"/>
          <w:szCs w:val="22"/>
        </w:rPr>
        <w:t xml:space="preserve">, requiert à la fois des développements méthodologiques RMN innovants </w:t>
      </w:r>
      <w:r w:rsidR="00B80410">
        <w:rPr>
          <w:rFonts w:ascii="Arial" w:hAnsi="Arial" w:cs="Arial"/>
          <w:color w:val="000000" w:themeColor="text1"/>
          <w:sz w:val="22"/>
          <w:szCs w:val="22"/>
        </w:rPr>
        <w:t xml:space="preserve">capable de </w:t>
      </w:r>
      <w:r w:rsidRPr="00A86223">
        <w:rPr>
          <w:rFonts w:ascii="Arial" w:hAnsi="Arial" w:cs="Arial"/>
          <w:color w:val="000000" w:themeColor="text1"/>
          <w:sz w:val="22"/>
          <w:szCs w:val="22"/>
        </w:rPr>
        <w:t>répond</w:t>
      </w:r>
      <w:r w:rsidR="00B80410">
        <w:rPr>
          <w:rFonts w:ascii="Arial" w:hAnsi="Arial" w:cs="Arial"/>
          <w:color w:val="000000" w:themeColor="text1"/>
          <w:sz w:val="22"/>
          <w:szCs w:val="22"/>
        </w:rPr>
        <w:t>re</w:t>
      </w:r>
      <w:r w:rsidRPr="00A86223">
        <w:rPr>
          <w:rFonts w:ascii="Arial" w:hAnsi="Arial" w:cs="Arial"/>
          <w:color w:val="000000" w:themeColor="text1"/>
          <w:sz w:val="22"/>
          <w:szCs w:val="22"/>
        </w:rPr>
        <w:t xml:space="preserve"> à leurs besoins, mais également la maîtrise de nouvelles phases cristal-liquides chirales. En collaboration avec </w:t>
      </w:r>
      <w:r w:rsidR="00733D1C" w:rsidRPr="00A86223">
        <w:rPr>
          <w:rFonts w:ascii="Arial" w:hAnsi="Arial" w:cs="Arial"/>
          <w:color w:val="000000" w:themeColor="text1"/>
          <w:sz w:val="22"/>
          <w:szCs w:val="22"/>
        </w:rPr>
        <w:t>le groupe « </w:t>
      </w:r>
      <w:r w:rsidRPr="00A86223">
        <w:rPr>
          <w:rFonts w:ascii="Arial" w:hAnsi="Arial" w:cs="Arial"/>
          <w:color w:val="000000" w:themeColor="text1"/>
          <w:sz w:val="22"/>
          <w:szCs w:val="22"/>
        </w:rPr>
        <w:t>polym</w:t>
      </w:r>
      <w:r w:rsidR="00333064">
        <w:rPr>
          <w:rFonts w:ascii="Arial" w:hAnsi="Arial" w:cs="Arial"/>
          <w:color w:val="000000" w:themeColor="text1"/>
          <w:sz w:val="22"/>
          <w:szCs w:val="22"/>
        </w:rPr>
        <w:t>è</w:t>
      </w:r>
      <w:r w:rsidRPr="00A86223">
        <w:rPr>
          <w:rFonts w:ascii="Arial" w:hAnsi="Arial" w:cs="Arial"/>
          <w:color w:val="000000" w:themeColor="text1"/>
          <w:sz w:val="22"/>
          <w:szCs w:val="22"/>
        </w:rPr>
        <w:t>r</w:t>
      </w:r>
      <w:r w:rsidR="00733D1C" w:rsidRPr="00A86223">
        <w:rPr>
          <w:rFonts w:ascii="Arial" w:hAnsi="Arial" w:cs="Arial"/>
          <w:color w:val="000000" w:themeColor="text1"/>
          <w:sz w:val="22"/>
          <w:szCs w:val="22"/>
        </w:rPr>
        <w:t>e »</w:t>
      </w:r>
      <w:r w:rsidRPr="00A86223">
        <w:rPr>
          <w:rFonts w:ascii="Arial" w:hAnsi="Arial" w:cs="Arial"/>
          <w:color w:val="000000" w:themeColor="text1"/>
          <w:sz w:val="22"/>
          <w:szCs w:val="22"/>
        </w:rPr>
        <w:t xml:space="preserve"> </w:t>
      </w:r>
      <w:r w:rsidR="00733D1C" w:rsidRPr="00A86223">
        <w:rPr>
          <w:rFonts w:ascii="Arial" w:hAnsi="Arial" w:cs="Arial"/>
          <w:color w:val="000000" w:themeColor="text1"/>
          <w:sz w:val="22"/>
          <w:szCs w:val="22"/>
        </w:rPr>
        <w:t>du</w:t>
      </w:r>
      <w:r w:rsidR="00B80410">
        <w:rPr>
          <w:rFonts w:ascii="Arial" w:hAnsi="Arial" w:cs="Arial"/>
          <w:color w:val="000000" w:themeColor="text1"/>
          <w:sz w:val="22"/>
          <w:szCs w:val="22"/>
        </w:rPr>
        <w:t xml:space="preserve"> </w:t>
      </w:r>
      <w:r w:rsidR="00733D1C" w:rsidRPr="00A86223">
        <w:rPr>
          <w:rFonts w:ascii="Arial" w:hAnsi="Arial" w:cs="Arial"/>
          <w:color w:val="000000" w:themeColor="text1"/>
          <w:sz w:val="22"/>
          <w:szCs w:val="22"/>
        </w:rPr>
        <w:t xml:space="preserve">Prof. M. Reggelin </w:t>
      </w:r>
      <w:r w:rsidRPr="00A86223">
        <w:rPr>
          <w:rFonts w:ascii="Arial" w:hAnsi="Arial" w:cs="Arial"/>
          <w:color w:val="000000" w:themeColor="text1"/>
          <w:sz w:val="22"/>
          <w:szCs w:val="22"/>
        </w:rPr>
        <w:t>de l’Université de Darmstadt</w:t>
      </w:r>
      <w:r w:rsidR="00733D1C" w:rsidRPr="00A86223">
        <w:rPr>
          <w:rFonts w:ascii="Arial" w:hAnsi="Arial" w:cs="Arial"/>
          <w:color w:val="000000" w:themeColor="text1"/>
          <w:sz w:val="22"/>
          <w:szCs w:val="22"/>
        </w:rPr>
        <w:t xml:space="preserve"> (</w:t>
      </w:r>
      <w:r w:rsidRPr="00A86223">
        <w:rPr>
          <w:rFonts w:ascii="Arial" w:hAnsi="Arial" w:cs="Arial"/>
          <w:color w:val="000000" w:themeColor="text1"/>
          <w:sz w:val="22"/>
          <w:szCs w:val="22"/>
        </w:rPr>
        <w:t xml:space="preserve">Allemagne), une étude </w:t>
      </w:r>
      <w:r w:rsidR="00333064">
        <w:rPr>
          <w:rFonts w:ascii="Arial" w:hAnsi="Arial" w:cs="Arial"/>
          <w:color w:val="000000" w:themeColor="text1"/>
          <w:sz w:val="22"/>
          <w:szCs w:val="22"/>
        </w:rPr>
        <w:t>appro</w:t>
      </w:r>
      <w:r w:rsidR="00B80410">
        <w:rPr>
          <w:rFonts w:ascii="Arial" w:hAnsi="Arial" w:cs="Arial"/>
          <w:color w:val="000000" w:themeColor="text1"/>
          <w:sz w:val="22"/>
          <w:szCs w:val="22"/>
        </w:rPr>
        <w:t>fo</w:t>
      </w:r>
      <w:r w:rsidR="00333064">
        <w:rPr>
          <w:rFonts w:ascii="Arial" w:hAnsi="Arial" w:cs="Arial"/>
          <w:color w:val="000000" w:themeColor="text1"/>
          <w:sz w:val="22"/>
          <w:szCs w:val="22"/>
        </w:rPr>
        <w:t xml:space="preserve">ndie </w:t>
      </w:r>
      <w:r w:rsidR="00B80410">
        <w:rPr>
          <w:rFonts w:ascii="Arial" w:hAnsi="Arial" w:cs="Arial"/>
          <w:color w:val="000000" w:themeColor="text1"/>
          <w:sz w:val="22"/>
          <w:szCs w:val="22"/>
        </w:rPr>
        <w:t>examinant</w:t>
      </w:r>
      <w:r w:rsidRPr="00A86223">
        <w:rPr>
          <w:rFonts w:ascii="Arial" w:hAnsi="Arial" w:cs="Arial"/>
          <w:color w:val="000000" w:themeColor="text1"/>
          <w:sz w:val="22"/>
          <w:szCs w:val="22"/>
        </w:rPr>
        <w:t xml:space="preserve"> les potentialités analytiques </w:t>
      </w:r>
      <w:r w:rsidR="00333064">
        <w:rPr>
          <w:rFonts w:ascii="Arial" w:hAnsi="Arial" w:cs="Arial"/>
          <w:color w:val="000000" w:themeColor="text1"/>
          <w:sz w:val="22"/>
          <w:szCs w:val="22"/>
        </w:rPr>
        <w:t xml:space="preserve">RMN </w:t>
      </w:r>
      <w:r w:rsidRPr="00A86223">
        <w:rPr>
          <w:rFonts w:ascii="Arial" w:hAnsi="Arial" w:cs="Arial"/>
          <w:color w:val="000000" w:themeColor="text1"/>
          <w:sz w:val="22"/>
          <w:szCs w:val="22"/>
        </w:rPr>
        <w:t>d</w:t>
      </w:r>
      <w:r w:rsidR="0030145A">
        <w:rPr>
          <w:rFonts w:ascii="Arial" w:hAnsi="Arial" w:cs="Arial"/>
          <w:color w:val="000000" w:themeColor="text1"/>
          <w:sz w:val="22"/>
          <w:szCs w:val="22"/>
        </w:rPr>
        <w:t xml:space="preserve">e </w:t>
      </w:r>
      <w:r w:rsidRPr="00A86223">
        <w:rPr>
          <w:rFonts w:ascii="Arial" w:hAnsi="Arial" w:cs="Arial"/>
          <w:color w:val="000000" w:themeColor="text1"/>
          <w:sz w:val="22"/>
          <w:szCs w:val="22"/>
        </w:rPr>
        <w:t xml:space="preserve">systèmes </w:t>
      </w:r>
      <w:r w:rsidR="00512519">
        <w:rPr>
          <w:rFonts w:ascii="Arial" w:hAnsi="Arial" w:cs="Arial"/>
          <w:color w:val="000000" w:themeColor="text1"/>
          <w:sz w:val="22"/>
          <w:szCs w:val="22"/>
        </w:rPr>
        <w:t>polymère</w:t>
      </w:r>
      <w:r w:rsidR="0030145A">
        <w:rPr>
          <w:rFonts w:ascii="Arial" w:hAnsi="Arial" w:cs="Arial"/>
          <w:color w:val="000000" w:themeColor="text1"/>
          <w:sz w:val="22"/>
          <w:szCs w:val="22"/>
        </w:rPr>
        <w:t xml:space="preserve">s de type </w:t>
      </w:r>
      <w:r w:rsidRPr="00A86223">
        <w:rPr>
          <w:rFonts w:ascii="Arial" w:hAnsi="Arial" w:cs="Arial"/>
          <w:bCs/>
          <w:color w:val="000000" w:themeColor="text1"/>
          <w:sz w:val="22"/>
          <w:szCs w:val="22"/>
        </w:rPr>
        <w:t>« poly</w:t>
      </w:r>
      <w:r w:rsidR="006A0DEB">
        <w:rPr>
          <w:rFonts w:ascii="Arial" w:hAnsi="Arial" w:cs="Arial"/>
          <w:bCs/>
          <w:color w:val="000000" w:themeColor="text1"/>
          <w:sz w:val="22"/>
          <w:szCs w:val="22"/>
        </w:rPr>
        <w:t>aryl</w:t>
      </w:r>
      <w:r w:rsidRPr="00A86223">
        <w:rPr>
          <w:rFonts w:ascii="Arial" w:hAnsi="Arial" w:cs="Arial"/>
          <w:bCs/>
          <w:color w:val="000000" w:themeColor="text1"/>
          <w:sz w:val="22"/>
          <w:szCs w:val="22"/>
        </w:rPr>
        <w:t xml:space="preserve">acétylèniques » </w:t>
      </w:r>
      <w:r w:rsidR="008B567F" w:rsidRPr="00A86223">
        <w:rPr>
          <w:rFonts w:ascii="Arial" w:hAnsi="Arial" w:cs="Arial"/>
          <w:bCs/>
          <w:color w:val="000000" w:themeColor="text1"/>
          <w:sz w:val="22"/>
          <w:szCs w:val="22"/>
        </w:rPr>
        <w:t>(PLA)</w:t>
      </w:r>
      <w:r w:rsidR="0030145A">
        <w:rPr>
          <w:rFonts w:ascii="Arial" w:hAnsi="Arial" w:cs="Arial"/>
          <w:bCs/>
          <w:color w:val="000000" w:themeColor="text1"/>
          <w:sz w:val="22"/>
          <w:szCs w:val="22"/>
        </w:rPr>
        <w:t xml:space="preserve"> dérivé de la valine par exemple</w:t>
      </w:r>
      <w:r w:rsidR="00FD1657" w:rsidRPr="00A86223">
        <w:rPr>
          <w:rFonts w:ascii="Arial" w:hAnsi="Arial" w:cs="Arial"/>
          <w:bCs/>
          <w:color w:val="000000" w:themeColor="text1"/>
          <w:sz w:val="22"/>
          <w:szCs w:val="22"/>
        </w:rPr>
        <w:t>,</w:t>
      </w:r>
      <w:r w:rsidR="008B567F" w:rsidRPr="00A86223">
        <w:rPr>
          <w:rFonts w:ascii="Arial" w:hAnsi="Arial" w:cs="Arial"/>
          <w:bCs/>
          <w:color w:val="000000" w:themeColor="text1"/>
          <w:sz w:val="22"/>
          <w:szCs w:val="22"/>
        </w:rPr>
        <w:t xml:space="preserve"> </w:t>
      </w:r>
      <w:r w:rsidR="0030145A" w:rsidRPr="00A86223">
        <w:rPr>
          <w:rFonts w:ascii="Arial" w:hAnsi="Arial" w:cs="Arial"/>
          <w:bCs/>
          <w:color w:val="000000" w:themeColor="text1"/>
          <w:sz w:val="22"/>
          <w:szCs w:val="22"/>
        </w:rPr>
        <w:t>vient d’être initiée</w:t>
      </w:r>
      <w:r w:rsidR="0030145A">
        <w:rPr>
          <w:rFonts w:ascii="Arial" w:hAnsi="Arial" w:cs="Arial"/>
          <w:bCs/>
          <w:color w:val="000000" w:themeColor="text1"/>
          <w:sz w:val="22"/>
          <w:szCs w:val="22"/>
        </w:rPr>
        <w:t>. Ces polymère</w:t>
      </w:r>
      <w:r w:rsidR="00E36B59">
        <w:rPr>
          <w:rFonts w:ascii="Arial" w:hAnsi="Arial" w:cs="Arial"/>
          <w:bCs/>
          <w:color w:val="000000" w:themeColor="text1"/>
          <w:sz w:val="22"/>
          <w:szCs w:val="22"/>
        </w:rPr>
        <w:t>s</w:t>
      </w:r>
      <w:r w:rsidR="0030145A">
        <w:rPr>
          <w:rFonts w:ascii="Arial" w:hAnsi="Arial" w:cs="Arial"/>
          <w:bCs/>
          <w:color w:val="000000" w:themeColor="text1"/>
          <w:sz w:val="22"/>
          <w:szCs w:val="22"/>
        </w:rPr>
        <w:t xml:space="preserve"> de configuration stable sont</w:t>
      </w:r>
      <w:r w:rsidR="0030145A" w:rsidRPr="00A86223">
        <w:rPr>
          <w:rFonts w:ascii="Arial" w:hAnsi="Arial" w:cs="Arial"/>
          <w:bCs/>
          <w:color w:val="000000" w:themeColor="text1"/>
          <w:sz w:val="22"/>
          <w:szCs w:val="22"/>
        </w:rPr>
        <w:t xml:space="preserve"> </w:t>
      </w:r>
      <w:r w:rsidRPr="00A86223">
        <w:rPr>
          <w:rFonts w:ascii="Arial" w:hAnsi="Arial" w:cs="Arial"/>
          <w:bCs/>
          <w:color w:val="000000" w:themeColor="text1"/>
          <w:sz w:val="22"/>
          <w:szCs w:val="22"/>
        </w:rPr>
        <w:t xml:space="preserve">caractérisés par </w:t>
      </w:r>
      <w:r w:rsidR="006A0DEB">
        <w:rPr>
          <w:rFonts w:ascii="Arial" w:hAnsi="Arial" w:cs="Arial"/>
          <w:bCs/>
          <w:color w:val="000000" w:themeColor="text1"/>
          <w:sz w:val="22"/>
          <w:szCs w:val="22"/>
        </w:rPr>
        <w:t xml:space="preserve">un bloc hélicoïdal (hydrophobe) et </w:t>
      </w:r>
      <w:r w:rsidRPr="00A86223">
        <w:rPr>
          <w:rFonts w:ascii="Arial" w:hAnsi="Arial" w:cs="Arial"/>
          <w:bCs/>
          <w:color w:val="000000" w:themeColor="text1"/>
          <w:sz w:val="22"/>
          <w:szCs w:val="22"/>
        </w:rPr>
        <w:t>de</w:t>
      </w:r>
      <w:r w:rsidR="00DB02F7" w:rsidRPr="00A86223">
        <w:rPr>
          <w:rFonts w:ascii="Arial" w:hAnsi="Arial" w:cs="Arial"/>
          <w:bCs/>
          <w:color w:val="000000" w:themeColor="text1"/>
          <w:sz w:val="22"/>
          <w:szCs w:val="22"/>
        </w:rPr>
        <w:t>s</w:t>
      </w:r>
      <w:r w:rsidRPr="00A86223">
        <w:rPr>
          <w:rFonts w:ascii="Arial" w:hAnsi="Arial" w:cs="Arial"/>
          <w:bCs/>
          <w:color w:val="000000" w:themeColor="text1"/>
          <w:sz w:val="22"/>
          <w:szCs w:val="22"/>
        </w:rPr>
        <w:t xml:space="preserve"> chaînes latérales</w:t>
      </w:r>
      <w:r w:rsidR="00DB02F7" w:rsidRPr="00A86223">
        <w:rPr>
          <w:rFonts w:ascii="Arial" w:hAnsi="Arial" w:cs="Arial"/>
          <w:bCs/>
          <w:color w:val="000000" w:themeColor="text1"/>
          <w:sz w:val="22"/>
          <w:szCs w:val="22"/>
        </w:rPr>
        <w:t xml:space="preserve"> </w:t>
      </w:r>
      <w:r w:rsidR="006A0DEB" w:rsidRPr="00A86223">
        <w:rPr>
          <w:rFonts w:ascii="Arial" w:hAnsi="Arial" w:cs="Arial"/>
          <w:bCs/>
          <w:color w:val="000000" w:themeColor="text1"/>
          <w:sz w:val="22"/>
          <w:szCs w:val="22"/>
        </w:rPr>
        <w:t xml:space="preserve">chirales </w:t>
      </w:r>
      <w:r w:rsidR="006A0DEB">
        <w:rPr>
          <w:rFonts w:ascii="Arial" w:hAnsi="Arial" w:cs="Arial"/>
          <w:bCs/>
          <w:color w:val="000000" w:themeColor="text1"/>
          <w:sz w:val="22"/>
          <w:szCs w:val="22"/>
        </w:rPr>
        <w:t>constituées d’un amino-acide et d’une chaîne terminale alkyle (hydrophile)</w:t>
      </w:r>
      <w:r w:rsidR="00733D1C" w:rsidRPr="00A86223">
        <w:rPr>
          <w:rFonts w:ascii="Arial" w:hAnsi="Arial" w:cs="Arial"/>
          <w:bCs/>
          <w:color w:val="000000" w:themeColor="text1"/>
          <w:sz w:val="22"/>
          <w:szCs w:val="22"/>
        </w:rPr>
        <w:t xml:space="preserve"> </w:t>
      </w:r>
      <w:r w:rsidR="00DB02F7" w:rsidRPr="00A86223">
        <w:rPr>
          <w:rFonts w:ascii="Arial" w:hAnsi="Arial" w:cs="Arial"/>
          <w:bCs/>
          <w:color w:val="000000" w:themeColor="text1"/>
          <w:sz w:val="22"/>
          <w:szCs w:val="22"/>
        </w:rPr>
        <w:t>(</w:t>
      </w:r>
      <w:r w:rsidR="0032550C">
        <w:rPr>
          <w:rFonts w:ascii="Arial" w:hAnsi="Arial" w:cs="Arial"/>
          <w:b/>
          <w:bCs/>
          <w:color w:val="0000FF"/>
          <w:sz w:val="22"/>
          <w:szCs w:val="22"/>
        </w:rPr>
        <w:t xml:space="preserve">cf. Fig. </w:t>
      </w:r>
      <w:r w:rsidR="00592F61">
        <w:rPr>
          <w:rFonts w:ascii="Arial" w:hAnsi="Arial" w:cs="Arial"/>
          <w:b/>
          <w:bCs/>
          <w:color w:val="0000FF"/>
          <w:sz w:val="22"/>
          <w:szCs w:val="22"/>
        </w:rPr>
        <w:t>3</w:t>
      </w:r>
      <w:r w:rsidR="00333064">
        <w:rPr>
          <w:rFonts w:ascii="Arial" w:hAnsi="Arial" w:cs="Arial"/>
          <w:b/>
          <w:bCs/>
          <w:color w:val="0000FF"/>
          <w:sz w:val="22"/>
          <w:szCs w:val="22"/>
        </w:rPr>
        <w:t>a</w:t>
      </w:r>
      <w:r w:rsidR="00FD1657" w:rsidRPr="00A86223">
        <w:rPr>
          <w:rFonts w:ascii="Arial" w:hAnsi="Arial" w:cs="Arial"/>
          <w:bCs/>
          <w:color w:val="000000" w:themeColor="text1"/>
          <w:sz w:val="22"/>
          <w:szCs w:val="22"/>
        </w:rPr>
        <w:t>)</w:t>
      </w:r>
      <w:r w:rsidR="00333064">
        <w:rPr>
          <w:rFonts w:ascii="Arial" w:hAnsi="Arial" w:cs="Arial"/>
          <w:bCs/>
          <w:color w:val="000000" w:themeColor="text1"/>
          <w:sz w:val="22"/>
          <w:szCs w:val="22"/>
        </w:rPr>
        <w:t xml:space="preserve"> </w:t>
      </w:r>
      <w:r w:rsidR="00512519">
        <w:rPr>
          <w:rFonts w:ascii="Arial" w:hAnsi="Arial" w:cs="Arial"/>
          <w:bCs/>
          <w:color w:val="000000" w:themeColor="text1"/>
          <w:sz w:val="22"/>
          <w:szCs w:val="22"/>
        </w:rPr>
        <w:t xml:space="preserve">conduisant à </w:t>
      </w:r>
      <w:r w:rsidR="006A0DEB">
        <w:rPr>
          <w:rFonts w:ascii="Arial" w:hAnsi="Arial" w:cs="Arial"/>
          <w:bCs/>
          <w:color w:val="000000" w:themeColor="text1"/>
          <w:sz w:val="22"/>
          <w:szCs w:val="22"/>
        </w:rPr>
        <w:t>des</w:t>
      </w:r>
      <w:r w:rsidRPr="00A86223">
        <w:rPr>
          <w:rFonts w:ascii="Arial" w:hAnsi="Arial" w:cs="Arial"/>
          <w:bCs/>
          <w:color w:val="000000" w:themeColor="text1"/>
          <w:sz w:val="22"/>
          <w:szCs w:val="22"/>
        </w:rPr>
        <w:t xml:space="preserve"> propriétés orientationnelles </w:t>
      </w:r>
      <w:r w:rsidR="006A0DEB">
        <w:rPr>
          <w:rFonts w:ascii="Arial" w:hAnsi="Arial" w:cs="Arial"/>
          <w:bCs/>
          <w:color w:val="000000" w:themeColor="text1"/>
          <w:sz w:val="22"/>
          <w:szCs w:val="22"/>
        </w:rPr>
        <w:t xml:space="preserve">potentiellement très diffèrentes </w:t>
      </w:r>
      <w:r w:rsidR="00B80410">
        <w:rPr>
          <w:rFonts w:ascii="Arial" w:hAnsi="Arial" w:cs="Arial"/>
          <w:bCs/>
          <w:color w:val="000000" w:themeColor="text1"/>
          <w:sz w:val="22"/>
          <w:szCs w:val="22"/>
        </w:rPr>
        <w:t xml:space="preserve">comparées aux </w:t>
      </w:r>
      <w:r w:rsidRPr="00A86223">
        <w:rPr>
          <w:rFonts w:ascii="Arial" w:hAnsi="Arial" w:cs="Arial"/>
          <w:bCs/>
          <w:color w:val="000000" w:themeColor="text1"/>
          <w:sz w:val="22"/>
          <w:szCs w:val="22"/>
        </w:rPr>
        <w:t xml:space="preserve">phases </w:t>
      </w:r>
      <w:r w:rsidR="00B80410">
        <w:rPr>
          <w:rFonts w:ascii="Arial" w:hAnsi="Arial" w:cs="Arial"/>
          <w:bCs/>
          <w:color w:val="000000" w:themeColor="text1"/>
          <w:sz w:val="22"/>
          <w:szCs w:val="22"/>
        </w:rPr>
        <w:t xml:space="preserve">de type </w:t>
      </w:r>
      <w:r w:rsidRPr="00A86223">
        <w:rPr>
          <w:rFonts w:ascii="Arial" w:hAnsi="Arial" w:cs="Arial"/>
          <w:bCs/>
          <w:color w:val="000000" w:themeColor="text1"/>
          <w:sz w:val="22"/>
          <w:szCs w:val="22"/>
        </w:rPr>
        <w:t>polypeptide</w:t>
      </w:r>
      <w:r w:rsidR="00B80410">
        <w:rPr>
          <w:rFonts w:ascii="Arial" w:hAnsi="Arial" w:cs="Arial"/>
          <w:bCs/>
          <w:color w:val="000000" w:themeColor="text1"/>
          <w:sz w:val="22"/>
          <w:szCs w:val="22"/>
        </w:rPr>
        <w:t xml:space="preserve"> </w:t>
      </w:r>
      <w:r w:rsidR="00457738" w:rsidRPr="00A86223">
        <w:rPr>
          <w:rFonts w:ascii="Arial" w:hAnsi="Arial" w:cs="Arial"/>
          <w:color w:val="000000" w:themeColor="text1"/>
          <w:sz w:val="22"/>
          <w:szCs w:val="22"/>
        </w:rPr>
        <w:t>[</w:t>
      </w:r>
      <w:r w:rsidR="00457738" w:rsidRPr="00A86223">
        <w:rPr>
          <w:rFonts w:ascii="Arial" w:hAnsi="Arial" w:cs="Arial"/>
          <w:b/>
          <w:color w:val="FF0000"/>
          <w:sz w:val="22"/>
          <w:szCs w:val="22"/>
        </w:rPr>
        <w:t>a,b</w:t>
      </w:r>
      <w:r w:rsidR="00F13C0B">
        <w:rPr>
          <w:rFonts w:ascii="Arial" w:hAnsi="Arial" w:cs="Arial"/>
          <w:b/>
          <w:color w:val="FF0000"/>
          <w:sz w:val="22"/>
          <w:szCs w:val="22"/>
        </w:rPr>
        <w:t>,c</w:t>
      </w:r>
      <w:r w:rsidR="00457738" w:rsidRPr="00A86223">
        <w:rPr>
          <w:rFonts w:ascii="Arial" w:hAnsi="Arial" w:cs="Arial"/>
          <w:color w:val="000000" w:themeColor="text1"/>
          <w:sz w:val="22"/>
          <w:szCs w:val="22"/>
        </w:rPr>
        <w:t>].</w:t>
      </w:r>
    </w:p>
    <w:p w14:paraId="0A99BE80" w14:textId="77777777" w:rsidR="005C5028" w:rsidRPr="00D765AB" w:rsidRDefault="005C5028" w:rsidP="00733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284"/>
        <w:jc w:val="both"/>
        <w:rPr>
          <w:rFonts w:ascii="Arial" w:hAnsi="Arial" w:cs="Arial"/>
          <w:b/>
          <w:bCs/>
          <w:color w:val="660066"/>
          <w:szCs w:val="24"/>
        </w:rPr>
      </w:pPr>
    </w:p>
    <w:tbl>
      <w:tblPr>
        <w:tblStyle w:val="Grille"/>
        <w:tblW w:w="0" w:type="auto"/>
        <w:tblInd w:w="250" w:type="dxa"/>
        <w:tblLook w:val="04A0" w:firstRow="1" w:lastRow="0" w:firstColumn="1" w:lastColumn="0" w:noHBand="0" w:noVBand="1"/>
      </w:tblPr>
      <w:tblGrid>
        <w:gridCol w:w="4834"/>
        <w:gridCol w:w="5338"/>
      </w:tblGrid>
      <w:tr w:rsidR="005C5028" w:rsidRPr="00D765AB" w14:paraId="5133C3B6" w14:textId="77777777" w:rsidTr="00FD1657">
        <w:tc>
          <w:tcPr>
            <w:tcW w:w="4974" w:type="dxa"/>
            <w:tcBorders>
              <w:top w:val="nil"/>
              <w:left w:val="nil"/>
              <w:bottom w:val="nil"/>
              <w:right w:val="nil"/>
            </w:tcBorders>
          </w:tcPr>
          <w:p w14:paraId="472DEB92" w14:textId="6B006EE3" w:rsidR="005C5028" w:rsidRDefault="008B567F" w:rsidP="00A25FB9">
            <w:pPr>
              <w:ind w:left="-108"/>
              <w:jc w:val="both"/>
              <w:rPr>
                <w:rFonts w:ascii="Arial" w:hAnsi="Arial" w:cs="Arial"/>
                <w:b/>
                <w:color w:val="0000FF"/>
                <w:sz w:val="18"/>
                <w:szCs w:val="18"/>
              </w:rPr>
            </w:pPr>
            <w:r w:rsidRPr="008B567F">
              <w:rPr>
                <w:rFonts w:ascii="Arial" w:hAnsi="Arial" w:cs="Arial"/>
                <w:b/>
                <w:color w:val="0000FF"/>
                <w:sz w:val="18"/>
                <w:szCs w:val="18"/>
              </w:rPr>
              <w:t>(a)</w:t>
            </w:r>
          </w:p>
          <w:p w14:paraId="52CFE48C" w14:textId="77777777" w:rsidR="001F5A99" w:rsidRPr="008B567F" w:rsidRDefault="001F5A99" w:rsidP="00733D1C">
            <w:pPr>
              <w:ind w:left="142"/>
              <w:jc w:val="both"/>
              <w:rPr>
                <w:rFonts w:ascii="Arial" w:hAnsi="Arial" w:cs="Arial"/>
                <w:b/>
                <w:color w:val="0000FF"/>
                <w:sz w:val="18"/>
                <w:szCs w:val="18"/>
              </w:rPr>
            </w:pPr>
          </w:p>
          <w:p w14:paraId="753AC738" w14:textId="1EE932D8" w:rsidR="005C5028" w:rsidRPr="008B567F" w:rsidRDefault="00042E26" w:rsidP="00A25FB9">
            <w:pPr>
              <w:ind w:left="-108"/>
              <w:jc w:val="both"/>
              <w:rPr>
                <w:rFonts w:ascii="Arial" w:hAnsi="Arial" w:cs="Arial"/>
                <w:b/>
                <w:noProof/>
                <w:color w:val="0000FF"/>
                <w:sz w:val="18"/>
                <w:szCs w:val="18"/>
                <w:lang w:bidi="ar-SA"/>
              </w:rPr>
            </w:pPr>
            <w:r>
              <w:rPr>
                <w:b/>
                <w:noProof/>
                <w:color w:val="0000FF"/>
              </w:rPr>
              <w:drawing>
                <wp:inline distT="0" distB="0" distL="0" distR="0" wp14:anchorId="5CE3A1EF" wp14:editId="4F1BBE96">
                  <wp:extent cx="3107690" cy="783239"/>
                  <wp:effectExtent l="0" t="0" r="0" b="4445"/>
                  <wp:docPr id="239"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08927" cy="783551"/>
                          </a:xfrm>
                          <a:prstGeom prst="rect">
                            <a:avLst/>
                          </a:prstGeom>
                          <a:noFill/>
                          <a:ln>
                            <a:noFill/>
                          </a:ln>
                        </pic:spPr>
                      </pic:pic>
                    </a:graphicData>
                  </a:graphic>
                </wp:inline>
              </w:drawing>
            </w:r>
          </w:p>
          <w:p w14:paraId="6AF9AEF2" w14:textId="77777777" w:rsidR="005C5028" w:rsidRPr="008B567F" w:rsidRDefault="005C5028" w:rsidP="00733D1C">
            <w:pPr>
              <w:ind w:left="142"/>
              <w:jc w:val="both"/>
              <w:rPr>
                <w:rFonts w:ascii="Arial" w:hAnsi="Arial" w:cs="Arial"/>
                <w:b/>
                <w:color w:val="0000FF"/>
                <w:sz w:val="18"/>
                <w:szCs w:val="18"/>
              </w:rPr>
            </w:pPr>
          </w:p>
          <w:p w14:paraId="07B960A5" w14:textId="36E14F3A" w:rsidR="005C5028" w:rsidRPr="008B567F" w:rsidRDefault="005C5028" w:rsidP="00733D1C">
            <w:pPr>
              <w:ind w:left="142"/>
              <w:jc w:val="both"/>
              <w:rPr>
                <w:rFonts w:ascii="Arial" w:hAnsi="Arial" w:cs="Arial"/>
                <w:b/>
                <w:color w:val="0000FF"/>
                <w:sz w:val="18"/>
                <w:szCs w:val="18"/>
              </w:rPr>
            </w:pPr>
          </w:p>
        </w:tc>
        <w:tc>
          <w:tcPr>
            <w:tcW w:w="5198" w:type="dxa"/>
            <w:tcBorders>
              <w:top w:val="nil"/>
              <w:left w:val="nil"/>
              <w:bottom w:val="nil"/>
              <w:right w:val="nil"/>
            </w:tcBorders>
          </w:tcPr>
          <w:p w14:paraId="6DBD4E9D" w14:textId="0AAADDF9" w:rsidR="005C5028" w:rsidRPr="008B567F" w:rsidRDefault="008B567F" w:rsidP="00733D1C">
            <w:pPr>
              <w:ind w:left="142"/>
              <w:jc w:val="both"/>
              <w:rPr>
                <w:rFonts w:ascii="Arial" w:hAnsi="Arial" w:cs="Arial"/>
                <w:b/>
                <w:color w:val="0000FF"/>
                <w:sz w:val="18"/>
                <w:szCs w:val="18"/>
              </w:rPr>
            </w:pPr>
            <w:r w:rsidRPr="008B567F">
              <w:rPr>
                <w:rFonts w:ascii="Arial" w:hAnsi="Arial" w:cs="Arial"/>
                <w:b/>
                <w:color w:val="0000FF"/>
                <w:sz w:val="18"/>
                <w:szCs w:val="18"/>
              </w:rPr>
              <w:t>(b)</w:t>
            </w:r>
          </w:p>
          <w:p w14:paraId="1380D9E4" w14:textId="5160DB10" w:rsidR="005C5028" w:rsidRPr="008B567F" w:rsidRDefault="007700C3" w:rsidP="00733D1C">
            <w:pPr>
              <w:ind w:left="142"/>
              <w:jc w:val="both"/>
              <w:rPr>
                <w:rFonts w:ascii="Arial" w:hAnsi="Arial" w:cs="Arial"/>
                <w:b/>
                <w:color w:val="0000FF"/>
                <w:sz w:val="18"/>
                <w:szCs w:val="18"/>
              </w:rPr>
            </w:pPr>
            <w:r w:rsidRPr="008B567F">
              <w:rPr>
                <w:rFonts w:ascii="Arial" w:hAnsi="Arial" w:cs="Arial"/>
                <w:b/>
                <w:i/>
                <w:noProof/>
                <w:color w:val="0000FF"/>
                <w:sz w:val="14"/>
                <w:szCs w:val="14"/>
              </w:rPr>
              <w:drawing>
                <wp:inline distT="0" distB="0" distL="0" distR="0" wp14:anchorId="3844ECCB" wp14:editId="78BBCDC6">
                  <wp:extent cx="3281479" cy="1257935"/>
                  <wp:effectExtent l="0" t="0" r="0" b="12065"/>
                  <wp:docPr id="22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0">
                            <a:extLst>
                              <a:ext uri="{28A0092B-C50C-407E-A947-70E740481C1C}">
                                <a14:useLocalDpi xmlns:a14="http://schemas.microsoft.com/office/drawing/2010/main" val="0"/>
                              </a:ext>
                            </a:extLst>
                          </a:blip>
                          <a:srcRect t="3" b="65529"/>
                          <a:stretch/>
                        </pic:blipFill>
                        <pic:spPr bwMode="auto">
                          <a:xfrm>
                            <a:off x="0" y="0"/>
                            <a:ext cx="3318416" cy="12720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B567F" w:rsidRPr="00D765AB" w14:paraId="47F78025" w14:textId="77777777" w:rsidTr="008F30BD">
        <w:tc>
          <w:tcPr>
            <w:tcW w:w="10172" w:type="dxa"/>
            <w:gridSpan w:val="2"/>
            <w:tcBorders>
              <w:top w:val="nil"/>
              <w:left w:val="nil"/>
              <w:bottom w:val="nil"/>
              <w:right w:val="nil"/>
            </w:tcBorders>
          </w:tcPr>
          <w:p w14:paraId="69038AFA" w14:textId="5BFD618E" w:rsidR="00FD1657" w:rsidRPr="009B05C0" w:rsidRDefault="008B567F" w:rsidP="00592F61">
            <w:pPr>
              <w:ind w:left="-108"/>
              <w:jc w:val="both"/>
              <w:rPr>
                <w:rFonts w:ascii="Arial" w:hAnsi="Arial" w:cs="Arial"/>
                <w:color w:val="0000FF"/>
                <w:sz w:val="18"/>
                <w:szCs w:val="18"/>
              </w:rPr>
            </w:pPr>
            <w:r w:rsidRPr="008B567F">
              <w:rPr>
                <w:rFonts w:ascii="Arial" w:hAnsi="Arial" w:cs="Arial"/>
                <w:b/>
                <w:color w:val="0000FF"/>
                <w:sz w:val="18"/>
                <w:szCs w:val="18"/>
              </w:rPr>
              <w:t xml:space="preserve">Figure </w:t>
            </w:r>
            <w:r w:rsidR="00592F61">
              <w:rPr>
                <w:rFonts w:ascii="Arial" w:hAnsi="Arial" w:cs="Arial"/>
                <w:b/>
                <w:color w:val="0000FF"/>
                <w:sz w:val="18"/>
                <w:szCs w:val="18"/>
              </w:rPr>
              <w:t>3</w:t>
            </w:r>
            <w:r w:rsidR="008F30BD">
              <w:rPr>
                <w:rFonts w:ascii="Arial" w:hAnsi="Arial" w:cs="Arial"/>
                <w:b/>
                <w:color w:val="0000FF"/>
                <w:sz w:val="18"/>
                <w:szCs w:val="18"/>
              </w:rPr>
              <w:t>.</w:t>
            </w:r>
            <w:r w:rsidRPr="008B567F">
              <w:rPr>
                <w:rFonts w:ascii="Arial" w:hAnsi="Arial" w:cs="Arial"/>
                <w:b/>
                <w:color w:val="0000FF"/>
                <w:sz w:val="18"/>
                <w:szCs w:val="18"/>
              </w:rPr>
              <w:t xml:space="preserve"> </w:t>
            </w:r>
            <w:r w:rsidRPr="008B567F">
              <w:rPr>
                <w:rFonts w:ascii="Arial" w:hAnsi="Arial" w:cs="Arial"/>
                <w:color w:val="0000FF"/>
                <w:sz w:val="18"/>
                <w:szCs w:val="18"/>
              </w:rPr>
              <w:t>(a) Str</w:t>
            </w:r>
            <w:r>
              <w:rPr>
                <w:rFonts w:ascii="Arial" w:hAnsi="Arial" w:cs="Arial"/>
                <w:color w:val="0000FF"/>
                <w:sz w:val="18"/>
                <w:szCs w:val="18"/>
              </w:rPr>
              <w:t>uc</w:t>
            </w:r>
            <w:r w:rsidRPr="008B567F">
              <w:rPr>
                <w:rFonts w:ascii="Arial" w:hAnsi="Arial" w:cs="Arial"/>
                <w:color w:val="0000FF"/>
                <w:sz w:val="18"/>
                <w:szCs w:val="18"/>
              </w:rPr>
              <w:t>ture d</w:t>
            </w:r>
            <w:r w:rsidR="00503B68">
              <w:rPr>
                <w:rFonts w:ascii="Arial" w:hAnsi="Arial" w:cs="Arial"/>
                <w:color w:val="0000FF"/>
                <w:sz w:val="18"/>
                <w:szCs w:val="18"/>
              </w:rPr>
              <w:t>es polymères</w:t>
            </w:r>
            <w:r w:rsidRPr="008B567F">
              <w:rPr>
                <w:rFonts w:ascii="Arial" w:hAnsi="Arial" w:cs="Arial"/>
                <w:color w:val="0000FF"/>
                <w:sz w:val="18"/>
                <w:szCs w:val="18"/>
              </w:rPr>
              <w:t xml:space="preserve"> </w:t>
            </w:r>
            <w:r w:rsidR="00333064">
              <w:rPr>
                <w:rFonts w:ascii="Arial" w:hAnsi="Arial" w:cs="Arial"/>
                <w:color w:val="0000FF"/>
                <w:sz w:val="18"/>
                <w:szCs w:val="18"/>
              </w:rPr>
              <w:t>PBLG</w:t>
            </w:r>
            <w:r w:rsidR="00333064" w:rsidRPr="008B567F">
              <w:rPr>
                <w:rFonts w:ascii="Arial" w:hAnsi="Arial" w:cs="Arial"/>
                <w:color w:val="0000FF"/>
                <w:sz w:val="18"/>
                <w:szCs w:val="18"/>
              </w:rPr>
              <w:t xml:space="preserve"> </w:t>
            </w:r>
            <w:r w:rsidR="00333064">
              <w:rPr>
                <w:rFonts w:ascii="Arial" w:hAnsi="Arial" w:cs="Arial"/>
                <w:color w:val="0000FF"/>
                <w:sz w:val="18"/>
                <w:szCs w:val="18"/>
              </w:rPr>
              <w:t xml:space="preserve">et </w:t>
            </w:r>
            <w:r w:rsidRPr="008B567F">
              <w:rPr>
                <w:rFonts w:ascii="Arial" w:hAnsi="Arial" w:cs="Arial"/>
                <w:color w:val="0000FF"/>
                <w:sz w:val="18"/>
                <w:szCs w:val="18"/>
              </w:rPr>
              <w:t>PLA</w:t>
            </w:r>
            <w:r>
              <w:rPr>
                <w:rFonts w:ascii="Arial" w:hAnsi="Arial" w:cs="Arial"/>
                <w:color w:val="0000FF"/>
                <w:sz w:val="18"/>
                <w:szCs w:val="18"/>
              </w:rPr>
              <w:t xml:space="preserve">. </w:t>
            </w:r>
            <w:r w:rsidRPr="008B567F">
              <w:rPr>
                <w:rFonts w:ascii="Arial" w:hAnsi="Arial" w:cs="Arial"/>
                <w:b/>
                <w:color w:val="0000FF"/>
                <w:sz w:val="18"/>
                <w:szCs w:val="18"/>
              </w:rPr>
              <w:t>(b)</w:t>
            </w:r>
            <w:r>
              <w:rPr>
                <w:rFonts w:ascii="Arial" w:hAnsi="Arial" w:cs="Arial"/>
                <w:color w:val="0000FF"/>
                <w:sz w:val="18"/>
                <w:szCs w:val="18"/>
              </w:rPr>
              <w:t xml:space="preserve"> </w:t>
            </w:r>
            <w:r w:rsidR="00503B68">
              <w:rPr>
                <w:rFonts w:ascii="Arial" w:hAnsi="Arial" w:cs="Arial"/>
                <w:color w:val="0000FF"/>
                <w:sz w:val="18"/>
                <w:szCs w:val="18"/>
              </w:rPr>
              <w:t xml:space="preserve">Un exemple de différence de discrimination </w:t>
            </w:r>
            <w:r>
              <w:rPr>
                <w:rFonts w:ascii="Arial" w:hAnsi="Arial" w:cs="Arial"/>
                <w:color w:val="0000FF"/>
                <w:sz w:val="18"/>
                <w:szCs w:val="18"/>
              </w:rPr>
              <w:t xml:space="preserve"> spectres 1D </w:t>
            </w:r>
            <w:r w:rsidRPr="008B567F">
              <w:rPr>
                <w:rFonts w:ascii="Arial" w:hAnsi="Arial" w:cs="Arial"/>
                <w:color w:val="0000FF"/>
                <w:sz w:val="18"/>
                <w:szCs w:val="18"/>
                <w:vertAlign w:val="superscript"/>
              </w:rPr>
              <w:t>2</w:t>
            </w:r>
            <w:r>
              <w:rPr>
                <w:rFonts w:ascii="Arial" w:hAnsi="Arial" w:cs="Arial"/>
                <w:color w:val="0000FF"/>
                <w:sz w:val="18"/>
                <w:szCs w:val="18"/>
              </w:rPr>
              <w:t>H-{</w:t>
            </w:r>
            <w:r>
              <w:rPr>
                <w:rFonts w:ascii="Arial" w:hAnsi="Arial" w:cs="Arial"/>
                <w:color w:val="0000FF"/>
                <w:sz w:val="18"/>
                <w:szCs w:val="18"/>
                <w:vertAlign w:val="superscript"/>
              </w:rPr>
              <w:t>1</w:t>
            </w:r>
            <w:r>
              <w:rPr>
                <w:rFonts w:ascii="Arial" w:hAnsi="Arial" w:cs="Arial"/>
                <w:color w:val="0000FF"/>
                <w:sz w:val="18"/>
                <w:szCs w:val="18"/>
              </w:rPr>
              <w:t>H} du (</w:t>
            </w:r>
            <w:r>
              <w:rPr>
                <w:rFonts w:ascii="Arial" w:hAnsi="Arial" w:cs="Arial"/>
                <w:color w:val="0000FF"/>
                <w:sz w:val="18"/>
                <w:szCs w:val="18"/>
              </w:rPr>
              <w:sym w:font="Symbol" w:char="F0B1"/>
            </w:r>
            <w:r>
              <w:rPr>
                <w:rFonts w:ascii="Arial" w:hAnsi="Arial" w:cs="Arial"/>
                <w:color w:val="0000FF"/>
                <w:sz w:val="18"/>
                <w:szCs w:val="18"/>
              </w:rPr>
              <w:t>)-</w:t>
            </w:r>
            <w:r w:rsidR="0030145A">
              <w:rPr>
                <w:rFonts w:ascii="Arial" w:hAnsi="Arial" w:cs="Arial"/>
                <w:color w:val="0000FF"/>
                <w:sz w:val="18"/>
                <w:szCs w:val="18"/>
              </w:rPr>
              <w:t>1</w:t>
            </w:r>
            <w:r w:rsidR="00E77676">
              <w:rPr>
                <w:rFonts w:ascii="Arial" w:hAnsi="Arial" w:cs="Arial"/>
                <w:color w:val="0000FF"/>
                <w:sz w:val="18"/>
                <w:szCs w:val="18"/>
              </w:rPr>
              <w:t>-phényl-</w:t>
            </w:r>
            <w:r w:rsidR="00216E28">
              <w:rPr>
                <w:rFonts w:ascii="Arial" w:hAnsi="Arial" w:cs="Arial"/>
                <w:color w:val="0000FF"/>
                <w:sz w:val="18"/>
                <w:szCs w:val="18"/>
              </w:rPr>
              <w:t>propan</w:t>
            </w:r>
            <w:r>
              <w:rPr>
                <w:rFonts w:ascii="Arial" w:hAnsi="Arial" w:cs="Arial"/>
                <w:color w:val="0000FF"/>
                <w:sz w:val="18"/>
                <w:szCs w:val="18"/>
              </w:rPr>
              <w:t>ol</w:t>
            </w:r>
            <w:r w:rsidR="001F5A99">
              <w:rPr>
                <w:rFonts w:ascii="Arial" w:hAnsi="Arial" w:cs="Arial"/>
                <w:color w:val="0000FF"/>
                <w:sz w:val="18"/>
                <w:szCs w:val="18"/>
              </w:rPr>
              <w:t>-</w:t>
            </w:r>
            <w:r w:rsidR="001F5A99" w:rsidRPr="0030145A">
              <w:rPr>
                <w:rFonts w:ascii="Arial" w:hAnsi="Arial" w:cs="Arial"/>
                <w:color w:val="0000FF"/>
                <w:sz w:val="18"/>
                <w:szCs w:val="18"/>
              </w:rPr>
              <w:t>d</w:t>
            </w:r>
            <w:r w:rsidR="001F5A99" w:rsidRPr="0030145A">
              <w:rPr>
                <w:rFonts w:ascii="Arial" w:hAnsi="Arial" w:cs="Arial"/>
                <w:color w:val="0000FF"/>
                <w:sz w:val="18"/>
                <w:szCs w:val="18"/>
                <w:vertAlign w:val="subscript"/>
              </w:rPr>
              <w:t>1</w:t>
            </w:r>
            <w:r w:rsidRPr="0030145A">
              <w:rPr>
                <w:rFonts w:ascii="Arial" w:hAnsi="Arial" w:cs="Arial"/>
                <w:color w:val="0000FF"/>
                <w:sz w:val="18"/>
                <w:szCs w:val="18"/>
              </w:rPr>
              <w:t xml:space="preserve"> </w:t>
            </w:r>
            <w:r w:rsidR="00503B68">
              <w:rPr>
                <w:rFonts w:ascii="Arial" w:hAnsi="Arial" w:cs="Arial"/>
                <w:color w:val="0000FF"/>
                <w:sz w:val="18"/>
                <w:szCs w:val="18"/>
              </w:rPr>
              <w:t>obtenus d</w:t>
            </w:r>
            <w:r w:rsidRPr="0030145A">
              <w:rPr>
                <w:rFonts w:ascii="Arial" w:hAnsi="Arial" w:cs="Arial"/>
                <w:color w:val="0000FF"/>
                <w:sz w:val="18"/>
                <w:szCs w:val="18"/>
              </w:rPr>
              <w:t>ans</w:t>
            </w:r>
            <w:r>
              <w:rPr>
                <w:rFonts w:ascii="Arial" w:hAnsi="Arial" w:cs="Arial"/>
                <w:color w:val="0000FF"/>
                <w:sz w:val="18"/>
                <w:szCs w:val="18"/>
              </w:rPr>
              <w:t xml:space="preserve"> PLA et PBLG.</w:t>
            </w:r>
          </w:p>
        </w:tc>
      </w:tr>
    </w:tbl>
    <w:p w14:paraId="548F8FFE" w14:textId="77777777" w:rsidR="00F22209" w:rsidRDefault="00F22209" w:rsidP="009B0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rFonts w:ascii="Arial" w:hAnsi="Arial" w:cs="Arial"/>
          <w:bCs/>
          <w:color w:val="000000" w:themeColor="text1"/>
          <w:sz w:val="22"/>
          <w:szCs w:val="22"/>
        </w:rPr>
      </w:pPr>
    </w:p>
    <w:p w14:paraId="27E68B35" w14:textId="3E09C0AC" w:rsidR="00524F43" w:rsidRPr="00A86223" w:rsidRDefault="00FD1657" w:rsidP="009B0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rFonts w:ascii="Arial" w:hAnsi="Arial" w:cs="Arial"/>
          <w:bCs/>
          <w:color w:val="000000" w:themeColor="text1"/>
          <w:sz w:val="22"/>
          <w:szCs w:val="22"/>
        </w:rPr>
      </w:pPr>
      <w:r w:rsidRPr="00A86223">
        <w:rPr>
          <w:rFonts w:ascii="Arial" w:hAnsi="Arial" w:cs="Arial"/>
          <w:bCs/>
          <w:color w:val="000000" w:themeColor="text1"/>
          <w:sz w:val="22"/>
          <w:szCs w:val="22"/>
        </w:rPr>
        <w:t>Nous envisageons une étude RMN multinucléaire (</w:t>
      </w:r>
      <w:r w:rsidRPr="00A86223">
        <w:rPr>
          <w:rFonts w:ascii="Arial" w:hAnsi="Arial" w:cs="Arial"/>
          <w:bCs/>
          <w:color w:val="000000" w:themeColor="text1"/>
          <w:sz w:val="22"/>
          <w:szCs w:val="22"/>
          <w:vertAlign w:val="superscript"/>
        </w:rPr>
        <w:t>2</w:t>
      </w:r>
      <w:r w:rsidRPr="00A86223">
        <w:rPr>
          <w:rFonts w:ascii="Arial" w:hAnsi="Arial" w:cs="Arial"/>
          <w:bCs/>
          <w:color w:val="000000" w:themeColor="text1"/>
          <w:sz w:val="22"/>
          <w:szCs w:val="22"/>
        </w:rPr>
        <w:t xml:space="preserve">H, </w:t>
      </w:r>
      <w:r w:rsidRPr="00A86223">
        <w:rPr>
          <w:rFonts w:ascii="Arial" w:hAnsi="Arial" w:cs="Arial"/>
          <w:bCs/>
          <w:color w:val="000000" w:themeColor="text1"/>
          <w:sz w:val="22"/>
          <w:szCs w:val="22"/>
          <w:vertAlign w:val="superscript"/>
        </w:rPr>
        <w:t>13</w:t>
      </w:r>
      <w:r w:rsidRPr="00A86223">
        <w:rPr>
          <w:rFonts w:ascii="Arial" w:hAnsi="Arial" w:cs="Arial"/>
          <w:bCs/>
          <w:color w:val="000000" w:themeColor="text1"/>
          <w:sz w:val="22"/>
          <w:szCs w:val="22"/>
        </w:rPr>
        <w:t xml:space="preserve">C, </w:t>
      </w:r>
      <w:r w:rsidRPr="00A86223">
        <w:rPr>
          <w:rFonts w:ascii="Arial" w:hAnsi="Arial" w:cs="Arial"/>
          <w:bCs/>
          <w:color w:val="000000" w:themeColor="text1"/>
          <w:sz w:val="22"/>
          <w:szCs w:val="22"/>
          <w:vertAlign w:val="superscript"/>
        </w:rPr>
        <w:t>19</w:t>
      </w:r>
      <w:r w:rsidRPr="00A86223">
        <w:rPr>
          <w:rFonts w:ascii="Arial" w:hAnsi="Arial" w:cs="Arial"/>
          <w:bCs/>
          <w:color w:val="000000" w:themeColor="text1"/>
          <w:sz w:val="22"/>
          <w:szCs w:val="22"/>
        </w:rPr>
        <w:t>F) de ce système orientant hélicoïdal en abordant tous les aspects de l’énantiomo</w:t>
      </w:r>
      <w:r w:rsidR="00904186">
        <w:rPr>
          <w:rFonts w:ascii="Arial" w:hAnsi="Arial" w:cs="Arial"/>
          <w:bCs/>
          <w:color w:val="000000" w:themeColor="text1"/>
          <w:sz w:val="22"/>
          <w:szCs w:val="22"/>
        </w:rPr>
        <w:t>r</w:t>
      </w:r>
      <w:r w:rsidRPr="00A86223">
        <w:rPr>
          <w:rFonts w:ascii="Arial" w:hAnsi="Arial" w:cs="Arial"/>
          <w:bCs/>
          <w:color w:val="000000" w:themeColor="text1"/>
          <w:sz w:val="22"/>
          <w:szCs w:val="22"/>
        </w:rPr>
        <w:t>phisme (molécules chirales avec ou centre stéréogène, chiralité isotopique, prochiralité)</w:t>
      </w:r>
      <w:r w:rsidR="00333064">
        <w:rPr>
          <w:rFonts w:ascii="Arial" w:hAnsi="Arial" w:cs="Arial"/>
          <w:bCs/>
          <w:color w:val="000000" w:themeColor="text1"/>
          <w:sz w:val="22"/>
          <w:szCs w:val="22"/>
        </w:rPr>
        <w:t xml:space="preserve"> et en comparant les résultats</w:t>
      </w:r>
      <w:r w:rsidR="00904186">
        <w:rPr>
          <w:rFonts w:ascii="Arial" w:hAnsi="Arial" w:cs="Arial"/>
          <w:bCs/>
          <w:color w:val="000000" w:themeColor="text1"/>
          <w:sz w:val="22"/>
          <w:szCs w:val="22"/>
        </w:rPr>
        <w:t xml:space="preserve"> expéri</w:t>
      </w:r>
      <w:r w:rsidR="007A6C62">
        <w:rPr>
          <w:rFonts w:ascii="Arial" w:hAnsi="Arial" w:cs="Arial"/>
          <w:bCs/>
          <w:color w:val="000000" w:themeColor="text1"/>
          <w:sz w:val="22"/>
          <w:szCs w:val="22"/>
        </w:rPr>
        <w:t xml:space="preserve">mentaux </w:t>
      </w:r>
      <w:r w:rsidR="00333064">
        <w:rPr>
          <w:rFonts w:ascii="Arial" w:hAnsi="Arial" w:cs="Arial"/>
          <w:bCs/>
          <w:color w:val="000000" w:themeColor="text1"/>
          <w:sz w:val="22"/>
          <w:szCs w:val="22"/>
        </w:rPr>
        <w:t>en termes d’énantiodiscrimination avec ceux obtenus dans une phase polypeptidique (PBLG) (</w:t>
      </w:r>
      <w:r w:rsidR="0032550C">
        <w:rPr>
          <w:rFonts w:ascii="Arial" w:hAnsi="Arial" w:cs="Arial"/>
          <w:b/>
          <w:bCs/>
          <w:color w:val="0000FF"/>
          <w:sz w:val="22"/>
          <w:szCs w:val="22"/>
        </w:rPr>
        <w:t xml:space="preserve">cf. Fig. </w:t>
      </w:r>
      <w:r w:rsidR="00592F61">
        <w:rPr>
          <w:rFonts w:ascii="Arial" w:hAnsi="Arial" w:cs="Arial"/>
          <w:b/>
          <w:bCs/>
          <w:color w:val="0000FF"/>
          <w:sz w:val="22"/>
          <w:szCs w:val="22"/>
        </w:rPr>
        <w:t>3</w:t>
      </w:r>
      <w:r w:rsidR="00333064" w:rsidRPr="00333064">
        <w:rPr>
          <w:rFonts w:ascii="Arial" w:hAnsi="Arial" w:cs="Arial"/>
          <w:b/>
          <w:bCs/>
          <w:color w:val="0000FF"/>
          <w:sz w:val="22"/>
          <w:szCs w:val="22"/>
        </w:rPr>
        <w:t>b</w:t>
      </w:r>
      <w:r w:rsidR="00333064">
        <w:rPr>
          <w:rFonts w:ascii="Arial" w:hAnsi="Arial" w:cs="Arial"/>
          <w:bCs/>
          <w:color w:val="000000" w:themeColor="text1"/>
          <w:sz w:val="22"/>
          <w:szCs w:val="22"/>
        </w:rPr>
        <w:t>).</w:t>
      </w:r>
      <w:r w:rsidR="00042E26">
        <w:rPr>
          <w:rFonts w:ascii="Arial" w:hAnsi="Arial" w:cs="Arial"/>
          <w:bCs/>
          <w:color w:val="000000" w:themeColor="text1"/>
          <w:sz w:val="22"/>
          <w:szCs w:val="22"/>
        </w:rPr>
        <w:t xml:space="preserve"> Ce travail devrait permettre de mieux </w:t>
      </w:r>
      <w:r w:rsidR="007A6C62">
        <w:rPr>
          <w:rFonts w:ascii="Arial" w:hAnsi="Arial" w:cs="Arial"/>
          <w:bCs/>
          <w:color w:val="000000" w:themeColor="text1"/>
          <w:sz w:val="22"/>
          <w:szCs w:val="22"/>
        </w:rPr>
        <w:t>c</w:t>
      </w:r>
      <w:r w:rsidR="00042E26">
        <w:rPr>
          <w:rFonts w:ascii="Arial" w:hAnsi="Arial" w:cs="Arial"/>
          <w:bCs/>
          <w:color w:val="000000" w:themeColor="text1"/>
          <w:sz w:val="22"/>
          <w:szCs w:val="22"/>
        </w:rPr>
        <w:t xml:space="preserve">omprendre </w:t>
      </w:r>
      <w:r w:rsidR="007A6C62">
        <w:rPr>
          <w:rFonts w:ascii="Arial" w:hAnsi="Arial" w:cs="Arial"/>
          <w:bCs/>
          <w:color w:val="000000" w:themeColor="text1"/>
          <w:sz w:val="22"/>
          <w:szCs w:val="22"/>
        </w:rPr>
        <w:t>le rôle de</w:t>
      </w:r>
      <w:r w:rsidR="00042E26">
        <w:rPr>
          <w:rFonts w:ascii="Arial" w:hAnsi="Arial" w:cs="Arial"/>
          <w:bCs/>
          <w:color w:val="000000" w:themeColor="text1"/>
          <w:sz w:val="22"/>
          <w:szCs w:val="22"/>
        </w:rPr>
        <w:t xml:space="preserve"> la p</w:t>
      </w:r>
      <w:r w:rsidR="007A6C62">
        <w:rPr>
          <w:rFonts w:ascii="Arial" w:hAnsi="Arial" w:cs="Arial"/>
          <w:bCs/>
          <w:color w:val="000000" w:themeColor="text1"/>
          <w:sz w:val="22"/>
          <w:szCs w:val="22"/>
        </w:rPr>
        <w:t xml:space="preserve">osition du centre stéréogène (chaîne latérale </w:t>
      </w:r>
      <w:r w:rsidR="007A6C62" w:rsidRPr="00015829">
        <w:rPr>
          <w:rFonts w:ascii="Arial" w:hAnsi="Arial" w:cs="Arial"/>
          <w:bCs/>
          <w:i/>
          <w:color w:val="000000" w:themeColor="text1"/>
          <w:sz w:val="22"/>
          <w:szCs w:val="22"/>
        </w:rPr>
        <w:t>vs</w:t>
      </w:r>
      <w:r w:rsidR="007A6C62">
        <w:rPr>
          <w:rFonts w:ascii="Arial" w:hAnsi="Arial" w:cs="Arial"/>
          <w:bCs/>
          <w:color w:val="000000" w:themeColor="text1"/>
          <w:sz w:val="22"/>
          <w:szCs w:val="22"/>
        </w:rPr>
        <w:t xml:space="preserve"> hélice </w:t>
      </w:r>
      <w:r w:rsidR="007A6C62" w:rsidRPr="00904186">
        <w:rPr>
          <w:rFonts w:ascii="Symbol" w:hAnsi="Symbol" w:cs="Arial"/>
          <w:bCs/>
          <w:i/>
          <w:color w:val="000000" w:themeColor="text1"/>
          <w:sz w:val="22"/>
          <w:szCs w:val="22"/>
        </w:rPr>
        <w:t></w:t>
      </w:r>
      <w:r w:rsidR="007A6C62">
        <w:rPr>
          <w:rFonts w:ascii="Arial" w:hAnsi="Arial" w:cs="Arial"/>
          <w:bCs/>
          <w:color w:val="000000" w:themeColor="text1"/>
          <w:sz w:val="22"/>
          <w:szCs w:val="22"/>
        </w:rPr>
        <w:t>) sur les méchanismes d’orientations différentielles et en définir l’importance.</w:t>
      </w:r>
    </w:p>
    <w:p w14:paraId="590C1388" w14:textId="77777777" w:rsidR="006215C9" w:rsidRPr="00A86223" w:rsidRDefault="006215C9" w:rsidP="006215C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b/>
          <w:bCs/>
          <w:color w:val="000000" w:themeColor="text1"/>
          <w:sz w:val="22"/>
          <w:szCs w:val="22"/>
        </w:rPr>
      </w:pPr>
    </w:p>
    <w:p w14:paraId="1BCD2D28" w14:textId="46668E5A" w:rsidR="009B05C0" w:rsidRPr="0036555E" w:rsidRDefault="0036555E" w:rsidP="00733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b/>
          <w:bCs/>
          <w:iCs/>
          <w:color w:val="0000FF"/>
          <w:sz w:val="22"/>
          <w:szCs w:val="22"/>
        </w:rPr>
      </w:pPr>
      <w:r w:rsidRPr="0036555E">
        <w:rPr>
          <w:rFonts w:ascii="Arial" w:hAnsi="Arial"/>
          <w:b/>
          <w:bCs/>
          <w:iCs/>
          <w:color w:val="0000FF"/>
        </w:rPr>
        <w:t>IV.</w:t>
      </w:r>
      <w:r w:rsidRPr="0036555E">
        <w:rPr>
          <w:rFonts w:ascii="Arial" w:hAnsi="Arial" w:cs="Arial"/>
          <w:b/>
          <w:bCs/>
          <w:i/>
          <w:iCs/>
          <w:color w:val="0000FF"/>
          <w:sz w:val="22"/>
          <w:szCs w:val="22"/>
        </w:rPr>
        <w:t xml:space="preserve"> </w:t>
      </w:r>
      <w:r w:rsidR="000517D0" w:rsidRPr="0036555E">
        <w:rPr>
          <w:rFonts w:ascii="Arial" w:hAnsi="Arial" w:cs="Arial"/>
          <w:b/>
          <w:bCs/>
          <w:iCs/>
          <w:color w:val="0000FF"/>
          <w:sz w:val="22"/>
          <w:szCs w:val="22"/>
        </w:rPr>
        <w:t>Approfondir la compréhension du mécanisme d’énantioreconnaissance?</w:t>
      </w:r>
    </w:p>
    <w:p w14:paraId="1B1060D2" w14:textId="77777777" w:rsidR="009B05C0" w:rsidRPr="00A86223" w:rsidRDefault="009B05C0" w:rsidP="00733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b/>
          <w:bCs/>
          <w:iCs/>
          <w:color w:val="000000" w:themeColor="text1"/>
          <w:sz w:val="22"/>
          <w:szCs w:val="22"/>
        </w:rPr>
      </w:pPr>
    </w:p>
    <w:p w14:paraId="52772E5E" w14:textId="33E5FF4A" w:rsidR="00524F43" w:rsidRPr="00A86223" w:rsidRDefault="000517D0" w:rsidP="009B0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b/>
          <w:bCs/>
          <w:color w:val="000000" w:themeColor="text1"/>
          <w:sz w:val="22"/>
          <w:szCs w:val="22"/>
        </w:rPr>
      </w:pPr>
      <w:r w:rsidRPr="00A86223">
        <w:rPr>
          <w:rFonts w:ascii="Arial" w:hAnsi="Arial"/>
          <w:color w:val="000000" w:themeColor="text1"/>
          <w:sz w:val="22"/>
          <w:szCs w:val="22"/>
        </w:rPr>
        <w:t xml:space="preserve">D’un point de vue beaucoup plus </w:t>
      </w:r>
      <w:r w:rsidRPr="00A86223">
        <w:rPr>
          <w:rFonts w:ascii="Arial" w:hAnsi="Arial"/>
          <w:bCs/>
          <w:color w:val="000000" w:themeColor="text1"/>
          <w:sz w:val="22"/>
          <w:szCs w:val="22"/>
        </w:rPr>
        <w:t>fondamental</w:t>
      </w:r>
      <w:r w:rsidRPr="00A86223">
        <w:rPr>
          <w:rFonts w:ascii="Arial" w:hAnsi="Arial"/>
          <w:color w:val="000000" w:themeColor="text1"/>
          <w:sz w:val="22"/>
          <w:szCs w:val="22"/>
        </w:rPr>
        <w:t>, la compréhension globale des mécanismes d’orientation et des phénomènes d’énantiodiscrimination associés aux paramètres moléculaires des analytes dans les systèmes lyotropes chiraux restent encore des challenges difficiles</w:t>
      </w:r>
      <w:r w:rsidR="00904186">
        <w:rPr>
          <w:rFonts w:ascii="Arial" w:hAnsi="Arial"/>
          <w:color w:val="000000" w:themeColor="text1"/>
          <w:sz w:val="22"/>
          <w:szCs w:val="22"/>
        </w:rPr>
        <w:t xml:space="preserve"> à relever</w:t>
      </w:r>
      <w:r w:rsidRPr="00A86223">
        <w:rPr>
          <w:rFonts w:ascii="Arial" w:hAnsi="Arial"/>
          <w:color w:val="000000" w:themeColor="text1"/>
          <w:sz w:val="22"/>
          <w:szCs w:val="22"/>
        </w:rPr>
        <w:t xml:space="preserve"> mais incontournables, notamment pour une meilleure modélisation informatique de ces systèmes </w:t>
      </w:r>
      <w:r w:rsidR="007A6C62">
        <w:rPr>
          <w:rFonts w:ascii="Arial" w:hAnsi="Arial"/>
          <w:color w:val="000000" w:themeColor="text1"/>
          <w:sz w:val="22"/>
          <w:szCs w:val="22"/>
        </w:rPr>
        <w:t xml:space="preserve">lyotropes </w:t>
      </w:r>
      <w:r w:rsidRPr="00A86223">
        <w:rPr>
          <w:rFonts w:ascii="Arial" w:hAnsi="Arial"/>
          <w:color w:val="000000" w:themeColor="text1"/>
          <w:sz w:val="22"/>
          <w:szCs w:val="22"/>
        </w:rPr>
        <w:t xml:space="preserve">ternaires (prédiction par modélisation moléculaire (MD) </w:t>
      </w:r>
      <w:r w:rsidR="00904186">
        <w:rPr>
          <w:rFonts w:ascii="Arial" w:hAnsi="Arial"/>
          <w:color w:val="000000" w:themeColor="text1"/>
          <w:sz w:val="22"/>
          <w:szCs w:val="22"/>
        </w:rPr>
        <w:t xml:space="preserve">informatique </w:t>
      </w:r>
      <w:r w:rsidRPr="00A86223">
        <w:rPr>
          <w:rFonts w:ascii="Arial" w:hAnsi="Arial"/>
          <w:color w:val="000000" w:themeColor="text1"/>
          <w:sz w:val="22"/>
          <w:szCs w:val="22"/>
        </w:rPr>
        <w:t>par exemple), ou la conception de nouveaux polymères hélicoïdaux énantiodiscriminants</w:t>
      </w:r>
      <w:r w:rsidRPr="00A86223">
        <w:rPr>
          <w:rFonts w:ascii="Arial" w:hAnsi="Arial" w:cs="Arial"/>
          <w:color w:val="000000" w:themeColor="text1"/>
          <w:sz w:val="22"/>
          <w:szCs w:val="22"/>
        </w:rPr>
        <w:t>.</w:t>
      </w:r>
    </w:p>
    <w:p w14:paraId="3F5623BF" w14:textId="77777777" w:rsidR="006215C9" w:rsidRPr="00A86223" w:rsidRDefault="006215C9" w:rsidP="006215C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b/>
          <w:bCs/>
          <w:color w:val="000000" w:themeColor="text1"/>
          <w:sz w:val="22"/>
          <w:szCs w:val="22"/>
        </w:rPr>
      </w:pPr>
    </w:p>
    <w:p w14:paraId="4FE05E28" w14:textId="317DD99D" w:rsidR="009B05C0" w:rsidRPr="0036555E" w:rsidRDefault="0036555E" w:rsidP="00E55CFF">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b/>
          <w:color w:val="0000FF"/>
          <w:sz w:val="22"/>
          <w:szCs w:val="22"/>
        </w:rPr>
      </w:pPr>
      <w:r w:rsidRPr="0036555E">
        <w:rPr>
          <w:rFonts w:ascii="Arial" w:hAnsi="Arial"/>
          <w:b/>
          <w:bCs/>
          <w:iCs/>
          <w:color w:val="0000FF"/>
        </w:rPr>
        <w:t>V</w:t>
      </w:r>
      <w:r w:rsidRPr="0036555E">
        <w:rPr>
          <w:rFonts w:ascii="Arial" w:hAnsi="Arial" w:cs="Times New Roman"/>
          <w:b/>
          <w:bCs/>
          <w:iCs/>
          <w:color w:val="0000FF"/>
        </w:rPr>
        <w:t>.</w:t>
      </w:r>
      <w:r w:rsidR="000517D0" w:rsidRPr="0036555E">
        <w:rPr>
          <w:rFonts w:ascii="Arial" w:hAnsi="Arial" w:cs="Arial"/>
          <w:b/>
          <w:bCs/>
          <w:i/>
          <w:iCs/>
          <w:color w:val="0000FF"/>
          <w:sz w:val="22"/>
          <w:szCs w:val="22"/>
        </w:rPr>
        <w:t xml:space="preserve"> </w:t>
      </w:r>
      <w:r w:rsidR="000517D0" w:rsidRPr="0036555E">
        <w:rPr>
          <w:rFonts w:ascii="Arial" w:hAnsi="Arial" w:cs="Arial"/>
          <w:b/>
          <w:color w:val="0000FF"/>
          <w:sz w:val="22"/>
          <w:szCs w:val="22"/>
        </w:rPr>
        <w:t>Nouveau outils</w:t>
      </w:r>
      <w:r w:rsidR="00457738" w:rsidRPr="0036555E">
        <w:rPr>
          <w:rFonts w:ascii="Arial" w:hAnsi="Arial" w:cs="Arial"/>
          <w:b/>
          <w:color w:val="0000FF"/>
          <w:sz w:val="22"/>
          <w:szCs w:val="22"/>
        </w:rPr>
        <w:t xml:space="preserve"> </w:t>
      </w:r>
      <w:r w:rsidR="00A968DC">
        <w:rPr>
          <w:rFonts w:ascii="Arial" w:hAnsi="Arial" w:cs="Arial"/>
          <w:b/>
          <w:color w:val="0000FF"/>
          <w:sz w:val="22"/>
          <w:szCs w:val="22"/>
        </w:rPr>
        <w:t xml:space="preserve">impliquant la </w:t>
      </w:r>
      <w:r w:rsidR="00512519">
        <w:rPr>
          <w:rFonts w:ascii="Arial" w:hAnsi="Arial" w:cs="Arial"/>
          <w:b/>
          <w:color w:val="0000FF"/>
          <w:sz w:val="22"/>
          <w:szCs w:val="22"/>
        </w:rPr>
        <w:t>« </w:t>
      </w:r>
      <w:r w:rsidR="00457738" w:rsidRPr="0036555E">
        <w:rPr>
          <w:rFonts w:ascii="Arial" w:hAnsi="Arial" w:cs="Arial"/>
          <w:b/>
          <w:color w:val="0000FF"/>
          <w:sz w:val="22"/>
          <w:szCs w:val="22"/>
        </w:rPr>
        <w:t>RMN</w:t>
      </w:r>
      <w:r w:rsidR="000517D0" w:rsidRPr="0036555E">
        <w:rPr>
          <w:rFonts w:ascii="Arial" w:hAnsi="Arial" w:cs="Arial"/>
          <w:b/>
          <w:color w:val="0000FF"/>
          <w:sz w:val="22"/>
          <w:szCs w:val="22"/>
        </w:rPr>
        <w:t xml:space="preserve"> </w:t>
      </w:r>
      <w:r w:rsidR="00A86223" w:rsidRPr="0036555E">
        <w:rPr>
          <w:rFonts w:ascii="Arial" w:hAnsi="Arial" w:cs="Arial"/>
          <w:b/>
          <w:color w:val="0000FF"/>
          <w:sz w:val="22"/>
          <w:szCs w:val="22"/>
        </w:rPr>
        <w:t>anisotrope</w:t>
      </w:r>
      <w:r w:rsidR="00512519">
        <w:rPr>
          <w:rFonts w:ascii="Arial" w:hAnsi="Arial" w:cs="Arial"/>
          <w:b/>
          <w:color w:val="0000FF"/>
          <w:sz w:val="22"/>
          <w:szCs w:val="22"/>
        </w:rPr>
        <w:t> »</w:t>
      </w:r>
      <w:r w:rsidR="00A86223" w:rsidRPr="0036555E">
        <w:rPr>
          <w:rFonts w:ascii="Arial" w:hAnsi="Arial" w:cs="Arial"/>
          <w:b/>
          <w:color w:val="0000FF"/>
          <w:sz w:val="22"/>
          <w:szCs w:val="22"/>
        </w:rPr>
        <w:t xml:space="preserve"> </w:t>
      </w:r>
      <w:r w:rsidR="000517D0" w:rsidRPr="0036555E">
        <w:rPr>
          <w:rFonts w:ascii="Arial" w:hAnsi="Arial" w:cs="Arial"/>
          <w:b/>
          <w:color w:val="0000FF"/>
          <w:sz w:val="22"/>
          <w:szCs w:val="22"/>
        </w:rPr>
        <w:t>pour la lutte contre l</w:t>
      </w:r>
      <w:r w:rsidR="00A86223" w:rsidRPr="0036555E">
        <w:rPr>
          <w:rFonts w:ascii="Arial" w:hAnsi="Arial" w:cs="Arial"/>
          <w:b/>
          <w:color w:val="0000FF"/>
          <w:sz w:val="22"/>
          <w:szCs w:val="22"/>
        </w:rPr>
        <w:t>a contrefaçon</w:t>
      </w:r>
      <w:r>
        <w:rPr>
          <w:rFonts w:ascii="Arial" w:hAnsi="Arial" w:cs="Arial"/>
          <w:b/>
          <w:color w:val="0000FF"/>
          <w:sz w:val="22"/>
          <w:szCs w:val="22"/>
        </w:rPr>
        <w:t>.</w:t>
      </w:r>
    </w:p>
    <w:p w14:paraId="3D5C5F9F" w14:textId="77777777" w:rsidR="009B05C0" w:rsidRPr="00A86223" w:rsidRDefault="009B05C0" w:rsidP="00E55CFF">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b/>
          <w:color w:val="000000" w:themeColor="text1"/>
          <w:sz w:val="22"/>
          <w:szCs w:val="22"/>
        </w:rPr>
      </w:pPr>
    </w:p>
    <w:p w14:paraId="13067E57" w14:textId="55913934" w:rsidR="00E55CFF" w:rsidRPr="00A86223" w:rsidRDefault="000517D0" w:rsidP="009B05C0">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color w:val="000000" w:themeColor="text1"/>
          <w:sz w:val="22"/>
          <w:szCs w:val="22"/>
        </w:rPr>
      </w:pPr>
      <w:r w:rsidRPr="00A86223">
        <w:rPr>
          <w:rFonts w:ascii="Arial" w:hAnsi="Arial" w:cs="Arial"/>
          <w:color w:val="000000" w:themeColor="text1"/>
          <w:sz w:val="22"/>
          <w:szCs w:val="22"/>
        </w:rPr>
        <w:t xml:space="preserve">A l’image des résultats obtenus avec la vanilline, </w:t>
      </w:r>
      <w:r w:rsidR="007A6C62">
        <w:rPr>
          <w:rFonts w:ascii="Arial" w:hAnsi="Arial" w:cs="Arial"/>
          <w:color w:val="000000" w:themeColor="text1"/>
          <w:sz w:val="22"/>
          <w:szCs w:val="22"/>
        </w:rPr>
        <w:t>nous en</w:t>
      </w:r>
      <w:r w:rsidR="00512519">
        <w:rPr>
          <w:rFonts w:ascii="Arial" w:hAnsi="Arial" w:cs="Arial"/>
          <w:color w:val="000000" w:themeColor="text1"/>
          <w:sz w:val="22"/>
          <w:szCs w:val="22"/>
        </w:rPr>
        <w:t>v</w:t>
      </w:r>
      <w:r w:rsidR="007A6C62">
        <w:rPr>
          <w:rFonts w:ascii="Arial" w:hAnsi="Arial" w:cs="Arial"/>
          <w:color w:val="000000" w:themeColor="text1"/>
          <w:sz w:val="22"/>
          <w:szCs w:val="22"/>
        </w:rPr>
        <w:t>isage</w:t>
      </w:r>
      <w:r w:rsidR="003D4B34" w:rsidRPr="00A86223">
        <w:rPr>
          <w:rFonts w:ascii="Arial" w:hAnsi="Arial" w:cs="Arial"/>
          <w:color w:val="000000" w:themeColor="text1"/>
          <w:sz w:val="22"/>
          <w:szCs w:val="22"/>
        </w:rPr>
        <w:t xml:space="preserve">ons d’étudier </w:t>
      </w:r>
      <w:r w:rsidRPr="00A86223">
        <w:rPr>
          <w:rFonts w:ascii="Arial" w:hAnsi="Arial" w:cs="Arial"/>
          <w:color w:val="000000" w:themeColor="text1"/>
          <w:sz w:val="22"/>
          <w:szCs w:val="22"/>
        </w:rPr>
        <w:t>d’autres molécules d’intérêt économique comme la frambinone (utilisée comme arome alimentaire)</w:t>
      </w:r>
      <w:r w:rsidR="003D4B34" w:rsidRPr="00A86223">
        <w:rPr>
          <w:rFonts w:ascii="Arial" w:hAnsi="Arial" w:cs="Arial"/>
          <w:color w:val="000000" w:themeColor="text1"/>
          <w:sz w:val="22"/>
          <w:szCs w:val="22"/>
        </w:rPr>
        <w:t xml:space="preserve"> (</w:t>
      </w:r>
      <w:r w:rsidR="003D4B34" w:rsidRPr="00A86223">
        <w:rPr>
          <w:rFonts w:ascii="Arial" w:hAnsi="Arial" w:cs="Arial"/>
          <w:b/>
          <w:color w:val="0000FF"/>
          <w:sz w:val="22"/>
          <w:szCs w:val="22"/>
        </w:rPr>
        <w:t xml:space="preserve">cf. Fig. </w:t>
      </w:r>
      <w:r w:rsidR="00592F61">
        <w:rPr>
          <w:rFonts w:ascii="Arial" w:hAnsi="Arial" w:cs="Arial"/>
          <w:b/>
          <w:color w:val="0000FF"/>
          <w:sz w:val="22"/>
          <w:szCs w:val="22"/>
        </w:rPr>
        <w:t>4</w:t>
      </w:r>
      <w:r w:rsidR="00E4590E">
        <w:rPr>
          <w:rFonts w:ascii="Arial" w:hAnsi="Arial" w:cs="Arial"/>
          <w:b/>
          <w:color w:val="0000FF"/>
          <w:sz w:val="22"/>
          <w:szCs w:val="22"/>
        </w:rPr>
        <w:t>a</w:t>
      </w:r>
      <w:r w:rsidR="003D4B34" w:rsidRPr="00A86223">
        <w:rPr>
          <w:rFonts w:ascii="Arial" w:hAnsi="Arial" w:cs="Arial"/>
          <w:color w:val="000000" w:themeColor="text1"/>
          <w:sz w:val="22"/>
          <w:szCs w:val="22"/>
        </w:rPr>
        <w:t>)</w:t>
      </w:r>
      <w:r w:rsidR="00A667D6" w:rsidRPr="00A86223">
        <w:rPr>
          <w:rFonts w:ascii="Arial" w:hAnsi="Arial" w:cs="Arial"/>
          <w:color w:val="000000" w:themeColor="text1"/>
          <w:sz w:val="22"/>
          <w:szCs w:val="22"/>
        </w:rPr>
        <w:t xml:space="preserve"> [</w:t>
      </w:r>
      <w:r w:rsidR="00F13C0B">
        <w:rPr>
          <w:rFonts w:ascii="Arial" w:hAnsi="Arial" w:cs="Arial"/>
          <w:b/>
          <w:color w:val="FF0000"/>
          <w:sz w:val="22"/>
          <w:szCs w:val="22"/>
        </w:rPr>
        <w:t>d</w:t>
      </w:r>
      <w:r w:rsidR="00A667D6" w:rsidRPr="00A86223">
        <w:rPr>
          <w:rFonts w:ascii="Arial" w:hAnsi="Arial" w:cs="Arial"/>
          <w:color w:val="000000" w:themeColor="text1"/>
          <w:sz w:val="22"/>
          <w:szCs w:val="22"/>
        </w:rPr>
        <w:t>].</w:t>
      </w:r>
      <w:r w:rsidR="00A667D6" w:rsidRPr="00A86223">
        <w:rPr>
          <w:rFonts w:ascii="Arial" w:hAnsi="Arial" w:cs="Arial"/>
          <w:bCs/>
          <w:color w:val="000000" w:themeColor="text1"/>
          <w:sz w:val="22"/>
          <w:szCs w:val="22"/>
        </w:rPr>
        <w:t xml:space="preserve"> </w:t>
      </w:r>
      <w:r w:rsidR="003D4B34" w:rsidRPr="00A86223">
        <w:rPr>
          <w:rFonts w:ascii="Arial" w:hAnsi="Arial" w:cs="Arial"/>
          <w:color w:val="000000" w:themeColor="text1"/>
          <w:sz w:val="22"/>
          <w:szCs w:val="22"/>
        </w:rPr>
        <w:t>L</w:t>
      </w:r>
      <w:r w:rsidRPr="00A86223">
        <w:rPr>
          <w:rFonts w:ascii="Arial" w:hAnsi="Arial" w:cs="Arial"/>
          <w:color w:val="000000" w:themeColor="text1"/>
          <w:sz w:val="22"/>
          <w:szCs w:val="22"/>
        </w:rPr>
        <w:t xml:space="preserve">’objectif pour cette molécule </w:t>
      </w:r>
      <w:r w:rsidR="003D4B34" w:rsidRPr="00A86223">
        <w:rPr>
          <w:rFonts w:ascii="Arial" w:hAnsi="Arial" w:cs="Arial"/>
          <w:color w:val="000000" w:themeColor="text1"/>
          <w:sz w:val="22"/>
          <w:szCs w:val="22"/>
        </w:rPr>
        <w:t>es</w:t>
      </w:r>
      <w:r w:rsidRPr="00A86223">
        <w:rPr>
          <w:rFonts w:ascii="Arial" w:hAnsi="Arial" w:cs="Arial"/>
          <w:color w:val="000000" w:themeColor="text1"/>
          <w:sz w:val="22"/>
          <w:szCs w:val="22"/>
        </w:rPr>
        <w:t xml:space="preserve">t d’accéder au profil isotopique des </w:t>
      </w:r>
      <w:r w:rsidR="00E55CFF" w:rsidRPr="00A86223">
        <w:rPr>
          <w:rFonts w:ascii="Arial" w:hAnsi="Arial" w:cs="Arial"/>
          <w:color w:val="000000" w:themeColor="text1"/>
          <w:sz w:val="22"/>
          <w:szCs w:val="22"/>
        </w:rPr>
        <w:t xml:space="preserve">quatre sites </w:t>
      </w:r>
      <w:r w:rsidRPr="00A86223">
        <w:rPr>
          <w:rFonts w:ascii="Arial" w:hAnsi="Arial" w:cs="Arial"/>
          <w:color w:val="000000" w:themeColor="text1"/>
          <w:sz w:val="22"/>
          <w:szCs w:val="22"/>
        </w:rPr>
        <w:t xml:space="preserve">énantiotopes </w:t>
      </w:r>
      <w:r w:rsidR="00E55CFF" w:rsidRPr="00A86223">
        <w:rPr>
          <w:rFonts w:ascii="Arial" w:hAnsi="Arial" w:cs="Arial"/>
          <w:color w:val="000000" w:themeColor="text1"/>
          <w:sz w:val="22"/>
          <w:szCs w:val="22"/>
        </w:rPr>
        <w:t xml:space="preserve">associés aux </w:t>
      </w:r>
      <w:r w:rsidR="003D4B34" w:rsidRPr="00A86223">
        <w:rPr>
          <w:rFonts w:ascii="Arial" w:hAnsi="Arial" w:cs="Arial"/>
          <w:color w:val="000000" w:themeColor="text1"/>
          <w:sz w:val="22"/>
          <w:szCs w:val="22"/>
        </w:rPr>
        <w:t>deux groupes méthylène</w:t>
      </w:r>
      <w:r w:rsidR="00E55CFF" w:rsidRPr="00A86223">
        <w:rPr>
          <w:rFonts w:ascii="Arial" w:hAnsi="Arial" w:cs="Arial"/>
          <w:color w:val="000000" w:themeColor="text1"/>
          <w:sz w:val="22"/>
          <w:szCs w:val="22"/>
        </w:rPr>
        <w:t>s</w:t>
      </w:r>
      <w:r w:rsidR="003D4B34" w:rsidRPr="00A86223">
        <w:rPr>
          <w:rFonts w:ascii="Arial" w:hAnsi="Arial" w:cs="Arial"/>
          <w:color w:val="000000" w:themeColor="text1"/>
          <w:sz w:val="22"/>
          <w:szCs w:val="22"/>
        </w:rPr>
        <w:t xml:space="preserve"> </w:t>
      </w:r>
      <w:r w:rsidR="00E4590E">
        <w:rPr>
          <w:rFonts w:ascii="Arial" w:hAnsi="Arial" w:cs="Arial"/>
          <w:color w:val="000000" w:themeColor="text1"/>
          <w:sz w:val="22"/>
          <w:szCs w:val="22"/>
        </w:rPr>
        <w:t>de la chaî</w:t>
      </w:r>
      <w:r w:rsidRPr="00A86223">
        <w:rPr>
          <w:rFonts w:ascii="Arial" w:hAnsi="Arial" w:cs="Arial"/>
          <w:color w:val="000000" w:themeColor="text1"/>
          <w:sz w:val="22"/>
          <w:szCs w:val="22"/>
        </w:rPr>
        <w:t xml:space="preserve">ne </w:t>
      </w:r>
      <w:r w:rsidR="00A667D6" w:rsidRPr="00A86223">
        <w:rPr>
          <w:rFonts w:ascii="Arial" w:hAnsi="Arial" w:cs="Arial"/>
          <w:color w:val="000000" w:themeColor="text1"/>
          <w:sz w:val="22"/>
          <w:szCs w:val="22"/>
        </w:rPr>
        <w:t>but</w:t>
      </w:r>
      <w:r w:rsidR="00E4590E">
        <w:rPr>
          <w:rFonts w:ascii="Arial" w:hAnsi="Arial" w:cs="Arial"/>
          <w:color w:val="000000" w:themeColor="text1"/>
          <w:sz w:val="22"/>
          <w:szCs w:val="22"/>
        </w:rPr>
        <w:t>anone</w:t>
      </w:r>
      <w:r w:rsidR="00C609E9">
        <w:rPr>
          <w:rFonts w:ascii="Arial" w:hAnsi="Arial" w:cs="Arial"/>
          <w:color w:val="000000" w:themeColor="text1"/>
          <w:sz w:val="22"/>
          <w:szCs w:val="22"/>
        </w:rPr>
        <w:t xml:space="preserve"> qui sont </w:t>
      </w:r>
      <w:r w:rsidR="00E4590E">
        <w:rPr>
          <w:rFonts w:ascii="Arial" w:hAnsi="Arial" w:cs="Arial"/>
          <w:color w:val="000000" w:themeColor="text1"/>
          <w:sz w:val="22"/>
          <w:szCs w:val="22"/>
        </w:rPr>
        <w:t>non discriminés par RMN 1D DAN isotrope (</w:t>
      </w:r>
      <w:r w:rsidR="00E4590E" w:rsidRPr="00A86223">
        <w:rPr>
          <w:rFonts w:ascii="Arial" w:hAnsi="Arial" w:cs="Arial"/>
          <w:b/>
          <w:color w:val="0000FF"/>
          <w:sz w:val="22"/>
          <w:szCs w:val="22"/>
        </w:rPr>
        <w:t xml:space="preserve">cf. Fig. </w:t>
      </w:r>
      <w:r w:rsidR="00592F61">
        <w:rPr>
          <w:rFonts w:ascii="Arial" w:hAnsi="Arial" w:cs="Arial"/>
          <w:b/>
          <w:color w:val="0000FF"/>
          <w:sz w:val="22"/>
          <w:szCs w:val="22"/>
        </w:rPr>
        <w:t>4</w:t>
      </w:r>
      <w:r w:rsidR="00E4590E">
        <w:rPr>
          <w:rFonts w:ascii="Arial" w:hAnsi="Arial" w:cs="Arial"/>
          <w:b/>
          <w:color w:val="0000FF"/>
          <w:sz w:val="22"/>
          <w:szCs w:val="22"/>
        </w:rPr>
        <w:t>b</w:t>
      </w:r>
      <w:r w:rsidR="00E4590E">
        <w:rPr>
          <w:rFonts w:ascii="Arial" w:hAnsi="Arial" w:cs="Arial"/>
          <w:color w:val="000000" w:themeColor="text1"/>
          <w:sz w:val="22"/>
          <w:szCs w:val="22"/>
        </w:rPr>
        <w:t>)</w:t>
      </w:r>
      <w:r w:rsidR="00C609E9">
        <w:rPr>
          <w:rFonts w:ascii="Arial" w:hAnsi="Arial" w:cs="Arial"/>
          <w:color w:val="000000" w:themeColor="text1"/>
          <w:sz w:val="22"/>
          <w:szCs w:val="22"/>
        </w:rPr>
        <w:t>. La comparaison</w:t>
      </w:r>
      <w:r w:rsidR="00E4590E">
        <w:rPr>
          <w:rFonts w:ascii="Arial" w:hAnsi="Arial" w:cs="Arial"/>
          <w:color w:val="000000" w:themeColor="text1"/>
          <w:sz w:val="22"/>
          <w:szCs w:val="22"/>
        </w:rPr>
        <w:t xml:space="preserve"> </w:t>
      </w:r>
      <w:r w:rsidR="00C609E9">
        <w:rPr>
          <w:rFonts w:ascii="Arial" w:hAnsi="Arial" w:cs="Arial"/>
          <w:color w:val="000000" w:themeColor="text1"/>
          <w:sz w:val="22"/>
          <w:szCs w:val="22"/>
        </w:rPr>
        <w:t>des</w:t>
      </w:r>
      <w:r w:rsidR="00E55CFF" w:rsidRPr="00A86223">
        <w:rPr>
          <w:rFonts w:ascii="Arial" w:hAnsi="Arial" w:cs="Arial"/>
          <w:color w:val="000000" w:themeColor="text1"/>
          <w:sz w:val="22"/>
          <w:szCs w:val="22"/>
        </w:rPr>
        <w:t xml:space="preserve"> profil</w:t>
      </w:r>
      <w:r w:rsidR="00C609E9">
        <w:rPr>
          <w:rFonts w:ascii="Arial" w:hAnsi="Arial" w:cs="Arial"/>
          <w:color w:val="000000" w:themeColor="text1"/>
          <w:sz w:val="22"/>
          <w:szCs w:val="22"/>
        </w:rPr>
        <w:t>s</w:t>
      </w:r>
      <w:r w:rsidR="00E55CFF" w:rsidRPr="00A86223">
        <w:rPr>
          <w:rFonts w:ascii="Arial" w:hAnsi="Arial" w:cs="Arial"/>
          <w:color w:val="000000" w:themeColor="text1"/>
          <w:sz w:val="22"/>
          <w:szCs w:val="22"/>
        </w:rPr>
        <w:t xml:space="preserve"> isotopique</w:t>
      </w:r>
      <w:r w:rsidR="00C609E9">
        <w:rPr>
          <w:rFonts w:ascii="Arial" w:hAnsi="Arial" w:cs="Arial"/>
          <w:color w:val="000000" w:themeColor="text1"/>
          <w:sz w:val="22"/>
          <w:szCs w:val="22"/>
        </w:rPr>
        <w:t>s</w:t>
      </w:r>
      <w:r w:rsidR="00E55CFF" w:rsidRPr="00A86223">
        <w:rPr>
          <w:rFonts w:ascii="Arial" w:hAnsi="Arial" w:cs="Arial"/>
          <w:color w:val="000000" w:themeColor="text1"/>
          <w:sz w:val="22"/>
          <w:szCs w:val="22"/>
        </w:rPr>
        <w:t xml:space="preserve"> de ces sites pour des molécules de frambinone d’origine synthétique et naturelle</w:t>
      </w:r>
      <w:r w:rsidR="00C609E9">
        <w:rPr>
          <w:rFonts w:ascii="Arial" w:hAnsi="Arial" w:cs="Arial"/>
          <w:color w:val="000000" w:themeColor="text1"/>
          <w:sz w:val="22"/>
          <w:szCs w:val="22"/>
        </w:rPr>
        <w:t xml:space="preserve"> pourrait mettre en évidence des différences isotopiques utilisable pour </w:t>
      </w:r>
      <w:r w:rsidR="00E55CFF" w:rsidRPr="00A86223">
        <w:rPr>
          <w:rFonts w:ascii="Arial" w:hAnsi="Arial" w:cs="Arial"/>
          <w:color w:val="000000" w:themeColor="text1"/>
          <w:sz w:val="22"/>
          <w:szCs w:val="22"/>
        </w:rPr>
        <w:t xml:space="preserve">valider leur </w:t>
      </w:r>
      <w:r w:rsidR="00A86223">
        <w:rPr>
          <w:rFonts w:ascii="Arial" w:hAnsi="Arial" w:cs="Arial"/>
          <w:color w:val="000000" w:themeColor="text1"/>
          <w:sz w:val="22"/>
          <w:szCs w:val="22"/>
        </w:rPr>
        <w:t>origine chimique</w:t>
      </w:r>
      <w:r w:rsidR="009F0CAA">
        <w:rPr>
          <w:rFonts w:ascii="Arial" w:hAnsi="Arial" w:cs="Arial"/>
          <w:color w:val="000000" w:themeColor="text1"/>
          <w:sz w:val="22"/>
          <w:szCs w:val="22"/>
        </w:rPr>
        <w:t xml:space="preserve"> (contrôle d’authentification)</w:t>
      </w:r>
      <w:r w:rsidR="00E55CFF" w:rsidRPr="00A86223">
        <w:rPr>
          <w:rFonts w:ascii="Arial" w:hAnsi="Arial" w:cs="Arial"/>
          <w:color w:val="000000" w:themeColor="text1"/>
          <w:sz w:val="22"/>
          <w:szCs w:val="22"/>
        </w:rPr>
        <w:t>.</w:t>
      </w:r>
    </w:p>
    <w:p w14:paraId="1F91E14F" w14:textId="77777777" w:rsidR="00A667D6" w:rsidRPr="00443D00" w:rsidRDefault="00A667D6" w:rsidP="00733D1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color w:val="000000" w:themeColor="text1"/>
          <w:sz w:val="10"/>
          <w:szCs w:val="10"/>
        </w:rPr>
      </w:pPr>
    </w:p>
    <w:tbl>
      <w:tblPr>
        <w:tblStyle w:val="Grille"/>
        <w:tblW w:w="0" w:type="auto"/>
        <w:tblInd w:w="-34" w:type="dxa"/>
        <w:tblLook w:val="04A0" w:firstRow="1" w:lastRow="0" w:firstColumn="1" w:lastColumn="0" w:noHBand="0" w:noVBand="1"/>
      </w:tblPr>
      <w:tblGrid>
        <w:gridCol w:w="4464"/>
        <w:gridCol w:w="5816"/>
      </w:tblGrid>
      <w:tr w:rsidR="00457738" w14:paraId="70B2662B" w14:textId="77777777" w:rsidTr="00937BE7">
        <w:tc>
          <w:tcPr>
            <w:tcW w:w="4464" w:type="dxa"/>
            <w:tcBorders>
              <w:top w:val="nil"/>
              <w:left w:val="nil"/>
              <w:bottom w:val="nil"/>
              <w:right w:val="nil"/>
            </w:tcBorders>
          </w:tcPr>
          <w:p w14:paraId="070675B6" w14:textId="77777777" w:rsidR="00457738" w:rsidRPr="00A667D6" w:rsidRDefault="00A667D6" w:rsidP="00123883">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0000FF"/>
                <w:sz w:val="18"/>
                <w:szCs w:val="18"/>
              </w:rPr>
            </w:pPr>
            <w:r w:rsidRPr="00A667D6">
              <w:rPr>
                <w:rFonts w:ascii="Arial" w:hAnsi="Arial" w:cs="Arial"/>
                <w:b/>
                <w:color w:val="0000FF"/>
                <w:sz w:val="18"/>
                <w:szCs w:val="18"/>
              </w:rPr>
              <w:t>(a)</w:t>
            </w:r>
          </w:p>
          <w:p w14:paraId="44ACD229" w14:textId="7A5BA5CD" w:rsidR="00457738" w:rsidRPr="00A667D6" w:rsidRDefault="00A667D6" w:rsidP="0032550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43"/>
              <w:jc w:val="both"/>
              <w:rPr>
                <w:rFonts w:ascii="Arial" w:hAnsi="Arial" w:cs="Arial"/>
                <w:b/>
                <w:color w:val="0000FF"/>
                <w:sz w:val="18"/>
                <w:szCs w:val="18"/>
              </w:rPr>
            </w:pPr>
            <w:r w:rsidRPr="00A667D6">
              <w:rPr>
                <w:rFonts w:ascii="Arial" w:hAnsi="Arial" w:cs="Arial"/>
                <w:b/>
                <w:noProof/>
                <w:color w:val="0000FF"/>
                <w:sz w:val="18"/>
                <w:szCs w:val="18"/>
                <w:lang w:bidi="ar-SA"/>
              </w:rPr>
              <w:drawing>
                <wp:inline distT="0" distB="0" distL="0" distR="0" wp14:anchorId="4E596763" wp14:editId="544560E9">
                  <wp:extent cx="1723390" cy="956909"/>
                  <wp:effectExtent l="0" t="0" r="3810" b="8890"/>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25081" cy="957848"/>
                          </a:xfrm>
                          <a:prstGeom prst="rect">
                            <a:avLst/>
                          </a:prstGeom>
                          <a:noFill/>
                          <a:ln>
                            <a:noFill/>
                          </a:ln>
                        </pic:spPr>
                      </pic:pic>
                    </a:graphicData>
                  </a:graphic>
                </wp:inline>
              </w:drawing>
            </w:r>
            <w:r w:rsidR="00E55CFF" w:rsidRPr="00A667D6">
              <w:rPr>
                <w:rFonts w:ascii="Arial" w:hAnsi="Arial" w:cs="Arial"/>
                <w:b/>
                <w:noProof/>
                <w:color w:val="0000FF"/>
                <w:sz w:val="18"/>
                <w:szCs w:val="18"/>
                <w:lang w:bidi="ar-SA"/>
              </w:rPr>
              <w:drawing>
                <wp:inline distT="0" distB="0" distL="0" distR="0" wp14:anchorId="13F0A4F0" wp14:editId="2D5D715E">
                  <wp:extent cx="1964690" cy="1187744"/>
                  <wp:effectExtent l="0" t="0" r="0" b="6350"/>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64970" cy="1187913"/>
                          </a:xfrm>
                          <a:prstGeom prst="rect">
                            <a:avLst/>
                          </a:prstGeom>
                          <a:noFill/>
                          <a:ln>
                            <a:noFill/>
                          </a:ln>
                        </pic:spPr>
                      </pic:pic>
                    </a:graphicData>
                  </a:graphic>
                </wp:inline>
              </w:drawing>
            </w:r>
          </w:p>
        </w:tc>
        <w:tc>
          <w:tcPr>
            <w:tcW w:w="5816" w:type="dxa"/>
            <w:tcBorders>
              <w:top w:val="nil"/>
              <w:left w:val="nil"/>
              <w:bottom w:val="nil"/>
              <w:right w:val="nil"/>
            </w:tcBorders>
          </w:tcPr>
          <w:p w14:paraId="71DFBD25" w14:textId="77777777" w:rsidR="00457738" w:rsidRPr="00A667D6" w:rsidRDefault="00A667D6" w:rsidP="00123883">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0000FF"/>
                <w:sz w:val="18"/>
                <w:szCs w:val="18"/>
              </w:rPr>
            </w:pPr>
            <w:r w:rsidRPr="00A667D6">
              <w:rPr>
                <w:rFonts w:ascii="Arial" w:hAnsi="Arial" w:cs="Arial"/>
                <w:b/>
                <w:color w:val="0000FF"/>
                <w:sz w:val="18"/>
                <w:szCs w:val="18"/>
              </w:rPr>
              <w:t>(b)</w:t>
            </w:r>
          </w:p>
          <w:p w14:paraId="35073614" w14:textId="3BF7BB42" w:rsidR="00A667D6" w:rsidRPr="00A667D6" w:rsidRDefault="00A667D6" w:rsidP="00123883">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0000FF"/>
                <w:sz w:val="18"/>
                <w:szCs w:val="18"/>
              </w:rPr>
            </w:pPr>
            <w:r w:rsidRPr="00A667D6">
              <w:rPr>
                <w:rFonts w:ascii="Arial" w:hAnsi="Arial" w:cs="Arial"/>
                <w:b/>
                <w:noProof/>
                <w:color w:val="0000FF"/>
                <w:sz w:val="18"/>
                <w:szCs w:val="18"/>
                <w:lang w:bidi="ar-SA"/>
              </w:rPr>
              <w:drawing>
                <wp:inline distT="0" distB="0" distL="0" distR="0" wp14:anchorId="6BA04882" wp14:editId="1BDC8774">
                  <wp:extent cx="3361690" cy="2201578"/>
                  <wp:effectExtent l="0" t="0" r="0" b="8255"/>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361780" cy="2201637"/>
                          </a:xfrm>
                          <a:prstGeom prst="rect">
                            <a:avLst/>
                          </a:prstGeom>
                          <a:noFill/>
                          <a:ln>
                            <a:noFill/>
                          </a:ln>
                        </pic:spPr>
                      </pic:pic>
                    </a:graphicData>
                  </a:graphic>
                </wp:inline>
              </w:drawing>
            </w:r>
          </w:p>
        </w:tc>
      </w:tr>
      <w:tr w:rsidR="00A667D6" w14:paraId="60F0A10D" w14:textId="77777777" w:rsidTr="00937BE7">
        <w:tc>
          <w:tcPr>
            <w:tcW w:w="10280" w:type="dxa"/>
            <w:gridSpan w:val="2"/>
            <w:tcBorders>
              <w:top w:val="nil"/>
              <w:left w:val="nil"/>
              <w:bottom w:val="nil"/>
              <w:right w:val="nil"/>
            </w:tcBorders>
          </w:tcPr>
          <w:p w14:paraId="19E77E9A" w14:textId="6DFBB989" w:rsidR="00A667D6" w:rsidRPr="00A667D6" w:rsidRDefault="00A667D6" w:rsidP="00592F61">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4"/>
              <w:jc w:val="both"/>
              <w:rPr>
                <w:rFonts w:ascii="Arial" w:hAnsi="Arial" w:cs="Arial"/>
                <w:b/>
                <w:color w:val="0000FF"/>
                <w:sz w:val="18"/>
                <w:szCs w:val="18"/>
              </w:rPr>
            </w:pPr>
            <w:r w:rsidRPr="00A667D6">
              <w:rPr>
                <w:rFonts w:ascii="Arial" w:hAnsi="Arial" w:cs="Arial"/>
                <w:b/>
                <w:color w:val="0000FF"/>
                <w:sz w:val="18"/>
                <w:szCs w:val="18"/>
              </w:rPr>
              <w:t xml:space="preserve">Figure </w:t>
            </w:r>
            <w:r w:rsidR="00592F61">
              <w:rPr>
                <w:rFonts w:ascii="Arial" w:hAnsi="Arial" w:cs="Arial"/>
                <w:b/>
                <w:color w:val="0000FF"/>
                <w:sz w:val="18"/>
                <w:szCs w:val="18"/>
              </w:rPr>
              <w:t>4</w:t>
            </w:r>
            <w:r w:rsidRPr="00A667D6">
              <w:rPr>
                <w:rFonts w:ascii="Arial" w:hAnsi="Arial" w:cs="Arial"/>
                <w:b/>
                <w:color w:val="0000FF"/>
                <w:sz w:val="18"/>
                <w:szCs w:val="18"/>
              </w:rPr>
              <w:t xml:space="preserve">. </w:t>
            </w:r>
            <w:r w:rsidRPr="006D1DDF">
              <w:rPr>
                <w:rFonts w:ascii="Arial" w:hAnsi="Arial" w:cs="Arial"/>
                <w:b/>
                <w:color w:val="0000FF"/>
                <w:sz w:val="18"/>
                <w:szCs w:val="18"/>
              </w:rPr>
              <w:t>(a)</w:t>
            </w:r>
            <w:r w:rsidRPr="00A667D6">
              <w:rPr>
                <w:rFonts w:ascii="Arial" w:hAnsi="Arial" w:cs="Arial"/>
                <w:color w:val="0000FF"/>
                <w:sz w:val="18"/>
                <w:szCs w:val="18"/>
              </w:rPr>
              <w:t xml:space="preserve"> Structure de la frambinone</w:t>
            </w:r>
            <w:r>
              <w:rPr>
                <w:rFonts w:ascii="Arial" w:hAnsi="Arial" w:cs="Arial"/>
                <w:color w:val="0000FF"/>
                <w:sz w:val="18"/>
                <w:szCs w:val="18"/>
              </w:rPr>
              <w:t xml:space="preserve">. </w:t>
            </w:r>
            <w:r w:rsidRPr="006D1DDF">
              <w:rPr>
                <w:rFonts w:ascii="Arial" w:hAnsi="Arial" w:cs="Arial"/>
                <w:b/>
                <w:color w:val="0000FF"/>
                <w:sz w:val="18"/>
                <w:szCs w:val="18"/>
              </w:rPr>
              <w:t>(b</w:t>
            </w:r>
            <w:r>
              <w:rPr>
                <w:rFonts w:ascii="Arial" w:hAnsi="Arial" w:cs="Arial"/>
                <w:color w:val="0000FF"/>
                <w:sz w:val="18"/>
                <w:szCs w:val="18"/>
              </w:rPr>
              <w:t xml:space="preserve">) spectre 1D DAN isotrope montrant que les directions énantiotopes des méthylènes </w:t>
            </w:r>
            <w:r w:rsidR="007A6C62">
              <w:rPr>
                <w:rFonts w:ascii="Arial" w:hAnsi="Arial" w:cs="Arial"/>
                <w:color w:val="0000FF"/>
                <w:sz w:val="18"/>
                <w:szCs w:val="18"/>
              </w:rPr>
              <w:t>4</w:t>
            </w:r>
            <w:r>
              <w:rPr>
                <w:rFonts w:ascii="Arial" w:hAnsi="Arial" w:cs="Arial"/>
                <w:color w:val="0000FF"/>
                <w:sz w:val="18"/>
                <w:szCs w:val="18"/>
              </w:rPr>
              <w:t xml:space="preserve"> et </w:t>
            </w:r>
            <w:r w:rsidR="007A6C62">
              <w:rPr>
                <w:rFonts w:ascii="Arial" w:hAnsi="Arial" w:cs="Arial"/>
                <w:color w:val="0000FF"/>
                <w:sz w:val="18"/>
                <w:szCs w:val="18"/>
              </w:rPr>
              <w:t>5</w:t>
            </w:r>
            <w:r>
              <w:rPr>
                <w:rFonts w:ascii="Arial" w:hAnsi="Arial" w:cs="Arial"/>
                <w:color w:val="0000FF"/>
                <w:sz w:val="18"/>
                <w:szCs w:val="18"/>
              </w:rPr>
              <w:t xml:space="preserve"> ne sont pas discriminés sur la base d’un différence de </w:t>
            </w:r>
            <w:r w:rsidRPr="007A6C62">
              <w:rPr>
                <w:rFonts w:ascii="Symbol" w:hAnsi="Symbol" w:cs="Arial"/>
                <w:i/>
                <w:color w:val="0000FF"/>
                <w:sz w:val="18"/>
                <w:szCs w:val="18"/>
              </w:rPr>
              <w:t></w:t>
            </w:r>
            <w:r>
              <w:rPr>
                <w:rFonts w:ascii="Arial" w:hAnsi="Arial" w:cs="Arial"/>
                <w:color w:val="0000FF"/>
                <w:sz w:val="18"/>
                <w:szCs w:val="18"/>
              </w:rPr>
              <w:t>(</w:t>
            </w:r>
            <w:r w:rsidRPr="00A667D6">
              <w:rPr>
                <w:rFonts w:ascii="Arial" w:hAnsi="Arial" w:cs="Arial"/>
                <w:color w:val="0000FF"/>
                <w:sz w:val="18"/>
                <w:szCs w:val="18"/>
                <w:vertAlign w:val="superscript"/>
              </w:rPr>
              <w:t>2</w:t>
            </w:r>
            <w:r>
              <w:rPr>
                <w:rFonts w:ascii="Arial" w:hAnsi="Arial" w:cs="Arial"/>
                <w:color w:val="0000FF"/>
                <w:sz w:val="18"/>
                <w:szCs w:val="18"/>
              </w:rPr>
              <w:t>H)</w:t>
            </w:r>
            <w:r w:rsidRPr="00A667D6">
              <w:rPr>
                <w:rFonts w:ascii="Arial" w:hAnsi="Arial" w:cs="Arial"/>
                <w:color w:val="0000FF"/>
                <w:sz w:val="18"/>
                <w:szCs w:val="18"/>
                <w:vertAlign w:val="superscript"/>
              </w:rPr>
              <w:t>iso</w:t>
            </w:r>
            <w:r>
              <w:rPr>
                <w:rFonts w:ascii="Arial" w:hAnsi="Arial" w:cs="Arial"/>
                <w:color w:val="0000FF"/>
                <w:sz w:val="18"/>
                <w:szCs w:val="18"/>
              </w:rPr>
              <w:t xml:space="preserve"> [</w:t>
            </w:r>
            <w:r w:rsidRPr="00A667D6">
              <w:rPr>
                <w:rFonts w:ascii="Arial" w:hAnsi="Arial" w:cs="Arial"/>
                <w:b/>
                <w:color w:val="FF0000"/>
                <w:sz w:val="18"/>
                <w:szCs w:val="18"/>
              </w:rPr>
              <w:t>c</w:t>
            </w:r>
            <w:r>
              <w:rPr>
                <w:rFonts w:ascii="Arial" w:hAnsi="Arial" w:cs="Arial"/>
                <w:color w:val="0000FF"/>
                <w:sz w:val="18"/>
                <w:szCs w:val="18"/>
              </w:rPr>
              <w:t>].</w:t>
            </w:r>
          </w:p>
        </w:tc>
      </w:tr>
    </w:tbl>
    <w:p w14:paraId="0D3F3928" w14:textId="77777777" w:rsidR="006215C9" w:rsidRPr="00A86223" w:rsidRDefault="006215C9" w:rsidP="006215C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b/>
          <w:bCs/>
          <w:color w:val="000000" w:themeColor="text1"/>
          <w:sz w:val="22"/>
          <w:szCs w:val="22"/>
        </w:rPr>
      </w:pPr>
    </w:p>
    <w:p w14:paraId="253F8DF4" w14:textId="2761823F" w:rsidR="00E55CFF" w:rsidRPr="00F22209" w:rsidRDefault="003D4B34" w:rsidP="0021328A">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s="Arial"/>
          <w:color w:val="000000" w:themeColor="text1"/>
          <w:sz w:val="22"/>
          <w:szCs w:val="22"/>
        </w:rPr>
      </w:pPr>
      <w:r w:rsidRPr="00F22209">
        <w:rPr>
          <w:rFonts w:ascii="Arial" w:hAnsi="Arial" w:cs="Arial"/>
          <w:color w:val="000000" w:themeColor="text1"/>
          <w:sz w:val="22"/>
          <w:szCs w:val="22"/>
        </w:rPr>
        <w:t xml:space="preserve">L’étude du profil isotopique </w:t>
      </w:r>
      <w:r w:rsidR="0021328A">
        <w:rPr>
          <w:rFonts w:ascii="Arial" w:hAnsi="Arial" w:cs="Arial"/>
          <w:color w:val="000000" w:themeColor="text1"/>
          <w:sz w:val="22"/>
          <w:szCs w:val="22"/>
        </w:rPr>
        <w:t>(</w:t>
      </w:r>
      <w:r w:rsidR="0021328A" w:rsidRPr="0021328A">
        <w:rPr>
          <w:rFonts w:ascii="Arial" w:hAnsi="Arial" w:cs="Arial"/>
          <w:color w:val="000000" w:themeColor="text1"/>
          <w:sz w:val="22"/>
          <w:szCs w:val="22"/>
          <w:vertAlign w:val="superscript"/>
        </w:rPr>
        <w:t>2</w:t>
      </w:r>
      <w:r w:rsidR="0021328A">
        <w:rPr>
          <w:rFonts w:ascii="Arial" w:hAnsi="Arial" w:cs="Arial"/>
          <w:color w:val="000000" w:themeColor="text1"/>
          <w:sz w:val="22"/>
          <w:szCs w:val="22"/>
        </w:rPr>
        <w:t>H/</w:t>
      </w:r>
      <w:r w:rsidR="0021328A" w:rsidRPr="0021328A">
        <w:rPr>
          <w:rFonts w:ascii="Arial" w:hAnsi="Arial" w:cs="Arial"/>
          <w:color w:val="000000" w:themeColor="text1"/>
          <w:sz w:val="22"/>
          <w:szCs w:val="22"/>
          <w:vertAlign w:val="superscript"/>
        </w:rPr>
        <w:t>1</w:t>
      </w:r>
      <w:r w:rsidR="0021328A">
        <w:rPr>
          <w:rFonts w:ascii="Arial" w:hAnsi="Arial" w:cs="Arial"/>
          <w:color w:val="000000" w:themeColor="text1"/>
          <w:sz w:val="22"/>
          <w:szCs w:val="22"/>
        </w:rPr>
        <w:t xml:space="preserve">H) </w:t>
      </w:r>
      <w:r w:rsidR="00015D10">
        <w:rPr>
          <w:rFonts w:ascii="Arial" w:hAnsi="Arial" w:cs="Arial"/>
          <w:color w:val="000000" w:themeColor="text1"/>
          <w:sz w:val="22"/>
          <w:szCs w:val="22"/>
        </w:rPr>
        <w:t>associé</w:t>
      </w:r>
      <w:r w:rsidR="006D219B">
        <w:rPr>
          <w:rFonts w:ascii="Arial" w:hAnsi="Arial" w:cs="Arial"/>
          <w:color w:val="000000" w:themeColor="text1"/>
          <w:sz w:val="22"/>
          <w:szCs w:val="22"/>
        </w:rPr>
        <w:t xml:space="preserve"> </w:t>
      </w:r>
      <w:r w:rsidR="00015D10">
        <w:rPr>
          <w:rFonts w:ascii="Arial" w:hAnsi="Arial" w:cs="Arial"/>
          <w:color w:val="000000" w:themeColor="text1"/>
          <w:sz w:val="22"/>
          <w:szCs w:val="22"/>
        </w:rPr>
        <w:t>au fractionnement isotopique naturel</w:t>
      </w:r>
      <w:r w:rsidR="00E97717">
        <w:rPr>
          <w:rFonts w:ascii="Arial" w:hAnsi="Arial" w:cs="Arial"/>
          <w:color w:val="000000" w:themeColor="text1"/>
          <w:sz w:val="22"/>
          <w:szCs w:val="22"/>
        </w:rPr>
        <w:t xml:space="preserve"> </w:t>
      </w:r>
      <w:r w:rsidR="009B05C0" w:rsidRPr="00F22209">
        <w:rPr>
          <w:rFonts w:ascii="Arial" w:hAnsi="Arial" w:cs="Arial"/>
          <w:color w:val="000000" w:themeColor="text1"/>
          <w:sz w:val="22"/>
          <w:szCs w:val="22"/>
        </w:rPr>
        <w:t>p</w:t>
      </w:r>
      <w:r w:rsidR="00091B92" w:rsidRPr="00F22209">
        <w:rPr>
          <w:rFonts w:ascii="Arial" w:hAnsi="Arial" w:cs="Arial"/>
          <w:color w:val="000000" w:themeColor="text1"/>
          <w:sz w:val="22"/>
          <w:szCs w:val="22"/>
        </w:rPr>
        <w:t>a</w:t>
      </w:r>
      <w:r w:rsidR="009B05C0" w:rsidRPr="00F22209">
        <w:rPr>
          <w:rFonts w:ascii="Arial" w:hAnsi="Arial" w:cs="Arial"/>
          <w:color w:val="000000" w:themeColor="text1"/>
          <w:sz w:val="22"/>
          <w:szCs w:val="22"/>
        </w:rPr>
        <w:t>r RM</w:t>
      </w:r>
      <w:r w:rsidR="00091B92" w:rsidRPr="00F22209">
        <w:rPr>
          <w:rFonts w:ascii="Arial" w:hAnsi="Arial" w:cs="Arial"/>
          <w:color w:val="000000" w:themeColor="text1"/>
          <w:sz w:val="22"/>
          <w:szCs w:val="22"/>
        </w:rPr>
        <w:t>N</w:t>
      </w:r>
      <w:r w:rsidR="009B05C0" w:rsidRPr="00F22209">
        <w:rPr>
          <w:rFonts w:ascii="Arial" w:hAnsi="Arial" w:cs="Arial"/>
          <w:color w:val="000000" w:themeColor="text1"/>
          <w:sz w:val="22"/>
          <w:szCs w:val="22"/>
        </w:rPr>
        <w:t xml:space="preserve"> 2D DAN </w:t>
      </w:r>
      <w:r w:rsidR="0021328A">
        <w:rPr>
          <w:rFonts w:ascii="Arial" w:hAnsi="Arial" w:cs="Arial"/>
          <w:color w:val="000000" w:themeColor="text1"/>
          <w:sz w:val="22"/>
          <w:szCs w:val="22"/>
        </w:rPr>
        <w:t xml:space="preserve">anisotrope </w:t>
      </w:r>
      <w:r w:rsidRPr="00F22209">
        <w:rPr>
          <w:rFonts w:ascii="Arial" w:hAnsi="Arial" w:cs="Arial"/>
          <w:color w:val="000000" w:themeColor="text1"/>
          <w:sz w:val="22"/>
          <w:szCs w:val="22"/>
        </w:rPr>
        <w:t xml:space="preserve">de composés chiraux pharmaceutiques </w:t>
      </w:r>
      <w:r w:rsidR="006D219B">
        <w:rPr>
          <w:rFonts w:ascii="Arial" w:hAnsi="Arial" w:cs="Arial"/>
          <w:color w:val="000000" w:themeColor="text1"/>
          <w:sz w:val="22"/>
          <w:szCs w:val="22"/>
        </w:rPr>
        <w:t xml:space="preserve">(à un seul centre stérérogène) </w:t>
      </w:r>
      <w:r w:rsidR="00A23486" w:rsidRPr="00F22209">
        <w:rPr>
          <w:rFonts w:ascii="Arial" w:hAnsi="Arial" w:cs="Arial"/>
          <w:color w:val="000000" w:themeColor="text1"/>
          <w:sz w:val="22"/>
          <w:szCs w:val="22"/>
        </w:rPr>
        <w:t>comme l</w:t>
      </w:r>
      <w:r w:rsidR="00A23486" w:rsidRPr="00F22209">
        <w:rPr>
          <w:rFonts w:ascii="Arial" w:hAnsi="Arial" w:cs="Arial"/>
          <w:sz w:val="22"/>
          <w:szCs w:val="22"/>
        </w:rPr>
        <w:t>es anti-inflammatoires non stéroïdiens</w:t>
      </w:r>
      <w:r w:rsidR="007A6C62">
        <w:rPr>
          <w:rFonts w:ascii="Arial" w:hAnsi="Arial" w:cs="Arial"/>
          <w:sz w:val="22"/>
          <w:szCs w:val="22"/>
        </w:rPr>
        <w:t xml:space="preserve">, </w:t>
      </w:r>
      <w:r w:rsidR="00A23486" w:rsidRPr="00F22209">
        <w:rPr>
          <w:rFonts w:ascii="Arial" w:hAnsi="Arial" w:cs="Arial"/>
          <w:sz w:val="22"/>
          <w:szCs w:val="22"/>
        </w:rPr>
        <w:t>AINS</w:t>
      </w:r>
      <w:r w:rsidR="007A6C62">
        <w:rPr>
          <w:rFonts w:ascii="Arial" w:hAnsi="Arial" w:cs="Arial"/>
          <w:sz w:val="22"/>
          <w:szCs w:val="22"/>
        </w:rPr>
        <w:t xml:space="preserve">, </w:t>
      </w:r>
      <w:r w:rsidR="007A6C62">
        <w:rPr>
          <w:rFonts w:ascii="Arial" w:hAnsi="Arial" w:cs="Arial"/>
          <w:color w:val="000000" w:themeColor="text1"/>
          <w:sz w:val="22"/>
          <w:szCs w:val="22"/>
        </w:rPr>
        <w:t xml:space="preserve">de la </w:t>
      </w:r>
      <w:r w:rsidRPr="00F22209">
        <w:rPr>
          <w:rFonts w:ascii="Arial" w:hAnsi="Arial" w:cs="Arial"/>
          <w:color w:val="000000" w:themeColor="text1"/>
          <w:sz w:val="22"/>
          <w:szCs w:val="22"/>
        </w:rPr>
        <w:t xml:space="preserve">famille des </w:t>
      </w:r>
      <w:r w:rsidR="0032550C">
        <w:rPr>
          <w:rFonts w:ascii="Arial" w:hAnsi="Arial" w:cs="Arial"/>
          <w:color w:val="000000" w:themeColor="text1"/>
          <w:sz w:val="22"/>
          <w:szCs w:val="22"/>
        </w:rPr>
        <w:t>« </w:t>
      </w:r>
      <w:r w:rsidRPr="00F22209">
        <w:rPr>
          <w:rFonts w:ascii="Arial" w:hAnsi="Arial" w:cs="Arial"/>
          <w:color w:val="000000" w:themeColor="text1"/>
          <w:sz w:val="22"/>
          <w:szCs w:val="22"/>
        </w:rPr>
        <w:t>profènes</w:t>
      </w:r>
      <w:r w:rsidR="0032550C">
        <w:rPr>
          <w:rFonts w:ascii="Arial" w:hAnsi="Arial" w:cs="Arial"/>
          <w:color w:val="000000" w:themeColor="text1"/>
          <w:sz w:val="22"/>
          <w:szCs w:val="22"/>
        </w:rPr>
        <w:t> »</w:t>
      </w:r>
      <w:r w:rsidR="007A6C62">
        <w:rPr>
          <w:rFonts w:ascii="Arial" w:hAnsi="Arial" w:cs="Arial"/>
          <w:color w:val="000000" w:themeColor="text1"/>
          <w:sz w:val="22"/>
          <w:szCs w:val="22"/>
        </w:rPr>
        <w:t xml:space="preserve"> </w:t>
      </w:r>
      <w:r w:rsidR="001E1869">
        <w:rPr>
          <w:rFonts w:ascii="Arial" w:hAnsi="Arial" w:cs="Arial"/>
          <w:color w:val="000000" w:themeColor="text1"/>
          <w:sz w:val="22"/>
          <w:szCs w:val="22"/>
        </w:rPr>
        <w:t>(</w:t>
      </w:r>
      <w:r w:rsidR="001E1869" w:rsidRPr="00A86223">
        <w:rPr>
          <w:rFonts w:ascii="Arial" w:hAnsi="Arial" w:cs="Arial"/>
          <w:b/>
          <w:color w:val="0000FF"/>
          <w:sz w:val="22"/>
          <w:szCs w:val="22"/>
        </w:rPr>
        <w:t xml:space="preserve">cf. Fig. </w:t>
      </w:r>
      <w:r w:rsidR="00592F61">
        <w:rPr>
          <w:rFonts w:ascii="Arial" w:hAnsi="Arial" w:cs="Arial"/>
          <w:b/>
          <w:color w:val="0000FF"/>
          <w:sz w:val="22"/>
          <w:szCs w:val="22"/>
        </w:rPr>
        <w:t>5</w:t>
      </w:r>
      <w:r w:rsidR="001E1869" w:rsidRPr="00A86223">
        <w:rPr>
          <w:rFonts w:ascii="Arial" w:hAnsi="Arial" w:cs="Arial"/>
          <w:color w:val="000000" w:themeColor="text1"/>
          <w:sz w:val="22"/>
          <w:szCs w:val="22"/>
        </w:rPr>
        <w:t xml:space="preserve">) </w:t>
      </w:r>
      <w:r w:rsidR="001E1869" w:rsidRPr="00F22209">
        <w:rPr>
          <w:rFonts w:ascii="Arial" w:hAnsi="Arial" w:cs="Arial"/>
          <w:color w:val="000000" w:themeColor="text1"/>
          <w:sz w:val="22"/>
          <w:szCs w:val="22"/>
        </w:rPr>
        <w:t xml:space="preserve">est également </w:t>
      </w:r>
    </w:p>
    <w:p w14:paraId="1B0C3205" w14:textId="77777777" w:rsidR="003D4B34" w:rsidRPr="00A86223" w:rsidRDefault="003D4B34" w:rsidP="00733D1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b/>
          <w:color w:val="000000" w:themeColor="text1"/>
        </w:rPr>
      </w:pPr>
    </w:p>
    <w:tbl>
      <w:tblPr>
        <w:tblStyle w:val="Grille"/>
        <w:tblW w:w="0" w:type="auto"/>
        <w:tblInd w:w="-123" w:type="dxa"/>
        <w:tblLook w:val="04A0" w:firstRow="1" w:lastRow="0" w:firstColumn="1" w:lastColumn="0" w:noHBand="0" w:noVBand="1"/>
      </w:tblPr>
      <w:tblGrid>
        <w:gridCol w:w="2454"/>
        <w:gridCol w:w="2366"/>
        <w:gridCol w:w="109"/>
        <w:gridCol w:w="2827"/>
        <w:gridCol w:w="2634"/>
        <w:gridCol w:w="155"/>
      </w:tblGrid>
      <w:tr w:rsidR="00937BE7" w:rsidRPr="00F22209" w14:paraId="4A824068" w14:textId="77777777" w:rsidTr="00937BE7">
        <w:trPr>
          <w:trHeight w:val="431"/>
        </w:trPr>
        <w:tc>
          <w:tcPr>
            <w:tcW w:w="2420" w:type="dxa"/>
            <w:tcBorders>
              <w:top w:val="nil"/>
              <w:left w:val="nil"/>
              <w:bottom w:val="nil"/>
              <w:right w:val="nil"/>
            </w:tcBorders>
          </w:tcPr>
          <w:p w14:paraId="7DC0ABCB" w14:textId="77777777" w:rsidR="00F22209" w:rsidRPr="00F22209" w:rsidRDefault="00F22209" w:rsidP="00F2220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jc w:val="both"/>
              <w:rPr>
                <w:rFonts w:ascii="Arial" w:hAnsi="Arial" w:cs="Arial"/>
                <w:color w:val="000000" w:themeColor="text1"/>
                <w:sz w:val="20"/>
                <w:szCs w:val="20"/>
              </w:rPr>
            </w:pPr>
            <w:r w:rsidRPr="00F22209">
              <w:rPr>
                <w:rFonts w:ascii="Arial" w:hAnsi="Arial" w:cs="Arial"/>
                <w:noProof/>
                <w:color w:val="000000" w:themeColor="text1"/>
                <w:sz w:val="20"/>
                <w:szCs w:val="20"/>
                <w:lang w:bidi="ar-SA"/>
              </w:rPr>
              <w:drawing>
                <wp:inline distT="0" distB="0" distL="0" distR="0" wp14:anchorId="7BEB379C" wp14:editId="1C092543">
                  <wp:extent cx="1298457" cy="604181"/>
                  <wp:effectExtent l="0" t="0" r="0" b="5715"/>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309133" cy="609149"/>
                          </a:xfrm>
                          <a:prstGeom prst="rect">
                            <a:avLst/>
                          </a:prstGeom>
                          <a:noFill/>
                          <a:ln>
                            <a:noFill/>
                          </a:ln>
                        </pic:spPr>
                      </pic:pic>
                    </a:graphicData>
                  </a:graphic>
                </wp:inline>
              </w:drawing>
            </w:r>
          </w:p>
          <w:p w14:paraId="2091E09A" w14:textId="77777777" w:rsidR="00F22209" w:rsidRPr="00443D00" w:rsidRDefault="00F22209" w:rsidP="00F2220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jc w:val="center"/>
              <w:rPr>
                <w:rFonts w:ascii="Arial" w:hAnsi="Arial" w:cs="Arial"/>
                <w:noProof/>
                <w:color w:val="000000" w:themeColor="text1"/>
                <w:sz w:val="10"/>
                <w:szCs w:val="10"/>
              </w:rPr>
            </w:pPr>
          </w:p>
          <w:p w14:paraId="6FE2ECBE" w14:textId="0BD53CB4" w:rsidR="00F22209" w:rsidRPr="00F22209" w:rsidRDefault="00F22209" w:rsidP="00F2220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jc w:val="center"/>
              <w:rPr>
                <w:rFonts w:ascii="Arial" w:hAnsi="Arial" w:cs="Arial"/>
                <w:color w:val="000000" w:themeColor="text1"/>
                <w:sz w:val="20"/>
                <w:szCs w:val="20"/>
              </w:rPr>
            </w:pPr>
            <w:r w:rsidRPr="00F22209">
              <w:rPr>
                <w:rFonts w:ascii="Arial" w:hAnsi="Arial" w:cs="Arial"/>
                <w:noProof/>
                <w:color w:val="000000" w:themeColor="text1"/>
                <w:sz w:val="20"/>
                <w:szCs w:val="20"/>
              </w:rPr>
              <w:t>Ibuprofène (</w:t>
            </w:r>
            <w:r w:rsidRPr="00F22209">
              <w:rPr>
                <w:rFonts w:ascii="Arial" w:hAnsi="Arial" w:cs="Arial"/>
                <w:b/>
                <w:noProof/>
                <w:color w:val="000000" w:themeColor="text1"/>
                <w:sz w:val="20"/>
                <w:szCs w:val="20"/>
              </w:rPr>
              <w:t>1</w:t>
            </w:r>
            <w:r w:rsidRPr="00F22209">
              <w:rPr>
                <w:rFonts w:ascii="Arial" w:hAnsi="Arial" w:cs="Arial"/>
                <w:noProof/>
                <w:color w:val="000000" w:themeColor="text1"/>
                <w:sz w:val="20"/>
                <w:szCs w:val="20"/>
              </w:rPr>
              <w:t>)</w:t>
            </w:r>
            <w:r w:rsidRPr="00F22209">
              <w:rPr>
                <w:rFonts w:ascii="Arial" w:hAnsi="Arial" w:cs="Arial"/>
                <w:color w:val="000000" w:themeColor="text1"/>
                <w:sz w:val="20"/>
                <w:szCs w:val="20"/>
              </w:rPr>
              <w:t xml:space="preserve"> </w:t>
            </w:r>
          </w:p>
        </w:tc>
        <w:tc>
          <w:tcPr>
            <w:tcW w:w="2445" w:type="dxa"/>
            <w:gridSpan w:val="2"/>
            <w:tcBorders>
              <w:top w:val="nil"/>
              <w:left w:val="nil"/>
              <w:bottom w:val="nil"/>
              <w:right w:val="nil"/>
            </w:tcBorders>
          </w:tcPr>
          <w:p w14:paraId="1A55B7E5" w14:textId="77777777" w:rsidR="00F22209" w:rsidRPr="00F22209" w:rsidRDefault="00F22209" w:rsidP="00F2220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jc w:val="both"/>
              <w:rPr>
                <w:rFonts w:ascii="Arial" w:hAnsi="Arial" w:cs="Arial"/>
                <w:color w:val="000000" w:themeColor="text1"/>
                <w:sz w:val="20"/>
                <w:szCs w:val="20"/>
              </w:rPr>
            </w:pPr>
            <w:r w:rsidRPr="00F22209">
              <w:rPr>
                <w:rFonts w:ascii="Arial" w:hAnsi="Arial" w:cs="Arial"/>
                <w:noProof/>
                <w:color w:val="000000" w:themeColor="text1"/>
                <w:sz w:val="20"/>
                <w:szCs w:val="20"/>
                <w:lang w:bidi="ar-SA"/>
              </w:rPr>
              <w:drawing>
                <wp:inline distT="0" distB="0" distL="0" distR="0" wp14:anchorId="747CB1D1" wp14:editId="69D42AA2">
                  <wp:extent cx="1306934" cy="572760"/>
                  <wp:effectExtent l="0" t="0" r="0" b="12065"/>
                  <wp:docPr id="25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309803" cy="574017"/>
                          </a:xfrm>
                          <a:prstGeom prst="rect">
                            <a:avLst/>
                          </a:prstGeom>
                          <a:noFill/>
                          <a:ln>
                            <a:noFill/>
                          </a:ln>
                        </pic:spPr>
                      </pic:pic>
                    </a:graphicData>
                  </a:graphic>
                </wp:inline>
              </w:drawing>
            </w:r>
          </w:p>
          <w:p w14:paraId="5F2344D4" w14:textId="77777777" w:rsidR="00F13C0B" w:rsidRPr="00F13C0B" w:rsidRDefault="00F13C0B" w:rsidP="00F2220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jc w:val="center"/>
              <w:rPr>
                <w:rFonts w:ascii="Arial" w:hAnsi="Arial" w:cs="Arial"/>
                <w:noProof/>
                <w:color w:val="000000" w:themeColor="text1"/>
                <w:sz w:val="16"/>
                <w:szCs w:val="16"/>
              </w:rPr>
            </w:pPr>
          </w:p>
          <w:p w14:paraId="6FA1202B" w14:textId="589053E7" w:rsidR="00F22209" w:rsidRPr="00F22209" w:rsidRDefault="00F22209" w:rsidP="00F2220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jc w:val="center"/>
              <w:rPr>
                <w:rFonts w:ascii="Arial" w:hAnsi="Arial" w:cs="Arial"/>
                <w:color w:val="000000" w:themeColor="text1"/>
                <w:sz w:val="20"/>
                <w:szCs w:val="20"/>
              </w:rPr>
            </w:pPr>
            <w:r w:rsidRPr="00F22209">
              <w:rPr>
                <w:rFonts w:ascii="Arial" w:hAnsi="Arial" w:cs="Arial"/>
                <w:noProof/>
                <w:color w:val="000000" w:themeColor="text1"/>
                <w:sz w:val="20"/>
                <w:szCs w:val="20"/>
              </w:rPr>
              <w:t>Kétoprofène (</w:t>
            </w:r>
            <w:r w:rsidRPr="00F22209">
              <w:rPr>
                <w:rFonts w:ascii="Arial" w:hAnsi="Arial" w:cs="Arial"/>
                <w:b/>
                <w:noProof/>
                <w:color w:val="000000" w:themeColor="text1"/>
                <w:sz w:val="20"/>
                <w:szCs w:val="20"/>
              </w:rPr>
              <w:t>2</w:t>
            </w:r>
            <w:r w:rsidRPr="00F22209">
              <w:rPr>
                <w:rFonts w:ascii="Arial" w:hAnsi="Arial" w:cs="Arial"/>
                <w:noProof/>
                <w:color w:val="000000" w:themeColor="text1"/>
                <w:sz w:val="20"/>
                <w:szCs w:val="20"/>
              </w:rPr>
              <w:t>)</w:t>
            </w:r>
          </w:p>
        </w:tc>
        <w:tc>
          <w:tcPr>
            <w:tcW w:w="2787" w:type="dxa"/>
            <w:tcBorders>
              <w:top w:val="nil"/>
              <w:left w:val="nil"/>
              <w:bottom w:val="nil"/>
              <w:right w:val="nil"/>
            </w:tcBorders>
          </w:tcPr>
          <w:p w14:paraId="6D53DF4E" w14:textId="77777777" w:rsidR="00F22209" w:rsidRPr="00F22209" w:rsidRDefault="00F22209" w:rsidP="00F22209">
            <w:pPr>
              <w:ind w:left="284" w:right="383"/>
              <w:jc w:val="center"/>
              <w:rPr>
                <w:rFonts w:ascii="Arial" w:hAnsi="Arial" w:cs="Arial"/>
                <w:color w:val="000000" w:themeColor="text1"/>
                <w:sz w:val="20"/>
              </w:rPr>
            </w:pPr>
            <w:r w:rsidRPr="00F22209">
              <w:rPr>
                <w:rFonts w:ascii="Arial" w:hAnsi="Arial" w:cs="Arial"/>
                <w:noProof/>
                <w:color w:val="000000" w:themeColor="text1"/>
                <w:sz w:val="20"/>
              </w:rPr>
              <w:drawing>
                <wp:inline distT="0" distB="0" distL="0" distR="0" wp14:anchorId="4146406A" wp14:editId="616D9E7C">
                  <wp:extent cx="1301115" cy="681244"/>
                  <wp:effectExtent l="0" t="0" r="0" b="5080"/>
                  <wp:docPr id="25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302224" cy="681825"/>
                          </a:xfrm>
                          <a:prstGeom prst="rect">
                            <a:avLst/>
                          </a:prstGeom>
                          <a:noFill/>
                          <a:ln>
                            <a:noFill/>
                          </a:ln>
                        </pic:spPr>
                      </pic:pic>
                    </a:graphicData>
                  </a:graphic>
                </wp:inline>
              </w:drawing>
            </w:r>
          </w:p>
          <w:p w14:paraId="135C083C" w14:textId="75FF2737" w:rsidR="00F22209" w:rsidRPr="00F22209" w:rsidRDefault="00F22209" w:rsidP="00F2220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jc w:val="center"/>
              <w:rPr>
                <w:rFonts w:ascii="Arial" w:hAnsi="Arial" w:cs="Arial"/>
                <w:noProof/>
                <w:color w:val="000000" w:themeColor="text1"/>
                <w:sz w:val="20"/>
                <w:szCs w:val="20"/>
              </w:rPr>
            </w:pPr>
            <w:r w:rsidRPr="00F22209">
              <w:rPr>
                <w:rFonts w:ascii="Arial" w:hAnsi="Arial" w:cs="Arial"/>
                <w:noProof/>
                <w:color w:val="000000" w:themeColor="text1"/>
                <w:sz w:val="20"/>
                <w:szCs w:val="20"/>
              </w:rPr>
              <w:t>Naproxène (</w:t>
            </w:r>
            <w:r w:rsidRPr="00F22209">
              <w:rPr>
                <w:rFonts w:ascii="Arial" w:hAnsi="Arial" w:cs="Arial"/>
                <w:b/>
                <w:noProof/>
                <w:color w:val="000000" w:themeColor="text1"/>
                <w:sz w:val="20"/>
                <w:szCs w:val="20"/>
              </w:rPr>
              <w:t>3</w:t>
            </w:r>
            <w:r w:rsidRPr="00F22209">
              <w:rPr>
                <w:rFonts w:ascii="Arial" w:hAnsi="Arial" w:cs="Arial"/>
                <w:noProof/>
                <w:color w:val="000000" w:themeColor="text1"/>
                <w:sz w:val="20"/>
                <w:szCs w:val="20"/>
              </w:rPr>
              <w:t>)</w:t>
            </w:r>
          </w:p>
        </w:tc>
        <w:tc>
          <w:tcPr>
            <w:tcW w:w="2751" w:type="dxa"/>
            <w:gridSpan w:val="2"/>
            <w:tcBorders>
              <w:top w:val="nil"/>
              <w:left w:val="nil"/>
              <w:bottom w:val="nil"/>
              <w:right w:val="nil"/>
            </w:tcBorders>
          </w:tcPr>
          <w:p w14:paraId="7410AD06" w14:textId="77777777" w:rsidR="00F22209" w:rsidRPr="00F22209" w:rsidRDefault="00F22209" w:rsidP="00F22209">
            <w:pPr>
              <w:ind w:left="567" w:right="383"/>
              <w:jc w:val="center"/>
              <w:rPr>
                <w:rFonts w:ascii="Arial" w:hAnsi="Arial" w:cs="Arial"/>
                <w:color w:val="000000" w:themeColor="text1"/>
                <w:sz w:val="20"/>
              </w:rPr>
            </w:pPr>
            <w:r w:rsidRPr="00F22209">
              <w:rPr>
                <w:rFonts w:ascii="Arial" w:hAnsi="Arial" w:cs="Arial"/>
                <w:noProof/>
                <w:color w:val="000000" w:themeColor="text1"/>
                <w:sz w:val="20"/>
              </w:rPr>
              <w:drawing>
                <wp:inline distT="0" distB="0" distL="0" distR="0" wp14:anchorId="03E61B4D" wp14:editId="2F8BB1A8">
                  <wp:extent cx="1096645" cy="702394"/>
                  <wp:effectExtent l="0" t="0" r="0" b="8890"/>
                  <wp:docPr id="25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98166" cy="703368"/>
                          </a:xfrm>
                          <a:prstGeom prst="rect">
                            <a:avLst/>
                          </a:prstGeom>
                          <a:noFill/>
                          <a:ln>
                            <a:noFill/>
                          </a:ln>
                        </pic:spPr>
                      </pic:pic>
                    </a:graphicData>
                  </a:graphic>
                </wp:inline>
              </w:drawing>
            </w:r>
          </w:p>
          <w:p w14:paraId="4CB4ADF4" w14:textId="3ECAC4A1" w:rsidR="00F22209" w:rsidRPr="00F22209" w:rsidRDefault="00F22209" w:rsidP="00F2220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jc w:val="center"/>
              <w:rPr>
                <w:rFonts w:ascii="Arial" w:hAnsi="Arial" w:cs="Arial"/>
                <w:b/>
                <w:color w:val="000000" w:themeColor="text1"/>
              </w:rPr>
            </w:pPr>
            <w:r w:rsidRPr="00F22209">
              <w:rPr>
                <w:rFonts w:ascii="Arial" w:hAnsi="Arial" w:cs="Arial"/>
                <w:noProof/>
                <w:color w:val="000000" w:themeColor="text1"/>
                <w:sz w:val="20"/>
                <w:szCs w:val="20"/>
              </w:rPr>
              <w:t>Flurbiprofène (</w:t>
            </w:r>
            <w:r w:rsidRPr="00F22209">
              <w:rPr>
                <w:rFonts w:ascii="Arial" w:hAnsi="Arial" w:cs="Arial"/>
                <w:b/>
                <w:noProof/>
                <w:color w:val="000000" w:themeColor="text1"/>
                <w:sz w:val="20"/>
                <w:szCs w:val="20"/>
              </w:rPr>
              <w:t>4</w:t>
            </w:r>
            <w:r w:rsidRPr="00F22209">
              <w:rPr>
                <w:rFonts w:ascii="Arial" w:hAnsi="Arial" w:cs="Arial"/>
                <w:noProof/>
                <w:color w:val="000000" w:themeColor="text1"/>
                <w:sz w:val="20"/>
                <w:szCs w:val="20"/>
              </w:rPr>
              <w:t>)</w:t>
            </w:r>
          </w:p>
        </w:tc>
      </w:tr>
      <w:tr w:rsidR="00F22209" w14:paraId="052E8303" w14:textId="77777777" w:rsidTr="00937BE7">
        <w:tc>
          <w:tcPr>
            <w:tcW w:w="10403" w:type="dxa"/>
            <w:gridSpan w:val="6"/>
            <w:tcBorders>
              <w:top w:val="nil"/>
              <w:left w:val="nil"/>
              <w:bottom w:val="nil"/>
              <w:right w:val="nil"/>
            </w:tcBorders>
          </w:tcPr>
          <w:p w14:paraId="64F1CB0A" w14:textId="77777777" w:rsidR="00F22209" w:rsidRPr="007F515D" w:rsidRDefault="00F22209" w:rsidP="00F2220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0000FF"/>
                <w:sz w:val="8"/>
                <w:szCs w:val="8"/>
              </w:rPr>
            </w:pPr>
          </w:p>
          <w:p w14:paraId="02F17BFE" w14:textId="2816C00D" w:rsidR="00F22209" w:rsidRDefault="00F22209" w:rsidP="00592F61">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23"/>
              <w:jc w:val="both"/>
              <w:rPr>
                <w:rFonts w:ascii="Arial" w:hAnsi="Arial" w:cs="Arial"/>
                <w:b/>
                <w:color w:val="000000" w:themeColor="text1"/>
              </w:rPr>
            </w:pPr>
            <w:r w:rsidRPr="00A667D6">
              <w:rPr>
                <w:rFonts w:ascii="Arial" w:hAnsi="Arial" w:cs="Arial"/>
                <w:b/>
                <w:color w:val="0000FF"/>
                <w:sz w:val="18"/>
                <w:szCs w:val="18"/>
              </w:rPr>
              <w:t xml:space="preserve">Figure </w:t>
            </w:r>
            <w:r w:rsidR="00592F61">
              <w:rPr>
                <w:rFonts w:ascii="Arial" w:hAnsi="Arial" w:cs="Arial"/>
                <w:b/>
                <w:color w:val="0000FF"/>
                <w:sz w:val="18"/>
                <w:szCs w:val="18"/>
              </w:rPr>
              <w:t>5</w:t>
            </w:r>
            <w:r w:rsidRPr="00A667D6">
              <w:rPr>
                <w:rFonts w:ascii="Arial" w:hAnsi="Arial" w:cs="Arial"/>
                <w:b/>
                <w:color w:val="0000FF"/>
                <w:sz w:val="18"/>
                <w:szCs w:val="18"/>
              </w:rPr>
              <w:t xml:space="preserve">. </w:t>
            </w:r>
            <w:r w:rsidRPr="00A667D6">
              <w:rPr>
                <w:rFonts w:ascii="Arial" w:hAnsi="Arial" w:cs="Arial"/>
                <w:color w:val="0000FF"/>
                <w:sz w:val="18"/>
                <w:szCs w:val="18"/>
              </w:rPr>
              <w:t>(a) Structure</w:t>
            </w:r>
            <w:r w:rsidR="00A968DC">
              <w:rPr>
                <w:rFonts w:ascii="Arial" w:hAnsi="Arial" w:cs="Arial"/>
                <w:color w:val="0000FF"/>
                <w:sz w:val="18"/>
                <w:szCs w:val="18"/>
              </w:rPr>
              <w:t xml:space="preserve"> </w:t>
            </w:r>
            <w:r w:rsidR="00443D00">
              <w:rPr>
                <w:rFonts w:ascii="Arial" w:hAnsi="Arial" w:cs="Arial"/>
                <w:color w:val="0000FF"/>
                <w:sz w:val="18"/>
                <w:szCs w:val="18"/>
              </w:rPr>
              <w:t xml:space="preserve">moléculaire </w:t>
            </w:r>
            <w:r>
              <w:rPr>
                <w:rFonts w:ascii="Arial" w:hAnsi="Arial" w:cs="Arial"/>
                <w:color w:val="0000FF"/>
                <w:sz w:val="18"/>
                <w:szCs w:val="18"/>
              </w:rPr>
              <w:t xml:space="preserve">des AINS </w:t>
            </w:r>
            <w:r w:rsidR="00443D00">
              <w:rPr>
                <w:rFonts w:ascii="Arial" w:hAnsi="Arial" w:cs="Arial"/>
                <w:color w:val="0000FF"/>
                <w:sz w:val="18"/>
                <w:szCs w:val="18"/>
              </w:rPr>
              <w:t>dont l‘étude est envisagée</w:t>
            </w:r>
            <w:r>
              <w:rPr>
                <w:rFonts w:ascii="Arial" w:hAnsi="Arial" w:cs="Arial"/>
                <w:color w:val="0000FF"/>
                <w:sz w:val="18"/>
                <w:szCs w:val="18"/>
              </w:rPr>
              <w:t>.</w:t>
            </w:r>
          </w:p>
        </w:tc>
      </w:tr>
      <w:tr w:rsidR="00937BE7" w14:paraId="39474E4A" w14:textId="77777777" w:rsidTr="00937BE7">
        <w:trPr>
          <w:gridAfter w:val="1"/>
          <w:wAfter w:w="149" w:type="dxa"/>
        </w:trPr>
        <w:tc>
          <w:tcPr>
            <w:tcW w:w="4769" w:type="dxa"/>
            <w:gridSpan w:val="2"/>
            <w:tcBorders>
              <w:top w:val="nil"/>
              <w:left w:val="nil"/>
              <w:bottom w:val="nil"/>
              <w:right w:val="nil"/>
            </w:tcBorders>
          </w:tcPr>
          <w:p w14:paraId="6F90AD89" w14:textId="77777777" w:rsidR="00937BE7" w:rsidRDefault="00937BE7" w:rsidP="00937BE7">
            <w:pPr>
              <w:pStyle w:val="Default"/>
              <w:tabs>
                <w:tab w:val="left" w:pos="916"/>
                <w:tab w:val="left" w:pos="1832"/>
                <w:tab w:val="left" w:pos="2748"/>
                <w:tab w:val="left" w:pos="3664"/>
                <w:tab w:val="left" w:pos="4253"/>
                <w:tab w:val="left" w:pos="5496"/>
                <w:tab w:val="left" w:pos="6412"/>
                <w:tab w:val="left" w:pos="7328"/>
                <w:tab w:val="left" w:pos="8244"/>
                <w:tab w:val="left" w:pos="9160"/>
                <w:tab w:val="left" w:pos="10076"/>
                <w:tab w:val="left" w:pos="10992"/>
                <w:tab w:val="left" w:pos="11908"/>
                <w:tab w:val="left" w:pos="12824"/>
                <w:tab w:val="left" w:pos="13740"/>
                <w:tab w:val="left" w:pos="14656"/>
              </w:tabs>
              <w:ind w:left="1432"/>
              <w:jc w:val="both"/>
              <w:rPr>
                <w:rFonts w:ascii="Arial" w:hAnsi="Arial" w:cs="Arial"/>
                <w:noProof/>
                <w:color w:val="000000" w:themeColor="text1"/>
                <w:sz w:val="20"/>
                <w:szCs w:val="20"/>
                <w:lang w:bidi="ar-SA"/>
              </w:rPr>
            </w:pPr>
          </w:p>
          <w:p w14:paraId="6222DF34" w14:textId="77777777" w:rsidR="009F0CAA" w:rsidRDefault="009F0CAA" w:rsidP="00937BE7">
            <w:pPr>
              <w:pStyle w:val="Default"/>
              <w:tabs>
                <w:tab w:val="left" w:pos="916"/>
                <w:tab w:val="left" w:pos="1832"/>
                <w:tab w:val="left" w:pos="2748"/>
                <w:tab w:val="left" w:pos="3664"/>
                <w:tab w:val="left" w:pos="4253"/>
                <w:tab w:val="left" w:pos="5496"/>
                <w:tab w:val="left" w:pos="6412"/>
                <w:tab w:val="left" w:pos="7328"/>
                <w:tab w:val="left" w:pos="8244"/>
                <w:tab w:val="left" w:pos="9160"/>
                <w:tab w:val="left" w:pos="10076"/>
                <w:tab w:val="left" w:pos="10992"/>
                <w:tab w:val="left" w:pos="11908"/>
                <w:tab w:val="left" w:pos="12824"/>
                <w:tab w:val="left" w:pos="13740"/>
                <w:tab w:val="left" w:pos="14656"/>
              </w:tabs>
              <w:ind w:left="1432"/>
              <w:jc w:val="both"/>
              <w:rPr>
                <w:rFonts w:ascii="Arial" w:hAnsi="Arial" w:cs="Arial"/>
                <w:noProof/>
                <w:color w:val="000000" w:themeColor="text1"/>
                <w:sz w:val="20"/>
                <w:szCs w:val="20"/>
                <w:lang w:bidi="ar-SA"/>
              </w:rPr>
            </w:pPr>
          </w:p>
          <w:p w14:paraId="0BA50A6D" w14:textId="1C5E5237" w:rsidR="00937BE7" w:rsidRDefault="00937BE7" w:rsidP="00937BE7">
            <w:pPr>
              <w:pStyle w:val="Default"/>
              <w:tabs>
                <w:tab w:val="left" w:pos="916"/>
                <w:tab w:val="left" w:pos="1832"/>
                <w:tab w:val="left" w:pos="2748"/>
                <w:tab w:val="left" w:pos="3664"/>
                <w:tab w:val="left" w:pos="4253"/>
                <w:tab w:val="left" w:pos="5496"/>
                <w:tab w:val="left" w:pos="6412"/>
                <w:tab w:val="left" w:pos="7328"/>
                <w:tab w:val="left" w:pos="8244"/>
                <w:tab w:val="left" w:pos="9160"/>
                <w:tab w:val="left" w:pos="10076"/>
                <w:tab w:val="left" w:pos="10992"/>
                <w:tab w:val="left" w:pos="11908"/>
                <w:tab w:val="left" w:pos="12824"/>
                <w:tab w:val="left" w:pos="13740"/>
                <w:tab w:val="left" w:pos="14656"/>
              </w:tabs>
              <w:ind w:left="1432"/>
              <w:jc w:val="both"/>
              <w:rPr>
                <w:rFonts w:ascii="Arial" w:hAnsi="Arial" w:cs="Arial"/>
                <w:b/>
                <w:color w:val="000000" w:themeColor="text1"/>
              </w:rPr>
            </w:pPr>
            <w:r w:rsidRPr="00F22209">
              <w:rPr>
                <w:rFonts w:ascii="Arial" w:hAnsi="Arial" w:cs="Arial"/>
                <w:noProof/>
                <w:color w:val="000000" w:themeColor="text1"/>
                <w:sz w:val="20"/>
                <w:szCs w:val="20"/>
                <w:lang w:bidi="ar-SA"/>
              </w:rPr>
              <w:drawing>
                <wp:inline distT="0" distB="0" distL="0" distR="0" wp14:anchorId="6984BBC1" wp14:editId="2423C8A9">
                  <wp:extent cx="1298457" cy="604181"/>
                  <wp:effectExtent l="0" t="0" r="0" b="5715"/>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309133" cy="609149"/>
                          </a:xfrm>
                          <a:prstGeom prst="rect">
                            <a:avLst/>
                          </a:prstGeom>
                          <a:noFill/>
                          <a:ln>
                            <a:noFill/>
                          </a:ln>
                        </pic:spPr>
                      </pic:pic>
                    </a:graphicData>
                  </a:graphic>
                </wp:inline>
              </w:drawing>
            </w:r>
          </w:p>
        </w:tc>
        <w:tc>
          <w:tcPr>
            <w:tcW w:w="5485" w:type="dxa"/>
            <w:gridSpan w:val="3"/>
            <w:tcBorders>
              <w:top w:val="nil"/>
              <w:left w:val="nil"/>
              <w:bottom w:val="nil"/>
              <w:right w:val="nil"/>
            </w:tcBorders>
          </w:tcPr>
          <w:p w14:paraId="558DBAE2" w14:textId="0AFF5A7A" w:rsidR="00937BE7" w:rsidRDefault="00AA758D" w:rsidP="00733D1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000000" w:themeColor="text1"/>
              </w:rPr>
            </w:pPr>
            <w:r>
              <w:pict w14:anchorId="63673F96">
                <v:shape id="_x0000_i1042" type="#_x0000_t75" style="width:182pt;height:234pt">
                  <v:imagedata r:id="rId138" o:title=""/>
                </v:shape>
              </w:pict>
            </w:r>
          </w:p>
        </w:tc>
      </w:tr>
      <w:tr w:rsidR="00937BE7" w14:paraId="23432125" w14:textId="77777777" w:rsidTr="00937BE7">
        <w:trPr>
          <w:gridAfter w:val="1"/>
          <w:wAfter w:w="149" w:type="dxa"/>
        </w:trPr>
        <w:tc>
          <w:tcPr>
            <w:tcW w:w="10254" w:type="dxa"/>
            <w:gridSpan w:val="5"/>
            <w:tcBorders>
              <w:top w:val="nil"/>
              <w:left w:val="nil"/>
              <w:bottom w:val="nil"/>
              <w:right w:val="nil"/>
            </w:tcBorders>
          </w:tcPr>
          <w:p w14:paraId="4C2785C1" w14:textId="2331DA02" w:rsidR="00937BE7" w:rsidRDefault="00937BE7" w:rsidP="00592F61">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left="125"/>
              <w:jc w:val="both"/>
              <w:rPr>
                <w:rFonts w:ascii="Arial" w:hAnsi="Arial" w:cs="Arial"/>
                <w:b/>
                <w:color w:val="000000" w:themeColor="text1"/>
              </w:rPr>
            </w:pPr>
            <w:r w:rsidRPr="00A667D6">
              <w:rPr>
                <w:rFonts w:ascii="Arial" w:hAnsi="Arial" w:cs="Arial"/>
                <w:b/>
                <w:color w:val="0000FF"/>
                <w:sz w:val="18"/>
                <w:szCs w:val="18"/>
              </w:rPr>
              <w:t xml:space="preserve">Figure </w:t>
            </w:r>
            <w:r w:rsidR="00592F61">
              <w:rPr>
                <w:rFonts w:ascii="Arial" w:hAnsi="Arial" w:cs="Arial"/>
                <w:b/>
                <w:color w:val="0000FF"/>
                <w:sz w:val="18"/>
                <w:szCs w:val="18"/>
              </w:rPr>
              <w:t>6</w:t>
            </w:r>
            <w:r w:rsidRPr="00A667D6">
              <w:rPr>
                <w:rFonts w:ascii="Arial" w:hAnsi="Arial" w:cs="Arial"/>
                <w:b/>
                <w:color w:val="0000FF"/>
                <w:sz w:val="18"/>
                <w:szCs w:val="18"/>
              </w:rPr>
              <w:t xml:space="preserve">. </w:t>
            </w:r>
            <w:r>
              <w:rPr>
                <w:rFonts w:ascii="Arial" w:hAnsi="Arial" w:cs="Arial"/>
                <w:color w:val="0000FF"/>
                <w:sz w:val="18"/>
                <w:szCs w:val="18"/>
              </w:rPr>
              <w:t>S</w:t>
            </w:r>
            <w:r w:rsidR="000450FD">
              <w:rPr>
                <w:rFonts w:ascii="Arial" w:hAnsi="Arial" w:cs="Arial"/>
                <w:color w:val="0000FF"/>
                <w:sz w:val="18"/>
                <w:szCs w:val="18"/>
              </w:rPr>
              <w:t>é</w:t>
            </w:r>
            <w:r>
              <w:rPr>
                <w:rFonts w:ascii="Arial" w:hAnsi="Arial" w:cs="Arial"/>
                <w:color w:val="0000FF"/>
                <w:sz w:val="18"/>
                <w:szCs w:val="18"/>
              </w:rPr>
              <w:t xml:space="preserve">rie de sous-spectres 1D DAN extrait d’une expérience 2D Q-résolue Fz de </w:t>
            </w:r>
            <w:r w:rsidRPr="00F22209">
              <w:rPr>
                <w:rFonts w:ascii="Arial" w:hAnsi="Arial" w:cs="Arial"/>
                <w:color w:val="0000FF"/>
                <w:sz w:val="18"/>
                <w:szCs w:val="18"/>
              </w:rPr>
              <w:t>l’ibuprofène dissous dans la phase chirale PBLG/(CHCl</w:t>
            </w:r>
            <w:r w:rsidRPr="00F22209">
              <w:rPr>
                <w:rFonts w:ascii="Arial" w:hAnsi="Arial" w:cs="Arial"/>
                <w:color w:val="0000FF"/>
                <w:sz w:val="18"/>
                <w:szCs w:val="18"/>
                <w:vertAlign w:val="subscript"/>
              </w:rPr>
              <w:t xml:space="preserve">3 </w:t>
            </w:r>
            <w:r w:rsidRPr="00F22209">
              <w:rPr>
                <w:rFonts w:ascii="Arial" w:hAnsi="Arial" w:cs="Arial"/>
                <w:color w:val="0000FF"/>
                <w:sz w:val="18"/>
                <w:szCs w:val="18"/>
              </w:rPr>
              <w:t>+ CCl</w:t>
            </w:r>
            <w:r w:rsidRPr="00F22209">
              <w:rPr>
                <w:rFonts w:ascii="Arial" w:hAnsi="Arial" w:cs="Arial"/>
                <w:color w:val="0000FF"/>
                <w:sz w:val="18"/>
                <w:szCs w:val="18"/>
                <w:vertAlign w:val="subscript"/>
              </w:rPr>
              <w:t>4</w:t>
            </w:r>
            <w:r w:rsidRPr="00F22209">
              <w:rPr>
                <w:rFonts w:ascii="Arial" w:hAnsi="Arial" w:cs="Arial"/>
                <w:color w:val="0000FF"/>
                <w:sz w:val="18"/>
                <w:szCs w:val="18"/>
              </w:rPr>
              <w:t>) à 330 K en série scalémique (</w:t>
            </w:r>
            <w:r w:rsidRPr="00F22209">
              <w:rPr>
                <w:rFonts w:ascii="Arial" w:hAnsi="Arial" w:cs="Arial"/>
                <w:i/>
                <w:color w:val="0000FF"/>
                <w:sz w:val="18"/>
                <w:szCs w:val="18"/>
              </w:rPr>
              <w:t>ee</w:t>
            </w:r>
            <w:r w:rsidRPr="00F22209">
              <w:rPr>
                <w:rFonts w:ascii="Arial" w:hAnsi="Arial" w:cs="Arial"/>
                <w:color w:val="0000FF"/>
                <w:sz w:val="18"/>
                <w:szCs w:val="18"/>
              </w:rPr>
              <w:t xml:space="preserve"> = 50% enrichi en (</w:t>
            </w:r>
            <w:r w:rsidRPr="00F22209">
              <w:rPr>
                <w:rFonts w:ascii="Arial" w:hAnsi="Arial" w:cs="Arial"/>
                <w:i/>
                <w:color w:val="0000FF"/>
                <w:sz w:val="18"/>
                <w:szCs w:val="18"/>
              </w:rPr>
              <w:t>S</w:t>
            </w:r>
            <w:r w:rsidRPr="00F22209">
              <w:rPr>
                <w:rFonts w:ascii="Arial" w:hAnsi="Arial" w:cs="Arial"/>
                <w:color w:val="0000FF"/>
                <w:sz w:val="18"/>
                <w:szCs w:val="18"/>
              </w:rPr>
              <w:t>))</w:t>
            </w:r>
            <w:r>
              <w:rPr>
                <w:rFonts w:ascii="Arial" w:hAnsi="Arial" w:cs="Arial"/>
                <w:color w:val="0000FF"/>
                <w:sz w:val="18"/>
                <w:szCs w:val="18"/>
              </w:rPr>
              <w:t>.</w:t>
            </w:r>
          </w:p>
        </w:tc>
      </w:tr>
    </w:tbl>
    <w:p w14:paraId="0C0A6E84" w14:textId="77777777" w:rsidR="0062595B" w:rsidRDefault="0062595B" w:rsidP="00733D1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b/>
          <w:color w:val="000000" w:themeColor="text1"/>
        </w:rPr>
      </w:pPr>
    </w:p>
    <w:p w14:paraId="511C1932" w14:textId="6B6BAFBD" w:rsidR="004E05AF" w:rsidRPr="00937BE7" w:rsidRDefault="001E1869" w:rsidP="004E05AF">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000000" w:themeColor="text1"/>
          <w:sz w:val="22"/>
          <w:szCs w:val="22"/>
        </w:rPr>
      </w:pPr>
      <w:r w:rsidRPr="00F22209">
        <w:rPr>
          <w:rFonts w:ascii="Arial" w:hAnsi="Arial" w:cs="Arial"/>
          <w:color w:val="000000" w:themeColor="text1"/>
          <w:sz w:val="22"/>
          <w:szCs w:val="22"/>
        </w:rPr>
        <w:t xml:space="preserve">envisagée afin </w:t>
      </w:r>
      <w:r w:rsidR="00A968DC" w:rsidRPr="00F22209">
        <w:rPr>
          <w:rFonts w:ascii="Arial" w:hAnsi="Arial" w:cs="Arial"/>
          <w:color w:val="000000" w:themeColor="text1"/>
          <w:sz w:val="22"/>
          <w:szCs w:val="22"/>
        </w:rPr>
        <w:t xml:space="preserve">de valider leur origine (molécule originales, générique, contrefaçon). </w:t>
      </w:r>
      <w:r w:rsidR="00A968DC">
        <w:rPr>
          <w:rFonts w:ascii="Arial" w:hAnsi="Arial" w:cs="Arial"/>
          <w:color w:val="000000" w:themeColor="text1"/>
          <w:sz w:val="22"/>
          <w:szCs w:val="22"/>
        </w:rPr>
        <w:t xml:space="preserve">A titre de résultats </w:t>
      </w:r>
      <w:r w:rsidR="0032550C">
        <w:rPr>
          <w:rFonts w:ascii="Arial" w:hAnsi="Arial" w:cs="Arial"/>
          <w:color w:val="000000" w:themeColor="text1"/>
          <w:sz w:val="22"/>
          <w:szCs w:val="22"/>
        </w:rPr>
        <w:t>préliminaire</w:t>
      </w:r>
      <w:r w:rsidR="00015829">
        <w:rPr>
          <w:rFonts w:ascii="Arial" w:hAnsi="Arial" w:cs="Arial"/>
          <w:color w:val="000000" w:themeColor="text1"/>
          <w:sz w:val="22"/>
          <w:szCs w:val="22"/>
        </w:rPr>
        <w:t>s</w:t>
      </w:r>
      <w:r w:rsidR="0032550C">
        <w:rPr>
          <w:rFonts w:ascii="Arial" w:hAnsi="Arial" w:cs="Arial"/>
          <w:color w:val="000000" w:themeColor="text1"/>
          <w:sz w:val="22"/>
          <w:szCs w:val="22"/>
        </w:rPr>
        <w:t xml:space="preserve">, </w:t>
      </w:r>
      <w:r w:rsidR="004E05AF" w:rsidRPr="00937BE7">
        <w:rPr>
          <w:rFonts w:ascii="Arial" w:hAnsi="Arial" w:cs="Arial"/>
          <w:color w:val="000000" w:themeColor="text1"/>
          <w:sz w:val="22"/>
          <w:szCs w:val="22"/>
        </w:rPr>
        <w:t xml:space="preserve">la </w:t>
      </w:r>
      <w:r w:rsidR="004E05AF" w:rsidRPr="00937BE7">
        <w:rPr>
          <w:rFonts w:ascii="Arial" w:hAnsi="Arial" w:cs="Arial"/>
          <w:b/>
          <w:color w:val="0000FF"/>
          <w:sz w:val="22"/>
          <w:szCs w:val="22"/>
        </w:rPr>
        <w:t xml:space="preserve">Figure </w:t>
      </w:r>
      <w:r w:rsidR="00592F61">
        <w:rPr>
          <w:rFonts w:ascii="Arial" w:hAnsi="Arial" w:cs="Arial"/>
          <w:b/>
          <w:color w:val="0000FF"/>
          <w:sz w:val="22"/>
          <w:szCs w:val="22"/>
        </w:rPr>
        <w:t>6</w:t>
      </w:r>
      <w:r w:rsidR="004E05AF" w:rsidRPr="00937BE7">
        <w:rPr>
          <w:rFonts w:ascii="Arial" w:hAnsi="Arial" w:cs="Arial"/>
          <w:color w:val="000000" w:themeColor="text1"/>
          <w:sz w:val="22"/>
          <w:szCs w:val="22"/>
        </w:rPr>
        <w:t xml:space="preserve"> </w:t>
      </w:r>
      <w:r w:rsidR="00816053" w:rsidRPr="00937BE7">
        <w:rPr>
          <w:rFonts w:ascii="Arial" w:hAnsi="Arial" w:cs="Arial"/>
          <w:color w:val="000000" w:themeColor="text1"/>
          <w:sz w:val="22"/>
          <w:szCs w:val="22"/>
        </w:rPr>
        <w:t>montre la discrimination de tous les énantio- et dias</w:t>
      </w:r>
      <w:r w:rsidR="004E05AF" w:rsidRPr="00937BE7">
        <w:rPr>
          <w:rFonts w:ascii="Arial" w:hAnsi="Arial" w:cs="Arial"/>
          <w:color w:val="000000" w:themeColor="text1"/>
          <w:sz w:val="22"/>
          <w:szCs w:val="22"/>
        </w:rPr>
        <w:t>t</w:t>
      </w:r>
      <w:r w:rsidR="00816053" w:rsidRPr="00937BE7">
        <w:rPr>
          <w:rFonts w:ascii="Arial" w:hAnsi="Arial" w:cs="Arial"/>
          <w:color w:val="000000" w:themeColor="text1"/>
          <w:sz w:val="22"/>
          <w:szCs w:val="22"/>
        </w:rPr>
        <w:t>é</w:t>
      </w:r>
      <w:r w:rsidR="004E05AF" w:rsidRPr="00937BE7">
        <w:rPr>
          <w:rFonts w:ascii="Arial" w:hAnsi="Arial" w:cs="Arial"/>
          <w:color w:val="000000" w:themeColor="text1"/>
          <w:sz w:val="22"/>
          <w:szCs w:val="22"/>
        </w:rPr>
        <w:t>r</w:t>
      </w:r>
      <w:r w:rsidR="00816053" w:rsidRPr="00937BE7">
        <w:rPr>
          <w:rFonts w:ascii="Arial" w:hAnsi="Arial" w:cs="Arial"/>
          <w:color w:val="000000" w:themeColor="text1"/>
          <w:sz w:val="22"/>
          <w:szCs w:val="22"/>
        </w:rPr>
        <w:t>é</w:t>
      </w:r>
      <w:r w:rsidR="004E05AF" w:rsidRPr="00937BE7">
        <w:rPr>
          <w:rFonts w:ascii="Arial" w:hAnsi="Arial" w:cs="Arial"/>
          <w:color w:val="000000" w:themeColor="text1"/>
          <w:sz w:val="22"/>
          <w:szCs w:val="22"/>
        </w:rPr>
        <w:t>o-isotopomère</w:t>
      </w:r>
      <w:r w:rsidR="00816053" w:rsidRPr="00937BE7">
        <w:rPr>
          <w:rFonts w:ascii="Arial" w:hAnsi="Arial" w:cs="Arial"/>
          <w:color w:val="000000" w:themeColor="text1"/>
          <w:sz w:val="22"/>
          <w:szCs w:val="22"/>
        </w:rPr>
        <w:t>s monodeutérés</w:t>
      </w:r>
      <w:r w:rsidR="004E05AF" w:rsidRPr="00937BE7">
        <w:rPr>
          <w:rFonts w:ascii="Arial" w:hAnsi="Arial" w:cs="Arial"/>
          <w:color w:val="000000" w:themeColor="text1"/>
          <w:sz w:val="22"/>
          <w:szCs w:val="22"/>
        </w:rPr>
        <w:t xml:space="preserve"> de l’ibuprofène </w:t>
      </w:r>
      <w:r w:rsidR="00816053" w:rsidRPr="00937BE7">
        <w:rPr>
          <w:rFonts w:ascii="Arial" w:hAnsi="Arial" w:cs="Arial"/>
          <w:color w:val="000000" w:themeColor="text1"/>
          <w:sz w:val="22"/>
          <w:szCs w:val="22"/>
        </w:rPr>
        <w:t xml:space="preserve">dissous dans PBLG </w:t>
      </w:r>
      <w:r w:rsidR="00937BE7">
        <w:rPr>
          <w:rFonts w:ascii="Arial" w:hAnsi="Arial" w:cs="Arial"/>
          <w:color w:val="000000" w:themeColor="text1"/>
          <w:sz w:val="22"/>
          <w:szCs w:val="22"/>
        </w:rPr>
        <w:t>observée sur les différents sous-spectre</w:t>
      </w:r>
      <w:r w:rsidR="001C04FB">
        <w:rPr>
          <w:rFonts w:ascii="Arial" w:hAnsi="Arial" w:cs="Arial"/>
          <w:color w:val="000000" w:themeColor="text1"/>
          <w:sz w:val="22"/>
          <w:szCs w:val="22"/>
        </w:rPr>
        <w:t>s</w:t>
      </w:r>
      <w:r w:rsidR="00937BE7">
        <w:rPr>
          <w:rFonts w:ascii="Arial" w:hAnsi="Arial" w:cs="Arial"/>
          <w:color w:val="000000" w:themeColor="text1"/>
          <w:sz w:val="22"/>
          <w:szCs w:val="22"/>
        </w:rPr>
        <w:t xml:space="preserve"> 1D DAN </w:t>
      </w:r>
      <w:r w:rsidR="004E05AF" w:rsidRPr="00937BE7">
        <w:rPr>
          <w:rFonts w:ascii="Arial" w:hAnsi="Arial" w:cs="Arial"/>
          <w:color w:val="000000" w:themeColor="text1"/>
          <w:sz w:val="22"/>
          <w:szCs w:val="22"/>
        </w:rPr>
        <w:t>extrait d’une carte 2</w:t>
      </w:r>
      <w:r w:rsidR="00816053" w:rsidRPr="00937BE7">
        <w:rPr>
          <w:rFonts w:ascii="Arial" w:hAnsi="Arial" w:cs="Arial"/>
          <w:color w:val="000000" w:themeColor="text1"/>
          <w:sz w:val="22"/>
          <w:szCs w:val="22"/>
        </w:rPr>
        <w:t>D QUOSY.</w:t>
      </w:r>
    </w:p>
    <w:p w14:paraId="3DFF78D8" w14:textId="77777777" w:rsidR="004E05AF" w:rsidRDefault="004E05AF" w:rsidP="00733D1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b/>
          <w:color w:val="000000" w:themeColor="text1"/>
        </w:rPr>
      </w:pPr>
    </w:p>
    <w:p w14:paraId="432580B4" w14:textId="0AEEDD9C" w:rsidR="0062595B" w:rsidRPr="0036555E" w:rsidRDefault="0036555E" w:rsidP="0036555E">
      <w:pPr>
        <w:tabs>
          <w:tab w:val="left" w:pos="-142"/>
        </w:tabs>
        <w:jc w:val="both"/>
        <w:rPr>
          <w:rFonts w:ascii="Arial" w:hAnsi="Arial" w:cs="Arial"/>
          <w:b/>
          <w:bCs/>
          <w:color w:val="0000FF"/>
          <w:sz w:val="22"/>
          <w:szCs w:val="22"/>
        </w:rPr>
      </w:pPr>
      <w:r w:rsidRPr="0036555E">
        <w:rPr>
          <w:rFonts w:ascii="Arial" w:hAnsi="Arial"/>
          <w:b/>
          <w:bCs/>
          <w:iCs/>
          <w:color w:val="0000FF"/>
        </w:rPr>
        <w:t>VI.</w:t>
      </w:r>
      <w:r w:rsidRPr="0036555E">
        <w:rPr>
          <w:rFonts w:ascii="Arial" w:hAnsi="Arial" w:cs="Arial"/>
          <w:b/>
          <w:bCs/>
          <w:i/>
          <w:iCs/>
          <w:color w:val="0000FF"/>
          <w:sz w:val="22"/>
          <w:szCs w:val="22"/>
        </w:rPr>
        <w:t xml:space="preserve"> </w:t>
      </w:r>
      <w:r>
        <w:rPr>
          <w:rFonts w:ascii="Arial" w:hAnsi="Arial" w:cs="Arial"/>
          <w:b/>
          <w:bCs/>
          <w:noProof/>
          <w:color w:val="0000FF"/>
          <w:sz w:val="22"/>
          <w:szCs w:val="22"/>
        </w:rPr>
        <w:t>D</w:t>
      </w:r>
      <w:r w:rsidR="00BF0C43" w:rsidRPr="0036555E">
        <w:rPr>
          <w:rFonts w:ascii="Arial" w:hAnsi="Arial" w:cs="Arial"/>
          <w:b/>
          <w:bCs/>
          <w:noProof/>
          <w:color w:val="0000FF"/>
          <w:sz w:val="22"/>
          <w:szCs w:val="22"/>
        </w:rPr>
        <w:t xml:space="preserve">étermination du fractionnement énantio-sélectif position spécifique du </w:t>
      </w:r>
      <w:r w:rsidR="00BF0C43" w:rsidRPr="0036555E">
        <w:rPr>
          <w:rFonts w:ascii="Arial" w:hAnsi="Arial" w:cs="Arial"/>
          <w:b/>
          <w:bCs/>
          <w:noProof/>
          <w:color w:val="0000FF"/>
          <w:sz w:val="22"/>
          <w:szCs w:val="22"/>
          <w:vertAlign w:val="superscript"/>
        </w:rPr>
        <w:t>13</w:t>
      </w:r>
      <w:r w:rsidR="00BF0C43" w:rsidRPr="0036555E">
        <w:rPr>
          <w:rFonts w:ascii="Arial" w:hAnsi="Arial" w:cs="Arial"/>
          <w:b/>
          <w:bCs/>
          <w:noProof/>
          <w:color w:val="0000FF"/>
          <w:sz w:val="22"/>
          <w:szCs w:val="22"/>
        </w:rPr>
        <w:t>C par RMN dans les cristaux liquides chiraux</w:t>
      </w:r>
      <w:r w:rsidR="0062595B" w:rsidRPr="0036555E">
        <w:rPr>
          <w:rFonts w:ascii="Arial" w:hAnsi="Arial" w:cs="Arial"/>
          <w:b/>
          <w:bCs/>
          <w:color w:val="0000FF"/>
          <w:sz w:val="22"/>
          <w:szCs w:val="22"/>
        </w:rPr>
        <w:t>.</w:t>
      </w:r>
    </w:p>
    <w:p w14:paraId="162BBED2" w14:textId="77777777" w:rsidR="00E97717" w:rsidRDefault="00E97717" w:rsidP="001F4678">
      <w:pPr>
        <w:ind w:left="-23" w:right="26"/>
        <w:jc w:val="both"/>
        <w:rPr>
          <w:rFonts w:ascii="Arial" w:hAnsi="Arial" w:cs="Arial"/>
          <w:color w:val="000000" w:themeColor="text1"/>
          <w:sz w:val="22"/>
          <w:szCs w:val="22"/>
        </w:rPr>
      </w:pPr>
    </w:p>
    <w:p w14:paraId="600FCC05" w14:textId="5C10BADB" w:rsidR="001F4678" w:rsidRDefault="00E97717" w:rsidP="00E97717">
      <w:pPr>
        <w:ind w:left="-23" w:right="26" w:firstLine="449"/>
        <w:jc w:val="both"/>
        <w:rPr>
          <w:rFonts w:ascii="Times New Roman" w:hAnsi="Times New Roman"/>
          <w:color w:val="000000" w:themeColor="text1"/>
          <w:szCs w:val="24"/>
        </w:rPr>
      </w:pPr>
      <w:r w:rsidRPr="001F4678">
        <w:rPr>
          <w:rFonts w:ascii="Arial" w:hAnsi="Arial" w:cs="Arial"/>
          <w:color w:val="000000" w:themeColor="text1"/>
          <w:sz w:val="22"/>
          <w:szCs w:val="22"/>
        </w:rPr>
        <w:t>Le fractionnement isotopique intramoléculaire a pour origine la différence de comportement entre isotopes légers et lourds d'un même élément chimique (</w:t>
      </w:r>
      <w:r w:rsidRPr="001F4678">
        <w:rPr>
          <w:rFonts w:ascii="Arial" w:hAnsi="Arial" w:cs="Arial"/>
          <w:color w:val="000000" w:themeColor="text1"/>
          <w:sz w:val="22"/>
          <w:szCs w:val="22"/>
          <w:vertAlign w:val="superscript"/>
        </w:rPr>
        <w:t>A/A’</w:t>
      </w:r>
      <w:r w:rsidRPr="001F4678">
        <w:rPr>
          <w:rFonts w:ascii="Arial" w:hAnsi="Arial" w:cs="Arial"/>
          <w:color w:val="000000" w:themeColor="text1"/>
          <w:sz w:val="22"/>
          <w:szCs w:val="22"/>
        </w:rPr>
        <w:t>X) lors d'un processus chimique (réaction enzymatique par exemple). Il conduit à une variation des rapports isotopiques</w:t>
      </w:r>
      <w:r w:rsidRPr="001F4678">
        <w:rPr>
          <w:rFonts w:ascii="Arial" w:hAnsi="Arial" w:cs="Arial"/>
          <w:color w:val="1A1A1A"/>
          <w:sz w:val="22"/>
          <w:szCs w:val="22"/>
        </w:rPr>
        <w:t xml:space="preserve"> au cours de ce processus</w:t>
      </w:r>
      <w:r w:rsidRPr="001F4678">
        <w:rPr>
          <w:rFonts w:ascii="Arial" w:hAnsi="Arial" w:cs="Arial"/>
          <w:sz w:val="22"/>
          <w:szCs w:val="22"/>
        </w:rPr>
        <w:t xml:space="preserve">. Toute molécule est donc caractérisée par son profil isotopique </w:t>
      </w:r>
      <w:r w:rsidRPr="001F4678">
        <w:rPr>
          <w:rFonts w:ascii="Arial" w:hAnsi="Arial" w:cs="Arial"/>
          <w:color w:val="000000" w:themeColor="text1"/>
          <w:sz w:val="22"/>
          <w:szCs w:val="22"/>
        </w:rPr>
        <w:t>site-spécifique (</w:t>
      </w:r>
      <w:r w:rsidRPr="001F4678">
        <w:rPr>
          <w:rFonts w:ascii="Arial" w:hAnsi="Arial" w:cs="Arial"/>
          <w:color w:val="000000" w:themeColor="text1"/>
          <w:sz w:val="22"/>
          <w:szCs w:val="22"/>
          <w:vertAlign w:val="superscript"/>
        </w:rPr>
        <w:t>2</w:t>
      </w:r>
      <w:r w:rsidRPr="001F4678">
        <w:rPr>
          <w:rFonts w:ascii="Arial" w:hAnsi="Arial" w:cs="Arial"/>
          <w:color w:val="000000" w:themeColor="text1"/>
          <w:sz w:val="22"/>
          <w:szCs w:val="22"/>
        </w:rPr>
        <w:t>H/</w:t>
      </w:r>
      <w:r w:rsidRPr="001F4678">
        <w:rPr>
          <w:rFonts w:ascii="Arial" w:hAnsi="Arial" w:cs="Arial"/>
          <w:color w:val="000000" w:themeColor="text1"/>
          <w:sz w:val="22"/>
          <w:szCs w:val="22"/>
          <w:vertAlign w:val="superscript"/>
        </w:rPr>
        <w:t>1</w:t>
      </w:r>
      <w:r w:rsidRPr="001F4678">
        <w:rPr>
          <w:rFonts w:ascii="Arial" w:hAnsi="Arial" w:cs="Arial"/>
          <w:color w:val="000000" w:themeColor="text1"/>
          <w:sz w:val="22"/>
          <w:szCs w:val="22"/>
        </w:rPr>
        <w:t>H)</w:t>
      </w:r>
      <w:r w:rsidR="00537718" w:rsidRPr="00537718">
        <w:rPr>
          <w:rFonts w:ascii="Arial" w:hAnsi="Arial" w:cs="Arial"/>
          <w:color w:val="000000" w:themeColor="text1"/>
          <w:sz w:val="22"/>
          <w:szCs w:val="22"/>
          <w:vertAlign w:val="subscript"/>
        </w:rPr>
        <w:t>i</w:t>
      </w:r>
      <w:r w:rsidRPr="001F4678">
        <w:rPr>
          <w:rFonts w:ascii="Arial" w:hAnsi="Arial" w:cs="Arial"/>
          <w:color w:val="000000" w:themeColor="text1"/>
          <w:sz w:val="22"/>
          <w:szCs w:val="22"/>
        </w:rPr>
        <w:t xml:space="preserve"> ou (</w:t>
      </w:r>
      <w:r w:rsidRPr="001F4678">
        <w:rPr>
          <w:rFonts w:ascii="Arial" w:hAnsi="Arial" w:cs="Arial"/>
          <w:color w:val="000000" w:themeColor="text1"/>
          <w:sz w:val="22"/>
          <w:szCs w:val="22"/>
          <w:vertAlign w:val="superscript"/>
        </w:rPr>
        <w:t>13</w:t>
      </w:r>
      <w:r w:rsidRPr="001F4678">
        <w:rPr>
          <w:rFonts w:ascii="Arial" w:hAnsi="Arial" w:cs="Arial"/>
          <w:color w:val="000000" w:themeColor="text1"/>
          <w:sz w:val="22"/>
          <w:szCs w:val="22"/>
        </w:rPr>
        <w:t>C/</w:t>
      </w:r>
      <w:r w:rsidRPr="001F4678">
        <w:rPr>
          <w:rFonts w:ascii="Arial" w:hAnsi="Arial" w:cs="Arial"/>
          <w:color w:val="000000" w:themeColor="text1"/>
          <w:sz w:val="22"/>
          <w:szCs w:val="22"/>
          <w:vertAlign w:val="superscript"/>
        </w:rPr>
        <w:t>12</w:t>
      </w:r>
      <w:r w:rsidRPr="001F4678">
        <w:rPr>
          <w:rFonts w:ascii="Arial" w:hAnsi="Arial" w:cs="Arial"/>
          <w:color w:val="000000" w:themeColor="text1"/>
          <w:sz w:val="22"/>
          <w:szCs w:val="22"/>
        </w:rPr>
        <w:t>C)</w:t>
      </w:r>
      <w:r w:rsidR="00537718" w:rsidRPr="00537718">
        <w:rPr>
          <w:rFonts w:ascii="Arial" w:hAnsi="Arial" w:cs="Arial"/>
          <w:color w:val="000000" w:themeColor="text1"/>
          <w:sz w:val="22"/>
          <w:szCs w:val="22"/>
          <w:vertAlign w:val="subscript"/>
        </w:rPr>
        <w:t>i</w:t>
      </w:r>
      <w:r w:rsidRPr="001F4678">
        <w:rPr>
          <w:rFonts w:ascii="Arial" w:hAnsi="Arial" w:cs="Arial"/>
          <w:color w:val="000000" w:themeColor="text1"/>
          <w:sz w:val="22"/>
          <w:szCs w:val="22"/>
        </w:rPr>
        <w:t xml:space="preserve">. </w:t>
      </w:r>
      <w:r w:rsidRPr="001F4678">
        <w:rPr>
          <w:rFonts w:ascii="Arial" w:hAnsi="Arial" w:cs="Arial"/>
          <w:sz w:val="22"/>
          <w:szCs w:val="22"/>
        </w:rPr>
        <w:t>Récemment, le concept « RMN-FINS</w:t>
      </w:r>
      <w:r w:rsidRPr="0053122B">
        <w:rPr>
          <w:rFonts w:ascii="Arial" w:hAnsi="Arial" w:cs="Arial"/>
          <w:sz w:val="22"/>
          <w:szCs w:val="22"/>
          <w:vertAlign w:val="superscript"/>
        </w:rPr>
        <w:t>®</w:t>
      </w:r>
      <w:r w:rsidRPr="001F4678">
        <w:rPr>
          <w:rFonts w:ascii="Arial" w:hAnsi="Arial" w:cs="Arial"/>
          <w:sz w:val="22"/>
          <w:szCs w:val="22"/>
        </w:rPr>
        <w:t> »</w:t>
      </w:r>
      <w:r w:rsidRPr="00F66699">
        <w:rPr>
          <w:rFonts w:ascii="Arial" w:hAnsi="Arial" w:cs="Arial"/>
          <w:color w:val="000000" w:themeColor="text1"/>
          <w:sz w:val="22"/>
          <w:szCs w:val="22"/>
        </w:rPr>
        <w:t xml:space="preserve"> </w:t>
      </w:r>
      <w:r w:rsidRPr="001F4678">
        <w:rPr>
          <w:rFonts w:ascii="Arial" w:hAnsi="Arial" w:cs="Arial"/>
          <w:color w:val="000000" w:themeColor="text1"/>
          <w:sz w:val="22"/>
          <w:szCs w:val="22"/>
        </w:rPr>
        <w:t>(</w:t>
      </w:r>
      <w:r w:rsidRPr="001F4678">
        <w:rPr>
          <w:rFonts w:ascii="Arial" w:hAnsi="Arial" w:cs="Arial"/>
          <w:color w:val="000000" w:themeColor="text1"/>
          <w:sz w:val="22"/>
          <w:szCs w:val="22"/>
          <w:vertAlign w:val="superscript"/>
        </w:rPr>
        <w:t>2</w:t>
      </w:r>
      <w:r w:rsidRPr="001F4678">
        <w:rPr>
          <w:rFonts w:ascii="Arial" w:hAnsi="Arial" w:cs="Arial"/>
          <w:color w:val="000000" w:themeColor="text1"/>
          <w:sz w:val="22"/>
          <w:szCs w:val="22"/>
        </w:rPr>
        <w:t>H/</w:t>
      </w:r>
      <w:r w:rsidRPr="001F4678">
        <w:rPr>
          <w:rFonts w:ascii="Arial" w:hAnsi="Arial" w:cs="Arial"/>
          <w:color w:val="000000" w:themeColor="text1"/>
          <w:sz w:val="22"/>
          <w:szCs w:val="22"/>
          <w:vertAlign w:val="superscript"/>
        </w:rPr>
        <w:t>1</w:t>
      </w:r>
      <w:r w:rsidRPr="001F4678">
        <w:rPr>
          <w:rFonts w:ascii="Arial" w:hAnsi="Arial" w:cs="Arial"/>
          <w:color w:val="000000" w:themeColor="text1"/>
          <w:sz w:val="22"/>
          <w:szCs w:val="22"/>
        </w:rPr>
        <w:t xml:space="preserve">H) </w:t>
      </w:r>
      <w:r w:rsidRPr="001F4678">
        <w:rPr>
          <w:rFonts w:ascii="Arial" w:hAnsi="Arial" w:cs="Arial"/>
          <w:sz w:val="22"/>
          <w:szCs w:val="22"/>
        </w:rPr>
        <w:t xml:space="preserve">a été étendu à l’étude du fractionnement isotopique </w:t>
      </w:r>
      <w:r w:rsidRPr="001F4678">
        <w:rPr>
          <w:rFonts w:ascii="Arial" w:hAnsi="Arial" w:cs="Arial"/>
          <w:color w:val="000000" w:themeColor="text1"/>
          <w:sz w:val="22"/>
          <w:szCs w:val="22"/>
        </w:rPr>
        <w:t>(</w:t>
      </w:r>
      <w:r w:rsidRPr="001F4678">
        <w:rPr>
          <w:rFonts w:ascii="Arial" w:hAnsi="Arial" w:cs="Arial"/>
          <w:color w:val="000000" w:themeColor="text1"/>
          <w:sz w:val="22"/>
          <w:szCs w:val="22"/>
          <w:vertAlign w:val="superscript"/>
        </w:rPr>
        <w:t>13</w:t>
      </w:r>
      <w:r w:rsidRPr="001F4678">
        <w:rPr>
          <w:rFonts w:ascii="Arial" w:hAnsi="Arial" w:cs="Arial"/>
          <w:color w:val="000000" w:themeColor="text1"/>
          <w:sz w:val="22"/>
          <w:szCs w:val="22"/>
        </w:rPr>
        <w:t>C/</w:t>
      </w:r>
      <w:r w:rsidRPr="001F4678">
        <w:rPr>
          <w:rFonts w:ascii="Arial" w:hAnsi="Arial" w:cs="Arial"/>
          <w:color w:val="000000" w:themeColor="text1"/>
          <w:sz w:val="22"/>
          <w:szCs w:val="22"/>
          <w:vertAlign w:val="superscript"/>
        </w:rPr>
        <w:t>12</w:t>
      </w:r>
      <w:r w:rsidRPr="001F4678">
        <w:rPr>
          <w:rFonts w:ascii="Arial" w:hAnsi="Arial" w:cs="Arial"/>
          <w:color w:val="000000" w:themeColor="text1"/>
          <w:sz w:val="22"/>
          <w:szCs w:val="22"/>
        </w:rPr>
        <w:t>C) par</w:t>
      </w:r>
      <w:r w:rsidRPr="001F4678">
        <w:rPr>
          <w:rFonts w:ascii="Arial" w:hAnsi="Arial" w:cs="Arial"/>
          <w:sz w:val="22"/>
          <w:szCs w:val="22"/>
        </w:rPr>
        <w:t xml:space="preserve"> RMN </w:t>
      </w:r>
      <w:r>
        <w:rPr>
          <w:rFonts w:ascii="Arial" w:hAnsi="Arial" w:cs="Arial"/>
          <w:sz w:val="22"/>
          <w:szCs w:val="22"/>
        </w:rPr>
        <w:t xml:space="preserve">1D </w:t>
      </w:r>
      <w:r w:rsidRPr="001F4678">
        <w:rPr>
          <w:rFonts w:ascii="Arial" w:hAnsi="Arial" w:cs="Arial"/>
          <w:sz w:val="22"/>
          <w:szCs w:val="22"/>
          <w:vertAlign w:val="superscript"/>
        </w:rPr>
        <w:t>13</w:t>
      </w:r>
      <w:r w:rsidRPr="001F4678">
        <w:rPr>
          <w:rFonts w:ascii="Arial" w:hAnsi="Arial" w:cs="Arial"/>
          <w:sz w:val="22"/>
          <w:szCs w:val="22"/>
        </w:rPr>
        <w:t>C-{</w:t>
      </w:r>
      <w:r w:rsidRPr="001F4678">
        <w:rPr>
          <w:rFonts w:ascii="Arial" w:hAnsi="Arial" w:cs="Arial"/>
          <w:sz w:val="22"/>
          <w:szCs w:val="22"/>
          <w:vertAlign w:val="superscript"/>
        </w:rPr>
        <w:t>1</w:t>
      </w:r>
      <w:r w:rsidRPr="001F4678">
        <w:rPr>
          <w:rFonts w:ascii="Arial" w:hAnsi="Arial" w:cs="Arial"/>
          <w:sz w:val="22"/>
          <w:szCs w:val="22"/>
        </w:rPr>
        <w:t xml:space="preserve">H} quantitative en phase isotrope, et appliqué pour analyser des molécules achirales telles que la vanilline </w:t>
      </w:r>
      <w:r w:rsidRPr="00257358">
        <w:rPr>
          <w:rFonts w:ascii="Arial" w:hAnsi="Arial" w:cs="Arial"/>
          <w:sz w:val="22"/>
          <w:szCs w:val="22"/>
        </w:rPr>
        <w:t>[</w:t>
      </w:r>
      <w:r>
        <w:rPr>
          <w:rFonts w:ascii="Arial" w:hAnsi="Arial" w:cs="Arial"/>
          <w:b/>
          <w:color w:val="FF0000"/>
          <w:sz w:val="22"/>
          <w:szCs w:val="22"/>
        </w:rPr>
        <w:t>e</w:t>
      </w:r>
      <w:r w:rsidRPr="00257358">
        <w:rPr>
          <w:rFonts w:ascii="Arial" w:hAnsi="Arial" w:cs="Arial"/>
          <w:bCs/>
          <w:color w:val="000000" w:themeColor="text1"/>
          <w:sz w:val="22"/>
          <w:szCs w:val="22"/>
        </w:rPr>
        <w:t>].</w:t>
      </w:r>
      <w:r w:rsidRPr="00257358">
        <w:rPr>
          <w:rFonts w:ascii="Arial" w:hAnsi="Arial" w:cs="Arial"/>
          <w:b/>
          <w:sz w:val="22"/>
          <w:szCs w:val="22"/>
        </w:rPr>
        <w:t xml:space="preserve"> </w:t>
      </w:r>
      <w:r w:rsidRPr="001F4678">
        <w:rPr>
          <w:rFonts w:ascii="Arial" w:hAnsi="Arial" w:cs="Arial"/>
          <w:sz w:val="22"/>
          <w:szCs w:val="22"/>
        </w:rPr>
        <w:t>Pour étudier le fractionnement isotopique (</w:t>
      </w:r>
      <w:r w:rsidRPr="001F4678">
        <w:rPr>
          <w:rFonts w:ascii="Arial" w:hAnsi="Arial" w:cs="Arial"/>
          <w:color w:val="000000" w:themeColor="text1"/>
          <w:sz w:val="22"/>
          <w:szCs w:val="22"/>
          <w:vertAlign w:val="superscript"/>
        </w:rPr>
        <w:t>13</w:t>
      </w:r>
      <w:r w:rsidRPr="001F4678">
        <w:rPr>
          <w:rFonts w:ascii="Arial" w:hAnsi="Arial" w:cs="Arial"/>
          <w:color w:val="000000" w:themeColor="text1"/>
          <w:sz w:val="22"/>
          <w:szCs w:val="22"/>
        </w:rPr>
        <w:t>C/</w:t>
      </w:r>
      <w:r w:rsidRPr="001F4678">
        <w:rPr>
          <w:rFonts w:ascii="Arial" w:hAnsi="Arial" w:cs="Arial"/>
          <w:color w:val="000000" w:themeColor="text1"/>
          <w:sz w:val="22"/>
          <w:szCs w:val="22"/>
          <w:vertAlign w:val="superscript"/>
        </w:rPr>
        <w:t>12</w:t>
      </w:r>
      <w:r w:rsidRPr="001F4678">
        <w:rPr>
          <w:rFonts w:ascii="Arial" w:hAnsi="Arial" w:cs="Arial"/>
          <w:color w:val="000000" w:themeColor="text1"/>
          <w:sz w:val="22"/>
          <w:szCs w:val="22"/>
        </w:rPr>
        <w:t>C</w:t>
      </w:r>
      <w:r w:rsidRPr="001F4678">
        <w:rPr>
          <w:rFonts w:ascii="Arial" w:hAnsi="Arial" w:cs="Arial"/>
          <w:sz w:val="22"/>
          <w:szCs w:val="22"/>
        </w:rPr>
        <w:t>)</w:t>
      </w:r>
      <w:r w:rsidR="00537718" w:rsidRPr="00537718">
        <w:rPr>
          <w:rFonts w:ascii="Arial" w:hAnsi="Arial" w:cs="Arial"/>
          <w:color w:val="000000" w:themeColor="text1"/>
          <w:sz w:val="22"/>
          <w:szCs w:val="22"/>
          <w:vertAlign w:val="subscript"/>
        </w:rPr>
        <w:t>i</w:t>
      </w:r>
      <w:r w:rsidRPr="001F4678">
        <w:rPr>
          <w:rFonts w:ascii="Arial" w:hAnsi="Arial" w:cs="Arial"/>
          <w:sz w:val="22"/>
          <w:szCs w:val="22"/>
        </w:rPr>
        <w:t xml:space="preserve"> </w:t>
      </w:r>
      <w:r>
        <w:rPr>
          <w:rFonts w:ascii="Arial" w:hAnsi="Arial" w:cs="Arial"/>
          <w:sz w:val="22"/>
          <w:szCs w:val="22"/>
        </w:rPr>
        <w:t>des énantiomères</w:t>
      </w:r>
    </w:p>
    <w:tbl>
      <w:tblPr>
        <w:tblStyle w:val="Grille"/>
        <w:tblW w:w="0" w:type="auto"/>
        <w:tblInd w:w="-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5679"/>
      </w:tblGrid>
      <w:tr w:rsidR="00E97717" w14:paraId="2F68405A" w14:textId="77777777" w:rsidTr="00C24DFC">
        <w:tc>
          <w:tcPr>
            <w:tcW w:w="4667" w:type="dxa"/>
          </w:tcPr>
          <w:p w14:paraId="419A0249" w14:textId="0D76CB73" w:rsidR="00E97717" w:rsidRDefault="00E97717" w:rsidP="00592F61">
            <w:pPr>
              <w:ind w:right="26"/>
              <w:jc w:val="both"/>
              <w:rPr>
                <w:rFonts w:ascii="Times New Roman" w:hAnsi="Times New Roman"/>
                <w:color w:val="000000" w:themeColor="text1"/>
                <w:szCs w:val="24"/>
              </w:rPr>
            </w:pPr>
            <w:r>
              <w:rPr>
                <w:rFonts w:ascii="Arial" w:hAnsi="Arial" w:cs="Arial"/>
                <w:sz w:val="22"/>
                <w:szCs w:val="22"/>
              </w:rPr>
              <w:t xml:space="preserve">de </w:t>
            </w:r>
            <w:r w:rsidRPr="001F4678">
              <w:rPr>
                <w:rFonts w:ascii="Arial" w:hAnsi="Arial" w:cs="Arial"/>
                <w:sz w:val="22"/>
                <w:szCs w:val="22"/>
              </w:rPr>
              <w:t xml:space="preserve">molécules chirales </w:t>
            </w:r>
            <w:r>
              <w:rPr>
                <w:rFonts w:ascii="Arial" w:hAnsi="Arial" w:cs="Arial"/>
                <w:sz w:val="22"/>
                <w:szCs w:val="22"/>
              </w:rPr>
              <w:t xml:space="preserve">synthétisées </w:t>
            </w:r>
            <w:r w:rsidRPr="001F4678">
              <w:rPr>
                <w:rFonts w:ascii="Arial" w:hAnsi="Arial" w:cs="Arial"/>
                <w:sz w:val="22"/>
                <w:szCs w:val="22"/>
              </w:rPr>
              <w:t xml:space="preserve">à partir d’un composé prochiral </w:t>
            </w:r>
            <w:r w:rsidR="00C24DFC">
              <w:rPr>
                <w:rFonts w:ascii="Arial" w:hAnsi="Arial" w:cs="Arial"/>
                <w:sz w:val="22"/>
                <w:szCs w:val="22"/>
              </w:rPr>
              <w:t>précuseur</w:t>
            </w:r>
            <w:r w:rsidRPr="001F4678">
              <w:rPr>
                <w:rFonts w:ascii="Arial" w:hAnsi="Arial" w:cs="Arial"/>
                <w:sz w:val="22"/>
                <w:szCs w:val="22"/>
              </w:rPr>
              <w:t xml:space="preserve"> (obtenu</w:t>
            </w:r>
            <w:r w:rsidR="00C24DFC">
              <w:rPr>
                <w:rFonts w:ascii="Arial" w:hAnsi="Arial" w:cs="Arial"/>
                <w:sz w:val="22"/>
                <w:szCs w:val="22"/>
              </w:rPr>
              <w:t>s</w:t>
            </w:r>
            <w:r>
              <w:rPr>
                <w:rFonts w:ascii="Arial" w:hAnsi="Arial" w:cs="Arial"/>
                <w:sz w:val="22"/>
                <w:szCs w:val="22"/>
              </w:rPr>
              <w:t xml:space="preserve"> par </w:t>
            </w:r>
            <w:r w:rsidRPr="001F4678">
              <w:rPr>
                <w:rFonts w:ascii="Arial" w:hAnsi="Arial" w:cs="Arial"/>
                <w:sz w:val="22"/>
                <w:szCs w:val="22"/>
              </w:rPr>
              <w:t xml:space="preserve">synthèse asymétrique ou enzymatique) par RMN </w:t>
            </w:r>
            <w:r w:rsidRPr="00F13C0B">
              <w:rPr>
                <w:rFonts w:ascii="Arial" w:hAnsi="Arial" w:cs="Arial"/>
                <w:sz w:val="22"/>
                <w:szCs w:val="22"/>
                <w:vertAlign w:val="superscript"/>
              </w:rPr>
              <w:t>1</w:t>
            </w:r>
            <w:r w:rsidRPr="001F4678">
              <w:rPr>
                <w:rFonts w:ascii="Arial" w:hAnsi="Arial" w:cs="Arial"/>
                <w:sz w:val="22"/>
                <w:szCs w:val="22"/>
                <w:vertAlign w:val="superscript"/>
              </w:rPr>
              <w:t>3</w:t>
            </w:r>
            <w:r w:rsidRPr="001F4678">
              <w:rPr>
                <w:rFonts w:ascii="Arial" w:hAnsi="Arial" w:cs="Arial"/>
                <w:sz w:val="22"/>
                <w:szCs w:val="22"/>
              </w:rPr>
              <w:t>C-{</w:t>
            </w:r>
            <w:r w:rsidRPr="001F4678">
              <w:rPr>
                <w:rFonts w:ascii="Arial" w:hAnsi="Arial" w:cs="Arial"/>
                <w:sz w:val="22"/>
                <w:szCs w:val="22"/>
                <w:vertAlign w:val="superscript"/>
              </w:rPr>
              <w:t>1</w:t>
            </w:r>
            <w:r w:rsidRPr="001F4678">
              <w:rPr>
                <w:rFonts w:ascii="Arial" w:hAnsi="Arial" w:cs="Arial"/>
                <w:sz w:val="22"/>
                <w:szCs w:val="22"/>
              </w:rPr>
              <w:t>H} (</w:t>
            </w:r>
            <w:r w:rsidRPr="00F13C0B">
              <w:rPr>
                <w:rFonts w:ascii="Arial" w:hAnsi="Arial" w:cs="Arial"/>
                <w:b/>
                <w:color w:val="0000FF"/>
                <w:sz w:val="22"/>
                <w:szCs w:val="22"/>
              </w:rPr>
              <w:t>cf. Fig</w:t>
            </w:r>
            <w:r>
              <w:rPr>
                <w:rFonts w:ascii="Arial" w:hAnsi="Arial" w:cs="Arial"/>
                <w:b/>
                <w:color w:val="0000FF"/>
                <w:sz w:val="22"/>
                <w:szCs w:val="22"/>
              </w:rPr>
              <w:t>.</w:t>
            </w:r>
            <w:r w:rsidRPr="001F4678">
              <w:rPr>
                <w:rFonts w:ascii="Arial" w:hAnsi="Arial" w:cs="Arial"/>
                <w:b/>
                <w:color w:val="0000FF"/>
                <w:sz w:val="22"/>
                <w:szCs w:val="22"/>
              </w:rPr>
              <w:t xml:space="preserve"> </w:t>
            </w:r>
            <w:r w:rsidR="00592F61">
              <w:rPr>
                <w:rFonts w:ascii="Arial" w:hAnsi="Arial" w:cs="Arial"/>
                <w:b/>
                <w:color w:val="0000FF"/>
                <w:sz w:val="22"/>
                <w:szCs w:val="22"/>
              </w:rPr>
              <w:t>7</w:t>
            </w:r>
            <w:r w:rsidRPr="001F4678">
              <w:rPr>
                <w:rFonts w:ascii="Arial" w:hAnsi="Arial" w:cs="Arial"/>
                <w:sz w:val="22"/>
                <w:szCs w:val="22"/>
              </w:rPr>
              <w:t>), il est nécessaire de pouvoir analyser facilement par</w:t>
            </w:r>
            <w:r w:rsidRPr="00083A6F">
              <w:rPr>
                <w:rFonts w:ascii="Arial" w:hAnsi="Arial" w:cs="Arial"/>
                <w:sz w:val="22"/>
                <w:szCs w:val="22"/>
              </w:rPr>
              <w:t xml:space="preserve"> </w:t>
            </w:r>
            <w:r>
              <w:rPr>
                <w:rFonts w:ascii="Arial" w:hAnsi="Arial" w:cs="Arial"/>
                <w:sz w:val="22"/>
                <w:szCs w:val="22"/>
              </w:rPr>
              <w:t>les spectres 1D</w:t>
            </w:r>
            <w:r w:rsidRPr="00F13C0B">
              <w:rPr>
                <w:rFonts w:ascii="Arial" w:hAnsi="Arial" w:cs="Arial"/>
                <w:sz w:val="22"/>
                <w:szCs w:val="22"/>
              </w:rPr>
              <w:t xml:space="preserve"> </w:t>
            </w:r>
            <w:r w:rsidRPr="00F13C0B">
              <w:rPr>
                <w:rFonts w:ascii="Arial" w:hAnsi="Arial" w:cs="Arial"/>
                <w:sz w:val="22"/>
                <w:szCs w:val="22"/>
                <w:vertAlign w:val="superscript"/>
              </w:rPr>
              <w:t>1</w:t>
            </w:r>
            <w:r w:rsidRPr="001F4678">
              <w:rPr>
                <w:rFonts w:ascii="Arial" w:hAnsi="Arial" w:cs="Arial"/>
                <w:sz w:val="22"/>
                <w:szCs w:val="22"/>
                <w:vertAlign w:val="superscript"/>
              </w:rPr>
              <w:t>3</w:t>
            </w:r>
            <w:r w:rsidRPr="001F4678">
              <w:rPr>
                <w:rFonts w:ascii="Arial" w:hAnsi="Arial" w:cs="Arial"/>
                <w:sz w:val="22"/>
                <w:szCs w:val="22"/>
              </w:rPr>
              <w:t>C-{</w:t>
            </w:r>
            <w:r w:rsidRPr="001F4678">
              <w:rPr>
                <w:rFonts w:ascii="Arial" w:hAnsi="Arial" w:cs="Arial"/>
                <w:sz w:val="22"/>
                <w:szCs w:val="22"/>
                <w:vertAlign w:val="superscript"/>
              </w:rPr>
              <w:t>1</w:t>
            </w:r>
            <w:r w:rsidRPr="001F4678">
              <w:rPr>
                <w:rFonts w:ascii="Arial" w:hAnsi="Arial" w:cs="Arial"/>
                <w:sz w:val="22"/>
                <w:szCs w:val="22"/>
              </w:rPr>
              <w:t>H}</w:t>
            </w:r>
            <w:r w:rsidRPr="00F66699">
              <w:rPr>
                <w:rFonts w:ascii="Arial" w:hAnsi="Arial" w:cs="Arial"/>
                <w:sz w:val="22"/>
                <w:szCs w:val="22"/>
              </w:rPr>
              <w:t xml:space="preserve"> </w:t>
            </w:r>
            <w:r>
              <w:rPr>
                <w:rFonts w:ascii="Arial" w:hAnsi="Arial" w:cs="Arial"/>
                <w:sz w:val="22"/>
                <w:szCs w:val="22"/>
              </w:rPr>
              <w:t>des deux isomères</w:t>
            </w:r>
            <w:r w:rsidRPr="00F13C0B">
              <w:rPr>
                <w:rFonts w:ascii="Arial" w:hAnsi="Arial" w:cs="Arial"/>
                <w:sz w:val="22"/>
                <w:szCs w:val="22"/>
              </w:rPr>
              <w:t>. Deux solutions sont possibles</w:t>
            </w:r>
            <w:r>
              <w:rPr>
                <w:rFonts w:ascii="Arial" w:hAnsi="Arial" w:cs="Arial"/>
                <w:sz w:val="22"/>
                <w:szCs w:val="22"/>
              </w:rPr>
              <w:t xml:space="preserve"> : i) </w:t>
            </w:r>
            <w:r w:rsidRPr="00F13C0B">
              <w:rPr>
                <w:rFonts w:ascii="Arial" w:hAnsi="Arial" w:cs="Arial"/>
                <w:sz w:val="22"/>
                <w:szCs w:val="22"/>
              </w:rPr>
              <w:t>séparer physiquement les énantiomères (chromatogaphie chirale préparative, par exemple) puis d’enregistrer séparément le</w:t>
            </w:r>
            <w:r w:rsidRPr="009E15AE">
              <w:rPr>
                <w:rFonts w:ascii="Arial" w:hAnsi="Arial" w:cs="Arial"/>
                <w:sz w:val="22"/>
                <w:szCs w:val="22"/>
              </w:rPr>
              <w:t xml:space="preserve"> </w:t>
            </w:r>
            <w:r w:rsidRPr="00F13C0B">
              <w:rPr>
                <w:rFonts w:ascii="Arial" w:hAnsi="Arial" w:cs="Arial"/>
                <w:sz w:val="22"/>
                <w:szCs w:val="22"/>
              </w:rPr>
              <w:t>spectre</w:t>
            </w:r>
            <w:r w:rsidRPr="00F13C0B">
              <w:rPr>
                <w:rFonts w:ascii="Arial" w:hAnsi="Arial" w:cs="Arial"/>
                <w:sz w:val="22"/>
                <w:szCs w:val="22"/>
                <w:vertAlign w:val="superscript"/>
              </w:rPr>
              <w:t xml:space="preserve"> 13</w:t>
            </w:r>
            <w:r w:rsidRPr="00F13C0B">
              <w:rPr>
                <w:rFonts w:ascii="Arial" w:hAnsi="Arial" w:cs="Arial"/>
                <w:sz w:val="22"/>
                <w:szCs w:val="22"/>
              </w:rPr>
              <w:t>C-{</w:t>
            </w:r>
            <w:r w:rsidRPr="00F13C0B">
              <w:rPr>
                <w:rFonts w:ascii="Arial" w:hAnsi="Arial" w:cs="Arial"/>
                <w:sz w:val="22"/>
                <w:szCs w:val="22"/>
                <w:vertAlign w:val="superscript"/>
              </w:rPr>
              <w:t>1</w:t>
            </w:r>
            <w:r w:rsidRPr="00F13C0B">
              <w:rPr>
                <w:rFonts w:ascii="Arial" w:hAnsi="Arial" w:cs="Arial"/>
                <w:sz w:val="22"/>
                <w:szCs w:val="22"/>
              </w:rPr>
              <w:t>H} en milieu isotrope de chaque isomère afin d’analyser leur profil isotopique (deux échantillons)</w:t>
            </w:r>
            <w:r>
              <w:rPr>
                <w:rFonts w:ascii="Arial" w:hAnsi="Arial" w:cs="Arial"/>
                <w:sz w:val="22"/>
                <w:szCs w:val="22"/>
              </w:rPr>
              <w:t xml:space="preserve"> ; ii) utiliser </w:t>
            </w:r>
            <w:r w:rsidRPr="00F13C0B">
              <w:rPr>
                <w:rFonts w:ascii="Arial" w:hAnsi="Arial" w:cs="Arial"/>
                <w:sz w:val="22"/>
                <w:szCs w:val="22"/>
              </w:rPr>
              <w:t>un agent de</w:t>
            </w:r>
          </w:p>
        </w:tc>
        <w:tc>
          <w:tcPr>
            <w:tcW w:w="5679" w:type="dxa"/>
          </w:tcPr>
          <w:p w14:paraId="7186D68F" w14:textId="77777777" w:rsidR="00E97717" w:rsidRDefault="00E97717" w:rsidP="001F4678">
            <w:pPr>
              <w:ind w:right="26"/>
              <w:jc w:val="both"/>
              <w:rPr>
                <w:rFonts w:ascii="Times New Roman" w:hAnsi="Times New Roman"/>
                <w:color w:val="000000" w:themeColor="text1"/>
                <w:szCs w:val="24"/>
              </w:rPr>
            </w:pPr>
            <w:r>
              <w:rPr>
                <w:rFonts w:cs="Calibri"/>
                <w:noProof/>
              </w:rPr>
              <w:drawing>
                <wp:inline distT="0" distB="0" distL="0" distR="0" wp14:anchorId="4AAFBD78" wp14:editId="530492F6">
                  <wp:extent cx="3399790" cy="1637398"/>
                  <wp:effectExtent l="0" t="0" r="3810" b="0"/>
                  <wp:docPr id="20" name="Image 20" descr="DATA:DOSSIER  PUB  ZOUTE:2018:PROJET NANTE REMAUD:Projet isotop:Diapositive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A:DOSSIER  PUB  ZOUTE:2018:PROJET NANTE REMAUD:Projet isotop:Diapositive1.tiff"/>
                          <pic:cNvPicPr>
                            <a:picLocks noChangeAspect="1" noChangeArrowheads="1"/>
                          </pic:cNvPicPr>
                        </pic:nvPicPr>
                        <pic:blipFill rotWithShape="1">
                          <a:blip r:embed="rId139">
                            <a:extLst>
                              <a:ext uri="{28A0092B-C50C-407E-A947-70E740481C1C}">
                                <a14:useLocalDpi xmlns:a14="http://schemas.microsoft.com/office/drawing/2010/main" val="0"/>
                              </a:ext>
                            </a:extLst>
                          </a:blip>
                          <a:srcRect l="5891" t="3891" r="40895" b="59329"/>
                          <a:stretch/>
                        </pic:blipFill>
                        <pic:spPr bwMode="auto">
                          <a:xfrm>
                            <a:off x="0" y="0"/>
                            <a:ext cx="3494423" cy="1682975"/>
                          </a:xfrm>
                          <a:prstGeom prst="rect">
                            <a:avLst/>
                          </a:prstGeom>
                          <a:noFill/>
                          <a:ln>
                            <a:noFill/>
                          </a:ln>
                          <a:extLst>
                            <a:ext uri="{53640926-AAD7-44d8-BBD7-CCE9431645EC}">
                              <a14:shadowObscured xmlns:a14="http://schemas.microsoft.com/office/drawing/2010/main"/>
                            </a:ext>
                          </a:extLst>
                        </pic:spPr>
                      </pic:pic>
                    </a:graphicData>
                  </a:graphic>
                </wp:inline>
              </w:drawing>
            </w:r>
          </w:p>
          <w:p w14:paraId="4C568CE6" w14:textId="242147EE" w:rsidR="00E97717" w:rsidRPr="00E97717" w:rsidRDefault="00E97717" w:rsidP="00592F61">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color w:val="000000" w:themeColor="text1"/>
                <w:sz w:val="18"/>
                <w:szCs w:val="18"/>
              </w:rPr>
            </w:pPr>
            <w:r w:rsidRPr="00BF0C43">
              <w:rPr>
                <w:rFonts w:ascii="Arial" w:hAnsi="Arial" w:cs="Arial"/>
                <w:b/>
                <w:color w:val="0000FF"/>
                <w:sz w:val="18"/>
                <w:szCs w:val="18"/>
              </w:rPr>
              <w:t xml:space="preserve">Figure </w:t>
            </w:r>
            <w:r w:rsidR="00592F61">
              <w:rPr>
                <w:rFonts w:ascii="Arial" w:hAnsi="Arial" w:cs="Arial"/>
                <w:b/>
                <w:color w:val="0000FF"/>
                <w:sz w:val="18"/>
                <w:szCs w:val="18"/>
              </w:rPr>
              <w:t>7</w:t>
            </w:r>
            <w:r>
              <w:rPr>
                <w:rFonts w:ascii="Arial" w:hAnsi="Arial" w:cs="Arial"/>
                <w:b/>
                <w:color w:val="0000FF"/>
                <w:sz w:val="18"/>
                <w:szCs w:val="18"/>
              </w:rPr>
              <w:t>.</w:t>
            </w:r>
            <w:r w:rsidRPr="00BF0C43">
              <w:rPr>
                <w:rFonts w:ascii="Arial" w:hAnsi="Arial" w:cs="Arial"/>
                <w:b/>
                <w:color w:val="0000FF"/>
                <w:sz w:val="18"/>
                <w:szCs w:val="18"/>
              </w:rPr>
              <w:t xml:space="preserve"> </w:t>
            </w:r>
            <w:r w:rsidRPr="00BF0C43">
              <w:rPr>
                <w:rFonts w:ascii="Arial" w:hAnsi="Arial" w:cs="Arial"/>
                <w:color w:val="0000FF"/>
                <w:sz w:val="18"/>
                <w:szCs w:val="18"/>
              </w:rPr>
              <w:t xml:space="preserve">Principe schématique de la discrimination chirale par RMN </w:t>
            </w:r>
            <w:r w:rsidRPr="00BF0C43">
              <w:rPr>
                <w:rFonts w:ascii="Arial" w:hAnsi="Arial" w:cs="Arial"/>
                <w:color w:val="0000FF"/>
                <w:sz w:val="18"/>
                <w:szCs w:val="18"/>
                <w:vertAlign w:val="superscript"/>
              </w:rPr>
              <w:t>13</w:t>
            </w:r>
            <w:r w:rsidRPr="00BF0C43">
              <w:rPr>
                <w:rFonts w:ascii="Arial" w:hAnsi="Arial" w:cs="Arial"/>
                <w:color w:val="0000FF"/>
                <w:sz w:val="18"/>
                <w:szCs w:val="18"/>
              </w:rPr>
              <w:t>C-{</w:t>
            </w:r>
            <w:r w:rsidRPr="00BF0C43">
              <w:rPr>
                <w:rFonts w:ascii="Arial" w:hAnsi="Arial" w:cs="Arial"/>
                <w:color w:val="0000FF"/>
                <w:sz w:val="18"/>
                <w:szCs w:val="18"/>
                <w:vertAlign w:val="superscript"/>
              </w:rPr>
              <w:t>1</w:t>
            </w:r>
            <w:r w:rsidRPr="00BF0C43">
              <w:rPr>
                <w:rFonts w:ascii="Arial" w:hAnsi="Arial" w:cs="Arial"/>
                <w:color w:val="0000FF"/>
                <w:sz w:val="18"/>
                <w:szCs w:val="18"/>
              </w:rPr>
              <w:t>H} en milieu orienté chiral d’énantiomères d’un alcool</w:t>
            </w:r>
            <w:r>
              <w:rPr>
                <w:rFonts w:ascii="Arial" w:hAnsi="Arial" w:cs="Arial"/>
                <w:color w:val="0000FF"/>
                <w:sz w:val="18"/>
                <w:szCs w:val="18"/>
              </w:rPr>
              <w:t>.</w:t>
            </w:r>
          </w:p>
        </w:tc>
      </w:tr>
    </w:tbl>
    <w:p w14:paraId="69119A44" w14:textId="2F6194F0" w:rsidR="0060786C" w:rsidRDefault="009E15AE" w:rsidP="00E97717">
      <w:pPr>
        <w:ind w:left="-23" w:right="28" w:firstLine="23"/>
        <w:jc w:val="both"/>
        <w:rPr>
          <w:rFonts w:ascii="Arial" w:hAnsi="Arial" w:cs="Arial"/>
          <w:sz w:val="22"/>
          <w:szCs w:val="22"/>
        </w:rPr>
      </w:pPr>
      <w:r w:rsidRPr="00F13C0B">
        <w:rPr>
          <w:rFonts w:ascii="Arial" w:hAnsi="Arial" w:cs="Arial"/>
          <w:sz w:val="22"/>
          <w:szCs w:val="22"/>
        </w:rPr>
        <w:t>solvatation chiral (</w:t>
      </w:r>
      <w:r w:rsidR="00537718">
        <w:rPr>
          <w:rFonts w:ascii="Arial" w:hAnsi="Arial" w:cs="Arial"/>
          <w:sz w:val="22"/>
          <w:szCs w:val="22"/>
        </w:rPr>
        <w:t>E</w:t>
      </w:r>
      <w:r w:rsidRPr="00F13C0B">
        <w:rPr>
          <w:rFonts w:ascii="Arial" w:hAnsi="Arial" w:cs="Arial"/>
          <w:sz w:val="22"/>
          <w:szCs w:val="22"/>
        </w:rPr>
        <w:t xml:space="preserve">uropium chiral) ou un agent </w:t>
      </w:r>
      <w:r w:rsidRPr="00F66699">
        <w:rPr>
          <w:rFonts w:ascii="Arial" w:hAnsi="Arial" w:cs="Arial"/>
          <w:sz w:val="22"/>
          <w:szCs w:val="22"/>
        </w:rPr>
        <w:t xml:space="preserve">d’orientation chiral (CLC) afin de discriminer spectralement les deux </w:t>
      </w:r>
      <w:r w:rsidR="00A25DD7" w:rsidRPr="00F66699">
        <w:rPr>
          <w:rFonts w:ascii="Arial" w:hAnsi="Arial" w:cs="Arial"/>
          <w:sz w:val="22"/>
          <w:szCs w:val="22"/>
        </w:rPr>
        <w:t xml:space="preserve">énantiomères </w:t>
      </w:r>
      <w:r w:rsidR="00A25DD7" w:rsidRPr="00F66699">
        <w:rPr>
          <w:rFonts w:ascii="Arial" w:hAnsi="Arial" w:cs="Arial"/>
          <w:i/>
          <w:sz w:val="22"/>
          <w:szCs w:val="22"/>
        </w:rPr>
        <w:t>in situ</w:t>
      </w:r>
      <w:r w:rsidR="00A25DD7" w:rsidRPr="00F66699">
        <w:rPr>
          <w:rFonts w:ascii="Arial" w:hAnsi="Arial" w:cs="Arial"/>
          <w:sz w:val="22"/>
          <w:szCs w:val="22"/>
        </w:rPr>
        <w:t xml:space="preserve"> </w:t>
      </w:r>
      <w:r w:rsidR="00537718">
        <w:rPr>
          <w:rFonts w:ascii="Arial" w:hAnsi="Arial" w:cs="Arial"/>
          <w:sz w:val="22"/>
          <w:szCs w:val="22"/>
        </w:rPr>
        <w:t>sur la base d’une différence de RCSA(</w:t>
      </w:r>
      <w:r w:rsidR="00537718" w:rsidRPr="00537718">
        <w:rPr>
          <w:rFonts w:ascii="Arial" w:hAnsi="Arial" w:cs="Arial"/>
          <w:sz w:val="22"/>
          <w:szCs w:val="22"/>
          <w:vertAlign w:val="superscript"/>
        </w:rPr>
        <w:t>13</w:t>
      </w:r>
      <w:r w:rsidR="00537718">
        <w:rPr>
          <w:rFonts w:ascii="Arial" w:hAnsi="Arial" w:cs="Arial"/>
          <w:sz w:val="22"/>
          <w:szCs w:val="22"/>
        </w:rPr>
        <w:t>C)</w:t>
      </w:r>
      <w:r w:rsidR="00A25DD7" w:rsidRPr="00F66699">
        <w:rPr>
          <w:rFonts w:ascii="Arial" w:hAnsi="Arial" w:cs="Arial"/>
          <w:sz w:val="22"/>
          <w:szCs w:val="22"/>
        </w:rPr>
        <w:t xml:space="preserve"> </w:t>
      </w:r>
      <w:r w:rsidR="00537718">
        <w:rPr>
          <w:rFonts w:ascii="Arial" w:hAnsi="Arial" w:cs="Arial"/>
          <w:sz w:val="22"/>
          <w:szCs w:val="22"/>
        </w:rPr>
        <w:t xml:space="preserve">et </w:t>
      </w:r>
      <w:r w:rsidR="00A25DD7" w:rsidRPr="00F66699">
        <w:rPr>
          <w:rFonts w:ascii="Arial" w:hAnsi="Arial" w:cs="Arial"/>
          <w:sz w:val="22"/>
          <w:szCs w:val="22"/>
        </w:rPr>
        <w:t xml:space="preserve">de mesurer </w:t>
      </w:r>
      <w:r w:rsidR="00E97717" w:rsidRPr="00F66699">
        <w:rPr>
          <w:rFonts w:ascii="Arial" w:hAnsi="Arial" w:cs="Arial"/>
          <w:sz w:val="22"/>
          <w:szCs w:val="22"/>
        </w:rPr>
        <w:t xml:space="preserve">simultanément leurs rapports isotopiques </w:t>
      </w:r>
      <w:r w:rsidR="00E97717" w:rsidRPr="00F66699">
        <w:rPr>
          <w:rFonts w:ascii="Arial" w:hAnsi="Arial" w:cs="Arial"/>
          <w:color w:val="000000" w:themeColor="text1"/>
          <w:sz w:val="22"/>
          <w:szCs w:val="22"/>
        </w:rPr>
        <w:t>(</w:t>
      </w:r>
      <w:r w:rsidR="00E97717" w:rsidRPr="00F66699">
        <w:rPr>
          <w:rFonts w:ascii="Arial" w:hAnsi="Arial" w:cs="Arial"/>
          <w:color w:val="000000" w:themeColor="text1"/>
          <w:sz w:val="22"/>
          <w:szCs w:val="22"/>
          <w:vertAlign w:val="superscript"/>
        </w:rPr>
        <w:t>13</w:t>
      </w:r>
      <w:r w:rsidR="00E97717" w:rsidRPr="00F66699">
        <w:rPr>
          <w:rFonts w:ascii="Arial" w:hAnsi="Arial" w:cs="Arial"/>
          <w:color w:val="000000" w:themeColor="text1"/>
          <w:sz w:val="22"/>
          <w:szCs w:val="22"/>
        </w:rPr>
        <w:t>C/</w:t>
      </w:r>
      <w:r w:rsidR="00E97717" w:rsidRPr="00F66699">
        <w:rPr>
          <w:rFonts w:ascii="Arial" w:hAnsi="Arial" w:cs="Arial"/>
          <w:color w:val="000000" w:themeColor="text1"/>
          <w:sz w:val="22"/>
          <w:szCs w:val="22"/>
          <w:vertAlign w:val="superscript"/>
        </w:rPr>
        <w:t>12</w:t>
      </w:r>
      <w:r w:rsidR="00E97717" w:rsidRPr="00F66699">
        <w:rPr>
          <w:rFonts w:ascii="Arial" w:hAnsi="Arial" w:cs="Arial"/>
          <w:color w:val="000000" w:themeColor="text1"/>
          <w:sz w:val="22"/>
          <w:szCs w:val="22"/>
        </w:rPr>
        <w:t>C)</w:t>
      </w:r>
      <w:r w:rsidR="00537718" w:rsidRPr="00537718">
        <w:rPr>
          <w:rFonts w:ascii="Arial" w:hAnsi="Arial" w:cs="Arial"/>
          <w:color w:val="000000" w:themeColor="text1"/>
          <w:sz w:val="22"/>
          <w:szCs w:val="22"/>
          <w:vertAlign w:val="subscript"/>
        </w:rPr>
        <w:t>i</w:t>
      </w:r>
      <w:r w:rsidR="00537718" w:rsidRPr="00537718">
        <w:rPr>
          <w:rFonts w:ascii="Arial" w:hAnsi="Arial" w:cs="Arial"/>
          <w:i/>
          <w:color w:val="000000" w:themeColor="text1"/>
          <w:sz w:val="22"/>
          <w:szCs w:val="22"/>
          <w:vertAlign w:val="superscript"/>
        </w:rPr>
        <w:t>R,S</w:t>
      </w:r>
      <w:r w:rsidR="00537718">
        <w:rPr>
          <w:rFonts w:ascii="Arial" w:hAnsi="Arial" w:cs="Arial"/>
          <w:color w:val="000000" w:themeColor="text1"/>
          <w:sz w:val="22"/>
          <w:szCs w:val="22"/>
        </w:rPr>
        <w:t xml:space="preserve"> </w:t>
      </w:r>
      <w:r w:rsidR="00E97717" w:rsidRPr="00F66699">
        <w:rPr>
          <w:rFonts w:ascii="Arial" w:hAnsi="Arial" w:cs="Arial"/>
          <w:sz w:val="22"/>
          <w:szCs w:val="22"/>
        </w:rPr>
        <w:t>respectifs (un échantillon)</w:t>
      </w:r>
      <w:r w:rsidR="00E97717">
        <w:rPr>
          <w:rFonts w:ascii="Arial" w:hAnsi="Arial" w:cs="Arial"/>
          <w:sz w:val="22"/>
          <w:szCs w:val="22"/>
        </w:rPr>
        <w:t xml:space="preserve">. </w:t>
      </w:r>
      <w:r w:rsidR="00F66699" w:rsidRPr="00F66699">
        <w:rPr>
          <w:rFonts w:ascii="Arial" w:hAnsi="Arial" w:cs="Arial"/>
          <w:sz w:val="22"/>
          <w:szCs w:val="22"/>
        </w:rPr>
        <w:t xml:space="preserve">Quelle que soit la solution retenue, la séparation des signaux </w:t>
      </w:r>
      <w:r w:rsidR="00F66699" w:rsidRPr="00F66699">
        <w:rPr>
          <w:rFonts w:ascii="Arial" w:hAnsi="Arial" w:cs="Arial"/>
          <w:sz w:val="22"/>
          <w:szCs w:val="22"/>
          <w:vertAlign w:val="superscript"/>
        </w:rPr>
        <w:t>13</w:t>
      </w:r>
      <w:r w:rsidR="00F66699" w:rsidRPr="00F66699">
        <w:rPr>
          <w:rFonts w:ascii="Arial" w:hAnsi="Arial" w:cs="Arial"/>
          <w:sz w:val="22"/>
          <w:szCs w:val="22"/>
        </w:rPr>
        <w:t>C</w:t>
      </w:r>
      <w:r w:rsidRPr="001F4678">
        <w:rPr>
          <w:rFonts w:ascii="Arial" w:hAnsi="Arial" w:cs="Arial"/>
          <w:sz w:val="22"/>
          <w:szCs w:val="22"/>
        </w:rPr>
        <w:t>-{</w:t>
      </w:r>
      <w:r w:rsidRPr="001F4678">
        <w:rPr>
          <w:rFonts w:ascii="Arial" w:hAnsi="Arial" w:cs="Arial"/>
          <w:sz w:val="22"/>
          <w:szCs w:val="22"/>
          <w:vertAlign w:val="superscript"/>
        </w:rPr>
        <w:t>1</w:t>
      </w:r>
      <w:r w:rsidRPr="001F4678">
        <w:rPr>
          <w:rFonts w:ascii="Arial" w:hAnsi="Arial" w:cs="Arial"/>
          <w:sz w:val="22"/>
          <w:szCs w:val="22"/>
        </w:rPr>
        <w:t>H}</w:t>
      </w:r>
      <w:r>
        <w:rPr>
          <w:rFonts w:ascii="Arial" w:hAnsi="Arial" w:cs="Arial"/>
          <w:sz w:val="22"/>
          <w:szCs w:val="22"/>
        </w:rPr>
        <w:t xml:space="preserve"> </w:t>
      </w:r>
      <w:r w:rsidR="00F66699" w:rsidRPr="00F66699">
        <w:rPr>
          <w:rFonts w:ascii="Arial" w:hAnsi="Arial" w:cs="Arial"/>
          <w:sz w:val="22"/>
          <w:szCs w:val="22"/>
        </w:rPr>
        <w:t>des deux énantiomères devrait permettre de pouvoir répondre à une question fondamentale: « Existe-t-il une relation entre le</w:t>
      </w:r>
      <w:r w:rsidR="00F66699">
        <w:rPr>
          <w:rFonts w:ascii="Arial" w:hAnsi="Arial" w:cs="Arial"/>
          <w:sz w:val="22"/>
          <w:szCs w:val="22"/>
        </w:rPr>
        <w:t xml:space="preserve"> fractionnement isotopique </w:t>
      </w:r>
      <w:r w:rsidR="00092969" w:rsidRPr="00F66699">
        <w:rPr>
          <w:rFonts w:ascii="Arial" w:hAnsi="Arial" w:cs="Arial"/>
          <w:color w:val="000000" w:themeColor="text1"/>
          <w:sz w:val="22"/>
          <w:szCs w:val="22"/>
          <w:vertAlign w:val="superscript"/>
        </w:rPr>
        <w:t>13</w:t>
      </w:r>
      <w:r w:rsidR="00092969" w:rsidRPr="00F66699">
        <w:rPr>
          <w:rFonts w:ascii="Arial" w:hAnsi="Arial" w:cs="Arial"/>
          <w:color w:val="000000" w:themeColor="text1"/>
          <w:sz w:val="22"/>
          <w:szCs w:val="22"/>
        </w:rPr>
        <w:t>C/</w:t>
      </w:r>
      <w:r w:rsidR="00092969" w:rsidRPr="00F66699">
        <w:rPr>
          <w:rFonts w:ascii="Arial" w:hAnsi="Arial" w:cs="Arial"/>
          <w:color w:val="000000" w:themeColor="text1"/>
          <w:sz w:val="22"/>
          <w:szCs w:val="22"/>
          <w:vertAlign w:val="superscript"/>
        </w:rPr>
        <w:t>12</w:t>
      </w:r>
      <w:r w:rsidR="00092969" w:rsidRPr="00F66699">
        <w:rPr>
          <w:rFonts w:ascii="Arial" w:hAnsi="Arial" w:cs="Arial"/>
          <w:color w:val="000000" w:themeColor="text1"/>
          <w:sz w:val="22"/>
          <w:szCs w:val="22"/>
        </w:rPr>
        <w:t>C</w:t>
      </w:r>
      <w:r w:rsidR="00F66699" w:rsidRPr="00F66699">
        <w:rPr>
          <w:rFonts w:ascii="Arial" w:hAnsi="Arial" w:cs="Arial"/>
          <w:sz w:val="22"/>
          <w:szCs w:val="22"/>
        </w:rPr>
        <w:t xml:space="preserve"> et le fractionnement énantiomérique? »</w:t>
      </w:r>
      <w:r>
        <w:rPr>
          <w:rFonts w:ascii="Arial" w:hAnsi="Arial" w:cs="Arial"/>
          <w:sz w:val="22"/>
          <w:szCs w:val="22"/>
        </w:rPr>
        <w:t xml:space="preserve">. </w:t>
      </w:r>
      <w:r w:rsidR="00F66699" w:rsidRPr="00F66699">
        <w:rPr>
          <w:rFonts w:ascii="Arial" w:hAnsi="Arial" w:cs="Arial"/>
          <w:sz w:val="22"/>
          <w:szCs w:val="22"/>
        </w:rPr>
        <w:t xml:space="preserve">Se poser cette question en lien avec une signature du fractionnement du </w:t>
      </w:r>
      <w:r w:rsidR="00F66699" w:rsidRPr="00F66699">
        <w:rPr>
          <w:rFonts w:ascii="Arial" w:hAnsi="Arial" w:cs="Arial"/>
          <w:sz w:val="22"/>
          <w:szCs w:val="22"/>
          <w:vertAlign w:val="superscript"/>
        </w:rPr>
        <w:t>13</w:t>
      </w:r>
      <w:r w:rsidR="00F66699">
        <w:rPr>
          <w:rFonts w:ascii="Arial" w:hAnsi="Arial" w:cs="Arial"/>
          <w:sz w:val="22"/>
          <w:szCs w:val="22"/>
        </w:rPr>
        <w:t>C</w:t>
      </w:r>
      <w:r w:rsidR="00F66699" w:rsidRPr="00F66699">
        <w:rPr>
          <w:rFonts w:ascii="Arial" w:hAnsi="Arial" w:cs="Arial"/>
          <w:sz w:val="22"/>
          <w:szCs w:val="22"/>
        </w:rPr>
        <w:t xml:space="preserve"> ou mieux avec une redistribution isotopomérique spécifique </w:t>
      </w:r>
      <w:r w:rsidR="00F66699" w:rsidRPr="00F66699">
        <w:rPr>
          <w:rFonts w:ascii="Arial" w:hAnsi="Arial" w:cs="Arial"/>
          <w:sz w:val="22"/>
          <w:szCs w:val="22"/>
          <w:vertAlign w:val="superscript"/>
        </w:rPr>
        <w:t>13</w:t>
      </w:r>
      <w:r w:rsidR="00F66699" w:rsidRPr="00F66699">
        <w:rPr>
          <w:rFonts w:ascii="Arial" w:hAnsi="Arial" w:cs="Arial"/>
          <w:sz w:val="22"/>
          <w:szCs w:val="22"/>
        </w:rPr>
        <w:t>C (fractionnement intramoléculaire) lor</w:t>
      </w:r>
      <w:r>
        <w:rPr>
          <w:rFonts w:ascii="Arial" w:hAnsi="Arial" w:cs="Arial"/>
          <w:sz w:val="22"/>
          <w:szCs w:val="22"/>
        </w:rPr>
        <w:t>s de la création d’un carbone a</w:t>
      </w:r>
      <w:r w:rsidR="00F66699" w:rsidRPr="00F66699">
        <w:rPr>
          <w:rFonts w:ascii="Arial" w:hAnsi="Arial" w:cs="Arial"/>
          <w:sz w:val="22"/>
          <w:szCs w:val="22"/>
        </w:rPr>
        <w:t>symétrique, c’est aborder la thématique de: i) l’homochiralité des produits naturels</w:t>
      </w:r>
      <w:r w:rsidR="00E97717">
        <w:rPr>
          <w:rFonts w:ascii="Arial" w:hAnsi="Arial" w:cs="Arial"/>
          <w:sz w:val="22"/>
          <w:szCs w:val="22"/>
        </w:rPr>
        <w:t> ;</w:t>
      </w:r>
      <w:r w:rsidR="00F66699" w:rsidRPr="00F66699">
        <w:rPr>
          <w:rFonts w:ascii="Arial" w:hAnsi="Arial" w:cs="Arial"/>
          <w:sz w:val="22"/>
          <w:szCs w:val="22"/>
        </w:rPr>
        <w:t xml:space="preserve"> ii) le facteur inducteur de l’énantiosélectivité</w:t>
      </w:r>
      <w:r w:rsidR="00E97717">
        <w:rPr>
          <w:rFonts w:ascii="Arial" w:hAnsi="Arial" w:cs="Arial"/>
          <w:sz w:val="22"/>
          <w:szCs w:val="22"/>
        </w:rPr>
        <w:t> ;</w:t>
      </w:r>
      <w:r w:rsidR="00F66699" w:rsidRPr="00F66699">
        <w:rPr>
          <w:rFonts w:ascii="Arial" w:hAnsi="Arial" w:cs="Arial"/>
          <w:sz w:val="22"/>
          <w:szCs w:val="22"/>
        </w:rPr>
        <w:t xml:space="preserve"> iii) de l’authentification de molécules naturelles grâce à la signature de l’excès énantio-isotopomérique (</w:t>
      </w:r>
      <w:r w:rsidR="00F66699" w:rsidRPr="00F66699">
        <w:rPr>
          <w:rFonts w:ascii="Arial" w:hAnsi="Arial" w:cs="Arial"/>
          <w:i/>
          <w:sz w:val="22"/>
          <w:szCs w:val="22"/>
        </w:rPr>
        <w:t>eei</w:t>
      </w:r>
      <w:r w:rsidR="00F66699" w:rsidRPr="00F66699">
        <w:rPr>
          <w:rFonts w:ascii="Arial" w:hAnsi="Arial" w:cs="Arial"/>
          <w:sz w:val="22"/>
          <w:szCs w:val="22"/>
        </w:rPr>
        <w:t>).</w:t>
      </w:r>
    </w:p>
    <w:p w14:paraId="28533DB0" w14:textId="159488E7" w:rsidR="00F66699" w:rsidRPr="00A25DD7" w:rsidRDefault="0060786C" w:rsidP="0060786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Arial" w:hAnsi="Arial"/>
          <w:color w:val="000000" w:themeColor="text1"/>
          <w:sz w:val="22"/>
          <w:szCs w:val="22"/>
          <w:lang w:bidi="x-none"/>
        </w:rPr>
      </w:pPr>
      <w:r>
        <w:rPr>
          <w:rFonts w:ascii="Arial" w:hAnsi="Arial" w:cs="Arial"/>
          <w:sz w:val="22"/>
          <w:szCs w:val="22"/>
        </w:rPr>
        <w:t>Pour répondre à cette question, nous nous proposons d’étudier des alcools chiraux (famille du phénéthyléthanol) obtenue par dissymétrisation de la cétone prochirale parente correspondante par voie synthétique ou enzymatique. Dans une première étape, nous devons trouver les conditions expérimentale</w:t>
      </w:r>
      <w:r w:rsidR="00A25DD7">
        <w:rPr>
          <w:rFonts w:ascii="Arial" w:hAnsi="Arial" w:cs="Arial"/>
          <w:sz w:val="22"/>
          <w:szCs w:val="22"/>
        </w:rPr>
        <w:t>s</w:t>
      </w:r>
      <w:r>
        <w:rPr>
          <w:rFonts w:ascii="Arial" w:hAnsi="Arial" w:cs="Arial"/>
          <w:sz w:val="22"/>
          <w:szCs w:val="22"/>
        </w:rPr>
        <w:t xml:space="preserve"> pour séparer </w:t>
      </w:r>
      <w:r w:rsidR="00E97717">
        <w:rPr>
          <w:rFonts w:ascii="Arial" w:hAnsi="Arial" w:cs="Arial"/>
          <w:sz w:val="22"/>
          <w:szCs w:val="22"/>
        </w:rPr>
        <w:t xml:space="preserve">suffisamment </w:t>
      </w:r>
      <w:r w:rsidR="00537718">
        <w:rPr>
          <w:rFonts w:ascii="Arial" w:hAnsi="Arial" w:cs="Arial"/>
          <w:color w:val="000000" w:themeColor="text1"/>
          <w:sz w:val="22"/>
          <w:szCs w:val="22"/>
        </w:rPr>
        <w:t>les signaux à chaque</w:t>
      </w:r>
      <w:r w:rsidR="00E97717" w:rsidRPr="00A25DD7">
        <w:rPr>
          <w:rFonts w:ascii="Arial" w:hAnsi="Arial" w:cs="Arial"/>
          <w:color w:val="000000" w:themeColor="text1"/>
          <w:sz w:val="22"/>
          <w:szCs w:val="22"/>
        </w:rPr>
        <w:t xml:space="preserve"> site </w:t>
      </w:r>
      <w:r w:rsidR="00E97717" w:rsidRPr="00A25DD7">
        <w:rPr>
          <w:rFonts w:ascii="Arial" w:hAnsi="Arial" w:cs="Arial"/>
          <w:color w:val="000000" w:themeColor="text1"/>
          <w:sz w:val="22"/>
          <w:szCs w:val="22"/>
          <w:vertAlign w:val="superscript"/>
        </w:rPr>
        <w:t>13</w:t>
      </w:r>
      <w:r w:rsidR="00E97717" w:rsidRPr="00A25DD7">
        <w:rPr>
          <w:rFonts w:ascii="Arial" w:hAnsi="Arial" w:cs="Arial"/>
          <w:color w:val="000000" w:themeColor="text1"/>
          <w:sz w:val="22"/>
          <w:szCs w:val="22"/>
        </w:rPr>
        <w:t>C</w:t>
      </w:r>
      <w:r w:rsidR="00E97717">
        <w:rPr>
          <w:rFonts w:ascii="Arial" w:hAnsi="Arial" w:cs="Arial"/>
          <w:color w:val="000000" w:themeColor="text1"/>
          <w:sz w:val="22"/>
          <w:szCs w:val="22"/>
        </w:rPr>
        <w:t xml:space="preserve"> </w:t>
      </w:r>
      <w:r w:rsidR="00537718">
        <w:rPr>
          <w:rFonts w:ascii="Arial" w:hAnsi="Arial" w:cs="Arial"/>
          <w:sz w:val="22"/>
          <w:szCs w:val="22"/>
        </w:rPr>
        <w:t>d</w:t>
      </w:r>
      <w:r w:rsidR="00E97717">
        <w:rPr>
          <w:rFonts w:ascii="Arial" w:hAnsi="Arial" w:cs="Arial"/>
          <w:sz w:val="22"/>
          <w:szCs w:val="22"/>
        </w:rPr>
        <w:t xml:space="preserve">es </w:t>
      </w:r>
      <w:r>
        <w:rPr>
          <w:rFonts w:ascii="Arial" w:hAnsi="Arial" w:cs="Arial"/>
          <w:sz w:val="22"/>
          <w:szCs w:val="22"/>
        </w:rPr>
        <w:t xml:space="preserve">deux énantiomères par RMN </w:t>
      </w:r>
      <w:r w:rsidRPr="00F66699">
        <w:rPr>
          <w:rFonts w:ascii="Arial" w:hAnsi="Arial" w:cs="Arial"/>
          <w:sz w:val="22"/>
          <w:szCs w:val="22"/>
          <w:vertAlign w:val="superscript"/>
        </w:rPr>
        <w:t>13</w:t>
      </w:r>
      <w:r w:rsidRPr="00F66699">
        <w:rPr>
          <w:rFonts w:ascii="Arial" w:hAnsi="Arial" w:cs="Arial"/>
          <w:sz w:val="22"/>
          <w:szCs w:val="22"/>
        </w:rPr>
        <w:t>C</w:t>
      </w:r>
      <w:r w:rsidRPr="001F4678">
        <w:rPr>
          <w:rFonts w:ascii="Arial" w:hAnsi="Arial" w:cs="Arial"/>
          <w:sz w:val="22"/>
          <w:szCs w:val="22"/>
        </w:rPr>
        <w:t>-{</w:t>
      </w:r>
      <w:r w:rsidRPr="001F4678">
        <w:rPr>
          <w:rFonts w:ascii="Arial" w:hAnsi="Arial" w:cs="Arial"/>
          <w:sz w:val="22"/>
          <w:szCs w:val="22"/>
          <w:vertAlign w:val="superscript"/>
        </w:rPr>
        <w:t>1</w:t>
      </w:r>
      <w:r w:rsidRPr="001F4678">
        <w:rPr>
          <w:rFonts w:ascii="Arial" w:hAnsi="Arial" w:cs="Arial"/>
          <w:sz w:val="22"/>
          <w:szCs w:val="22"/>
        </w:rPr>
        <w:t>H}</w:t>
      </w:r>
      <w:r>
        <w:rPr>
          <w:rFonts w:ascii="Arial" w:hAnsi="Arial" w:cs="Arial"/>
          <w:sz w:val="22"/>
          <w:szCs w:val="22"/>
        </w:rPr>
        <w:t xml:space="preserve"> </w:t>
      </w:r>
      <w:r w:rsidR="00E97717">
        <w:rPr>
          <w:rFonts w:ascii="Arial" w:hAnsi="Arial" w:cs="Arial"/>
          <w:sz w:val="22"/>
          <w:szCs w:val="22"/>
        </w:rPr>
        <w:t xml:space="preserve">en milieu anisotrope chiral </w:t>
      </w:r>
      <w:r w:rsidR="00A25DD7">
        <w:rPr>
          <w:rFonts w:ascii="Arial" w:hAnsi="Arial" w:cs="Arial"/>
          <w:color w:val="000000" w:themeColor="text1"/>
          <w:sz w:val="22"/>
          <w:szCs w:val="22"/>
        </w:rPr>
        <w:t>(</w:t>
      </w:r>
      <w:r w:rsidR="00A25DD7" w:rsidRPr="00537718">
        <w:rPr>
          <w:rFonts w:ascii="Arial" w:hAnsi="Arial" w:cs="Arial"/>
          <w:b/>
          <w:color w:val="0000FF"/>
          <w:sz w:val="22"/>
          <w:szCs w:val="22"/>
        </w:rPr>
        <w:t>cf.</w:t>
      </w:r>
      <w:r w:rsidR="00A25DD7" w:rsidRPr="00A25DD7">
        <w:rPr>
          <w:rFonts w:ascii="Arial" w:hAnsi="Arial" w:cs="Arial"/>
          <w:color w:val="000000" w:themeColor="text1"/>
          <w:sz w:val="22"/>
          <w:szCs w:val="22"/>
        </w:rPr>
        <w:t xml:space="preserve"> </w:t>
      </w:r>
      <w:r w:rsidR="00A25DD7" w:rsidRPr="00A25DD7">
        <w:rPr>
          <w:rFonts w:ascii="Arial" w:hAnsi="Arial" w:cs="Arial"/>
          <w:b/>
          <w:color w:val="0000FF"/>
          <w:sz w:val="22"/>
          <w:szCs w:val="22"/>
        </w:rPr>
        <w:t>Fig</w:t>
      </w:r>
      <w:r w:rsidR="00A25DD7">
        <w:rPr>
          <w:rFonts w:ascii="Arial" w:hAnsi="Arial" w:cs="Arial"/>
          <w:b/>
          <w:color w:val="0000FF"/>
          <w:sz w:val="22"/>
          <w:szCs w:val="22"/>
        </w:rPr>
        <w:t>.</w:t>
      </w:r>
      <w:r w:rsidR="00A25DD7" w:rsidRPr="00A25DD7">
        <w:rPr>
          <w:rFonts w:ascii="Arial" w:hAnsi="Arial" w:cs="Arial"/>
          <w:b/>
          <w:color w:val="0000FF"/>
          <w:sz w:val="22"/>
          <w:szCs w:val="22"/>
        </w:rPr>
        <w:t xml:space="preserve"> </w:t>
      </w:r>
      <w:r w:rsidR="00592F61">
        <w:rPr>
          <w:rFonts w:ascii="Arial" w:hAnsi="Arial" w:cs="Arial"/>
          <w:b/>
          <w:color w:val="0000FF"/>
          <w:sz w:val="22"/>
          <w:szCs w:val="22"/>
        </w:rPr>
        <w:t>8</w:t>
      </w:r>
      <w:r w:rsidR="00A25DD7">
        <w:rPr>
          <w:rFonts w:ascii="Arial" w:hAnsi="Arial" w:cs="Arial"/>
          <w:b/>
          <w:color w:val="0000FF"/>
          <w:sz w:val="22"/>
          <w:szCs w:val="22"/>
        </w:rPr>
        <w:t>)</w:t>
      </w:r>
      <w:r w:rsidR="00A25DD7">
        <w:rPr>
          <w:rFonts w:ascii="Arial" w:hAnsi="Arial" w:cs="Arial"/>
          <w:color w:val="000000" w:themeColor="text1"/>
          <w:sz w:val="22"/>
          <w:szCs w:val="22"/>
        </w:rPr>
        <w:t xml:space="preserve">, </w:t>
      </w:r>
      <w:r>
        <w:rPr>
          <w:rFonts w:ascii="Arial" w:hAnsi="Arial" w:cs="Arial"/>
          <w:sz w:val="22"/>
          <w:szCs w:val="22"/>
        </w:rPr>
        <w:t xml:space="preserve">puis </w:t>
      </w:r>
      <w:r w:rsidR="00A25DD7">
        <w:rPr>
          <w:rFonts w:ascii="Arial" w:hAnsi="Arial" w:cs="Arial"/>
          <w:sz w:val="22"/>
          <w:szCs w:val="22"/>
        </w:rPr>
        <w:t>d’</w:t>
      </w:r>
      <w:r>
        <w:rPr>
          <w:rFonts w:ascii="Arial" w:hAnsi="Arial" w:cs="Arial"/>
          <w:sz w:val="22"/>
          <w:szCs w:val="22"/>
        </w:rPr>
        <w:t>optimiser le protocol</w:t>
      </w:r>
      <w:r w:rsidR="00E74BF5">
        <w:rPr>
          <w:rFonts w:ascii="Arial" w:hAnsi="Arial" w:cs="Arial"/>
          <w:sz w:val="22"/>
          <w:szCs w:val="22"/>
        </w:rPr>
        <w:t xml:space="preserve"> </w:t>
      </w:r>
      <w:r w:rsidR="00E97717">
        <w:rPr>
          <w:rFonts w:ascii="Arial" w:hAnsi="Arial" w:cs="Arial"/>
          <w:sz w:val="22"/>
          <w:szCs w:val="22"/>
        </w:rPr>
        <w:t xml:space="preserve">opératoire </w:t>
      </w:r>
      <w:r>
        <w:rPr>
          <w:rFonts w:ascii="Arial" w:hAnsi="Arial" w:cs="Arial"/>
          <w:sz w:val="22"/>
          <w:szCs w:val="22"/>
        </w:rPr>
        <w:t xml:space="preserve">pour </w:t>
      </w:r>
      <w:r w:rsidR="00E97717">
        <w:rPr>
          <w:rFonts w:ascii="Arial" w:hAnsi="Arial" w:cs="Arial"/>
          <w:sz w:val="22"/>
          <w:szCs w:val="22"/>
        </w:rPr>
        <w:t>atteindre une précision sur la valeur des</w:t>
      </w:r>
      <w:r>
        <w:rPr>
          <w:rFonts w:ascii="Arial" w:hAnsi="Arial" w:cs="Arial"/>
          <w:sz w:val="22"/>
          <w:szCs w:val="22"/>
        </w:rPr>
        <w:t xml:space="preserve"> intégrales de chaque isom</w:t>
      </w:r>
      <w:r w:rsidR="00DC125B">
        <w:rPr>
          <w:rFonts w:ascii="Arial" w:hAnsi="Arial" w:cs="Arial"/>
          <w:sz w:val="22"/>
          <w:szCs w:val="22"/>
        </w:rPr>
        <w:t>ère</w:t>
      </w:r>
      <w:r>
        <w:rPr>
          <w:rFonts w:ascii="Arial" w:hAnsi="Arial" w:cs="Arial"/>
          <w:sz w:val="22"/>
          <w:szCs w:val="22"/>
        </w:rPr>
        <w:t xml:space="preserve"> </w:t>
      </w:r>
      <w:r w:rsidR="00E97717">
        <w:rPr>
          <w:rFonts w:ascii="Arial" w:hAnsi="Arial" w:cs="Arial"/>
          <w:sz w:val="22"/>
          <w:szCs w:val="22"/>
        </w:rPr>
        <w:t>et sur chaque site</w:t>
      </w:r>
      <w:r>
        <w:rPr>
          <w:rFonts w:ascii="Arial" w:hAnsi="Arial" w:cs="Arial"/>
          <w:sz w:val="22"/>
          <w:szCs w:val="22"/>
        </w:rPr>
        <w:t xml:space="preserve"> suffisante (%</w:t>
      </w:r>
      <w:r w:rsidRPr="0060786C">
        <w:rPr>
          <w:rFonts w:ascii="Arial" w:hAnsi="Arial" w:cs="Arial"/>
          <w:b/>
          <w:sz w:val="12"/>
          <w:szCs w:val="12"/>
        </w:rPr>
        <w:t>0</w:t>
      </w:r>
      <w:r>
        <w:rPr>
          <w:rFonts w:ascii="Arial" w:hAnsi="Arial" w:cs="Arial"/>
          <w:sz w:val="22"/>
          <w:szCs w:val="22"/>
        </w:rPr>
        <w:t>).</w:t>
      </w:r>
      <w:r w:rsidR="00DC125B">
        <w:rPr>
          <w:rFonts w:ascii="Arial" w:hAnsi="Arial" w:cs="Arial"/>
          <w:sz w:val="22"/>
          <w:szCs w:val="22"/>
        </w:rPr>
        <w:t xml:space="preserve"> </w:t>
      </w:r>
      <w:r w:rsidR="00A25DD7">
        <w:rPr>
          <w:rFonts w:ascii="Arial" w:hAnsi="Arial" w:cs="Arial"/>
          <w:color w:val="000000" w:themeColor="text1"/>
          <w:sz w:val="22"/>
          <w:szCs w:val="22"/>
        </w:rPr>
        <w:t xml:space="preserve">A terme, nous espérons pouvoir démontre qu’il existe une corrélation </w:t>
      </w:r>
      <w:r w:rsidR="00A25DD7" w:rsidRPr="00F66699">
        <w:rPr>
          <w:rFonts w:ascii="Arial" w:hAnsi="Arial" w:cs="Arial"/>
          <w:sz w:val="22"/>
          <w:szCs w:val="22"/>
        </w:rPr>
        <w:t>entre le</w:t>
      </w:r>
      <w:r w:rsidR="00A25DD7">
        <w:rPr>
          <w:rFonts w:ascii="Arial" w:hAnsi="Arial" w:cs="Arial"/>
          <w:sz w:val="22"/>
          <w:szCs w:val="22"/>
        </w:rPr>
        <w:t xml:space="preserve"> fractionnement isotopique </w:t>
      </w:r>
      <w:r w:rsidR="00537718">
        <w:rPr>
          <w:rFonts w:ascii="Arial" w:hAnsi="Arial" w:cs="Arial"/>
          <w:sz w:val="22"/>
          <w:szCs w:val="22"/>
        </w:rPr>
        <w:t>(</w:t>
      </w:r>
      <w:r w:rsidR="00A25DD7" w:rsidRPr="00F66699">
        <w:rPr>
          <w:rFonts w:ascii="Arial" w:hAnsi="Arial" w:cs="Arial"/>
          <w:color w:val="000000" w:themeColor="text1"/>
          <w:sz w:val="22"/>
          <w:szCs w:val="22"/>
          <w:vertAlign w:val="superscript"/>
        </w:rPr>
        <w:t>13</w:t>
      </w:r>
      <w:r w:rsidR="00A25DD7" w:rsidRPr="00F66699">
        <w:rPr>
          <w:rFonts w:ascii="Arial" w:hAnsi="Arial" w:cs="Arial"/>
          <w:color w:val="000000" w:themeColor="text1"/>
          <w:sz w:val="22"/>
          <w:szCs w:val="22"/>
        </w:rPr>
        <w:t>C/</w:t>
      </w:r>
      <w:r w:rsidR="00A25DD7" w:rsidRPr="00F66699">
        <w:rPr>
          <w:rFonts w:ascii="Arial" w:hAnsi="Arial" w:cs="Arial"/>
          <w:color w:val="000000" w:themeColor="text1"/>
          <w:sz w:val="22"/>
          <w:szCs w:val="22"/>
          <w:vertAlign w:val="superscript"/>
        </w:rPr>
        <w:t>12</w:t>
      </w:r>
      <w:r w:rsidR="00A25DD7" w:rsidRPr="00F66699">
        <w:rPr>
          <w:rFonts w:ascii="Arial" w:hAnsi="Arial" w:cs="Arial"/>
          <w:color w:val="000000" w:themeColor="text1"/>
          <w:sz w:val="22"/>
          <w:szCs w:val="22"/>
        </w:rPr>
        <w:t>C</w:t>
      </w:r>
      <w:r w:rsidR="00537718">
        <w:rPr>
          <w:rFonts w:ascii="Arial" w:hAnsi="Arial" w:cs="Arial"/>
          <w:color w:val="000000" w:themeColor="text1"/>
          <w:sz w:val="22"/>
          <w:szCs w:val="22"/>
        </w:rPr>
        <w:t>)</w:t>
      </w:r>
      <w:r w:rsidR="00537718" w:rsidRPr="00537718">
        <w:rPr>
          <w:rFonts w:ascii="Arial" w:hAnsi="Arial" w:cs="Arial"/>
          <w:color w:val="000000" w:themeColor="text1"/>
          <w:sz w:val="22"/>
          <w:szCs w:val="22"/>
          <w:vertAlign w:val="subscript"/>
        </w:rPr>
        <w:t>i</w:t>
      </w:r>
      <w:r w:rsidR="00A25DD7" w:rsidRPr="00F66699">
        <w:rPr>
          <w:rFonts w:ascii="Arial" w:hAnsi="Arial" w:cs="Arial"/>
          <w:sz w:val="22"/>
          <w:szCs w:val="22"/>
        </w:rPr>
        <w:t xml:space="preserve"> et le fractionnement énantiomérique</w:t>
      </w:r>
      <w:r w:rsidR="00E97717">
        <w:rPr>
          <w:rFonts w:ascii="Arial" w:hAnsi="Arial" w:cs="Arial"/>
          <w:sz w:val="22"/>
          <w:szCs w:val="22"/>
        </w:rPr>
        <w:t>, ce qui n’a jama</w:t>
      </w:r>
      <w:r w:rsidR="00537718">
        <w:rPr>
          <w:rFonts w:ascii="Arial" w:hAnsi="Arial" w:cs="Arial"/>
          <w:sz w:val="22"/>
          <w:szCs w:val="22"/>
        </w:rPr>
        <w:t xml:space="preserve">is été démontré jusqu’à </w:t>
      </w:r>
      <w:r w:rsidR="007A4B8C">
        <w:rPr>
          <w:rFonts w:ascii="Arial" w:hAnsi="Arial" w:cs="Arial"/>
          <w:sz w:val="22"/>
          <w:szCs w:val="22"/>
        </w:rPr>
        <w:t>présent (</w:t>
      </w:r>
      <w:r w:rsidR="00537718">
        <w:rPr>
          <w:rFonts w:ascii="Arial" w:hAnsi="Arial" w:cs="Arial"/>
          <w:sz w:val="22"/>
          <w:szCs w:val="22"/>
        </w:rPr>
        <w:t xml:space="preserve">prise de risque </w:t>
      </w:r>
      <w:r w:rsidR="003C668C">
        <w:rPr>
          <w:rFonts w:ascii="Arial" w:hAnsi="Arial" w:cs="Arial"/>
          <w:sz w:val="22"/>
          <w:szCs w:val="22"/>
        </w:rPr>
        <w:t>importante</w:t>
      </w:r>
      <w:r w:rsidR="007A4B8C">
        <w:rPr>
          <w:rFonts w:ascii="Arial" w:hAnsi="Arial" w:cs="Arial"/>
          <w:sz w:val="22"/>
          <w:szCs w:val="22"/>
        </w:rPr>
        <w:t>)</w:t>
      </w:r>
      <w:r w:rsidR="00537718">
        <w:rPr>
          <w:rFonts w:ascii="Arial" w:hAnsi="Arial" w:cs="Arial"/>
          <w:sz w:val="22"/>
          <w:szCs w:val="22"/>
        </w:rPr>
        <w:t>.</w:t>
      </w:r>
      <w:r w:rsidR="00A25DD7">
        <w:rPr>
          <w:rFonts w:ascii="Arial" w:hAnsi="Arial" w:cs="Arial"/>
          <w:sz w:val="22"/>
          <w:szCs w:val="22"/>
        </w:rPr>
        <w:t xml:space="preserve"> Ce </w:t>
      </w:r>
      <w:r w:rsidR="00537718">
        <w:rPr>
          <w:rFonts w:ascii="Arial" w:hAnsi="Arial" w:cs="Arial"/>
          <w:sz w:val="22"/>
          <w:szCs w:val="22"/>
        </w:rPr>
        <w:t>projet</w:t>
      </w:r>
      <w:r w:rsidR="00A25DD7">
        <w:rPr>
          <w:rFonts w:ascii="Arial" w:hAnsi="Arial" w:cs="Arial"/>
          <w:sz w:val="22"/>
          <w:szCs w:val="22"/>
        </w:rPr>
        <w:t xml:space="preserve"> </w:t>
      </w:r>
      <w:r w:rsidR="00537718">
        <w:rPr>
          <w:rFonts w:ascii="Arial" w:hAnsi="Arial" w:cs="Arial"/>
          <w:sz w:val="22"/>
          <w:szCs w:val="22"/>
        </w:rPr>
        <w:t>financé dans le cadre</w:t>
      </w:r>
      <w:r w:rsidR="007A4B8C">
        <w:rPr>
          <w:rFonts w:ascii="Arial" w:hAnsi="Arial" w:cs="Arial"/>
          <w:sz w:val="22"/>
          <w:szCs w:val="22"/>
        </w:rPr>
        <w:t xml:space="preserve"> de l’AAP CNRS « ISOTOP 2018 » </w:t>
      </w:r>
      <w:r w:rsidR="00537718">
        <w:rPr>
          <w:rFonts w:ascii="Arial" w:hAnsi="Arial" w:cs="Arial"/>
          <w:sz w:val="22"/>
          <w:szCs w:val="22"/>
        </w:rPr>
        <w:t xml:space="preserve">pour interdisciplinarité </w:t>
      </w:r>
      <w:r w:rsidR="00A25DD7">
        <w:rPr>
          <w:rFonts w:ascii="Arial" w:hAnsi="Arial" w:cs="Arial"/>
          <w:sz w:val="22"/>
          <w:szCs w:val="22"/>
        </w:rPr>
        <w:t xml:space="preserve">a été </w:t>
      </w:r>
      <w:r w:rsidR="00A25DD7" w:rsidRPr="00A25DD7">
        <w:rPr>
          <w:rFonts w:ascii="Arial" w:hAnsi="Arial" w:cs="Arial"/>
          <w:color w:val="000000" w:themeColor="text1"/>
          <w:sz w:val="22"/>
          <w:szCs w:val="22"/>
        </w:rPr>
        <w:t>initié en collaboration avec l’U</w:t>
      </w:r>
      <w:r w:rsidR="00E97717">
        <w:rPr>
          <w:rFonts w:ascii="Arial" w:hAnsi="Arial" w:cs="Arial"/>
          <w:color w:val="000000" w:themeColor="text1"/>
          <w:sz w:val="22"/>
          <w:szCs w:val="22"/>
        </w:rPr>
        <w:t xml:space="preserve">niversité de </w:t>
      </w:r>
      <w:r w:rsidR="007A4B8C">
        <w:rPr>
          <w:rFonts w:ascii="Arial" w:hAnsi="Arial" w:cs="Arial"/>
          <w:color w:val="000000" w:themeColor="text1"/>
          <w:sz w:val="22"/>
          <w:szCs w:val="22"/>
        </w:rPr>
        <w:t xml:space="preserve">Nantes afin de bénéficier de la résolution spectrale et la </w:t>
      </w:r>
      <w:r w:rsidR="00E97717">
        <w:rPr>
          <w:rFonts w:ascii="Arial" w:hAnsi="Arial" w:cs="Arial"/>
          <w:color w:val="000000" w:themeColor="text1"/>
          <w:sz w:val="22"/>
          <w:szCs w:val="22"/>
        </w:rPr>
        <w:t>sensibilité</w:t>
      </w:r>
      <w:r w:rsidR="007A4B8C">
        <w:rPr>
          <w:rFonts w:ascii="Arial" w:hAnsi="Arial" w:cs="Arial"/>
          <w:color w:val="000000" w:themeColor="text1"/>
          <w:sz w:val="22"/>
          <w:szCs w:val="22"/>
        </w:rPr>
        <w:t xml:space="preserve"> associées à un</w:t>
      </w:r>
      <w:r w:rsidR="00E97717">
        <w:rPr>
          <w:rFonts w:ascii="Arial" w:hAnsi="Arial" w:cs="Arial"/>
          <w:color w:val="000000" w:themeColor="text1"/>
          <w:sz w:val="22"/>
          <w:szCs w:val="22"/>
        </w:rPr>
        <w:t xml:space="preserve"> spectromètre </w:t>
      </w:r>
      <w:r w:rsidR="00537718">
        <w:rPr>
          <w:rFonts w:ascii="Arial" w:hAnsi="Arial" w:cs="Arial"/>
          <w:color w:val="000000" w:themeColor="text1"/>
          <w:sz w:val="22"/>
          <w:szCs w:val="22"/>
        </w:rPr>
        <w:t xml:space="preserve">RMN </w:t>
      </w:r>
      <w:r w:rsidR="007A4B8C">
        <w:rPr>
          <w:rFonts w:ascii="Arial" w:hAnsi="Arial" w:cs="Arial"/>
          <w:color w:val="000000" w:themeColor="text1"/>
          <w:sz w:val="22"/>
          <w:szCs w:val="22"/>
        </w:rPr>
        <w:t>@</w:t>
      </w:r>
      <w:r w:rsidR="00E97717">
        <w:rPr>
          <w:rFonts w:ascii="Arial" w:hAnsi="Arial" w:cs="Arial"/>
          <w:color w:val="000000" w:themeColor="text1"/>
          <w:sz w:val="22"/>
          <w:szCs w:val="22"/>
        </w:rPr>
        <w:t xml:space="preserve"> 17.6 T </w:t>
      </w:r>
      <w:r w:rsidR="00537718">
        <w:rPr>
          <w:rFonts w:ascii="Arial" w:hAnsi="Arial" w:cs="Arial"/>
          <w:color w:val="000000" w:themeColor="text1"/>
          <w:sz w:val="22"/>
          <w:szCs w:val="22"/>
        </w:rPr>
        <w:t xml:space="preserve">et </w:t>
      </w:r>
      <w:r w:rsidR="00E97717">
        <w:rPr>
          <w:rFonts w:ascii="Arial" w:hAnsi="Arial" w:cs="Arial"/>
          <w:color w:val="000000" w:themeColor="text1"/>
          <w:sz w:val="22"/>
          <w:szCs w:val="22"/>
        </w:rPr>
        <w:t xml:space="preserve">équipé d’une sonde </w:t>
      </w:r>
      <w:r w:rsidR="00E97717" w:rsidRPr="00E97717">
        <w:rPr>
          <w:rFonts w:ascii="Arial" w:hAnsi="Arial" w:cs="Arial"/>
          <w:color w:val="000000" w:themeColor="text1"/>
          <w:sz w:val="22"/>
          <w:szCs w:val="22"/>
          <w:vertAlign w:val="superscript"/>
        </w:rPr>
        <w:t>13</w:t>
      </w:r>
      <w:r w:rsidR="00E97717">
        <w:rPr>
          <w:rFonts w:ascii="Arial" w:hAnsi="Arial" w:cs="Arial"/>
          <w:color w:val="000000" w:themeColor="text1"/>
          <w:sz w:val="22"/>
          <w:szCs w:val="22"/>
        </w:rPr>
        <w:t>C cryogénique.</w:t>
      </w:r>
    </w:p>
    <w:tbl>
      <w:tblPr>
        <w:tblStyle w:val="Grille"/>
        <w:tblW w:w="11042" w:type="dxa"/>
        <w:tblInd w:w="10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1042"/>
      </w:tblGrid>
      <w:tr w:rsidR="00F66699" w14:paraId="02D50863" w14:textId="77777777" w:rsidTr="00F66699">
        <w:trPr>
          <w:trHeight w:val="5460"/>
        </w:trPr>
        <w:tc>
          <w:tcPr>
            <w:tcW w:w="11042" w:type="dxa"/>
          </w:tcPr>
          <w:p w14:paraId="3C1B6A97" w14:textId="77777777" w:rsidR="00F66699" w:rsidRPr="00236618" w:rsidRDefault="00F66699" w:rsidP="00E97717">
            <w:pPr>
              <w:ind w:left="1168" w:right="168"/>
              <w:rPr>
                <w:rFonts w:ascii="Times New Roman" w:hAnsi="Times New Roman"/>
                <w:b/>
                <w:color w:val="0000FF"/>
                <w:sz w:val="20"/>
              </w:rPr>
            </w:pPr>
            <w:r>
              <w:rPr>
                <w:noProof/>
              </w:rPr>
              <w:drawing>
                <wp:inline distT="0" distB="0" distL="0" distR="0" wp14:anchorId="0354E595" wp14:editId="4DF5DB4E">
                  <wp:extent cx="4676140" cy="3361861"/>
                  <wp:effectExtent l="0" t="0" r="0"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e1.JPG"/>
                          <pic:cNvPicPr/>
                        </pic:nvPicPr>
                        <pic:blipFill rotWithShape="1">
                          <a:blip r:embed="rId140">
                            <a:extLst>
                              <a:ext uri="{28A0092B-C50C-407E-A947-70E740481C1C}">
                                <a14:useLocalDpi xmlns:a14="http://schemas.microsoft.com/office/drawing/2010/main" val="0"/>
                              </a:ext>
                            </a:extLst>
                          </a:blip>
                          <a:srcRect t="3330" b="801"/>
                          <a:stretch/>
                        </pic:blipFill>
                        <pic:spPr bwMode="auto">
                          <a:xfrm>
                            <a:off x="0" y="0"/>
                            <a:ext cx="4680805" cy="336521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1AF7629" w14:textId="46A17352" w:rsidR="00F66699" w:rsidRPr="00F66699" w:rsidRDefault="00F66699" w:rsidP="00F66699">
      <w:pPr>
        <w:ind w:right="170"/>
        <w:rPr>
          <w:rFonts w:ascii="Arial" w:hAnsi="Arial" w:cs="Arial"/>
          <w:color w:val="0000FF"/>
          <w:sz w:val="18"/>
          <w:szCs w:val="18"/>
        </w:rPr>
      </w:pPr>
      <w:r w:rsidRPr="00BF0C43">
        <w:rPr>
          <w:rFonts w:ascii="Arial" w:hAnsi="Arial" w:cs="Arial"/>
          <w:b/>
          <w:color w:val="0000FF"/>
          <w:sz w:val="18"/>
          <w:szCs w:val="18"/>
        </w:rPr>
        <w:t xml:space="preserve">Figure </w:t>
      </w:r>
      <w:r w:rsidR="0032550C">
        <w:rPr>
          <w:rFonts w:ascii="Arial" w:hAnsi="Arial" w:cs="Arial"/>
          <w:b/>
          <w:color w:val="0000FF"/>
          <w:sz w:val="18"/>
          <w:szCs w:val="18"/>
        </w:rPr>
        <w:t>7</w:t>
      </w:r>
      <w:r w:rsidRPr="00F66699">
        <w:rPr>
          <w:rFonts w:ascii="Arial" w:hAnsi="Arial" w:cs="Arial"/>
          <w:b/>
          <w:color w:val="0000FF"/>
          <w:sz w:val="18"/>
          <w:szCs w:val="18"/>
        </w:rPr>
        <w:t xml:space="preserve">. </w:t>
      </w:r>
      <w:r w:rsidRPr="00F66699">
        <w:rPr>
          <w:rFonts w:ascii="Arial" w:hAnsi="Arial" w:cs="Arial"/>
          <w:color w:val="0000FF"/>
          <w:sz w:val="18"/>
          <w:szCs w:val="18"/>
        </w:rPr>
        <w:t xml:space="preserve">Spectre RMN 1D </w:t>
      </w:r>
      <w:r w:rsidRPr="00F66699">
        <w:rPr>
          <w:rFonts w:ascii="Arial" w:hAnsi="Arial" w:cs="Arial"/>
          <w:color w:val="0000FF"/>
          <w:sz w:val="18"/>
          <w:szCs w:val="18"/>
          <w:vertAlign w:val="superscript"/>
        </w:rPr>
        <w:t>13</w:t>
      </w:r>
      <w:r w:rsidRPr="00F66699">
        <w:rPr>
          <w:rFonts w:ascii="Arial" w:hAnsi="Arial" w:cs="Arial"/>
          <w:color w:val="0000FF"/>
          <w:sz w:val="18"/>
          <w:szCs w:val="18"/>
        </w:rPr>
        <w:t>C-{</w:t>
      </w:r>
      <w:r w:rsidRPr="00F66699">
        <w:rPr>
          <w:rFonts w:ascii="Arial" w:hAnsi="Arial" w:cs="Arial"/>
          <w:color w:val="0000FF"/>
          <w:sz w:val="18"/>
          <w:szCs w:val="18"/>
          <w:vertAlign w:val="superscript"/>
        </w:rPr>
        <w:t>1</w:t>
      </w:r>
      <w:r w:rsidRPr="00F66699">
        <w:rPr>
          <w:rFonts w:ascii="Arial" w:hAnsi="Arial" w:cs="Arial"/>
          <w:color w:val="0000FF"/>
          <w:sz w:val="18"/>
          <w:szCs w:val="18"/>
        </w:rPr>
        <w:t>H} d</w:t>
      </w:r>
      <w:r w:rsidR="007A4B8C">
        <w:rPr>
          <w:rFonts w:ascii="Arial" w:hAnsi="Arial" w:cs="Arial"/>
          <w:color w:val="0000FF"/>
          <w:sz w:val="18"/>
          <w:szCs w:val="18"/>
        </w:rPr>
        <w:t>u</w:t>
      </w:r>
      <w:r w:rsidRPr="00F66699">
        <w:rPr>
          <w:rFonts w:ascii="Arial" w:hAnsi="Arial" w:cs="Arial"/>
          <w:color w:val="0000FF"/>
          <w:sz w:val="18"/>
          <w:szCs w:val="18"/>
        </w:rPr>
        <w:t xml:space="preserve"> (</w:t>
      </w:r>
      <w:r w:rsidRPr="00F66699">
        <w:rPr>
          <w:rFonts w:ascii="Arial" w:hAnsi="Arial" w:cs="Arial"/>
          <w:color w:val="0000FF"/>
          <w:sz w:val="18"/>
          <w:szCs w:val="18"/>
        </w:rPr>
        <w:sym w:font="Symbol" w:char="F0B1"/>
      </w:r>
      <w:r w:rsidRPr="00F66699">
        <w:rPr>
          <w:rFonts w:ascii="Arial" w:hAnsi="Arial" w:cs="Arial"/>
          <w:color w:val="0000FF"/>
          <w:sz w:val="18"/>
          <w:szCs w:val="18"/>
        </w:rPr>
        <w:t>)-</w:t>
      </w:r>
      <w:r w:rsidR="00DC125B" w:rsidRPr="00DC125B">
        <w:rPr>
          <w:rFonts w:ascii="Arial" w:hAnsi="Arial" w:cs="Arial"/>
          <w:color w:val="0000FF"/>
          <w:sz w:val="18"/>
          <w:szCs w:val="18"/>
        </w:rPr>
        <w:t>1</w:t>
      </w:r>
      <w:r w:rsidR="00DC125B">
        <w:rPr>
          <w:rFonts w:ascii="Arial" w:hAnsi="Arial" w:cs="Arial"/>
          <w:color w:val="0000FF"/>
          <w:sz w:val="18"/>
          <w:szCs w:val="18"/>
        </w:rPr>
        <w:t>-</w:t>
      </w:r>
      <w:r w:rsidR="00A25DD7">
        <w:rPr>
          <w:rFonts w:ascii="Arial" w:hAnsi="Arial" w:cs="Arial"/>
          <w:color w:val="0000FF"/>
          <w:sz w:val="18"/>
          <w:szCs w:val="18"/>
        </w:rPr>
        <w:t>phénéthyléthan</w:t>
      </w:r>
      <w:r w:rsidR="00DC125B" w:rsidRPr="00DC125B">
        <w:rPr>
          <w:rFonts w:ascii="Arial" w:hAnsi="Arial" w:cs="Arial"/>
          <w:color w:val="0000FF"/>
          <w:sz w:val="18"/>
          <w:szCs w:val="18"/>
        </w:rPr>
        <w:t>ol</w:t>
      </w:r>
      <w:r w:rsidRPr="00F66699">
        <w:rPr>
          <w:rFonts w:ascii="Arial" w:hAnsi="Arial" w:cs="Arial"/>
          <w:color w:val="0000FF"/>
          <w:sz w:val="18"/>
          <w:szCs w:val="18"/>
        </w:rPr>
        <w:t xml:space="preserve"> en milieu anisotrope </w:t>
      </w:r>
      <w:r w:rsidR="00A25DD7">
        <w:rPr>
          <w:rFonts w:ascii="Arial" w:hAnsi="Arial" w:cs="Arial"/>
          <w:color w:val="0000FF"/>
          <w:sz w:val="18"/>
          <w:szCs w:val="18"/>
        </w:rPr>
        <w:t xml:space="preserve">chirale </w:t>
      </w:r>
      <w:r w:rsidR="007A4B8C">
        <w:rPr>
          <w:rFonts w:ascii="Arial" w:hAnsi="Arial" w:cs="Arial"/>
          <w:color w:val="0000FF"/>
          <w:sz w:val="18"/>
          <w:szCs w:val="18"/>
        </w:rPr>
        <w:t xml:space="preserve">obtenu à 9.4 T (100 MHz) </w:t>
      </w:r>
      <w:r w:rsidRPr="00F66699">
        <w:rPr>
          <w:rFonts w:ascii="Arial" w:hAnsi="Arial" w:cs="Arial"/>
          <w:color w:val="0000FF"/>
          <w:sz w:val="18"/>
          <w:szCs w:val="18"/>
        </w:rPr>
        <w:t>(phase PBLG/CHCl</w:t>
      </w:r>
      <w:r w:rsidRPr="00F66699">
        <w:rPr>
          <w:rFonts w:ascii="Arial" w:hAnsi="Arial" w:cs="Arial"/>
          <w:color w:val="0000FF"/>
          <w:sz w:val="18"/>
          <w:szCs w:val="18"/>
          <w:vertAlign w:val="subscript"/>
        </w:rPr>
        <w:t>3</w:t>
      </w:r>
      <w:r>
        <w:rPr>
          <w:rFonts w:ascii="Arial" w:hAnsi="Arial" w:cs="Arial"/>
          <w:color w:val="0000FF"/>
          <w:sz w:val="18"/>
          <w:szCs w:val="18"/>
        </w:rPr>
        <w:t>/</w:t>
      </w:r>
      <w:r w:rsidRPr="00F66699">
        <w:rPr>
          <w:rFonts w:ascii="Arial" w:hAnsi="Arial" w:cs="Arial"/>
          <w:color w:val="0000FF"/>
          <w:sz w:val="18"/>
          <w:szCs w:val="18"/>
        </w:rPr>
        <w:t>CCl</w:t>
      </w:r>
      <w:r w:rsidRPr="00F66699">
        <w:rPr>
          <w:rFonts w:ascii="Arial" w:hAnsi="Arial" w:cs="Arial"/>
          <w:color w:val="0000FF"/>
          <w:sz w:val="18"/>
          <w:szCs w:val="18"/>
          <w:vertAlign w:val="subscript"/>
        </w:rPr>
        <w:t>4</w:t>
      </w:r>
      <w:r w:rsidRPr="00F66699">
        <w:rPr>
          <w:rFonts w:ascii="Arial" w:hAnsi="Arial" w:cs="Arial"/>
          <w:color w:val="0000FF"/>
          <w:sz w:val="18"/>
          <w:szCs w:val="18"/>
        </w:rPr>
        <w:t xml:space="preserve">) </w:t>
      </w:r>
      <w:r w:rsidR="007A4B8C">
        <w:rPr>
          <w:rFonts w:ascii="Arial" w:hAnsi="Arial" w:cs="Arial"/>
          <w:color w:val="0000FF"/>
          <w:sz w:val="18"/>
          <w:szCs w:val="18"/>
        </w:rPr>
        <w:t xml:space="preserve">et </w:t>
      </w:r>
      <w:r w:rsidR="00A25DD7">
        <w:rPr>
          <w:rFonts w:ascii="Arial" w:hAnsi="Arial" w:cs="Arial"/>
          <w:color w:val="0000FF"/>
          <w:sz w:val="18"/>
          <w:szCs w:val="18"/>
        </w:rPr>
        <w:t>montrant l</w:t>
      </w:r>
      <w:r w:rsidR="007A4B8C">
        <w:rPr>
          <w:rFonts w:ascii="Arial" w:hAnsi="Arial" w:cs="Arial"/>
          <w:color w:val="0000FF"/>
          <w:sz w:val="18"/>
          <w:szCs w:val="18"/>
        </w:rPr>
        <w:t>’énantio</w:t>
      </w:r>
      <w:r w:rsidR="00A25DD7">
        <w:rPr>
          <w:rFonts w:ascii="Arial" w:hAnsi="Arial" w:cs="Arial"/>
          <w:color w:val="0000FF"/>
          <w:sz w:val="18"/>
          <w:szCs w:val="18"/>
        </w:rPr>
        <w:t xml:space="preserve">discrimination de tous les sites </w:t>
      </w:r>
      <w:r w:rsidR="00A25DD7" w:rsidRPr="00A25DD7">
        <w:rPr>
          <w:rFonts w:ascii="Arial" w:hAnsi="Arial" w:cs="Arial"/>
          <w:color w:val="0000FF"/>
          <w:sz w:val="18"/>
          <w:szCs w:val="18"/>
          <w:vertAlign w:val="superscript"/>
        </w:rPr>
        <w:t>13</w:t>
      </w:r>
      <w:r w:rsidR="00A25DD7">
        <w:rPr>
          <w:rFonts w:ascii="Arial" w:hAnsi="Arial" w:cs="Arial"/>
          <w:color w:val="0000FF"/>
          <w:sz w:val="18"/>
          <w:szCs w:val="18"/>
        </w:rPr>
        <w:t>C</w:t>
      </w:r>
      <w:r w:rsidR="007A4B8C">
        <w:rPr>
          <w:rFonts w:ascii="Arial" w:hAnsi="Arial" w:cs="Arial"/>
          <w:color w:val="0000FF"/>
          <w:sz w:val="18"/>
          <w:szCs w:val="18"/>
        </w:rPr>
        <w:t>, ce qui devrait</w:t>
      </w:r>
      <w:r w:rsidR="00E97717">
        <w:rPr>
          <w:rFonts w:ascii="Arial" w:hAnsi="Arial" w:cs="Arial"/>
          <w:color w:val="0000FF"/>
          <w:sz w:val="18"/>
          <w:szCs w:val="18"/>
        </w:rPr>
        <w:t xml:space="preserve"> permett</w:t>
      </w:r>
      <w:r w:rsidR="007A4B8C">
        <w:rPr>
          <w:rFonts w:ascii="Arial" w:hAnsi="Arial" w:cs="Arial"/>
          <w:color w:val="0000FF"/>
          <w:sz w:val="18"/>
          <w:szCs w:val="18"/>
        </w:rPr>
        <w:t xml:space="preserve">re </w:t>
      </w:r>
      <w:r w:rsidR="00E97717">
        <w:rPr>
          <w:rFonts w:ascii="Arial" w:hAnsi="Arial" w:cs="Arial"/>
          <w:color w:val="0000FF"/>
          <w:sz w:val="18"/>
          <w:szCs w:val="18"/>
        </w:rPr>
        <w:t xml:space="preserve">de mesurer les </w:t>
      </w:r>
      <w:r w:rsidR="00E97717">
        <w:rPr>
          <w:rFonts w:ascii="Arial" w:hAnsi="Arial" w:cs="Arial"/>
          <w:i/>
          <w:color w:val="0000FF"/>
          <w:sz w:val="18"/>
          <w:szCs w:val="18"/>
        </w:rPr>
        <w:t>eei</w:t>
      </w:r>
      <w:r w:rsidR="00E97717">
        <w:rPr>
          <w:rFonts w:ascii="Arial" w:hAnsi="Arial" w:cs="Arial"/>
          <w:color w:val="0000FF"/>
          <w:sz w:val="18"/>
          <w:szCs w:val="18"/>
        </w:rPr>
        <w:t>.</w:t>
      </w:r>
    </w:p>
    <w:p w14:paraId="5FADBC5E" w14:textId="77777777" w:rsidR="00F13C0B" w:rsidRDefault="00F13C0B" w:rsidP="00733D1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b/>
          <w:color w:val="000000" w:themeColor="text1"/>
        </w:rPr>
      </w:pPr>
    </w:p>
    <w:p w14:paraId="43868ABE" w14:textId="18E3E958" w:rsidR="00457738" w:rsidRPr="007A4B8C" w:rsidRDefault="007A4B8C" w:rsidP="00733D1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b/>
          <w:color w:val="0000FF"/>
        </w:rPr>
      </w:pPr>
      <w:r w:rsidRPr="007A4B8C">
        <w:rPr>
          <w:rFonts w:ascii="Arial" w:hAnsi="Arial"/>
          <w:b/>
          <w:bCs/>
          <w:iCs/>
          <w:color w:val="0000FF"/>
        </w:rPr>
        <w:t>VI.</w:t>
      </w:r>
      <w:r w:rsidRPr="007A4B8C">
        <w:rPr>
          <w:rFonts w:ascii="Arial" w:hAnsi="Arial" w:cs="Arial"/>
          <w:b/>
          <w:bCs/>
          <w:i/>
          <w:iCs/>
          <w:color w:val="0000FF"/>
          <w:sz w:val="22"/>
          <w:szCs w:val="22"/>
        </w:rPr>
        <w:t xml:space="preserve"> </w:t>
      </w:r>
      <w:r w:rsidR="00457738" w:rsidRPr="007A4B8C">
        <w:rPr>
          <w:rFonts w:ascii="Arial" w:hAnsi="Arial" w:cs="Arial"/>
          <w:b/>
          <w:color w:val="0000FF"/>
        </w:rPr>
        <w:t>Références additionnelles</w:t>
      </w:r>
      <w:r w:rsidRPr="007A4B8C">
        <w:rPr>
          <w:rFonts w:ascii="Arial" w:hAnsi="Arial" w:cs="Arial"/>
          <w:b/>
          <w:color w:val="0000FF"/>
        </w:rPr>
        <w:t>.</w:t>
      </w:r>
    </w:p>
    <w:p w14:paraId="2143C424" w14:textId="77777777" w:rsidR="00457738" w:rsidRDefault="00457738" w:rsidP="00733D1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hanging="142"/>
        <w:jc w:val="both"/>
        <w:rPr>
          <w:rFonts w:ascii="Arial" w:hAnsi="Arial" w:cs="Arial"/>
          <w:color w:val="000000" w:themeColor="text1"/>
          <w:sz w:val="22"/>
          <w:szCs w:val="22"/>
        </w:rPr>
      </w:pPr>
    </w:p>
    <w:p w14:paraId="03085273" w14:textId="780188B1" w:rsidR="00457738" w:rsidRPr="00537718" w:rsidRDefault="00457738" w:rsidP="0053771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0"/>
          <w:szCs w:val="20"/>
          <w:lang w:val="de-DE"/>
        </w:rPr>
      </w:pPr>
      <w:r w:rsidRPr="00537718">
        <w:rPr>
          <w:rFonts w:ascii="Arial" w:hAnsi="Arial" w:cs="Arial"/>
          <w:color w:val="000000" w:themeColor="text1"/>
          <w:sz w:val="20"/>
          <w:szCs w:val="20"/>
        </w:rPr>
        <w:t>[</w:t>
      </w:r>
      <w:r w:rsidRPr="00537718">
        <w:rPr>
          <w:rFonts w:ascii="Arial" w:hAnsi="Arial" w:cs="Arial"/>
          <w:b/>
          <w:color w:val="FF0000"/>
          <w:sz w:val="20"/>
          <w:szCs w:val="20"/>
        </w:rPr>
        <w:t>a</w:t>
      </w:r>
      <w:r w:rsidRPr="00537718">
        <w:rPr>
          <w:rFonts w:ascii="Arial" w:hAnsi="Arial" w:cs="Arial"/>
          <w:color w:val="000000" w:themeColor="text1"/>
          <w:sz w:val="20"/>
          <w:szCs w:val="20"/>
        </w:rPr>
        <w:t xml:space="preserve">] </w:t>
      </w:r>
      <w:r w:rsidRPr="00537718">
        <w:rPr>
          <w:rFonts w:ascii="Arial" w:hAnsi="Arial" w:cs="Arial"/>
          <w:sz w:val="20"/>
          <w:szCs w:val="20"/>
          <w:lang w:val="de-DE"/>
        </w:rPr>
        <w:t xml:space="preserve">N.-C. Meyer, A. Krupp, V. Schmidts, C. Thiele, M. Reggelin, </w:t>
      </w:r>
      <w:r w:rsidRPr="007A4B8C">
        <w:rPr>
          <w:rFonts w:ascii="Arial" w:hAnsi="Arial" w:cs="Arial"/>
          <w:i/>
          <w:sz w:val="20"/>
          <w:szCs w:val="20"/>
          <w:lang w:val="de-DE"/>
        </w:rPr>
        <w:t>Angew. Chem. Int. Ed</w:t>
      </w:r>
      <w:r w:rsidRPr="00537718">
        <w:rPr>
          <w:rFonts w:ascii="Arial" w:hAnsi="Arial" w:cs="Arial"/>
          <w:sz w:val="20"/>
          <w:szCs w:val="20"/>
          <w:lang w:val="de-DE"/>
        </w:rPr>
        <w:t>.</w:t>
      </w:r>
      <w:r w:rsidR="007A4B8C">
        <w:rPr>
          <w:rFonts w:ascii="Arial" w:hAnsi="Arial" w:cs="Arial"/>
          <w:sz w:val="20"/>
          <w:szCs w:val="20"/>
          <w:lang w:val="de-DE"/>
        </w:rPr>
        <w:t>,</w:t>
      </w:r>
      <w:r w:rsidRPr="00537718">
        <w:rPr>
          <w:rFonts w:ascii="Arial" w:hAnsi="Arial" w:cs="Arial"/>
          <w:sz w:val="20"/>
          <w:szCs w:val="20"/>
          <w:lang w:val="de-DE"/>
        </w:rPr>
        <w:t xml:space="preserve"> </w:t>
      </w:r>
      <w:r w:rsidRPr="00537718">
        <w:rPr>
          <w:rFonts w:ascii="Arial" w:hAnsi="Arial" w:cs="Arial"/>
          <w:b/>
          <w:sz w:val="20"/>
          <w:szCs w:val="20"/>
          <w:lang w:val="de-DE"/>
        </w:rPr>
        <w:t>2012</w:t>
      </w:r>
      <w:r w:rsidRPr="00537718">
        <w:rPr>
          <w:rFonts w:ascii="Arial" w:hAnsi="Arial" w:cs="Arial"/>
          <w:sz w:val="20"/>
          <w:szCs w:val="20"/>
          <w:lang w:val="de-DE"/>
        </w:rPr>
        <w:t xml:space="preserve">, </w:t>
      </w:r>
      <w:r w:rsidRPr="00537718">
        <w:rPr>
          <w:rFonts w:ascii="Arial" w:hAnsi="Arial" w:cs="Arial"/>
          <w:sz w:val="20"/>
          <w:szCs w:val="20"/>
          <w:u w:val="single"/>
          <w:lang w:val="de-DE"/>
        </w:rPr>
        <w:t>51</w:t>
      </w:r>
      <w:r w:rsidRPr="00537718">
        <w:rPr>
          <w:rFonts w:ascii="Arial" w:hAnsi="Arial" w:cs="Arial"/>
          <w:sz w:val="20"/>
          <w:szCs w:val="20"/>
          <w:lang w:val="de-DE"/>
        </w:rPr>
        <w:t>, 8334</w:t>
      </w:r>
      <w:r w:rsidRPr="00537718">
        <w:rPr>
          <w:rFonts w:ascii="Arial" w:hAnsi="Arial" w:cs="Arial"/>
          <w:sz w:val="20"/>
          <w:szCs w:val="20"/>
          <w:lang w:val="de-DE" w:bidi="x-none"/>
        </w:rPr>
        <w:t>-</w:t>
      </w:r>
      <w:r w:rsidRPr="00537718">
        <w:rPr>
          <w:rFonts w:ascii="Arial" w:hAnsi="Arial" w:cs="Arial"/>
          <w:sz w:val="20"/>
          <w:szCs w:val="20"/>
          <w:lang w:val="de-DE"/>
        </w:rPr>
        <w:t>8338</w:t>
      </w:r>
      <w:r w:rsidR="00537718" w:rsidRPr="00537718">
        <w:rPr>
          <w:rFonts w:ascii="Arial" w:hAnsi="Arial" w:cs="Arial"/>
          <w:sz w:val="20"/>
          <w:szCs w:val="20"/>
          <w:lang w:val="de-DE"/>
        </w:rPr>
        <w:t>.</w:t>
      </w:r>
    </w:p>
    <w:p w14:paraId="7AC99ED8" w14:textId="21DAFFA9" w:rsidR="00F13C0B" w:rsidRPr="00537718" w:rsidRDefault="00457738" w:rsidP="0053771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0"/>
          <w:szCs w:val="20"/>
          <w:lang w:val="de-DE"/>
        </w:rPr>
      </w:pPr>
      <w:r w:rsidRPr="00537718">
        <w:rPr>
          <w:rFonts w:ascii="Arial" w:hAnsi="Arial" w:cs="Arial"/>
          <w:color w:val="000000" w:themeColor="text1"/>
          <w:sz w:val="20"/>
          <w:szCs w:val="20"/>
        </w:rPr>
        <w:t>[</w:t>
      </w:r>
      <w:r w:rsidRPr="00537718">
        <w:rPr>
          <w:rFonts w:ascii="Arial" w:hAnsi="Arial" w:cs="Arial"/>
          <w:b/>
          <w:color w:val="FF0000"/>
          <w:sz w:val="20"/>
          <w:szCs w:val="20"/>
        </w:rPr>
        <w:t>b</w:t>
      </w:r>
      <w:r w:rsidRPr="00537718">
        <w:rPr>
          <w:rFonts w:ascii="Arial" w:hAnsi="Arial" w:cs="Arial"/>
          <w:color w:val="000000" w:themeColor="text1"/>
          <w:sz w:val="20"/>
          <w:szCs w:val="20"/>
        </w:rPr>
        <w:t xml:space="preserve">] </w:t>
      </w:r>
      <w:r w:rsidRPr="00537718">
        <w:rPr>
          <w:rFonts w:ascii="Arial" w:hAnsi="Arial" w:cs="Arial"/>
          <w:sz w:val="20"/>
          <w:szCs w:val="20"/>
          <w:lang w:val="de-DE"/>
        </w:rPr>
        <w:t xml:space="preserve">A. Krupp, M. Reggelin, </w:t>
      </w:r>
      <w:r w:rsidRPr="007A4B8C">
        <w:rPr>
          <w:rFonts w:ascii="Arial" w:hAnsi="Arial" w:cs="Arial"/>
          <w:i/>
          <w:sz w:val="20"/>
          <w:szCs w:val="20"/>
          <w:lang w:val="de-DE"/>
        </w:rPr>
        <w:t>Magn. Reson. Chem.</w:t>
      </w:r>
      <w:r w:rsidRPr="007A4B8C">
        <w:rPr>
          <w:rFonts w:ascii="Arial" w:hAnsi="Arial" w:cs="Arial"/>
          <w:sz w:val="20"/>
          <w:szCs w:val="20"/>
          <w:lang w:val="de-DE"/>
        </w:rPr>
        <w:t>,</w:t>
      </w:r>
      <w:r w:rsidRPr="007A4B8C">
        <w:rPr>
          <w:rFonts w:ascii="Arial" w:hAnsi="Arial" w:cs="Arial"/>
          <w:i/>
          <w:sz w:val="20"/>
          <w:szCs w:val="20"/>
          <w:lang w:val="de-DE"/>
        </w:rPr>
        <w:t xml:space="preserve"> </w:t>
      </w:r>
      <w:r w:rsidRPr="00537718">
        <w:rPr>
          <w:rFonts w:ascii="Arial" w:hAnsi="Arial" w:cs="Arial"/>
          <w:b/>
          <w:sz w:val="20"/>
          <w:szCs w:val="20"/>
          <w:lang w:val="de-DE"/>
        </w:rPr>
        <w:t>2012</w:t>
      </w:r>
      <w:r w:rsidRPr="00537718">
        <w:rPr>
          <w:rFonts w:ascii="Arial" w:hAnsi="Arial" w:cs="Arial"/>
          <w:sz w:val="20"/>
          <w:szCs w:val="20"/>
          <w:lang w:val="de-DE"/>
        </w:rPr>
        <w:t xml:space="preserve">, </w:t>
      </w:r>
      <w:r w:rsidRPr="00537718">
        <w:rPr>
          <w:rFonts w:ascii="Arial" w:hAnsi="Arial" w:cs="Arial"/>
          <w:sz w:val="20"/>
          <w:szCs w:val="20"/>
          <w:u w:val="single"/>
          <w:lang w:val="de-DE"/>
        </w:rPr>
        <w:t>50</w:t>
      </w:r>
      <w:r w:rsidRPr="00537718">
        <w:rPr>
          <w:rFonts w:ascii="Arial" w:hAnsi="Arial" w:cs="Arial"/>
          <w:sz w:val="20"/>
          <w:szCs w:val="20"/>
          <w:lang w:val="de-DE"/>
        </w:rPr>
        <w:t>, S45</w:t>
      </w:r>
      <w:r w:rsidRPr="00537718">
        <w:rPr>
          <w:rFonts w:ascii="Arial" w:hAnsi="Arial" w:cs="Arial"/>
          <w:bCs/>
          <w:sz w:val="20"/>
          <w:szCs w:val="20"/>
          <w:lang w:val="de-DE"/>
        </w:rPr>
        <w:t>-</w:t>
      </w:r>
      <w:r w:rsidRPr="00537718">
        <w:rPr>
          <w:rFonts w:ascii="Arial" w:hAnsi="Arial" w:cs="Arial"/>
          <w:sz w:val="20"/>
          <w:szCs w:val="20"/>
          <w:lang w:val="de-DE"/>
        </w:rPr>
        <w:t>S52</w:t>
      </w:r>
      <w:r w:rsidR="00F13C0B" w:rsidRPr="00537718">
        <w:rPr>
          <w:rFonts w:ascii="Arial" w:hAnsi="Arial" w:cs="Arial"/>
          <w:sz w:val="20"/>
          <w:szCs w:val="20"/>
          <w:lang w:val="de-DE"/>
        </w:rPr>
        <w:t>.</w:t>
      </w:r>
    </w:p>
    <w:p w14:paraId="170E043A" w14:textId="52EE6C30" w:rsidR="00457738" w:rsidRPr="00537718" w:rsidRDefault="00F13C0B" w:rsidP="00537718">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000000" w:themeColor="text1"/>
          <w:sz w:val="20"/>
          <w:szCs w:val="20"/>
        </w:rPr>
      </w:pPr>
      <w:r w:rsidRPr="00537718">
        <w:rPr>
          <w:rFonts w:ascii="Arial" w:hAnsi="Arial" w:cs="Arial"/>
          <w:color w:val="000000" w:themeColor="text1"/>
          <w:sz w:val="20"/>
          <w:szCs w:val="20"/>
        </w:rPr>
        <w:t>[</w:t>
      </w:r>
      <w:r w:rsidRPr="00537718">
        <w:rPr>
          <w:rFonts w:ascii="Arial" w:hAnsi="Arial" w:cs="Arial"/>
          <w:b/>
          <w:color w:val="FF0000"/>
          <w:sz w:val="20"/>
          <w:szCs w:val="20"/>
        </w:rPr>
        <w:t>c</w:t>
      </w:r>
      <w:r w:rsidRPr="00537718">
        <w:rPr>
          <w:rFonts w:ascii="Arial" w:hAnsi="Arial" w:cs="Arial"/>
          <w:color w:val="000000" w:themeColor="text1"/>
          <w:sz w:val="20"/>
          <w:szCs w:val="20"/>
        </w:rPr>
        <w:t xml:space="preserve">] </w:t>
      </w:r>
      <w:r w:rsidR="00457738" w:rsidRPr="00537718">
        <w:rPr>
          <w:rFonts w:ascii="Arial" w:hAnsi="Arial" w:cs="Arial"/>
          <w:sz w:val="20"/>
          <w:szCs w:val="20"/>
          <w:lang w:val="de-DE"/>
        </w:rPr>
        <w:t xml:space="preserve">M. Dama, S. Berger, </w:t>
      </w:r>
      <w:r w:rsidR="00457738" w:rsidRPr="007A4B8C">
        <w:rPr>
          <w:rFonts w:ascii="Arial" w:hAnsi="Arial" w:cs="Arial"/>
          <w:i/>
          <w:sz w:val="20"/>
          <w:szCs w:val="20"/>
          <w:lang w:val="de-DE"/>
        </w:rPr>
        <w:t>Tetrahedron Letters</w:t>
      </w:r>
      <w:r w:rsidR="00457738" w:rsidRPr="00537718">
        <w:rPr>
          <w:rFonts w:ascii="Arial" w:hAnsi="Arial" w:cs="Arial"/>
          <w:sz w:val="20"/>
          <w:szCs w:val="20"/>
          <w:lang w:val="de-DE"/>
        </w:rPr>
        <w:t xml:space="preserve">, </w:t>
      </w:r>
      <w:r w:rsidR="00457738" w:rsidRPr="00537718">
        <w:rPr>
          <w:rFonts w:ascii="Arial" w:hAnsi="Arial" w:cs="Arial"/>
          <w:b/>
          <w:sz w:val="20"/>
          <w:szCs w:val="20"/>
          <w:lang w:val="de-DE"/>
        </w:rPr>
        <w:t>2012</w:t>
      </w:r>
      <w:r w:rsidR="00457738" w:rsidRPr="00537718">
        <w:rPr>
          <w:rFonts w:ascii="Arial" w:hAnsi="Arial" w:cs="Arial"/>
          <w:sz w:val="20"/>
          <w:szCs w:val="20"/>
          <w:lang w:val="de-DE"/>
        </w:rPr>
        <w:t xml:space="preserve">, </w:t>
      </w:r>
      <w:r w:rsidR="00457738" w:rsidRPr="00537718">
        <w:rPr>
          <w:rFonts w:ascii="Arial" w:hAnsi="Arial" w:cs="Arial"/>
          <w:sz w:val="20"/>
          <w:szCs w:val="20"/>
          <w:u w:val="single"/>
          <w:lang w:val="de-DE"/>
        </w:rPr>
        <w:t>53</w:t>
      </w:r>
      <w:r w:rsidR="00457738" w:rsidRPr="00537718">
        <w:rPr>
          <w:rFonts w:ascii="Arial" w:hAnsi="Arial" w:cs="Arial"/>
          <w:sz w:val="20"/>
          <w:szCs w:val="20"/>
          <w:lang w:val="de-DE"/>
        </w:rPr>
        <w:t>, 6439</w:t>
      </w:r>
      <w:r w:rsidR="00457738" w:rsidRPr="00537718">
        <w:rPr>
          <w:rFonts w:ascii="Arial" w:hAnsi="Arial" w:cs="Arial"/>
          <w:sz w:val="20"/>
          <w:szCs w:val="20"/>
          <w:lang w:val="de-DE" w:bidi="x-none"/>
        </w:rPr>
        <w:t>-</w:t>
      </w:r>
      <w:r w:rsidR="00457738" w:rsidRPr="00537718">
        <w:rPr>
          <w:rFonts w:ascii="Arial" w:hAnsi="Arial" w:cs="Arial"/>
          <w:sz w:val="20"/>
          <w:szCs w:val="20"/>
          <w:lang w:val="de-DE"/>
        </w:rPr>
        <w:t>6442.</w:t>
      </w:r>
    </w:p>
    <w:bookmarkEnd w:id="0"/>
    <w:bookmarkEnd w:id="1"/>
    <w:bookmarkEnd w:id="2"/>
    <w:bookmarkEnd w:id="3"/>
    <w:p w14:paraId="11E0830C" w14:textId="142225B4" w:rsidR="00524F43" w:rsidRPr="00537718" w:rsidRDefault="00457738" w:rsidP="005377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000000" w:themeColor="text1"/>
          <w:sz w:val="20"/>
        </w:rPr>
      </w:pPr>
      <w:r w:rsidRPr="00537718">
        <w:rPr>
          <w:rFonts w:ascii="Arial" w:hAnsi="Arial" w:cs="Arial"/>
          <w:color w:val="000000" w:themeColor="text1"/>
          <w:sz w:val="20"/>
        </w:rPr>
        <w:t>[</w:t>
      </w:r>
      <w:r w:rsidR="00F13C0B" w:rsidRPr="00537718">
        <w:rPr>
          <w:rFonts w:ascii="Arial" w:hAnsi="Arial" w:cs="Arial"/>
          <w:b/>
          <w:color w:val="FF0000"/>
          <w:sz w:val="20"/>
        </w:rPr>
        <w:t>d</w:t>
      </w:r>
      <w:r w:rsidRPr="00537718">
        <w:rPr>
          <w:rFonts w:ascii="Arial" w:hAnsi="Arial" w:cs="Arial"/>
          <w:color w:val="000000" w:themeColor="text1"/>
          <w:sz w:val="20"/>
        </w:rPr>
        <w:t>]</w:t>
      </w:r>
      <w:r w:rsidR="00A667D6" w:rsidRPr="00537718">
        <w:rPr>
          <w:rFonts w:ascii="Arial" w:hAnsi="Arial" w:cs="Arial"/>
          <w:color w:val="000000" w:themeColor="text1"/>
          <w:sz w:val="20"/>
        </w:rPr>
        <w:t xml:space="preserve"> G</w:t>
      </w:r>
      <w:r w:rsidR="00F13C0B" w:rsidRPr="00537718">
        <w:rPr>
          <w:rFonts w:ascii="Arial" w:hAnsi="Arial" w:cs="Arial"/>
          <w:color w:val="000000" w:themeColor="text1"/>
          <w:sz w:val="20"/>
        </w:rPr>
        <w:t xml:space="preserve">. </w:t>
      </w:r>
      <w:r w:rsidR="00A667D6" w:rsidRPr="00537718">
        <w:rPr>
          <w:rFonts w:ascii="Arial" w:hAnsi="Arial" w:cs="Arial"/>
          <w:color w:val="000000" w:themeColor="text1"/>
          <w:sz w:val="20"/>
        </w:rPr>
        <w:t xml:space="preserve">Fronza, C. </w:t>
      </w:r>
      <w:r w:rsidR="00F13C0B" w:rsidRPr="00537718">
        <w:rPr>
          <w:rFonts w:ascii="Arial" w:hAnsi="Arial" w:cs="Arial"/>
          <w:color w:val="000000" w:themeColor="text1"/>
          <w:sz w:val="20"/>
        </w:rPr>
        <w:t>Fuganti</w:t>
      </w:r>
      <w:r w:rsidR="00D15FC9">
        <w:rPr>
          <w:rFonts w:ascii="Arial" w:hAnsi="Arial" w:cs="Arial"/>
          <w:color w:val="000000" w:themeColor="text1"/>
          <w:sz w:val="20"/>
        </w:rPr>
        <w:t>, C. Guillou, F. Reniero,</w:t>
      </w:r>
      <w:r w:rsidR="00A667D6" w:rsidRPr="00537718">
        <w:rPr>
          <w:rFonts w:ascii="Arial" w:hAnsi="Arial" w:cs="Arial"/>
          <w:color w:val="000000" w:themeColor="text1"/>
          <w:sz w:val="20"/>
        </w:rPr>
        <w:t xml:space="preserve"> </w:t>
      </w:r>
      <w:r w:rsidR="00A667D6" w:rsidRPr="007A4B8C">
        <w:rPr>
          <w:rFonts w:ascii="Arial" w:hAnsi="Arial" w:cs="Arial"/>
          <w:i/>
          <w:color w:val="000000" w:themeColor="text1"/>
          <w:sz w:val="20"/>
        </w:rPr>
        <w:t>J. Agric. Food Chem.</w:t>
      </w:r>
      <w:r w:rsidR="00A667D6" w:rsidRPr="00537718">
        <w:rPr>
          <w:rFonts w:ascii="Arial" w:hAnsi="Arial" w:cs="Arial"/>
          <w:color w:val="000000" w:themeColor="text1"/>
          <w:sz w:val="20"/>
        </w:rPr>
        <w:t xml:space="preserve"> </w:t>
      </w:r>
      <w:r w:rsidR="00A667D6" w:rsidRPr="00537718">
        <w:rPr>
          <w:rFonts w:ascii="Arial" w:hAnsi="Arial" w:cs="Arial"/>
          <w:b/>
          <w:color w:val="000000" w:themeColor="text1"/>
          <w:sz w:val="20"/>
        </w:rPr>
        <w:t>1998</w:t>
      </w:r>
      <w:r w:rsidR="00A667D6" w:rsidRPr="00537718">
        <w:rPr>
          <w:rFonts w:ascii="Arial" w:hAnsi="Arial" w:cs="Arial"/>
          <w:color w:val="000000" w:themeColor="text1"/>
          <w:sz w:val="20"/>
        </w:rPr>
        <w:t xml:space="preserve">, </w:t>
      </w:r>
      <w:r w:rsidR="00A667D6" w:rsidRPr="00537718">
        <w:rPr>
          <w:rFonts w:ascii="Arial" w:hAnsi="Arial" w:cs="Arial"/>
          <w:color w:val="000000" w:themeColor="text1"/>
          <w:sz w:val="20"/>
          <w:u w:val="single"/>
        </w:rPr>
        <w:t>46</w:t>
      </w:r>
      <w:r w:rsidR="00A667D6" w:rsidRPr="00537718">
        <w:rPr>
          <w:rFonts w:ascii="Arial" w:hAnsi="Arial" w:cs="Arial"/>
          <w:color w:val="000000" w:themeColor="text1"/>
          <w:sz w:val="20"/>
        </w:rPr>
        <w:t>, 248−254</w:t>
      </w:r>
      <w:r w:rsidR="00F13C0B" w:rsidRPr="00537718">
        <w:rPr>
          <w:rFonts w:ascii="Arial" w:hAnsi="Arial" w:cs="Arial"/>
          <w:color w:val="000000" w:themeColor="text1"/>
          <w:sz w:val="20"/>
        </w:rPr>
        <w:t>.</w:t>
      </w:r>
    </w:p>
    <w:p w14:paraId="3AE9C6B5" w14:textId="382AC640" w:rsidR="00F13C0B" w:rsidRPr="00F13C0B" w:rsidRDefault="00F13C0B" w:rsidP="00537718">
      <w:pPr>
        <w:jc w:val="both"/>
        <w:rPr>
          <w:rFonts w:ascii="Arial" w:hAnsi="Arial" w:cs="Arial"/>
          <w:sz w:val="22"/>
          <w:szCs w:val="22"/>
          <w:lang w:val="en-US"/>
        </w:rPr>
      </w:pPr>
      <w:r w:rsidRPr="00537718">
        <w:rPr>
          <w:rFonts w:ascii="Arial" w:hAnsi="Arial" w:cs="Arial"/>
          <w:color w:val="000000" w:themeColor="text1"/>
          <w:sz w:val="20"/>
        </w:rPr>
        <w:t>[</w:t>
      </w:r>
      <w:r w:rsidRPr="00537718">
        <w:rPr>
          <w:rFonts w:ascii="Arial" w:hAnsi="Arial" w:cs="Arial"/>
          <w:b/>
          <w:color w:val="FF0000"/>
          <w:sz w:val="20"/>
        </w:rPr>
        <w:t>e</w:t>
      </w:r>
      <w:r w:rsidRPr="00537718">
        <w:rPr>
          <w:rFonts w:ascii="Arial" w:hAnsi="Arial" w:cs="Arial"/>
          <w:color w:val="000000" w:themeColor="text1"/>
          <w:sz w:val="20"/>
        </w:rPr>
        <w:t xml:space="preserve">] </w:t>
      </w:r>
      <w:r w:rsidRPr="00537718">
        <w:rPr>
          <w:rFonts w:ascii="Arial" w:hAnsi="Arial" w:cs="Arial"/>
          <w:color w:val="000000" w:themeColor="text1"/>
          <w:sz w:val="20"/>
          <w:lang w:val="en-US"/>
        </w:rPr>
        <w:t>G.S. Remaud, S</w:t>
      </w:r>
      <w:r w:rsidR="007A4B8C">
        <w:rPr>
          <w:rFonts w:ascii="Arial" w:hAnsi="Arial" w:cs="Arial"/>
          <w:color w:val="000000" w:themeColor="text1"/>
          <w:sz w:val="20"/>
          <w:lang w:val="en-US"/>
        </w:rPr>
        <w:t>. Akoka,</w:t>
      </w:r>
      <w:r w:rsidRPr="00537718">
        <w:rPr>
          <w:rFonts w:ascii="Arial" w:hAnsi="Arial" w:cs="Arial"/>
          <w:color w:val="000000" w:themeColor="text1"/>
          <w:sz w:val="20"/>
          <w:lang w:val="en-US"/>
        </w:rPr>
        <w:t xml:space="preserve"> </w:t>
      </w:r>
      <w:r w:rsidRPr="007A4B8C">
        <w:rPr>
          <w:rFonts w:ascii="Arial" w:hAnsi="Arial" w:cs="Arial"/>
          <w:i/>
          <w:color w:val="000000" w:themeColor="text1"/>
          <w:sz w:val="20"/>
          <w:lang w:val="en-US"/>
        </w:rPr>
        <w:t>Flavour Fragrance</w:t>
      </w:r>
      <w:r w:rsidRPr="00537718">
        <w:rPr>
          <w:rFonts w:ascii="Arial" w:hAnsi="Arial" w:cs="Arial"/>
          <w:color w:val="000000" w:themeColor="text1"/>
          <w:sz w:val="20"/>
          <w:lang w:val="en-US"/>
        </w:rPr>
        <w:t xml:space="preserve"> J., </w:t>
      </w:r>
      <w:r w:rsidRPr="00537718">
        <w:rPr>
          <w:rFonts w:ascii="Arial" w:hAnsi="Arial" w:cs="Arial"/>
          <w:b/>
          <w:color w:val="000000" w:themeColor="text1"/>
          <w:sz w:val="20"/>
          <w:lang w:val="en-US"/>
        </w:rPr>
        <w:t>2016</w:t>
      </w:r>
      <w:r w:rsidRPr="00537718">
        <w:rPr>
          <w:rFonts w:ascii="Arial" w:hAnsi="Arial" w:cs="Arial"/>
          <w:color w:val="000000" w:themeColor="text1"/>
          <w:sz w:val="20"/>
          <w:lang w:val="en-US"/>
        </w:rPr>
        <w:t xml:space="preserve">, </w:t>
      </w:r>
      <w:r w:rsidRPr="00537718">
        <w:rPr>
          <w:rFonts w:ascii="Arial" w:hAnsi="Arial" w:cs="Arial"/>
          <w:bCs/>
          <w:color w:val="000000" w:themeColor="text1"/>
          <w:sz w:val="20"/>
          <w:u w:val="single"/>
          <w:lang w:val="en-US"/>
        </w:rPr>
        <w:t>32</w:t>
      </w:r>
      <w:r w:rsidRPr="00537718">
        <w:rPr>
          <w:rFonts w:ascii="Arial" w:hAnsi="Arial" w:cs="Arial"/>
          <w:bCs/>
          <w:color w:val="000000" w:themeColor="text1"/>
          <w:sz w:val="20"/>
          <w:lang w:val="en-US"/>
        </w:rPr>
        <w:t>, 77-84</w:t>
      </w:r>
      <w:r>
        <w:rPr>
          <w:rFonts w:ascii="Arial" w:hAnsi="Arial" w:cs="Arial"/>
          <w:bCs/>
          <w:color w:val="000000" w:themeColor="text1"/>
          <w:sz w:val="22"/>
          <w:szCs w:val="22"/>
          <w:lang w:val="en-US"/>
        </w:rPr>
        <w:t>.</w:t>
      </w:r>
      <w:bookmarkEnd w:id="8"/>
      <w:bookmarkEnd w:id="9"/>
    </w:p>
    <w:sectPr w:rsidR="00F13C0B" w:rsidRPr="00F13C0B" w:rsidSect="006849F5">
      <w:footerReference w:type="default" r:id="rId141"/>
      <w:pgSz w:w="12240" w:h="15840"/>
      <w:pgMar w:top="851" w:right="900" w:bottom="142" w:left="1134" w:header="1077" w:footer="482"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F890B0A" w14:textId="77777777" w:rsidR="00AA758D" w:rsidRDefault="00AA758D">
      <w:r>
        <w:separator/>
      </w:r>
    </w:p>
  </w:endnote>
  <w:endnote w:type="continuationSeparator" w:id="0">
    <w:p w14:paraId="3238EEAD" w14:textId="77777777" w:rsidR="00AA758D" w:rsidRDefault="00AA75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w:panose1 w:val="02000500000000000000"/>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宋体">
    <w:charset w:val="50"/>
    <w:family w:val="auto"/>
    <w:pitch w:val="variable"/>
    <w:sig w:usb0="00000003" w:usb1="288F0000" w:usb2="00000016" w:usb3="00000000" w:csb0="00040001" w:csb1="00000000"/>
  </w:font>
  <w:font w:name="New York">
    <w:altName w:val="Times New Roman"/>
    <w:panose1 w:val="00000000000000000000"/>
    <w:charset w:val="4D"/>
    <w:family w:val="roman"/>
    <w:notTrueType/>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AdvTTR">
    <w:altName w:val="Cambria"/>
    <w:panose1 w:val="00000000000000000000"/>
    <w:charset w:val="00"/>
    <w:family w:val="auto"/>
    <w:notTrueType/>
    <w:pitch w:val="default"/>
    <w:sig w:usb0="00000003" w:usb1="00000000" w:usb2="00000000" w:usb3="00000000" w:csb0="00000001" w:csb1="00000000"/>
  </w:font>
  <w:font w:name="AdvOT46dcae81">
    <w:altName w:val="Times New Roman"/>
    <w:panose1 w:val="00000000000000000000"/>
    <w:charset w:val="4D"/>
    <w:family w:val="swiss"/>
    <w:notTrueType/>
    <w:pitch w:val="default"/>
    <w:sig w:usb0="00000003" w:usb1="00000000" w:usb2="00000000" w:usb3="00000000" w:csb0="00000001" w:csb1="00000000"/>
  </w:font>
  <w:font w:name="Arial-BoldItalicMT">
    <w:altName w:val="Arial Bold Italic"/>
    <w:panose1 w:val="00000000000000000000"/>
    <w:charset w:val="4D"/>
    <w:family w:val="swiss"/>
    <w:notTrueType/>
    <w:pitch w:val="default"/>
    <w:sig w:usb0="00000003" w:usb1="00000000" w:usb2="00000000" w:usb3="00000000" w:csb0="00000001" w:csb1="00000000"/>
  </w:font>
  <w:font w:name="Arial-BoldMT">
    <w:altName w:val="Times"/>
    <w:panose1 w:val="00000000000000000000"/>
    <w:charset w:val="4D"/>
    <w:family w:val="swiss"/>
    <w:notTrueType/>
    <w:pitch w:val="default"/>
    <w:sig w:usb0="03000000"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AdvTTd3e3db0f">
    <w:altName w:val="Arial"/>
    <w:panose1 w:val="00000000000000000000"/>
    <w:charset w:val="00"/>
    <w:family w:val="swiss"/>
    <w:notTrueType/>
    <w:pitch w:val="default"/>
    <w:sig w:usb0="00000003" w:usb1="00000000" w:usb2="00000000" w:usb3="00000000" w:csb0="00000001" w:csb1="00000000"/>
  </w:font>
  <w:font w:name="Minion-Italic">
    <w:altName w:val="Times New Roman"/>
    <w:panose1 w:val="00000000000000000000"/>
    <w:charset w:val="4D"/>
    <w:family w:val="roman"/>
    <w:notTrueType/>
    <w:pitch w:val="default"/>
    <w:sig w:usb0="00000003" w:usb1="00000000" w:usb2="00000000" w:usb3="00000000" w:csb0="00000001" w:csb1="00000000"/>
  </w:font>
  <w:font w:name="ArialMT-Bold">
    <w:altName w:val="Times New Roman"/>
    <w:panose1 w:val="00000000000000000000"/>
    <w:charset w:val="4D"/>
    <w:family w:val="swiss"/>
    <w:notTrueType/>
    <w:pitch w:val="default"/>
    <w:sig w:usb0="00000003" w:usb1="00000000" w:usb2="00000000" w:usb3="00000000" w:csb0="00000001" w:csb1="00000000"/>
  </w:font>
  <w:font w:name="AdvOT2c8ce45a">
    <w:altName w:val="Times New Roman"/>
    <w:panose1 w:val="00000000000000000000"/>
    <w:charset w:val="4D"/>
    <w:family w:val="swiss"/>
    <w:notTrueType/>
    <w:pitch w:val="default"/>
    <w:sig w:usb0="00000003" w:usb1="00000000" w:usb2="00000000" w:usb3="00000000" w:csb0="00000001" w:csb1="00000000"/>
  </w:font>
  <w:font w:name="AdvOT9b12cd41">
    <w:altName w:val="Times New Roman"/>
    <w:panose1 w:val="00000000000000000000"/>
    <w:charset w:val="4D"/>
    <w:family w:val="swiss"/>
    <w:notTrueType/>
    <w:pitch w:val="default"/>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00"/>
    <w:family w:val="auto"/>
    <w:pitch w:val="variable"/>
    <w:sig w:usb0="F7FFAFFF" w:usb1="E9DFFFFF" w:usb2="0000003F" w:usb3="00000000" w:csb0="003F01FF" w:csb1="00000000"/>
  </w:font>
  <w:font w:name="Georgia">
    <w:panose1 w:val="02040502050405020303"/>
    <w:charset w:val="00"/>
    <w:family w:val="auto"/>
    <w:pitch w:val="variable"/>
    <w:sig w:usb0="00000003" w:usb1="00000000" w:usb2="00000000" w:usb3="00000000" w:csb0="00000001" w:csb1="00000000"/>
  </w:font>
  <w:font w:name="TimesTen-Bold">
    <w:altName w:val="Times New Roman"/>
    <w:panose1 w:val="00000000000000000000"/>
    <w:charset w:val="4D"/>
    <w:family w:val="roman"/>
    <w:notTrueType/>
    <w:pitch w:val="default"/>
    <w:sig w:usb0="00000003" w:usb1="00000000" w:usb2="00000000" w:usb3="00000000" w:csb0="00000001" w:csb1="00000000"/>
  </w:font>
  <w:font w:name="TimesTen-Italic">
    <w:altName w:val="Times New Roman"/>
    <w:panose1 w:val="00000000000000000000"/>
    <w:charset w:val="4D"/>
    <w:family w:val="roman"/>
    <w:notTrueType/>
    <w:pitch w:val="default"/>
    <w:sig w:usb0="00000003" w:usb1="00000000" w:usb2="00000000" w:usb3="00000000" w:csb0="00000001" w:csb1="00000000"/>
  </w:font>
  <w:font w:name="TimesTen-Roman">
    <w:altName w:val="Times New Roman"/>
    <w:panose1 w:val="00000000000000000000"/>
    <w:charset w:val="4D"/>
    <w:family w:val="roman"/>
    <w:notTrueType/>
    <w:pitch w:val="default"/>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749233" w14:textId="77777777" w:rsidR="00AA758D" w:rsidRDefault="00AA758D">
    <w:pPr>
      <w:pStyle w:val="Pieddepage"/>
      <w:jc w:val="center"/>
      <w:rPr>
        <w:rFonts w:ascii="Helvetica" w:hAnsi="Helvetica"/>
        <w:sz w:val="18"/>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5F1414" w14:textId="77777777" w:rsidR="00AA758D" w:rsidRDefault="00AA758D">
      <w:r>
        <w:separator/>
      </w:r>
    </w:p>
  </w:footnote>
  <w:footnote w:type="continuationSeparator" w:id="0">
    <w:p w14:paraId="23C64047" w14:textId="77777777" w:rsidR="00AA758D" w:rsidRDefault="00AA758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7951DDD"/>
    <w:multiLevelType w:val="hybridMultilevel"/>
    <w:tmpl w:val="879AB2D6"/>
    <w:lvl w:ilvl="0" w:tplc="104A456A">
      <w:start w:val="13"/>
      <w:numFmt w:val="bullet"/>
      <w:lvlText w:val="-"/>
      <w:lvlJc w:val="left"/>
      <w:pPr>
        <w:ind w:left="703" w:hanging="360"/>
      </w:pPr>
      <w:rPr>
        <w:rFonts w:ascii="Arial" w:eastAsia="Times New Roman" w:hAnsi="Arial" w:cs="Times New Roman" w:hint="default"/>
        <w:b w:val="0"/>
      </w:rPr>
    </w:lvl>
    <w:lvl w:ilvl="1" w:tplc="040C0003">
      <w:start w:val="1"/>
      <w:numFmt w:val="bullet"/>
      <w:lvlText w:val="o"/>
      <w:lvlJc w:val="left"/>
      <w:pPr>
        <w:ind w:left="1423" w:hanging="360"/>
      </w:pPr>
      <w:rPr>
        <w:rFonts w:ascii="Courier New" w:hAnsi="Courier New" w:cs="Courier New" w:hint="default"/>
      </w:rPr>
    </w:lvl>
    <w:lvl w:ilvl="2" w:tplc="040C0005">
      <w:start w:val="1"/>
      <w:numFmt w:val="bullet"/>
      <w:lvlText w:val=""/>
      <w:lvlJc w:val="left"/>
      <w:pPr>
        <w:ind w:left="2143" w:hanging="360"/>
      </w:pPr>
      <w:rPr>
        <w:rFonts w:ascii="Wingdings" w:hAnsi="Wingdings" w:hint="default"/>
      </w:rPr>
    </w:lvl>
    <w:lvl w:ilvl="3" w:tplc="040C0001">
      <w:start w:val="1"/>
      <w:numFmt w:val="bullet"/>
      <w:lvlText w:val=""/>
      <w:lvlJc w:val="left"/>
      <w:pPr>
        <w:ind w:left="2863" w:hanging="360"/>
      </w:pPr>
      <w:rPr>
        <w:rFonts w:ascii="Symbol" w:hAnsi="Symbol" w:hint="default"/>
      </w:rPr>
    </w:lvl>
    <w:lvl w:ilvl="4" w:tplc="040C0003">
      <w:start w:val="1"/>
      <w:numFmt w:val="bullet"/>
      <w:lvlText w:val="o"/>
      <w:lvlJc w:val="left"/>
      <w:pPr>
        <w:ind w:left="3583" w:hanging="360"/>
      </w:pPr>
      <w:rPr>
        <w:rFonts w:ascii="Courier New" w:hAnsi="Courier New" w:cs="Courier New" w:hint="default"/>
      </w:rPr>
    </w:lvl>
    <w:lvl w:ilvl="5" w:tplc="040C0005">
      <w:start w:val="1"/>
      <w:numFmt w:val="bullet"/>
      <w:lvlText w:val=""/>
      <w:lvlJc w:val="left"/>
      <w:pPr>
        <w:ind w:left="4303" w:hanging="360"/>
      </w:pPr>
      <w:rPr>
        <w:rFonts w:ascii="Wingdings" w:hAnsi="Wingdings" w:hint="default"/>
      </w:rPr>
    </w:lvl>
    <w:lvl w:ilvl="6" w:tplc="040C0001">
      <w:start w:val="1"/>
      <w:numFmt w:val="bullet"/>
      <w:lvlText w:val=""/>
      <w:lvlJc w:val="left"/>
      <w:pPr>
        <w:ind w:left="5023" w:hanging="360"/>
      </w:pPr>
      <w:rPr>
        <w:rFonts w:ascii="Symbol" w:hAnsi="Symbol" w:hint="default"/>
      </w:rPr>
    </w:lvl>
    <w:lvl w:ilvl="7" w:tplc="040C0003">
      <w:start w:val="1"/>
      <w:numFmt w:val="bullet"/>
      <w:lvlText w:val="o"/>
      <w:lvlJc w:val="left"/>
      <w:pPr>
        <w:ind w:left="5743" w:hanging="360"/>
      </w:pPr>
      <w:rPr>
        <w:rFonts w:ascii="Courier New" w:hAnsi="Courier New" w:cs="Courier New" w:hint="default"/>
      </w:rPr>
    </w:lvl>
    <w:lvl w:ilvl="8" w:tplc="040C0005">
      <w:start w:val="1"/>
      <w:numFmt w:val="bullet"/>
      <w:lvlText w:val=""/>
      <w:lvlJc w:val="left"/>
      <w:pPr>
        <w:ind w:left="6463" w:hanging="360"/>
      </w:pPr>
      <w:rPr>
        <w:rFonts w:ascii="Wingdings" w:hAnsi="Wingdings" w:hint="default"/>
      </w:rPr>
    </w:lvl>
  </w:abstractNum>
  <w:abstractNum w:abstractNumId="1">
    <w:nsid w:val="6FD62924"/>
    <w:multiLevelType w:val="hybridMultilevel"/>
    <w:tmpl w:val="4C362C24"/>
    <w:lvl w:ilvl="0" w:tplc="E4925884">
      <w:start w:val="16"/>
      <w:numFmt w:val="bullet"/>
      <w:lvlText w:val="-"/>
      <w:lvlJc w:val="left"/>
      <w:pPr>
        <w:ind w:left="720" w:hanging="360"/>
      </w:pPr>
      <w:rPr>
        <w:rFonts w:ascii="Arial" w:eastAsia="Courier" w:hAnsi="Arial" w:cs="Arial" w:hint="default"/>
        <w:i w:val="0"/>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hideSpellingErrors/>
  <w:proofState w:spelling="clean" w:grammar="clean"/>
  <w:doNotTrackMoves/>
  <w:defaultTabStop w:val="708"/>
  <w:hyphenationZone w:val="4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17D0"/>
    <w:rsid w:val="0000265E"/>
    <w:rsid w:val="00015829"/>
    <w:rsid w:val="00015D10"/>
    <w:rsid w:val="00016E06"/>
    <w:rsid w:val="00017EA9"/>
    <w:rsid w:val="00023C6F"/>
    <w:rsid w:val="000243C2"/>
    <w:rsid w:val="00024517"/>
    <w:rsid w:val="00026683"/>
    <w:rsid w:val="00037C44"/>
    <w:rsid w:val="00042186"/>
    <w:rsid w:val="0004261B"/>
    <w:rsid w:val="00042E26"/>
    <w:rsid w:val="00044DBF"/>
    <w:rsid w:val="000450FD"/>
    <w:rsid w:val="00046648"/>
    <w:rsid w:val="000469F9"/>
    <w:rsid w:val="00046E82"/>
    <w:rsid w:val="000517D0"/>
    <w:rsid w:val="00056B83"/>
    <w:rsid w:val="00060C53"/>
    <w:rsid w:val="00061833"/>
    <w:rsid w:val="00064B68"/>
    <w:rsid w:val="00065297"/>
    <w:rsid w:val="000661D2"/>
    <w:rsid w:val="0006724B"/>
    <w:rsid w:val="000711D5"/>
    <w:rsid w:val="000719D6"/>
    <w:rsid w:val="00072C94"/>
    <w:rsid w:val="0007433F"/>
    <w:rsid w:val="00075F44"/>
    <w:rsid w:val="000834DF"/>
    <w:rsid w:val="00083A6F"/>
    <w:rsid w:val="0009112C"/>
    <w:rsid w:val="00091B92"/>
    <w:rsid w:val="00092848"/>
    <w:rsid w:val="00092969"/>
    <w:rsid w:val="000938AE"/>
    <w:rsid w:val="000947B1"/>
    <w:rsid w:val="00096206"/>
    <w:rsid w:val="00097067"/>
    <w:rsid w:val="00097485"/>
    <w:rsid w:val="000A1096"/>
    <w:rsid w:val="000A1BCB"/>
    <w:rsid w:val="000A1E49"/>
    <w:rsid w:val="000B6885"/>
    <w:rsid w:val="000C0E56"/>
    <w:rsid w:val="000C1AF7"/>
    <w:rsid w:val="000C2309"/>
    <w:rsid w:val="000C535B"/>
    <w:rsid w:val="000C6C59"/>
    <w:rsid w:val="000C6D88"/>
    <w:rsid w:val="000C71DB"/>
    <w:rsid w:val="000D07D5"/>
    <w:rsid w:val="000D2367"/>
    <w:rsid w:val="000D32B1"/>
    <w:rsid w:val="000D3A90"/>
    <w:rsid w:val="000D5288"/>
    <w:rsid w:val="000D6D4E"/>
    <w:rsid w:val="000E23A8"/>
    <w:rsid w:val="000E2702"/>
    <w:rsid w:val="000E4D5E"/>
    <w:rsid w:val="000E5550"/>
    <w:rsid w:val="000F3ADB"/>
    <w:rsid w:val="000F449E"/>
    <w:rsid w:val="00101CFC"/>
    <w:rsid w:val="00104EFF"/>
    <w:rsid w:val="00105AD2"/>
    <w:rsid w:val="001103FE"/>
    <w:rsid w:val="0011231A"/>
    <w:rsid w:val="00112EEE"/>
    <w:rsid w:val="001168A3"/>
    <w:rsid w:val="001177E1"/>
    <w:rsid w:val="00120145"/>
    <w:rsid w:val="00120906"/>
    <w:rsid w:val="00123883"/>
    <w:rsid w:val="001243C5"/>
    <w:rsid w:val="001247D4"/>
    <w:rsid w:val="00135106"/>
    <w:rsid w:val="0013539E"/>
    <w:rsid w:val="00142AD6"/>
    <w:rsid w:val="00145E9E"/>
    <w:rsid w:val="00146C2D"/>
    <w:rsid w:val="0014710F"/>
    <w:rsid w:val="001524DB"/>
    <w:rsid w:val="00154F71"/>
    <w:rsid w:val="00156E78"/>
    <w:rsid w:val="00157827"/>
    <w:rsid w:val="0016227C"/>
    <w:rsid w:val="0016446E"/>
    <w:rsid w:val="0016538D"/>
    <w:rsid w:val="00170098"/>
    <w:rsid w:val="00173B40"/>
    <w:rsid w:val="00174985"/>
    <w:rsid w:val="00182550"/>
    <w:rsid w:val="00183A8E"/>
    <w:rsid w:val="00184835"/>
    <w:rsid w:val="00190076"/>
    <w:rsid w:val="0019117B"/>
    <w:rsid w:val="00193895"/>
    <w:rsid w:val="00193B7F"/>
    <w:rsid w:val="001A46A5"/>
    <w:rsid w:val="001A51B4"/>
    <w:rsid w:val="001A6CE4"/>
    <w:rsid w:val="001B3D9E"/>
    <w:rsid w:val="001B4E48"/>
    <w:rsid w:val="001B51FE"/>
    <w:rsid w:val="001B63F2"/>
    <w:rsid w:val="001C04FB"/>
    <w:rsid w:val="001C2771"/>
    <w:rsid w:val="001C3A23"/>
    <w:rsid w:val="001D1150"/>
    <w:rsid w:val="001D271C"/>
    <w:rsid w:val="001D4CD1"/>
    <w:rsid w:val="001D735F"/>
    <w:rsid w:val="001E058C"/>
    <w:rsid w:val="001E1869"/>
    <w:rsid w:val="001E2238"/>
    <w:rsid w:val="001E3D83"/>
    <w:rsid w:val="001E552D"/>
    <w:rsid w:val="001E6BD6"/>
    <w:rsid w:val="001F116F"/>
    <w:rsid w:val="001F1D8D"/>
    <w:rsid w:val="001F1F02"/>
    <w:rsid w:val="001F4678"/>
    <w:rsid w:val="001F5A99"/>
    <w:rsid w:val="00204160"/>
    <w:rsid w:val="00204B2A"/>
    <w:rsid w:val="00204D11"/>
    <w:rsid w:val="002064EC"/>
    <w:rsid w:val="00207B70"/>
    <w:rsid w:val="0021013B"/>
    <w:rsid w:val="00212289"/>
    <w:rsid w:val="00212C89"/>
    <w:rsid w:val="0021328A"/>
    <w:rsid w:val="00214BBB"/>
    <w:rsid w:val="00215633"/>
    <w:rsid w:val="00215934"/>
    <w:rsid w:val="00216E28"/>
    <w:rsid w:val="0021766E"/>
    <w:rsid w:val="002232DE"/>
    <w:rsid w:val="00224565"/>
    <w:rsid w:val="00225B64"/>
    <w:rsid w:val="00232291"/>
    <w:rsid w:val="00232B5C"/>
    <w:rsid w:val="00232E7F"/>
    <w:rsid w:val="00243B90"/>
    <w:rsid w:val="00243FAD"/>
    <w:rsid w:val="0024589B"/>
    <w:rsid w:val="00247EEF"/>
    <w:rsid w:val="00250122"/>
    <w:rsid w:val="00252B8B"/>
    <w:rsid w:val="00257358"/>
    <w:rsid w:val="00260112"/>
    <w:rsid w:val="0026335F"/>
    <w:rsid w:val="00264589"/>
    <w:rsid w:val="00276EE9"/>
    <w:rsid w:val="00280096"/>
    <w:rsid w:val="00281DB1"/>
    <w:rsid w:val="002838D9"/>
    <w:rsid w:val="00284FB4"/>
    <w:rsid w:val="00287E0F"/>
    <w:rsid w:val="0029121C"/>
    <w:rsid w:val="00291976"/>
    <w:rsid w:val="00291C8A"/>
    <w:rsid w:val="00293DC8"/>
    <w:rsid w:val="00295A87"/>
    <w:rsid w:val="00295D7F"/>
    <w:rsid w:val="002A24A4"/>
    <w:rsid w:val="002A28B6"/>
    <w:rsid w:val="002A3E48"/>
    <w:rsid w:val="002A3F47"/>
    <w:rsid w:val="002A4968"/>
    <w:rsid w:val="002A657E"/>
    <w:rsid w:val="002B20DD"/>
    <w:rsid w:val="002B3FA5"/>
    <w:rsid w:val="002C0F89"/>
    <w:rsid w:val="002C399F"/>
    <w:rsid w:val="002C486F"/>
    <w:rsid w:val="002C5158"/>
    <w:rsid w:val="002D5A75"/>
    <w:rsid w:val="002E1FEF"/>
    <w:rsid w:val="002E2DE7"/>
    <w:rsid w:val="002E7DFD"/>
    <w:rsid w:val="002F1FB3"/>
    <w:rsid w:val="002F61F3"/>
    <w:rsid w:val="002F70FF"/>
    <w:rsid w:val="003010F5"/>
    <w:rsid w:val="0030145A"/>
    <w:rsid w:val="00311194"/>
    <w:rsid w:val="0031413B"/>
    <w:rsid w:val="003210D3"/>
    <w:rsid w:val="003226BF"/>
    <w:rsid w:val="00324A12"/>
    <w:rsid w:val="0032550C"/>
    <w:rsid w:val="00332660"/>
    <w:rsid w:val="00333064"/>
    <w:rsid w:val="00333D17"/>
    <w:rsid w:val="00334060"/>
    <w:rsid w:val="00334C45"/>
    <w:rsid w:val="003361D4"/>
    <w:rsid w:val="0033653A"/>
    <w:rsid w:val="00343219"/>
    <w:rsid w:val="00347D2F"/>
    <w:rsid w:val="003526A2"/>
    <w:rsid w:val="00357CEA"/>
    <w:rsid w:val="003606E1"/>
    <w:rsid w:val="00360EE7"/>
    <w:rsid w:val="00361396"/>
    <w:rsid w:val="0036555E"/>
    <w:rsid w:val="00371F00"/>
    <w:rsid w:val="00372353"/>
    <w:rsid w:val="00372B96"/>
    <w:rsid w:val="00372F4B"/>
    <w:rsid w:val="00374279"/>
    <w:rsid w:val="00375FA7"/>
    <w:rsid w:val="003938EC"/>
    <w:rsid w:val="00393DEF"/>
    <w:rsid w:val="003947F7"/>
    <w:rsid w:val="00395D4B"/>
    <w:rsid w:val="00396A38"/>
    <w:rsid w:val="003A3D92"/>
    <w:rsid w:val="003A6355"/>
    <w:rsid w:val="003B0199"/>
    <w:rsid w:val="003B1C8A"/>
    <w:rsid w:val="003B2D86"/>
    <w:rsid w:val="003B3F8C"/>
    <w:rsid w:val="003B4E86"/>
    <w:rsid w:val="003B6C6A"/>
    <w:rsid w:val="003B76BB"/>
    <w:rsid w:val="003C5BA3"/>
    <w:rsid w:val="003C668C"/>
    <w:rsid w:val="003C71BD"/>
    <w:rsid w:val="003D239C"/>
    <w:rsid w:val="003D3121"/>
    <w:rsid w:val="003D4B34"/>
    <w:rsid w:val="003D51C5"/>
    <w:rsid w:val="003E04AD"/>
    <w:rsid w:val="003E4D94"/>
    <w:rsid w:val="003E5761"/>
    <w:rsid w:val="0040061B"/>
    <w:rsid w:val="00400A6D"/>
    <w:rsid w:val="004049DE"/>
    <w:rsid w:val="00407B80"/>
    <w:rsid w:val="0042008E"/>
    <w:rsid w:val="00423EFC"/>
    <w:rsid w:val="00427FC5"/>
    <w:rsid w:val="004304C0"/>
    <w:rsid w:val="004359A2"/>
    <w:rsid w:val="00437E6F"/>
    <w:rsid w:val="00440905"/>
    <w:rsid w:val="0044091E"/>
    <w:rsid w:val="00442175"/>
    <w:rsid w:val="00443D00"/>
    <w:rsid w:val="004461BC"/>
    <w:rsid w:val="004464D3"/>
    <w:rsid w:val="0044655C"/>
    <w:rsid w:val="00457738"/>
    <w:rsid w:val="00464599"/>
    <w:rsid w:val="0046567C"/>
    <w:rsid w:val="004662CD"/>
    <w:rsid w:val="004702F9"/>
    <w:rsid w:val="00471B26"/>
    <w:rsid w:val="00471BFB"/>
    <w:rsid w:val="00472030"/>
    <w:rsid w:val="004750D0"/>
    <w:rsid w:val="00481F0B"/>
    <w:rsid w:val="00483F47"/>
    <w:rsid w:val="0048558B"/>
    <w:rsid w:val="00490C39"/>
    <w:rsid w:val="0049356D"/>
    <w:rsid w:val="004942C8"/>
    <w:rsid w:val="00494308"/>
    <w:rsid w:val="004A080A"/>
    <w:rsid w:val="004A0DA7"/>
    <w:rsid w:val="004A1597"/>
    <w:rsid w:val="004B1E4C"/>
    <w:rsid w:val="004B29E6"/>
    <w:rsid w:val="004B3D91"/>
    <w:rsid w:val="004C015C"/>
    <w:rsid w:val="004C156F"/>
    <w:rsid w:val="004C2267"/>
    <w:rsid w:val="004C3D89"/>
    <w:rsid w:val="004C62BA"/>
    <w:rsid w:val="004D2859"/>
    <w:rsid w:val="004D30D6"/>
    <w:rsid w:val="004D4246"/>
    <w:rsid w:val="004D4719"/>
    <w:rsid w:val="004E05AF"/>
    <w:rsid w:val="004E514B"/>
    <w:rsid w:val="004E79C5"/>
    <w:rsid w:val="004F2336"/>
    <w:rsid w:val="004F3E22"/>
    <w:rsid w:val="004F4693"/>
    <w:rsid w:val="004F5F52"/>
    <w:rsid w:val="004F6D22"/>
    <w:rsid w:val="00503B68"/>
    <w:rsid w:val="00503F24"/>
    <w:rsid w:val="00506F60"/>
    <w:rsid w:val="00507339"/>
    <w:rsid w:val="0051056F"/>
    <w:rsid w:val="00512519"/>
    <w:rsid w:val="0051391B"/>
    <w:rsid w:val="00514D27"/>
    <w:rsid w:val="00515511"/>
    <w:rsid w:val="005162C0"/>
    <w:rsid w:val="0051719E"/>
    <w:rsid w:val="00517211"/>
    <w:rsid w:val="0052023D"/>
    <w:rsid w:val="00520398"/>
    <w:rsid w:val="00521B5D"/>
    <w:rsid w:val="005235B9"/>
    <w:rsid w:val="00524F43"/>
    <w:rsid w:val="0052593B"/>
    <w:rsid w:val="00526175"/>
    <w:rsid w:val="0053122B"/>
    <w:rsid w:val="00531701"/>
    <w:rsid w:val="005375FB"/>
    <w:rsid w:val="00537718"/>
    <w:rsid w:val="00541E52"/>
    <w:rsid w:val="00542B1B"/>
    <w:rsid w:val="0054518C"/>
    <w:rsid w:val="00547DA5"/>
    <w:rsid w:val="00550B85"/>
    <w:rsid w:val="00556DFC"/>
    <w:rsid w:val="00557244"/>
    <w:rsid w:val="00560E6E"/>
    <w:rsid w:val="0056198D"/>
    <w:rsid w:val="005643AF"/>
    <w:rsid w:val="005665C9"/>
    <w:rsid w:val="00572596"/>
    <w:rsid w:val="00574180"/>
    <w:rsid w:val="00585701"/>
    <w:rsid w:val="00591062"/>
    <w:rsid w:val="00591C94"/>
    <w:rsid w:val="00592F61"/>
    <w:rsid w:val="00593029"/>
    <w:rsid w:val="00596BAC"/>
    <w:rsid w:val="005A1928"/>
    <w:rsid w:val="005A2A55"/>
    <w:rsid w:val="005B1398"/>
    <w:rsid w:val="005B42AE"/>
    <w:rsid w:val="005B595A"/>
    <w:rsid w:val="005C5028"/>
    <w:rsid w:val="005C7787"/>
    <w:rsid w:val="005D1664"/>
    <w:rsid w:val="005D5434"/>
    <w:rsid w:val="005E38BC"/>
    <w:rsid w:val="005E47B8"/>
    <w:rsid w:val="005E68A4"/>
    <w:rsid w:val="005E7D8E"/>
    <w:rsid w:val="005F4E21"/>
    <w:rsid w:val="0060512B"/>
    <w:rsid w:val="0060786C"/>
    <w:rsid w:val="00607ABE"/>
    <w:rsid w:val="00607BBF"/>
    <w:rsid w:val="00607FE5"/>
    <w:rsid w:val="00611CCD"/>
    <w:rsid w:val="006122D4"/>
    <w:rsid w:val="00614C72"/>
    <w:rsid w:val="006215C9"/>
    <w:rsid w:val="006217DE"/>
    <w:rsid w:val="00622D99"/>
    <w:rsid w:val="00623727"/>
    <w:rsid w:val="0062595B"/>
    <w:rsid w:val="00632277"/>
    <w:rsid w:val="00635ABE"/>
    <w:rsid w:val="006423A3"/>
    <w:rsid w:val="00642ACC"/>
    <w:rsid w:val="006441C4"/>
    <w:rsid w:val="00646513"/>
    <w:rsid w:val="00647BA1"/>
    <w:rsid w:val="00650FB5"/>
    <w:rsid w:val="00652BC7"/>
    <w:rsid w:val="006552F4"/>
    <w:rsid w:val="00655756"/>
    <w:rsid w:val="00661568"/>
    <w:rsid w:val="006636AF"/>
    <w:rsid w:val="00664900"/>
    <w:rsid w:val="00664DF7"/>
    <w:rsid w:val="00673283"/>
    <w:rsid w:val="006747F7"/>
    <w:rsid w:val="00674C87"/>
    <w:rsid w:val="0067540B"/>
    <w:rsid w:val="006755C3"/>
    <w:rsid w:val="00675CCD"/>
    <w:rsid w:val="006807F0"/>
    <w:rsid w:val="00681E73"/>
    <w:rsid w:val="00682D01"/>
    <w:rsid w:val="006830C3"/>
    <w:rsid w:val="006849F5"/>
    <w:rsid w:val="00691998"/>
    <w:rsid w:val="00693A7A"/>
    <w:rsid w:val="00696E66"/>
    <w:rsid w:val="00697AF3"/>
    <w:rsid w:val="006A0D0B"/>
    <w:rsid w:val="006A0DEB"/>
    <w:rsid w:val="006A24DB"/>
    <w:rsid w:val="006A4053"/>
    <w:rsid w:val="006A6CBD"/>
    <w:rsid w:val="006B1A07"/>
    <w:rsid w:val="006B1F9C"/>
    <w:rsid w:val="006B608D"/>
    <w:rsid w:val="006C4255"/>
    <w:rsid w:val="006C4807"/>
    <w:rsid w:val="006C4D71"/>
    <w:rsid w:val="006D0027"/>
    <w:rsid w:val="006D1415"/>
    <w:rsid w:val="006D1DDF"/>
    <w:rsid w:val="006D219B"/>
    <w:rsid w:val="006D3266"/>
    <w:rsid w:val="006D35D3"/>
    <w:rsid w:val="006D3DAC"/>
    <w:rsid w:val="006D47EE"/>
    <w:rsid w:val="006D6414"/>
    <w:rsid w:val="006D6576"/>
    <w:rsid w:val="006D7394"/>
    <w:rsid w:val="006E0365"/>
    <w:rsid w:val="006E1A24"/>
    <w:rsid w:val="006E694D"/>
    <w:rsid w:val="006E7195"/>
    <w:rsid w:val="006F0543"/>
    <w:rsid w:val="006F1DC2"/>
    <w:rsid w:val="006F3A4B"/>
    <w:rsid w:val="006F70F7"/>
    <w:rsid w:val="006F7302"/>
    <w:rsid w:val="007022D5"/>
    <w:rsid w:val="007043DD"/>
    <w:rsid w:val="007158F7"/>
    <w:rsid w:val="00720E05"/>
    <w:rsid w:val="00730044"/>
    <w:rsid w:val="00730F39"/>
    <w:rsid w:val="00732175"/>
    <w:rsid w:val="00733D1C"/>
    <w:rsid w:val="00734B2C"/>
    <w:rsid w:val="00742DAB"/>
    <w:rsid w:val="00744BCA"/>
    <w:rsid w:val="007501FF"/>
    <w:rsid w:val="00751C1C"/>
    <w:rsid w:val="00752010"/>
    <w:rsid w:val="0075402A"/>
    <w:rsid w:val="00755FB2"/>
    <w:rsid w:val="00755FCB"/>
    <w:rsid w:val="0075785C"/>
    <w:rsid w:val="007616D4"/>
    <w:rsid w:val="00762004"/>
    <w:rsid w:val="007628B8"/>
    <w:rsid w:val="007637C8"/>
    <w:rsid w:val="00764D77"/>
    <w:rsid w:val="007700C3"/>
    <w:rsid w:val="007707AD"/>
    <w:rsid w:val="00772607"/>
    <w:rsid w:val="0077475E"/>
    <w:rsid w:val="00774D4F"/>
    <w:rsid w:val="00774DDE"/>
    <w:rsid w:val="00775AF1"/>
    <w:rsid w:val="00784433"/>
    <w:rsid w:val="007846B6"/>
    <w:rsid w:val="00784E9A"/>
    <w:rsid w:val="0078506A"/>
    <w:rsid w:val="00791112"/>
    <w:rsid w:val="00791B81"/>
    <w:rsid w:val="00791D7B"/>
    <w:rsid w:val="0079538E"/>
    <w:rsid w:val="00797810"/>
    <w:rsid w:val="00797BEC"/>
    <w:rsid w:val="00797FBB"/>
    <w:rsid w:val="007A4B8C"/>
    <w:rsid w:val="007A551F"/>
    <w:rsid w:val="007A5EF0"/>
    <w:rsid w:val="007A6C62"/>
    <w:rsid w:val="007C2DCC"/>
    <w:rsid w:val="007C3401"/>
    <w:rsid w:val="007C7B67"/>
    <w:rsid w:val="007D13FE"/>
    <w:rsid w:val="007D16EE"/>
    <w:rsid w:val="007D352F"/>
    <w:rsid w:val="007D784D"/>
    <w:rsid w:val="007E441F"/>
    <w:rsid w:val="007E71FF"/>
    <w:rsid w:val="007F1BB8"/>
    <w:rsid w:val="007F515D"/>
    <w:rsid w:val="007F5FA6"/>
    <w:rsid w:val="00801E6F"/>
    <w:rsid w:val="008035C4"/>
    <w:rsid w:val="00810C43"/>
    <w:rsid w:val="008135A9"/>
    <w:rsid w:val="00816053"/>
    <w:rsid w:val="00817D42"/>
    <w:rsid w:val="00824E82"/>
    <w:rsid w:val="0082704D"/>
    <w:rsid w:val="00835D3C"/>
    <w:rsid w:val="008367C6"/>
    <w:rsid w:val="00851102"/>
    <w:rsid w:val="008516F1"/>
    <w:rsid w:val="0085521A"/>
    <w:rsid w:val="008634EF"/>
    <w:rsid w:val="00865A90"/>
    <w:rsid w:val="00865E11"/>
    <w:rsid w:val="00867384"/>
    <w:rsid w:val="00867975"/>
    <w:rsid w:val="008755F4"/>
    <w:rsid w:val="00886CD4"/>
    <w:rsid w:val="0088789B"/>
    <w:rsid w:val="008913BA"/>
    <w:rsid w:val="0089317F"/>
    <w:rsid w:val="008A0C0B"/>
    <w:rsid w:val="008A3C0C"/>
    <w:rsid w:val="008A40AD"/>
    <w:rsid w:val="008A572A"/>
    <w:rsid w:val="008A66C5"/>
    <w:rsid w:val="008A75AB"/>
    <w:rsid w:val="008B3B8A"/>
    <w:rsid w:val="008B4014"/>
    <w:rsid w:val="008B48C1"/>
    <w:rsid w:val="008B5281"/>
    <w:rsid w:val="008B567F"/>
    <w:rsid w:val="008B74A0"/>
    <w:rsid w:val="008C0735"/>
    <w:rsid w:val="008C0F61"/>
    <w:rsid w:val="008C1CBE"/>
    <w:rsid w:val="008C264F"/>
    <w:rsid w:val="008C3100"/>
    <w:rsid w:val="008C3282"/>
    <w:rsid w:val="008C3D00"/>
    <w:rsid w:val="008C4ADA"/>
    <w:rsid w:val="008C7DF8"/>
    <w:rsid w:val="008D0775"/>
    <w:rsid w:val="008D21E3"/>
    <w:rsid w:val="008D32CC"/>
    <w:rsid w:val="008D66D5"/>
    <w:rsid w:val="008D71F1"/>
    <w:rsid w:val="008D7441"/>
    <w:rsid w:val="008D7E30"/>
    <w:rsid w:val="008E13C0"/>
    <w:rsid w:val="008E1D5E"/>
    <w:rsid w:val="008E4C37"/>
    <w:rsid w:val="008E50A3"/>
    <w:rsid w:val="008E6ECA"/>
    <w:rsid w:val="008F30BD"/>
    <w:rsid w:val="008F3CC8"/>
    <w:rsid w:val="009006F7"/>
    <w:rsid w:val="00901133"/>
    <w:rsid w:val="00901DD1"/>
    <w:rsid w:val="00904186"/>
    <w:rsid w:val="00906A8F"/>
    <w:rsid w:val="00907A5C"/>
    <w:rsid w:val="0091100A"/>
    <w:rsid w:val="00913250"/>
    <w:rsid w:val="00917364"/>
    <w:rsid w:val="00920354"/>
    <w:rsid w:val="00923E6D"/>
    <w:rsid w:val="0092435B"/>
    <w:rsid w:val="00925B96"/>
    <w:rsid w:val="00926740"/>
    <w:rsid w:val="00926C49"/>
    <w:rsid w:val="009300AE"/>
    <w:rsid w:val="009360F5"/>
    <w:rsid w:val="009375BD"/>
    <w:rsid w:val="00937BE7"/>
    <w:rsid w:val="0094324E"/>
    <w:rsid w:val="00943CAE"/>
    <w:rsid w:val="00945D7B"/>
    <w:rsid w:val="00947EBB"/>
    <w:rsid w:val="009548BF"/>
    <w:rsid w:val="00960036"/>
    <w:rsid w:val="00963861"/>
    <w:rsid w:val="00964574"/>
    <w:rsid w:val="009704D9"/>
    <w:rsid w:val="0097128C"/>
    <w:rsid w:val="00973382"/>
    <w:rsid w:val="0097488E"/>
    <w:rsid w:val="00975954"/>
    <w:rsid w:val="00977353"/>
    <w:rsid w:val="0097762F"/>
    <w:rsid w:val="0098039D"/>
    <w:rsid w:val="00982CE9"/>
    <w:rsid w:val="0098405A"/>
    <w:rsid w:val="00984A8F"/>
    <w:rsid w:val="00984B00"/>
    <w:rsid w:val="00985022"/>
    <w:rsid w:val="0098752B"/>
    <w:rsid w:val="009900EF"/>
    <w:rsid w:val="00990433"/>
    <w:rsid w:val="00990F3C"/>
    <w:rsid w:val="00993570"/>
    <w:rsid w:val="009944FA"/>
    <w:rsid w:val="009A0634"/>
    <w:rsid w:val="009A23F6"/>
    <w:rsid w:val="009A3984"/>
    <w:rsid w:val="009A6947"/>
    <w:rsid w:val="009A6D66"/>
    <w:rsid w:val="009A717F"/>
    <w:rsid w:val="009B05C0"/>
    <w:rsid w:val="009B2BA5"/>
    <w:rsid w:val="009B5290"/>
    <w:rsid w:val="009C155C"/>
    <w:rsid w:val="009C19AE"/>
    <w:rsid w:val="009C329B"/>
    <w:rsid w:val="009C5903"/>
    <w:rsid w:val="009C69FD"/>
    <w:rsid w:val="009D0D85"/>
    <w:rsid w:val="009D1367"/>
    <w:rsid w:val="009D6646"/>
    <w:rsid w:val="009D7075"/>
    <w:rsid w:val="009E1190"/>
    <w:rsid w:val="009E15AE"/>
    <w:rsid w:val="009E36E5"/>
    <w:rsid w:val="009E45F5"/>
    <w:rsid w:val="009F0C5E"/>
    <w:rsid w:val="009F0CAA"/>
    <w:rsid w:val="009F6E1D"/>
    <w:rsid w:val="00A03670"/>
    <w:rsid w:val="00A06996"/>
    <w:rsid w:val="00A10475"/>
    <w:rsid w:val="00A1440B"/>
    <w:rsid w:val="00A20930"/>
    <w:rsid w:val="00A20B84"/>
    <w:rsid w:val="00A2127F"/>
    <w:rsid w:val="00A23486"/>
    <w:rsid w:val="00A24F4E"/>
    <w:rsid w:val="00A25DD7"/>
    <w:rsid w:val="00A25FB9"/>
    <w:rsid w:val="00A32C97"/>
    <w:rsid w:val="00A33194"/>
    <w:rsid w:val="00A350F6"/>
    <w:rsid w:val="00A423D5"/>
    <w:rsid w:val="00A42ECF"/>
    <w:rsid w:val="00A43935"/>
    <w:rsid w:val="00A466BC"/>
    <w:rsid w:val="00A47AB1"/>
    <w:rsid w:val="00A47DEF"/>
    <w:rsid w:val="00A47F8F"/>
    <w:rsid w:val="00A51BC3"/>
    <w:rsid w:val="00A51E13"/>
    <w:rsid w:val="00A52B40"/>
    <w:rsid w:val="00A52EF4"/>
    <w:rsid w:val="00A5592C"/>
    <w:rsid w:val="00A560BA"/>
    <w:rsid w:val="00A606BE"/>
    <w:rsid w:val="00A617AA"/>
    <w:rsid w:val="00A62E25"/>
    <w:rsid w:val="00A663F8"/>
    <w:rsid w:val="00A667D6"/>
    <w:rsid w:val="00A676E5"/>
    <w:rsid w:val="00A70399"/>
    <w:rsid w:val="00A74E1B"/>
    <w:rsid w:val="00A75B59"/>
    <w:rsid w:val="00A803EA"/>
    <w:rsid w:val="00A86223"/>
    <w:rsid w:val="00A87AEC"/>
    <w:rsid w:val="00A94E8A"/>
    <w:rsid w:val="00A9647C"/>
    <w:rsid w:val="00A968DC"/>
    <w:rsid w:val="00AA0AD1"/>
    <w:rsid w:val="00AA2001"/>
    <w:rsid w:val="00AA2ADB"/>
    <w:rsid w:val="00AA2ECD"/>
    <w:rsid w:val="00AA396A"/>
    <w:rsid w:val="00AA758D"/>
    <w:rsid w:val="00AB37B4"/>
    <w:rsid w:val="00AB5C35"/>
    <w:rsid w:val="00AB74A9"/>
    <w:rsid w:val="00AC4BD0"/>
    <w:rsid w:val="00AC6629"/>
    <w:rsid w:val="00AD6A84"/>
    <w:rsid w:val="00AD7B55"/>
    <w:rsid w:val="00AE58D1"/>
    <w:rsid w:val="00AF2C22"/>
    <w:rsid w:val="00AF70A6"/>
    <w:rsid w:val="00B1276F"/>
    <w:rsid w:val="00B13B4C"/>
    <w:rsid w:val="00B14072"/>
    <w:rsid w:val="00B20BAB"/>
    <w:rsid w:val="00B232DA"/>
    <w:rsid w:val="00B2701B"/>
    <w:rsid w:val="00B278CA"/>
    <w:rsid w:val="00B32D66"/>
    <w:rsid w:val="00B3313D"/>
    <w:rsid w:val="00B334D7"/>
    <w:rsid w:val="00B35773"/>
    <w:rsid w:val="00B37B23"/>
    <w:rsid w:val="00B41E47"/>
    <w:rsid w:val="00B41EC4"/>
    <w:rsid w:val="00B47CF0"/>
    <w:rsid w:val="00B50065"/>
    <w:rsid w:val="00B518C5"/>
    <w:rsid w:val="00B52198"/>
    <w:rsid w:val="00B60A5B"/>
    <w:rsid w:val="00B62C4C"/>
    <w:rsid w:val="00B6392E"/>
    <w:rsid w:val="00B66C79"/>
    <w:rsid w:val="00B7105F"/>
    <w:rsid w:val="00B749C7"/>
    <w:rsid w:val="00B80410"/>
    <w:rsid w:val="00B81513"/>
    <w:rsid w:val="00B81BAD"/>
    <w:rsid w:val="00B82B76"/>
    <w:rsid w:val="00B83239"/>
    <w:rsid w:val="00B85480"/>
    <w:rsid w:val="00B9221D"/>
    <w:rsid w:val="00B95CE0"/>
    <w:rsid w:val="00B96F5E"/>
    <w:rsid w:val="00BA14B0"/>
    <w:rsid w:val="00BA1AF1"/>
    <w:rsid w:val="00BB1BF8"/>
    <w:rsid w:val="00BB2FFE"/>
    <w:rsid w:val="00BB3A7C"/>
    <w:rsid w:val="00BB3D3F"/>
    <w:rsid w:val="00BB3FC8"/>
    <w:rsid w:val="00BB44CB"/>
    <w:rsid w:val="00BB5CDD"/>
    <w:rsid w:val="00BB6CCC"/>
    <w:rsid w:val="00BB7051"/>
    <w:rsid w:val="00BC4FEB"/>
    <w:rsid w:val="00BC5246"/>
    <w:rsid w:val="00BD0B69"/>
    <w:rsid w:val="00BD0F44"/>
    <w:rsid w:val="00BD4F93"/>
    <w:rsid w:val="00BE0691"/>
    <w:rsid w:val="00BE523B"/>
    <w:rsid w:val="00BF0C43"/>
    <w:rsid w:val="00BF0F8C"/>
    <w:rsid w:val="00BF74C0"/>
    <w:rsid w:val="00BF7673"/>
    <w:rsid w:val="00C16007"/>
    <w:rsid w:val="00C1662D"/>
    <w:rsid w:val="00C23EDF"/>
    <w:rsid w:val="00C24DFC"/>
    <w:rsid w:val="00C256B6"/>
    <w:rsid w:val="00C25EC2"/>
    <w:rsid w:val="00C27F08"/>
    <w:rsid w:val="00C33336"/>
    <w:rsid w:val="00C40DEB"/>
    <w:rsid w:val="00C45457"/>
    <w:rsid w:val="00C4671D"/>
    <w:rsid w:val="00C56DBB"/>
    <w:rsid w:val="00C5796C"/>
    <w:rsid w:val="00C57C4A"/>
    <w:rsid w:val="00C609E9"/>
    <w:rsid w:val="00C60F2A"/>
    <w:rsid w:val="00C61767"/>
    <w:rsid w:val="00C63DBF"/>
    <w:rsid w:val="00C67347"/>
    <w:rsid w:val="00C6761C"/>
    <w:rsid w:val="00C704DD"/>
    <w:rsid w:val="00C709BF"/>
    <w:rsid w:val="00C7106A"/>
    <w:rsid w:val="00C728B9"/>
    <w:rsid w:val="00C72932"/>
    <w:rsid w:val="00C733ED"/>
    <w:rsid w:val="00C737A9"/>
    <w:rsid w:val="00C75155"/>
    <w:rsid w:val="00C75900"/>
    <w:rsid w:val="00C76C4F"/>
    <w:rsid w:val="00C931B1"/>
    <w:rsid w:val="00C96A05"/>
    <w:rsid w:val="00CA25C1"/>
    <w:rsid w:val="00CB0BD5"/>
    <w:rsid w:val="00CB52F8"/>
    <w:rsid w:val="00CC0B8A"/>
    <w:rsid w:val="00CC7981"/>
    <w:rsid w:val="00CD0C40"/>
    <w:rsid w:val="00CD1B58"/>
    <w:rsid w:val="00CD2AEB"/>
    <w:rsid w:val="00CD37E2"/>
    <w:rsid w:val="00CD3AB7"/>
    <w:rsid w:val="00CD3B81"/>
    <w:rsid w:val="00CD4641"/>
    <w:rsid w:val="00CD5636"/>
    <w:rsid w:val="00CE1749"/>
    <w:rsid w:val="00CE1CF6"/>
    <w:rsid w:val="00CE1E77"/>
    <w:rsid w:val="00CE3797"/>
    <w:rsid w:val="00CE7212"/>
    <w:rsid w:val="00CF0C46"/>
    <w:rsid w:val="00CF12A5"/>
    <w:rsid w:val="00CF451D"/>
    <w:rsid w:val="00CF50BF"/>
    <w:rsid w:val="00CF5479"/>
    <w:rsid w:val="00CF7019"/>
    <w:rsid w:val="00D0035E"/>
    <w:rsid w:val="00D035A9"/>
    <w:rsid w:val="00D0558B"/>
    <w:rsid w:val="00D05B8C"/>
    <w:rsid w:val="00D10B17"/>
    <w:rsid w:val="00D15B0B"/>
    <w:rsid w:val="00D15FC9"/>
    <w:rsid w:val="00D16DC0"/>
    <w:rsid w:val="00D171FD"/>
    <w:rsid w:val="00D20EFE"/>
    <w:rsid w:val="00D21867"/>
    <w:rsid w:val="00D222C5"/>
    <w:rsid w:val="00D251E7"/>
    <w:rsid w:val="00D33EEC"/>
    <w:rsid w:val="00D36571"/>
    <w:rsid w:val="00D3662B"/>
    <w:rsid w:val="00D442EF"/>
    <w:rsid w:val="00D50A0B"/>
    <w:rsid w:val="00D53585"/>
    <w:rsid w:val="00D563E1"/>
    <w:rsid w:val="00D56539"/>
    <w:rsid w:val="00D56BD5"/>
    <w:rsid w:val="00D56F5E"/>
    <w:rsid w:val="00D57357"/>
    <w:rsid w:val="00D60E25"/>
    <w:rsid w:val="00D7329B"/>
    <w:rsid w:val="00D7472C"/>
    <w:rsid w:val="00D74C8D"/>
    <w:rsid w:val="00D765AB"/>
    <w:rsid w:val="00D80846"/>
    <w:rsid w:val="00D81317"/>
    <w:rsid w:val="00D84424"/>
    <w:rsid w:val="00D84E7A"/>
    <w:rsid w:val="00D84EDA"/>
    <w:rsid w:val="00D871C4"/>
    <w:rsid w:val="00DA21ED"/>
    <w:rsid w:val="00DB02F7"/>
    <w:rsid w:val="00DB1E3D"/>
    <w:rsid w:val="00DB2CEF"/>
    <w:rsid w:val="00DB310C"/>
    <w:rsid w:val="00DB3B56"/>
    <w:rsid w:val="00DB46FD"/>
    <w:rsid w:val="00DB645D"/>
    <w:rsid w:val="00DC125B"/>
    <w:rsid w:val="00DC6ED3"/>
    <w:rsid w:val="00DC7812"/>
    <w:rsid w:val="00DE2920"/>
    <w:rsid w:val="00DF25FA"/>
    <w:rsid w:val="00DF29AF"/>
    <w:rsid w:val="00DF6DF8"/>
    <w:rsid w:val="00DF72FD"/>
    <w:rsid w:val="00DF7934"/>
    <w:rsid w:val="00E02E49"/>
    <w:rsid w:val="00E03D2D"/>
    <w:rsid w:val="00E12834"/>
    <w:rsid w:val="00E15250"/>
    <w:rsid w:val="00E22AE4"/>
    <w:rsid w:val="00E23A3D"/>
    <w:rsid w:val="00E25E8E"/>
    <w:rsid w:val="00E316FD"/>
    <w:rsid w:val="00E32332"/>
    <w:rsid w:val="00E36902"/>
    <w:rsid w:val="00E36963"/>
    <w:rsid w:val="00E36B59"/>
    <w:rsid w:val="00E42BB9"/>
    <w:rsid w:val="00E4409D"/>
    <w:rsid w:val="00E4443A"/>
    <w:rsid w:val="00E4590E"/>
    <w:rsid w:val="00E46837"/>
    <w:rsid w:val="00E510A3"/>
    <w:rsid w:val="00E511AD"/>
    <w:rsid w:val="00E55CFF"/>
    <w:rsid w:val="00E60C2D"/>
    <w:rsid w:val="00E621E9"/>
    <w:rsid w:val="00E663AD"/>
    <w:rsid w:val="00E71F0A"/>
    <w:rsid w:val="00E71F70"/>
    <w:rsid w:val="00E72913"/>
    <w:rsid w:val="00E73D75"/>
    <w:rsid w:val="00E74376"/>
    <w:rsid w:val="00E74BA3"/>
    <w:rsid w:val="00E74BF5"/>
    <w:rsid w:val="00E76BAD"/>
    <w:rsid w:val="00E77676"/>
    <w:rsid w:val="00E82A1C"/>
    <w:rsid w:val="00E8609C"/>
    <w:rsid w:val="00E9329B"/>
    <w:rsid w:val="00E93357"/>
    <w:rsid w:val="00E9381E"/>
    <w:rsid w:val="00E97717"/>
    <w:rsid w:val="00EA068C"/>
    <w:rsid w:val="00EA09D8"/>
    <w:rsid w:val="00EA0F96"/>
    <w:rsid w:val="00EA1304"/>
    <w:rsid w:val="00EA21CA"/>
    <w:rsid w:val="00EA71D5"/>
    <w:rsid w:val="00EB0334"/>
    <w:rsid w:val="00EB09D7"/>
    <w:rsid w:val="00EB7468"/>
    <w:rsid w:val="00EC58E3"/>
    <w:rsid w:val="00EC685C"/>
    <w:rsid w:val="00EC7C9A"/>
    <w:rsid w:val="00ED34D1"/>
    <w:rsid w:val="00ED7CF7"/>
    <w:rsid w:val="00EE25EA"/>
    <w:rsid w:val="00EE32CB"/>
    <w:rsid w:val="00EE3B03"/>
    <w:rsid w:val="00EF08B4"/>
    <w:rsid w:val="00EF1830"/>
    <w:rsid w:val="00EF1CCE"/>
    <w:rsid w:val="00EF253C"/>
    <w:rsid w:val="00EF4530"/>
    <w:rsid w:val="00EF55FB"/>
    <w:rsid w:val="00EF5A28"/>
    <w:rsid w:val="00EF7283"/>
    <w:rsid w:val="00F00FE4"/>
    <w:rsid w:val="00F07688"/>
    <w:rsid w:val="00F13C0B"/>
    <w:rsid w:val="00F21F10"/>
    <w:rsid w:val="00F22209"/>
    <w:rsid w:val="00F22A21"/>
    <w:rsid w:val="00F23C24"/>
    <w:rsid w:val="00F24870"/>
    <w:rsid w:val="00F266F5"/>
    <w:rsid w:val="00F26F2C"/>
    <w:rsid w:val="00F30685"/>
    <w:rsid w:val="00F30CAE"/>
    <w:rsid w:val="00F312FC"/>
    <w:rsid w:val="00F32C63"/>
    <w:rsid w:val="00F41515"/>
    <w:rsid w:val="00F45D3A"/>
    <w:rsid w:val="00F530EC"/>
    <w:rsid w:val="00F53975"/>
    <w:rsid w:val="00F54232"/>
    <w:rsid w:val="00F56BC1"/>
    <w:rsid w:val="00F57388"/>
    <w:rsid w:val="00F6314A"/>
    <w:rsid w:val="00F65D5C"/>
    <w:rsid w:val="00F66699"/>
    <w:rsid w:val="00F673F9"/>
    <w:rsid w:val="00F723D7"/>
    <w:rsid w:val="00F74C6E"/>
    <w:rsid w:val="00F75057"/>
    <w:rsid w:val="00F76416"/>
    <w:rsid w:val="00F76EED"/>
    <w:rsid w:val="00F80014"/>
    <w:rsid w:val="00F82CBB"/>
    <w:rsid w:val="00F84B50"/>
    <w:rsid w:val="00F86804"/>
    <w:rsid w:val="00F86F5D"/>
    <w:rsid w:val="00F870EF"/>
    <w:rsid w:val="00F87EBA"/>
    <w:rsid w:val="00F95FA1"/>
    <w:rsid w:val="00F96383"/>
    <w:rsid w:val="00FA02DD"/>
    <w:rsid w:val="00FA1664"/>
    <w:rsid w:val="00FA2929"/>
    <w:rsid w:val="00FA3A18"/>
    <w:rsid w:val="00FA7C87"/>
    <w:rsid w:val="00FB4011"/>
    <w:rsid w:val="00FC448D"/>
    <w:rsid w:val="00FD1657"/>
    <w:rsid w:val="00FD1D08"/>
    <w:rsid w:val="00FD2A4C"/>
    <w:rsid w:val="00FD2FF2"/>
    <w:rsid w:val="00FD4EA4"/>
    <w:rsid w:val="00FD5C95"/>
    <w:rsid w:val="00FD5E33"/>
    <w:rsid w:val="00FD7DF5"/>
    <w:rsid w:val="00FE22C0"/>
    <w:rsid w:val="00FE495B"/>
    <w:rsid w:val="00FE6006"/>
    <w:rsid w:val="00FF26BA"/>
    <w:rsid w:val="00FF707E"/>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78C220F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position w:val="6"/>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annotation reference" w:uiPriority="0"/>
    <w:lsdException w:name="endnote reference" w:uiPriority="0"/>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HTML Preformatted" w:uiPriority="0"/>
    <w:lsdException w:name="HTML Typewriter"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w:eastAsia="Times New Roman" w:hAnsi="Times"/>
      <w:position w:val="0"/>
      <w:sz w:val="24"/>
      <w:lang w:val="fr-FR" w:eastAsia="fr-FR"/>
    </w:rPr>
  </w:style>
  <w:style w:type="paragraph" w:styleId="Titre1">
    <w:name w:val="heading 1"/>
    <w:basedOn w:val="Normal"/>
    <w:next w:val="Normal"/>
    <w:link w:val="Titre1Car"/>
    <w:qFormat/>
    <w:pPr>
      <w:keepNext/>
      <w:spacing w:line="320" w:lineRule="atLeast"/>
      <w:ind w:left="1456" w:right="-851" w:firstLine="668"/>
      <w:jc w:val="both"/>
      <w:outlineLvl w:val="0"/>
    </w:pPr>
    <w:rPr>
      <w:rFonts w:cstheme="minorBidi"/>
      <w:i/>
      <w:sz w:val="36"/>
    </w:rPr>
  </w:style>
  <w:style w:type="paragraph" w:styleId="Titre2">
    <w:name w:val="heading 2"/>
    <w:basedOn w:val="Normal"/>
    <w:next w:val="Normal"/>
    <w:link w:val="Titre2Car"/>
    <w:semiHidden/>
    <w:unhideWhenUsed/>
    <w:qFormat/>
    <w:pPr>
      <w:keepNext/>
      <w:spacing w:line="360" w:lineRule="atLeast"/>
      <w:jc w:val="center"/>
      <w:outlineLvl w:val="1"/>
    </w:pPr>
    <w:rPr>
      <w:rFonts w:cstheme="minorBidi"/>
      <w:b/>
      <w:sz w:val="28"/>
    </w:rPr>
  </w:style>
  <w:style w:type="paragraph" w:styleId="Titre3">
    <w:name w:val="heading 3"/>
    <w:basedOn w:val="Normal"/>
    <w:next w:val="Normal"/>
    <w:link w:val="Titre3Car"/>
    <w:semiHidden/>
    <w:unhideWhenUsed/>
    <w:qFormat/>
    <w:pPr>
      <w:keepNext/>
      <w:spacing w:line="480" w:lineRule="atLeast"/>
      <w:ind w:right="74"/>
      <w:jc w:val="both"/>
      <w:outlineLvl w:val="2"/>
    </w:pPr>
    <w:rPr>
      <w:rFonts w:cstheme="minorBidi"/>
      <w:b/>
      <w:color w:val="FF0000"/>
      <w:sz w:val="36"/>
    </w:rPr>
  </w:style>
  <w:style w:type="paragraph" w:styleId="Titre4">
    <w:name w:val="heading 4"/>
    <w:basedOn w:val="Normal"/>
    <w:next w:val="Normal"/>
    <w:link w:val="Titre4Car"/>
    <w:semiHidden/>
    <w:unhideWhenUsed/>
    <w:qFormat/>
    <w:pPr>
      <w:keepNext/>
      <w:spacing w:line="360" w:lineRule="atLeast"/>
      <w:ind w:right="-414"/>
      <w:jc w:val="center"/>
      <w:outlineLvl w:val="3"/>
    </w:pPr>
    <w:rPr>
      <w:rFonts w:cstheme="minorBidi"/>
      <w:sz w:val="28"/>
    </w:rPr>
  </w:style>
  <w:style w:type="paragraph" w:styleId="Titre5">
    <w:name w:val="heading 5"/>
    <w:basedOn w:val="Normal"/>
    <w:next w:val="Normal"/>
    <w:link w:val="Titre5Car"/>
    <w:semiHidden/>
    <w:unhideWhenUsed/>
    <w:qFormat/>
    <w:pPr>
      <w:keepNext/>
      <w:ind w:left="40" w:right="-23"/>
      <w:jc w:val="both"/>
      <w:outlineLvl w:val="4"/>
    </w:pPr>
    <w:rPr>
      <w:rFonts w:cstheme="minorBidi"/>
      <w:b/>
      <w:sz w:val="28"/>
    </w:rPr>
  </w:style>
  <w:style w:type="paragraph" w:styleId="Titre6">
    <w:name w:val="heading 6"/>
    <w:basedOn w:val="Normal"/>
    <w:next w:val="Normal"/>
    <w:link w:val="Titre6Car"/>
    <w:semiHidden/>
    <w:unhideWhenUsed/>
    <w:qFormat/>
    <w:pPr>
      <w:keepNext/>
      <w:ind w:left="40" w:right="-23"/>
      <w:outlineLvl w:val="5"/>
    </w:pPr>
    <w:rPr>
      <w:rFonts w:cstheme="minorBidi"/>
      <w:b/>
    </w:rPr>
  </w:style>
  <w:style w:type="paragraph" w:styleId="Titre7">
    <w:name w:val="heading 7"/>
    <w:basedOn w:val="Normal"/>
    <w:next w:val="Normal"/>
    <w:link w:val="Titre7Car"/>
    <w:uiPriority w:val="99"/>
    <w:semiHidden/>
    <w:unhideWhenUsed/>
    <w:qFormat/>
    <w:pPr>
      <w:keepNext/>
      <w:ind w:left="1580"/>
      <w:outlineLvl w:val="6"/>
    </w:pPr>
    <w:rPr>
      <w:sz w:val="28"/>
    </w:rPr>
  </w:style>
  <w:style w:type="paragraph" w:styleId="Titre8">
    <w:name w:val="heading 8"/>
    <w:basedOn w:val="Normal"/>
    <w:next w:val="Normal"/>
    <w:link w:val="Titre8Car"/>
    <w:unhideWhenUsed/>
    <w:qFormat/>
    <w:pPr>
      <w:keepNext/>
      <w:ind w:left="680" w:right="483" w:firstLine="620"/>
      <w:jc w:val="center"/>
      <w:outlineLvl w:val="7"/>
    </w:pPr>
    <w:rPr>
      <w:sz w:val="28"/>
    </w:rPr>
  </w:style>
  <w:style w:type="paragraph" w:styleId="Titre9">
    <w:name w:val="heading 9"/>
    <w:basedOn w:val="Normal"/>
    <w:next w:val="Normal"/>
    <w:link w:val="Titre9Car"/>
    <w:unhideWhenUsed/>
    <w:qFormat/>
    <w:pPr>
      <w:keepNext/>
      <w:ind w:left="61" w:right="-363"/>
      <w:outlineLvl w:val="8"/>
    </w:pPr>
    <w:rPr>
      <w:b/>
      <w:color w:val="FF0000"/>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uiPriority w:val="99"/>
    <w:unhideWhenUsed/>
    <w:rPr>
      <w:color w:val="0000FF"/>
      <w:u w:val="single"/>
    </w:rPr>
  </w:style>
  <w:style w:type="character" w:styleId="Lienhypertextesuivi">
    <w:name w:val="FollowedHyperlink"/>
    <w:semiHidden/>
    <w:unhideWhenUsed/>
    <w:rPr>
      <w:color w:val="800080"/>
      <w:u w:val="single"/>
    </w:rPr>
  </w:style>
  <w:style w:type="character" w:customStyle="1" w:styleId="Titre1Car">
    <w:name w:val="Titre 1 Car"/>
    <w:basedOn w:val="Policepardfaut"/>
    <w:link w:val="Titre1"/>
    <w:locked/>
    <w:rPr>
      <w:rFonts w:ascii="Times" w:eastAsia="Times New Roman" w:hAnsi="Times" w:hint="default"/>
      <w:i/>
      <w:iCs w:val="0"/>
      <w:position w:val="0"/>
      <w:sz w:val="36"/>
      <w:szCs w:val="20"/>
      <w:lang w:val="fr-FR" w:eastAsia="fr-FR"/>
    </w:rPr>
  </w:style>
  <w:style w:type="character" w:customStyle="1" w:styleId="Titre2Car">
    <w:name w:val="Titre 2 Car"/>
    <w:basedOn w:val="Policepardfaut"/>
    <w:link w:val="Titre2"/>
    <w:semiHidden/>
    <w:locked/>
    <w:rPr>
      <w:rFonts w:ascii="Times" w:eastAsia="Times New Roman" w:hAnsi="Times" w:hint="default"/>
      <w:b/>
      <w:bCs w:val="0"/>
      <w:position w:val="0"/>
      <w:sz w:val="28"/>
      <w:szCs w:val="20"/>
      <w:lang w:val="fr-FR" w:eastAsia="fr-FR"/>
    </w:rPr>
  </w:style>
  <w:style w:type="character" w:customStyle="1" w:styleId="Titre3Car">
    <w:name w:val="Titre 3 Car"/>
    <w:basedOn w:val="Policepardfaut"/>
    <w:link w:val="Titre3"/>
    <w:semiHidden/>
    <w:locked/>
    <w:rPr>
      <w:rFonts w:ascii="Times" w:eastAsia="Times New Roman" w:hAnsi="Times" w:hint="default"/>
      <w:b/>
      <w:bCs w:val="0"/>
      <w:color w:val="FF0000"/>
      <w:position w:val="0"/>
      <w:sz w:val="36"/>
      <w:szCs w:val="20"/>
      <w:lang w:val="fr-FR" w:eastAsia="fr-FR"/>
    </w:rPr>
  </w:style>
  <w:style w:type="character" w:customStyle="1" w:styleId="Titre4Car">
    <w:name w:val="Titre 4 Car"/>
    <w:basedOn w:val="Policepardfaut"/>
    <w:link w:val="Titre4"/>
    <w:semiHidden/>
    <w:locked/>
    <w:rPr>
      <w:rFonts w:ascii="Times" w:eastAsia="Times New Roman" w:hAnsi="Times" w:hint="default"/>
      <w:position w:val="0"/>
      <w:sz w:val="28"/>
      <w:szCs w:val="20"/>
      <w:lang w:val="fr-FR" w:eastAsia="fr-FR"/>
    </w:rPr>
  </w:style>
  <w:style w:type="character" w:customStyle="1" w:styleId="Titre5Car">
    <w:name w:val="Titre 5 Car"/>
    <w:basedOn w:val="Policepardfaut"/>
    <w:link w:val="Titre5"/>
    <w:semiHidden/>
    <w:locked/>
    <w:rPr>
      <w:rFonts w:ascii="Times" w:eastAsia="Times New Roman" w:hAnsi="Times" w:hint="default"/>
      <w:b/>
      <w:bCs w:val="0"/>
      <w:position w:val="0"/>
      <w:sz w:val="28"/>
      <w:szCs w:val="20"/>
      <w:lang w:val="fr-FR" w:eastAsia="fr-FR"/>
    </w:rPr>
  </w:style>
  <w:style w:type="character" w:customStyle="1" w:styleId="Titre6Car">
    <w:name w:val="Titre 6 Car"/>
    <w:basedOn w:val="Policepardfaut"/>
    <w:link w:val="Titre6"/>
    <w:semiHidden/>
    <w:locked/>
    <w:rPr>
      <w:rFonts w:ascii="Times" w:eastAsia="Times New Roman" w:hAnsi="Times" w:hint="default"/>
      <w:b/>
      <w:bCs w:val="0"/>
      <w:position w:val="0"/>
      <w:szCs w:val="20"/>
      <w:lang w:val="fr-FR" w:eastAsia="fr-FR"/>
    </w:rPr>
  </w:style>
  <w:style w:type="paragraph" w:styleId="HTMLprformat">
    <w:name w:val="HTML Preformatted"/>
    <w:basedOn w:val="Normal"/>
    <w:link w:val="HTMLprformatCar"/>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Courier" w:hAnsi="Courier"/>
      <w:sz w:val="20"/>
    </w:rPr>
  </w:style>
  <w:style w:type="character" w:customStyle="1" w:styleId="HTMLprformatCar">
    <w:name w:val="HTML préformaté Car"/>
    <w:basedOn w:val="Policepardfaut"/>
    <w:link w:val="HTMLprformat"/>
    <w:locked/>
    <w:rPr>
      <w:rFonts w:ascii="Courier" w:eastAsia="Courier" w:hAnsi="Courier" w:hint="default"/>
      <w:position w:val="0"/>
      <w:sz w:val="20"/>
      <w:szCs w:val="20"/>
      <w:lang w:val="fr-FR" w:eastAsia="fr-FR"/>
    </w:rPr>
  </w:style>
  <w:style w:type="character" w:styleId="lev">
    <w:name w:val="Strong"/>
    <w:uiPriority w:val="22"/>
    <w:qFormat/>
    <w:rPr>
      <w:b/>
      <w:bCs w:val="0"/>
    </w:rPr>
  </w:style>
  <w:style w:type="character" w:styleId="MachinecrireHTML">
    <w:name w:val="HTML Typewriter"/>
    <w:semiHidden/>
    <w:unhideWhenUsed/>
    <w:rPr>
      <w:rFonts w:ascii="Courier" w:eastAsia="Courier" w:hAnsi="Courier" w:cs="Times New Roman" w:hint="default"/>
      <w:sz w:val="20"/>
      <w:szCs w:val="20"/>
    </w:rPr>
  </w:style>
  <w:style w:type="paragraph" w:styleId="NormalWeb">
    <w:name w:val="Normal (Web)"/>
    <w:basedOn w:val="Normal"/>
    <w:uiPriority w:val="99"/>
    <w:unhideWhenUsed/>
    <w:pPr>
      <w:spacing w:before="100" w:after="100"/>
    </w:pPr>
    <w:rPr>
      <w:rFonts w:ascii="Times New Roman" w:hAnsi="Times New Roman"/>
    </w:rPr>
  </w:style>
  <w:style w:type="character" w:customStyle="1" w:styleId="Titre7Car">
    <w:name w:val="Titre 7 Car"/>
    <w:basedOn w:val="Policepardfaut"/>
    <w:link w:val="Titre7"/>
    <w:semiHidden/>
    <w:locked/>
    <w:rPr>
      <w:rFonts w:ascii="Times" w:eastAsia="Times New Roman" w:hAnsi="Times" w:hint="default"/>
      <w:position w:val="0"/>
      <w:sz w:val="28"/>
      <w:szCs w:val="20"/>
      <w:lang w:val="fr-FR" w:eastAsia="fr-FR"/>
    </w:rPr>
  </w:style>
  <w:style w:type="character" w:customStyle="1" w:styleId="Titre8Car">
    <w:name w:val="Titre 8 Car"/>
    <w:basedOn w:val="Policepardfaut"/>
    <w:link w:val="Titre8"/>
    <w:locked/>
    <w:rPr>
      <w:rFonts w:ascii="Times" w:eastAsia="Times New Roman" w:hAnsi="Times" w:hint="default"/>
      <w:position w:val="0"/>
      <w:sz w:val="28"/>
      <w:szCs w:val="20"/>
      <w:lang w:val="fr-FR" w:eastAsia="fr-FR"/>
    </w:rPr>
  </w:style>
  <w:style w:type="character" w:customStyle="1" w:styleId="Titre9Car">
    <w:name w:val="Titre 9 Car"/>
    <w:basedOn w:val="Policepardfaut"/>
    <w:link w:val="Titre9"/>
    <w:locked/>
    <w:rPr>
      <w:rFonts w:ascii="Times" w:eastAsia="Times New Roman" w:hAnsi="Times" w:hint="default"/>
      <w:b/>
      <w:bCs w:val="0"/>
      <w:color w:val="FF0000"/>
      <w:position w:val="0"/>
      <w:sz w:val="28"/>
      <w:szCs w:val="20"/>
      <w:lang w:val="fr-FR" w:eastAsia="fr-FR"/>
    </w:rPr>
  </w:style>
  <w:style w:type="paragraph" w:customStyle="1" w:styleId="TFReferencesSection">
    <w:name w:val="TF_References_Section"/>
    <w:basedOn w:val="Normal"/>
    <w:uiPriority w:val="99"/>
    <w:pPr>
      <w:spacing w:after="200" w:line="480" w:lineRule="auto"/>
      <w:ind w:firstLine="187"/>
      <w:jc w:val="both"/>
    </w:pPr>
    <w:rPr>
      <w:lang w:val="en-US"/>
    </w:rPr>
  </w:style>
  <w:style w:type="paragraph" w:styleId="Notedebasdepage">
    <w:name w:val="footnote text"/>
    <w:basedOn w:val="Normal"/>
    <w:next w:val="TFReferencesSection"/>
    <w:link w:val="NotedebasdepageCar"/>
    <w:uiPriority w:val="99"/>
    <w:semiHidden/>
    <w:unhideWhenUsed/>
    <w:pPr>
      <w:spacing w:after="200"/>
      <w:jc w:val="both"/>
    </w:pPr>
    <w:rPr>
      <w:lang w:val="en-US"/>
    </w:rPr>
  </w:style>
  <w:style w:type="character" w:customStyle="1" w:styleId="NotedebasdepageCar">
    <w:name w:val="Note de bas de page Car"/>
    <w:basedOn w:val="Policepardfaut"/>
    <w:link w:val="Notedebasdepage"/>
    <w:uiPriority w:val="99"/>
    <w:semiHidden/>
    <w:locked/>
    <w:rPr>
      <w:rFonts w:ascii="Times" w:eastAsia="Times New Roman" w:hAnsi="Times" w:hint="default"/>
      <w:position w:val="0"/>
      <w:szCs w:val="20"/>
      <w:lang w:eastAsia="fr-FR"/>
    </w:rPr>
  </w:style>
  <w:style w:type="paragraph" w:styleId="Commentaire">
    <w:name w:val="annotation text"/>
    <w:basedOn w:val="Normal"/>
    <w:link w:val="CommentaireCar"/>
    <w:uiPriority w:val="99"/>
    <w:semiHidden/>
    <w:unhideWhenUsed/>
    <w:rPr>
      <w:rFonts w:ascii="Times New Roman" w:hAnsi="Times New Roman"/>
      <w:sz w:val="20"/>
      <w:lang w:val="en-US" w:eastAsia="en-US"/>
    </w:rPr>
  </w:style>
  <w:style w:type="character" w:customStyle="1" w:styleId="CommentaireCar">
    <w:name w:val="Commentaire Car"/>
    <w:basedOn w:val="Policepardfaut"/>
    <w:link w:val="Commentaire"/>
    <w:semiHidden/>
    <w:locked/>
    <w:rPr>
      <w:rFonts w:ascii="Times New Roman" w:eastAsia="Times New Roman" w:hAnsi="Times New Roman" w:cs="Times New Roman" w:hint="default"/>
      <w:position w:val="0"/>
      <w:sz w:val="20"/>
      <w:szCs w:val="20"/>
      <w:lang w:eastAsia="en-US"/>
    </w:rPr>
  </w:style>
  <w:style w:type="paragraph" w:styleId="En-tte">
    <w:name w:val="header"/>
    <w:basedOn w:val="Normal"/>
    <w:link w:val="En-tteCar"/>
    <w:uiPriority w:val="99"/>
    <w:unhideWhenUsed/>
    <w:pPr>
      <w:tabs>
        <w:tab w:val="center" w:pos="4536"/>
        <w:tab w:val="right" w:pos="9072"/>
      </w:tabs>
    </w:pPr>
  </w:style>
  <w:style w:type="character" w:customStyle="1" w:styleId="En-tteCar">
    <w:name w:val="En-tête Car"/>
    <w:basedOn w:val="Policepardfaut"/>
    <w:link w:val="En-tte"/>
    <w:uiPriority w:val="99"/>
    <w:locked/>
    <w:rPr>
      <w:rFonts w:ascii="Times" w:eastAsia="Times New Roman" w:hAnsi="Times" w:hint="default"/>
      <w:position w:val="0"/>
      <w:szCs w:val="20"/>
      <w:lang w:val="fr-FR" w:eastAsia="fr-FR"/>
    </w:rPr>
  </w:style>
  <w:style w:type="paragraph" w:styleId="Pieddepage">
    <w:name w:val="footer"/>
    <w:basedOn w:val="Normal"/>
    <w:link w:val="PieddepageCar"/>
    <w:uiPriority w:val="99"/>
    <w:unhideWhenUsed/>
    <w:pPr>
      <w:tabs>
        <w:tab w:val="center" w:pos="4536"/>
        <w:tab w:val="right" w:pos="9072"/>
      </w:tabs>
    </w:pPr>
  </w:style>
  <w:style w:type="character" w:customStyle="1" w:styleId="PieddepageCar">
    <w:name w:val="Pied de page Car"/>
    <w:basedOn w:val="Policepardfaut"/>
    <w:link w:val="Pieddepage"/>
    <w:locked/>
    <w:rPr>
      <w:rFonts w:ascii="Times" w:eastAsia="Times New Roman" w:hAnsi="Times" w:hint="default"/>
      <w:position w:val="0"/>
      <w:szCs w:val="20"/>
      <w:lang w:val="fr-FR" w:eastAsia="fr-FR"/>
    </w:rPr>
  </w:style>
  <w:style w:type="paragraph" w:styleId="Lgende">
    <w:name w:val="caption"/>
    <w:basedOn w:val="Normal"/>
    <w:uiPriority w:val="99"/>
    <w:semiHidden/>
    <w:unhideWhenUsed/>
    <w:qFormat/>
    <w:pPr>
      <w:spacing w:line="360" w:lineRule="atLeast"/>
      <w:ind w:left="40" w:right="101"/>
      <w:jc w:val="center"/>
    </w:pPr>
    <w:rPr>
      <w:sz w:val="36"/>
    </w:rPr>
  </w:style>
  <w:style w:type="paragraph" w:styleId="Notedefin">
    <w:name w:val="endnote text"/>
    <w:basedOn w:val="Normal"/>
    <w:link w:val="NotedefinCar"/>
    <w:uiPriority w:val="99"/>
    <w:semiHidden/>
    <w:unhideWhenUsed/>
    <w:rPr>
      <w:rFonts w:ascii="Times New Roman" w:hAnsi="Times New Roman"/>
      <w:sz w:val="20"/>
    </w:rPr>
  </w:style>
  <w:style w:type="character" w:customStyle="1" w:styleId="NotedefinCar">
    <w:name w:val="Note de fin Car"/>
    <w:basedOn w:val="Policepardfaut"/>
    <w:link w:val="Notedefin"/>
    <w:semiHidden/>
    <w:locked/>
    <w:rPr>
      <w:rFonts w:ascii="Times New Roman" w:eastAsia="Times New Roman" w:hAnsi="Times New Roman" w:cs="Times New Roman" w:hint="default"/>
      <w:position w:val="0"/>
      <w:sz w:val="20"/>
      <w:szCs w:val="20"/>
      <w:lang w:val="fr-FR" w:eastAsia="fr-FR"/>
    </w:rPr>
  </w:style>
  <w:style w:type="paragraph" w:styleId="Titre">
    <w:name w:val="Title"/>
    <w:basedOn w:val="Normal"/>
    <w:link w:val="TitreCar"/>
    <w:uiPriority w:val="10"/>
    <w:qFormat/>
    <w:pPr>
      <w:spacing w:line="360" w:lineRule="atLeast"/>
      <w:ind w:right="-414"/>
      <w:jc w:val="center"/>
    </w:pPr>
  </w:style>
  <w:style w:type="character" w:customStyle="1" w:styleId="TitreCar">
    <w:name w:val="Titre Car"/>
    <w:basedOn w:val="Policepardfaut"/>
    <w:link w:val="Titre"/>
    <w:uiPriority w:val="10"/>
    <w:locked/>
    <w:rPr>
      <w:rFonts w:ascii="Times" w:eastAsia="Times New Roman" w:hAnsi="Times" w:hint="default"/>
      <w:position w:val="0"/>
      <w:szCs w:val="20"/>
      <w:lang w:val="fr-FR" w:eastAsia="fr-FR"/>
    </w:rPr>
  </w:style>
  <w:style w:type="paragraph" w:styleId="Corpsdetexte">
    <w:name w:val="Body Text"/>
    <w:basedOn w:val="Normal"/>
    <w:link w:val="CorpsdetexteCar"/>
    <w:uiPriority w:val="99"/>
    <w:unhideWhenUsed/>
    <w:rPr>
      <w:sz w:val="28"/>
    </w:rPr>
  </w:style>
  <w:style w:type="character" w:customStyle="1" w:styleId="CorpsdetexteCar">
    <w:name w:val="Corps de texte Car"/>
    <w:basedOn w:val="Policepardfaut"/>
    <w:link w:val="Corpsdetexte"/>
    <w:uiPriority w:val="99"/>
    <w:locked/>
    <w:rPr>
      <w:rFonts w:ascii="Times" w:eastAsia="Times New Roman" w:hAnsi="Times" w:hint="default"/>
      <w:position w:val="0"/>
      <w:sz w:val="28"/>
      <w:szCs w:val="20"/>
      <w:lang w:val="fr-FR" w:eastAsia="fr-FR"/>
    </w:rPr>
  </w:style>
  <w:style w:type="paragraph" w:styleId="Retraitcorpsdetexte">
    <w:name w:val="Body Text Indent"/>
    <w:basedOn w:val="Normal"/>
    <w:link w:val="RetraitcorpsdetexteCar"/>
    <w:uiPriority w:val="99"/>
    <w:semiHidden/>
    <w:unhideWhenUsed/>
    <w:pPr>
      <w:spacing w:line="320" w:lineRule="atLeast"/>
      <w:ind w:right="-850"/>
      <w:jc w:val="both"/>
    </w:pPr>
  </w:style>
  <w:style w:type="character" w:customStyle="1" w:styleId="RetraitcorpsdetexteCar">
    <w:name w:val="Retrait corps de texte Car"/>
    <w:basedOn w:val="Policepardfaut"/>
    <w:link w:val="Retraitcorpsdetexte"/>
    <w:semiHidden/>
    <w:locked/>
    <w:rPr>
      <w:rFonts w:ascii="Times" w:eastAsia="Times New Roman" w:hAnsi="Times" w:hint="default"/>
      <w:position w:val="0"/>
      <w:szCs w:val="20"/>
      <w:lang w:val="fr-FR" w:eastAsia="fr-FR"/>
    </w:rPr>
  </w:style>
  <w:style w:type="paragraph" w:styleId="Corpsdetexte2">
    <w:name w:val="Body Text 2"/>
    <w:basedOn w:val="Normal"/>
    <w:link w:val="Corpsdetexte2Car"/>
    <w:uiPriority w:val="99"/>
    <w:unhideWhenUsed/>
  </w:style>
  <w:style w:type="character" w:customStyle="1" w:styleId="Corpsdetexte2Car">
    <w:name w:val="Corps de texte 2 Car"/>
    <w:basedOn w:val="Policepardfaut"/>
    <w:link w:val="Corpsdetexte2"/>
    <w:locked/>
    <w:rPr>
      <w:rFonts w:ascii="Times" w:eastAsia="Times New Roman" w:hAnsi="Times" w:hint="default"/>
      <w:position w:val="0"/>
      <w:szCs w:val="20"/>
      <w:lang w:val="fr-FR" w:eastAsia="fr-FR"/>
    </w:rPr>
  </w:style>
  <w:style w:type="paragraph" w:styleId="Corpsdetexte3">
    <w:name w:val="Body Text 3"/>
    <w:basedOn w:val="Normal"/>
    <w:link w:val="Corpsdetexte3Car"/>
    <w:uiPriority w:val="99"/>
    <w:semiHidden/>
    <w:unhideWhenUsed/>
    <w:pPr>
      <w:spacing w:line="480" w:lineRule="atLeast"/>
      <w:jc w:val="both"/>
    </w:pPr>
    <w:rPr>
      <w:sz w:val="28"/>
    </w:rPr>
  </w:style>
  <w:style w:type="character" w:customStyle="1" w:styleId="Corpsdetexte3Car">
    <w:name w:val="Corps de texte 3 Car"/>
    <w:basedOn w:val="Policepardfaut"/>
    <w:link w:val="Corpsdetexte3"/>
    <w:semiHidden/>
    <w:locked/>
    <w:rPr>
      <w:rFonts w:ascii="Times" w:eastAsia="Times New Roman" w:hAnsi="Times" w:hint="default"/>
      <w:position w:val="0"/>
      <w:sz w:val="28"/>
      <w:szCs w:val="20"/>
      <w:lang w:val="fr-FR" w:eastAsia="fr-FR"/>
    </w:rPr>
  </w:style>
  <w:style w:type="paragraph" w:styleId="Retraitcorpsdetexte2">
    <w:name w:val="Body Text Indent 2"/>
    <w:basedOn w:val="Normal"/>
    <w:link w:val="Retraitcorpsdetexte2Car"/>
    <w:uiPriority w:val="99"/>
    <w:semiHidden/>
    <w:unhideWhenUsed/>
    <w:pPr>
      <w:spacing w:line="360" w:lineRule="atLeast"/>
      <w:ind w:right="-414" w:firstLine="708"/>
      <w:jc w:val="both"/>
    </w:pPr>
    <w:rPr>
      <w:sz w:val="28"/>
    </w:rPr>
  </w:style>
  <w:style w:type="character" w:customStyle="1" w:styleId="Retraitcorpsdetexte2Car">
    <w:name w:val="Retrait corps de texte 2 Car"/>
    <w:basedOn w:val="Policepardfaut"/>
    <w:link w:val="Retraitcorpsdetexte2"/>
    <w:semiHidden/>
    <w:locked/>
    <w:rPr>
      <w:rFonts w:ascii="Times" w:eastAsia="Times New Roman" w:hAnsi="Times" w:hint="default"/>
      <w:position w:val="0"/>
      <w:sz w:val="28"/>
      <w:szCs w:val="20"/>
      <w:lang w:val="fr-FR" w:eastAsia="fr-FR"/>
    </w:rPr>
  </w:style>
  <w:style w:type="paragraph" w:styleId="Retraitcorpsdetexte3">
    <w:name w:val="Body Text Indent 3"/>
    <w:basedOn w:val="Normal"/>
    <w:link w:val="Retraitcorpsdetexte3Car"/>
    <w:uiPriority w:val="99"/>
    <w:semiHidden/>
    <w:unhideWhenUsed/>
    <w:pPr>
      <w:ind w:left="709"/>
    </w:pPr>
    <w:rPr>
      <w:rFonts w:ascii="Arial" w:hAnsi="Arial"/>
      <w:b/>
      <w:color w:val="FF0000"/>
      <w:sz w:val="20"/>
    </w:rPr>
  </w:style>
  <w:style w:type="character" w:customStyle="1" w:styleId="Retraitcorpsdetexte3Car">
    <w:name w:val="Retrait corps de texte 3 Car"/>
    <w:basedOn w:val="Policepardfaut"/>
    <w:link w:val="Retraitcorpsdetexte3"/>
    <w:semiHidden/>
    <w:locked/>
    <w:rPr>
      <w:rFonts w:ascii="Arial" w:eastAsia="Times New Roman" w:hAnsi="Arial" w:cs="Arial" w:hint="default"/>
      <w:b/>
      <w:bCs w:val="0"/>
      <w:color w:val="FF0000"/>
      <w:position w:val="0"/>
      <w:sz w:val="20"/>
      <w:szCs w:val="20"/>
      <w:lang w:val="fr-FR" w:eastAsia="fr-FR"/>
    </w:rPr>
  </w:style>
  <w:style w:type="paragraph" w:styleId="Normalcentr">
    <w:name w:val="Block Text"/>
    <w:basedOn w:val="Normal"/>
    <w:uiPriority w:val="99"/>
    <w:semiHidden/>
    <w:unhideWhenUsed/>
    <w:pPr>
      <w:spacing w:line="360" w:lineRule="atLeast"/>
      <w:ind w:left="40" w:right="323" w:firstLine="669"/>
      <w:jc w:val="both"/>
    </w:pPr>
  </w:style>
  <w:style w:type="paragraph" w:styleId="Explorateurdedocument">
    <w:name w:val="Document Map"/>
    <w:basedOn w:val="Normal"/>
    <w:link w:val="ExplorateurdedocumentCar"/>
    <w:uiPriority w:val="99"/>
    <w:semiHidden/>
    <w:unhideWhenUsed/>
  </w:style>
  <w:style w:type="character" w:customStyle="1" w:styleId="ExplorateurdedocumentCar">
    <w:name w:val="Explorateur de document Car"/>
    <w:basedOn w:val="Policepardfaut"/>
    <w:link w:val="Explorateurdedocument"/>
    <w:semiHidden/>
    <w:locked/>
    <w:rPr>
      <w:rFonts w:ascii="Times" w:eastAsia="Times New Roman" w:hAnsi="Times" w:hint="default"/>
      <w:position w:val="0"/>
      <w:szCs w:val="20"/>
      <w:lang w:val="fr-FR" w:eastAsia="fr-FR"/>
    </w:rPr>
  </w:style>
  <w:style w:type="paragraph" w:styleId="Objetducommentaire">
    <w:name w:val="annotation subject"/>
    <w:basedOn w:val="Commentaire"/>
    <w:next w:val="Commentaire"/>
    <w:link w:val="ObjetducommentaireCar"/>
    <w:uiPriority w:val="99"/>
    <w:semiHidden/>
    <w:unhideWhenUsed/>
    <w:rPr>
      <w:rFonts w:ascii="Times" w:hAnsi="Times"/>
      <w:b/>
      <w:bCs/>
      <w:lang w:val="fr-FR" w:eastAsia="fr-FR"/>
    </w:rPr>
  </w:style>
  <w:style w:type="character" w:customStyle="1" w:styleId="ObjetducommentaireCar">
    <w:name w:val="Objet du commentaire Car"/>
    <w:basedOn w:val="CommentaireCar"/>
    <w:link w:val="Objetducommentaire"/>
    <w:uiPriority w:val="99"/>
    <w:semiHidden/>
    <w:locked/>
    <w:rPr>
      <w:rFonts w:ascii="Times" w:eastAsia="Times New Roman" w:hAnsi="Times" w:cs="Times New Roman" w:hint="default"/>
      <w:b/>
      <w:bCs/>
      <w:position w:val="0"/>
      <w:sz w:val="20"/>
      <w:szCs w:val="20"/>
      <w:lang w:val="fr-FR" w:eastAsia="fr-FR"/>
    </w:rPr>
  </w:style>
  <w:style w:type="paragraph" w:styleId="Textedebulles">
    <w:name w:val="Balloon Text"/>
    <w:basedOn w:val="Normal"/>
    <w:link w:val="TextedebullesCar"/>
    <w:uiPriority w:val="99"/>
    <w:semiHidden/>
    <w:unhideWhenUsed/>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locked/>
    <w:rPr>
      <w:rFonts w:ascii="Lucida Grande" w:eastAsia="Times New Roman" w:hAnsi="Lucida Grande" w:cs="Lucida Grande" w:hint="default"/>
      <w:sz w:val="18"/>
      <w:szCs w:val="18"/>
    </w:rPr>
  </w:style>
  <w:style w:type="paragraph" w:styleId="Sansinterligne">
    <w:name w:val="No Spacing"/>
    <w:uiPriority w:val="1"/>
    <w:qFormat/>
    <w:rPr>
      <w:rFonts w:ascii="Calibri" w:eastAsia="Calibri" w:hAnsi="Calibri" w:cs="Calibri"/>
      <w:color w:val="000000"/>
      <w:position w:val="0"/>
      <w:sz w:val="22"/>
      <w:szCs w:val="22"/>
      <w:u w:color="000000"/>
      <w:lang w:val="fr-FR" w:eastAsia="en-US"/>
    </w:rPr>
  </w:style>
  <w:style w:type="paragraph" w:styleId="Paragraphedeliste">
    <w:name w:val="List Paragraph"/>
    <w:basedOn w:val="Normal"/>
    <w:uiPriority w:val="34"/>
    <w:qFormat/>
    <w:pPr>
      <w:ind w:left="720"/>
      <w:contextualSpacing/>
    </w:pPr>
  </w:style>
  <w:style w:type="paragraph" w:customStyle="1" w:styleId="DocumentCK">
    <w:name w:val="Document CK"/>
    <w:basedOn w:val="Normal"/>
    <w:uiPriority w:val="99"/>
    <w:pPr>
      <w:spacing w:line="360" w:lineRule="atLeast"/>
      <w:jc w:val="both"/>
    </w:pPr>
  </w:style>
  <w:style w:type="paragraph" w:customStyle="1" w:styleId="JChimPhys">
    <w:name w:val="J.Chim. Phys."/>
    <w:basedOn w:val="Normal"/>
    <w:uiPriority w:val="99"/>
    <w:pPr>
      <w:spacing w:line="360" w:lineRule="exact"/>
      <w:ind w:right="-580"/>
      <w:jc w:val="both"/>
    </w:pPr>
    <w:rPr>
      <w:sz w:val="28"/>
    </w:rPr>
  </w:style>
  <w:style w:type="paragraph" w:customStyle="1" w:styleId="aa">
    <w:name w:val="aa"/>
    <w:basedOn w:val="Normal"/>
    <w:uiPriority w:val="99"/>
    <w:pPr>
      <w:spacing w:line="360" w:lineRule="exact"/>
      <w:ind w:right="-240"/>
      <w:jc w:val="both"/>
    </w:pPr>
    <w:rPr>
      <w:sz w:val="28"/>
    </w:rPr>
  </w:style>
  <w:style w:type="paragraph" w:customStyle="1" w:styleId="Lgende1">
    <w:name w:val="Légende1"/>
    <w:basedOn w:val="Normal"/>
    <w:uiPriority w:val="99"/>
    <w:pPr>
      <w:spacing w:line="360" w:lineRule="atLeast"/>
      <w:ind w:left="40" w:right="101"/>
      <w:jc w:val="center"/>
    </w:pPr>
    <w:rPr>
      <w:sz w:val="36"/>
    </w:rPr>
  </w:style>
  <w:style w:type="paragraph" w:customStyle="1" w:styleId="BDAbstract">
    <w:name w:val="BD_Abstract"/>
    <w:uiPriority w:val="99"/>
    <w:pPr>
      <w:pBdr>
        <w:bottom w:val="single" w:sz="6" w:space="12" w:color="auto"/>
      </w:pBdr>
      <w:spacing w:before="200" w:after="200" w:line="220" w:lineRule="exact"/>
      <w:jc w:val="both"/>
    </w:pPr>
    <w:rPr>
      <w:rFonts w:ascii="Helvetica" w:eastAsia="Times New Roman" w:hAnsi="Helvetica"/>
      <w:b/>
      <w:position w:val="0"/>
      <w:sz w:val="28"/>
      <w:lang w:val="fr-FR" w:eastAsia="fr-FR"/>
    </w:rPr>
  </w:style>
  <w:style w:type="paragraph" w:customStyle="1" w:styleId="TAMainText">
    <w:name w:val="TA_Main_Text"/>
    <w:basedOn w:val="Normal"/>
    <w:uiPriority w:val="99"/>
    <w:pPr>
      <w:spacing w:line="220" w:lineRule="exact"/>
      <w:ind w:firstLine="187"/>
      <w:jc w:val="both"/>
    </w:pPr>
    <w:rPr>
      <w:sz w:val="18"/>
    </w:rPr>
  </w:style>
  <w:style w:type="paragraph" w:customStyle="1" w:styleId="TDAcknowledgments">
    <w:name w:val="TD_Acknowledgments"/>
    <w:basedOn w:val="Normal"/>
    <w:next w:val="Normal"/>
    <w:uiPriority w:val="99"/>
    <w:pPr>
      <w:spacing w:before="120" w:line="220" w:lineRule="exact"/>
      <w:ind w:firstLine="187"/>
      <w:jc w:val="both"/>
    </w:pPr>
    <w:rPr>
      <w:sz w:val="18"/>
    </w:rPr>
  </w:style>
  <w:style w:type="paragraph" w:customStyle="1" w:styleId="Els-Affiliation">
    <w:name w:val="Els-Affiliation"/>
    <w:uiPriority w:val="99"/>
    <w:pPr>
      <w:spacing w:after="120" w:line="220" w:lineRule="exact"/>
      <w:jc w:val="center"/>
    </w:pPr>
    <w:rPr>
      <w:rFonts w:ascii="Times" w:eastAsia="Times New Roman" w:hAnsi="Times"/>
      <w:i/>
      <w:position w:val="0"/>
      <w:sz w:val="18"/>
      <w:lang w:val="fr-FR" w:eastAsia="fr-FR"/>
    </w:rPr>
  </w:style>
  <w:style w:type="paragraph" w:customStyle="1" w:styleId="Els-Author">
    <w:name w:val="Els-Author"/>
    <w:next w:val="Els-Affiliation"/>
    <w:uiPriority w:val="99"/>
    <w:pPr>
      <w:keepNext/>
      <w:spacing w:after="160" w:line="300" w:lineRule="exact"/>
      <w:jc w:val="center"/>
    </w:pPr>
    <w:rPr>
      <w:rFonts w:ascii="Times" w:eastAsia="Times New Roman" w:hAnsi="Times"/>
      <w:position w:val="0"/>
      <w:sz w:val="26"/>
      <w:lang w:val="fr-FR" w:eastAsia="fr-FR"/>
    </w:rPr>
  </w:style>
  <w:style w:type="paragraph" w:customStyle="1" w:styleId="Els-footnote">
    <w:name w:val="Els-footnote"/>
    <w:uiPriority w:val="99"/>
    <w:pPr>
      <w:keepLines/>
      <w:spacing w:line="200" w:lineRule="exact"/>
      <w:ind w:left="120" w:hanging="120"/>
    </w:pPr>
    <w:rPr>
      <w:rFonts w:ascii="Times" w:eastAsia="Times New Roman" w:hAnsi="Times"/>
      <w:position w:val="0"/>
      <w:sz w:val="16"/>
      <w:lang w:val="fr-FR" w:eastAsia="fr-FR"/>
    </w:rPr>
  </w:style>
  <w:style w:type="paragraph" w:customStyle="1" w:styleId="Els-history">
    <w:name w:val="Els-history"/>
    <w:next w:val="Normal"/>
    <w:uiPriority w:val="99"/>
    <w:pPr>
      <w:spacing w:after="400" w:line="200" w:lineRule="exact"/>
      <w:jc w:val="center"/>
    </w:pPr>
    <w:rPr>
      <w:rFonts w:ascii="Times" w:eastAsia="Times New Roman" w:hAnsi="Times"/>
      <w:position w:val="0"/>
      <w:sz w:val="16"/>
      <w:lang w:val="fr-FR" w:eastAsia="fr-FR"/>
    </w:rPr>
  </w:style>
  <w:style w:type="paragraph" w:customStyle="1" w:styleId="Els-Title">
    <w:name w:val="Els-Title"/>
    <w:next w:val="Els-Author"/>
    <w:uiPriority w:val="99"/>
    <w:pPr>
      <w:spacing w:before="1480" w:after="240" w:line="400" w:lineRule="exact"/>
      <w:jc w:val="center"/>
    </w:pPr>
    <w:rPr>
      <w:rFonts w:ascii="Times" w:eastAsia="Times New Roman" w:hAnsi="Times"/>
      <w:b/>
      <w:position w:val="0"/>
      <w:sz w:val="36"/>
      <w:lang w:val="fr-FR" w:eastAsia="fr-FR"/>
    </w:rPr>
  </w:style>
  <w:style w:type="paragraph" w:customStyle="1" w:styleId="Els-logo">
    <w:name w:val="Els-logo"/>
    <w:uiPriority w:val="99"/>
    <w:pPr>
      <w:jc w:val="center"/>
    </w:pPr>
    <w:rPr>
      <w:rFonts w:ascii="Times" w:eastAsia="Times New Roman" w:hAnsi="Times"/>
      <w:position w:val="0"/>
      <w:lang w:val="fr-FR" w:eastAsia="fr-FR"/>
    </w:rPr>
  </w:style>
  <w:style w:type="paragraph" w:customStyle="1" w:styleId="Els-journal">
    <w:name w:val="Els-journal"/>
    <w:uiPriority w:val="99"/>
    <w:pPr>
      <w:pBdr>
        <w:top w:val="single" w:sz="6" w:space="12" w:color="auto"/>
        <w:bottom w:val="single" w:sz="6" w:space="1" w:color="auto"/>
      </w:pBdr>
      <w:jc w:val="center"/>
    </w:pPr>
    <w:rPr>
      <w:rFonts w:ascii="Times" w:eastAsia="Times New Roman" w:hAnsi="Times"/>
      <w:position w:val="0"/>
      <w:lang w:val="fr-FR" w:eastAsia="fr-FR"/>
    </w:rPr>
  </w:style>
  <w:style w:type="paragraph" w:customStyle="1" w:styleId="04Abstract">
    <w:name w:val="04 Abstract"/>
    <w:uiPriority w:val="99"/>
    <w:pPr>
      <w:spacing w:after="200" w:line="200" w:lineRule="exact"/>
      <w:jc w:val="both"/>
    </w:pPr>
    <w:rPr>
      <w:rFonts w:eastAsia="Times New Roman"/>
      <w:position w:val="0"/>
      <w:sz w:val="18"/>
      <w:lang w:val="fr-FR" w:eastAsia="fr-FR"/>
    </w:rPr>
  </w:style>
  <w:style w:type="paragraph" w:customStyle="1" w:styleId="01PaperTitle">
    <w:name w:val="01 Paper Title"/>
    <w:uiPriority w:val="99"/>
    <w:pPr>
      <w:pBdr>
        <w:top w:val="single" w:sz="12" w:space="5" w:color="auto"/>
        <w:bottom w:val="single" w:sz="6" w:space="19" w:color="auto"/>
      </w:pBdr>
      <w:spacing w:line="340" w:lineRule="exact"/>
      <w:ind w:right="567"/>
    </w:pPr>
    <w:rPr>
      <w:rFonts w:eastAsia="Times New Roman"/>
      <w:b/>
      <w:position w:val="0"/>
      <w:sz w:val="28"/>
      <w:lang w:val="fr-FR" w:eastAsia="fr-FR"/>
    </w:rPr>
  </w:style>
  <w:style w:type="paragraph" w:customStyle="1" w:styleId="12FigureSchemecaption">
    <w:name w:val="12 Figure/Scheme caption"/>
    <w:uiPriority w:val="99"/>
    <w:pPr>
      <w:spacing w:before="20" w:after="120" w:line="180" w:lineRule="exact"/>
      <w:jc w:val="both"/>
    </w:pPr>
    <w:rPr>
      <w:rFonts w:eastAsia="Times New Roman"/>
      <w:position w:val="0"/>
      <w:sz w:val="16"/>
      <w:lang w:val="fr-FR" w:eastAsia="fr-FR"/>
    </w:rPr>
  </w:style>
  <w:style w:type="paragraph" w:customStyle="1" w:styleId="BBAuthorName">
    <w:name w:val="BB_Author_Name"/>
    <w:basedOn w:val="Normal"/>
    <w:next w:val="Normal"/>
    <w:uiPriority w:val="99"/>
    <w:pPr>
      <w:spacing w:after="240" w:line="480" w:lineRule="auto"/>
      <w:jc w:val="center"/>
    </w:pPr>
    <w:rPr>
      <w:i/>
      <w:lang w:val="en-US"/>
    </w:rPr>
  </w:style>
  <w:style w:type="paragraph" w:customStyle="1" w:styleId="FACorrespondingAuthorFootnote">
    <w:name w:val="FA_Corresponding_Author_Footnote"/>
    <w:basedOn w:val="Normal"/>
    <w:next w:val="Normal"/>
    <w:uiPriority w:val="99"/>
    <w:pPr>
      <w:spacing w:after="200" w:line="480" w:lineRule="auto"/>
      <w:jc w:val="both"/>
    </w:pPr>
    <w:rPr>
      <w:lang w:val="en-US"/>
    </w:rPr>
  </w:style>
  <w:style w:type="paragraph" w:customStyle="1" w:styleId="BATitle">
    <w:name w:val="BA_Title"/>
    <w:next w:val="Normal"/>
    <w:uiPriority w:val="99"/>
    <w:pPr>
      <w:spacing w:before="1380" w:line="250" w:lineRule="exact"/>
      <w:ind w:left="706" w:right="706"/>
      <w:jc w:val="center"/>
    </w:pPr>
    <w:rPr>
      <w:rFonts w:ascii="Helvetica" w:eastAsia="Times New Roman" w:hAnsi="Helvetica"/>
      <w:b/>
      <w:position w:val="0"/>
      <w:sz w:val="23"/>
      <w:lang w:val="fr-FR" w:eastAsia="fr-FR"/>
    </w:rPr>
  </w:style>
  <w:style w:type="paragraph" w:customStyle="1" w:styleId="Els-journal-logo">
    <w:name w:val="Els-journal-logo"/>
    <w:uiPriority w:val="99"/>
    <w:pPr>
      <w:pBdr>
        <w:top w:val="thinThickLargeGap" w:sz="12" w:space="0" w:color="auto"/>
        <w:bottom w:val="thickThinLargeGap" w:sz="12" w:space="0" w:color="auto"/>
      </w:pBdr>
    </w:pPr>
    <w:rPr>
      <w:rFonts w:ascii="Helvetica" w:eastAsia="Times New Roman" w:hAnsi="Helvetica"/>
      <w:b/>
      <w:position w:val="0"/>
      <w:sz w:val="24"/>
      <w:lang w:val="fr-FR" w:eastAsia="fr-FR"/>
    </w:rPr>
  </w:style>
  <w:style w:type="paragraph" w:customStyle="1" w:styleId="Els-Abstract-text">
    <w:name w:val="Els-Abstract-text"/>
    <w:next w:val="Normal"/>
    <w:uiPriority w:val="99"/>
    <w:pPr>
      <w:spacing w:line="220" w:lineRule="exact"/>
      <w:ind w:firstLine="240"/>
      <w:jc w:val="both"/>
    </w:pPr>
    <w:rPr>
      <w:rFonts w:eastAsia="Times New Roman"/>
      <w:position w:val="0"/>
      <w:sz w:val="18"/>
      <w:lang w:eastAsia="fr-FR"/>
    </w:rPr>
  </w:style>
  <w:style w:type="paragraph" w:customStyle="1" w:styleId="MainTitle">
    <w:name w:val="MainTitle"/>
    <w:basedOn w:val="Titre1"/>
    <w:next w:val="Normal"/>
    <w:uiPriority w:val="99"/>
    <w:pPr>
      <w:keepLines/>
      <w:framePr w:w="9923" w:hSpace="142" w:vSpace="142" w:wrap="notBeside" w:vAnchor="text" w:hAnchor="text" w:y="1" w:anchorLock="1"/>
      <w:spacing w:before="240" w:after="120" w:line="340" w:lineRule="exact"/>
      <w:ind w:left="0" w:right="0" w:firstLine="0"/>
    </w:pPr>
    <w:rPr>
      <w:rFonts w:ascii="Times New Roman" w:hAnsi="Times New Roman" w:cs="Times New Roman"/>
      <w:b/>
      <w:i w:val="0"/>
      <w:kern w:val="32"/>
      <w:sz w:val="30"/>
      <w:lang w:val="en-US"/>
    </w:rPr>
  </w:style>
  <w:style w:type="paragraph" w:customStyle="1" w:styleId="Els-graph-author">
    <w:name w:val="Els-graph-author"/>
    <w:next w:val="Normal"/>
    <w:uiPriority w:val="99"/>
    <w:pPr>
      <w:keepNext/>
    </w:pPr>
    <w:rPr>
      <w:rFonts w:eastAsia="Times New Roman"/>
      <w:position w:val="0"/>
      <w:sz w:val="22"/>
      <w:lang w:val="fr-FR" w:eastAsia="fr-FR"/>
    </w:rPr>
  </w:style>
  <w:style w:type="paragraph" w:customStyle="1" w:styleId="TitleChianti">
    <w:name w:val="TitleChianti"/>
    <w:basedOn w:val="Titre1"/>
    <w:uiPriority w:val="99"/>
    <w:pPr>
      <w:spacing w:before="240" w:after="60" w:line="240" w:lineRule="auto"/>
      <w:ind w:left="0" w:right="0" w:firstLine="0"/>
      <w:jc w:val="center"/>
    </w:pPr>
    <w:rPr>
      <w:rFonts w:ascii="Arial" w:hAnsi="Arial" w:cs="Times New Roman"/>
      <w:b/>
      <w:i w:val="0"/>
      <w:kern w:val="32"/>
      <w:lang w:val="en-US"/>
    </w:rPr>
  </w:style>
  <w:style w:type="paragraph" w:customStyle="1" w:styleId="AuthorsChianti">
    <w:name w:val="AuthorsChianti"/>
    <w:basedOn w:val="Normal"/>
    <w:next w:val="Normal"/>
    <w:uiPriority w:val="99"/>
    <w:pPr>
      <w:spacing w:before="480"/>
      <w:jc w:val="center"/>
    </w:pPr>
    <w:rPr>
      <w:rFonts w:ascii="Times New Roman" w:hAnsi="Times New Roman"/>
      <w:sz w:val="28"/>
      <w:lang w:val="en-US"/>
    </w:rPr>
  </w:style>
  <w:style w:type="paragraph" w:customStyle="1" w:styleId="02PaperAuthors">
    <w:name w:val="02 Paper Authors"/>
    <w:pPr>
      <w:spacing w:line="240" w:lineRule="exact"/>
    </w:pPr>
    <w:rPr>
      <w:rFonts w:eastAsia="Times New Roman"/>
      <w:b/>
      <w:position w:val="0"/>
      <w:sz w:val="22"/>
      <w:lang w:val="fr-FR" w:eastAsia="fr-FR"/>
    </w:rPr>
  </w:style>
  <w:style w:type="paragraph" w:customStyle="1" w:styleId="nom">
    <w:name w:val="nom"/>
    <w:basedOn w:val="Normal"/>
    <w:uiPriority w:val="99"/>
    <w:rPr>
      <w:rFonts w:ascii="Times New Roman" w:hAnsi="Times New Roman"/>
      <w:sz w:val="22"/>
    </w:rPr>
  </w:style>
  <w:style w:type="paragraph" w:customStyle="1" w:styleId="ElsArticleTitle">
    <w:name w:val="Els_ArticleTitle"/>
    <w:next w:val="Normal"/>
    <w:uiPriority w:val="99"/>
    <w:pPr>
      <w:spacing w:before="360" w:after="240" w:line="350" w:lineRule="exact"/>
    </w:pPr>
    <w:rPr>
      <w:rFonts w:eastAsia="Times New Roman"/>
      <w:position w:val="0"/>
      <w:sz w:val="30"/>
      <w:lang w:eastAsia="fr-FR"/>
    </w:rPr>
  </w:style>
  <w:style w:type="paragraph" w:customStyle="1" w:styleId="ElsCorrespondingAuthor">
    <w:name w:val="Els_CorrespondingAuthor"/>
    <w:next w:val="Normal"/>
    <w:uiPriority w:val="99"/>
    <w:pPr>
      <w:spacing w:before="120" w:line="200" w:lineRule="exact"/>
    </w:pPr>
    <w:rPr>
      <w:rFonts w:eastAsia="Times New Roman"/>
      <w:position w:val="0"/>
      <w:sz w:val="18"/>
      <w:lang w:eastAsia="fr-FR"/>
    </w:rPr>
  </w:style>
  <w:style w:type="paragraph" w:customStyle="1" w:styleId="BCAuthorAddress">
    <w:name w:val="BC_Author_Address"/>
    <w:basedOn w:val="Normal"/>
    <w:next w:val="Normal"/>
    <w:uiPriority w:val="99"/>
    <w:pPr>
      <w:spacing w:after="240" w:line="480" w:lineRule="auto"/>
      <w:jc w:val="center"/>
    </w:pPr>
    <w:rPr>
      <w:lang w:val="en-US"/>
    </w:rPr>
  </w:style>
  <w:style w:type="paragraph" w:customStyle="1" w:styleId="Title1">
    <w:name w:val="Title1"/>
    <w:basedOn w:val="Normal"/>
    <w:next w:val="Normal"/>
    <w:uiPriority w:val="99"/>
    <w:pPr>
      <w:spacing w:before="230" w:after="120" w:line="460" w:lineRule="exact"/>
    </w:pPr>
    <w:rPr>
      <w:rFonts w:ascii="Times New Roman" w:eastAsia="ＭＳ 明朝" w:hAnsi="Times New Roman"/>
      <w:b/>
      <w:noProof/>
      <w:sz w:val="40"/>
      <w:szCs w:val="24"/>
    </w:rPr>
  </w:style>
  <w:style w:type="paragraph" w:customStyle="1" w:styleId="Authors">
    <w:name w:val="Authors"/>
    <w:basedOn w:val="Normal"/>
    <w:uiPriority w:val="99"/>
    <w:pPr>
      <w:spacing w:after="240" w:line="460" w:lineRule="exact"/>
    </w:pPr>
    <w:rPr>
      <w:rFonts w:ascii="Times New Roman" w:eastAsia="ＭＳ 明朝" w:hAnsi="Times New Roman"/>
      <w:i/>
      <w:noProof/>
      <w:sz w:val="28"/>
      <w:szCs w:val="24"/>
    </w:rPr>
  </w:style>
  <w:style w:type="paragraph" w:customStyle="1" w:styleId="TextIndent">
    <w:name w:val="Text Indent"/>
    <w:autoRedefine/>
    <w:uiPriority w:val="99"/>
    <w:pPr>
      <w:spacing w:line="280" w:lineRule="atLeast"/>
      <w:ind w:firstLine="360"/>
      <w:jc w:val="both"/>
    </w:pPr>
    <w:rPr>
      <w:rFonts w:eastAsia="Times New Roman"/>
      <w:color w:val="000000"/>
      <w:position w:val="0"/>
      <w:sz w:val="22"/>
      <w:lang w:eastAsia="fr-FR"/>
    </w:rPr>
  </w:style>
  <w:style w:type="paragraph" w:customStyle="1" w:styleId="AFTitleRunningHead">
    <w:name w:val="AF_Title_Running_Head"/>
    <w:basedOn w:val="Normal"/>
    <w:next w:val="TAMainText"/>
    <w:uiPriority w:val="99"/>
    <w:pPr>
      <w:spacing w:after="200" w:line="480" w:lineRule="auto"/>
      <w:jc w:val="both"/>
    </w:pPr>
    <w:rPr>
      <w:lang w:val="en-US"/>
    </w:rPr>
  </w:style>
  <w:style w:type="paragraph" w:customStyle="1" w:styleId="P1withIndendation">
    <w:name w:val="P1_with_Indendation"/>
    <w:basedOn w:val="Normal"/>
    <w:uiPriority w:val="99"/>
    <w:pPr>
      <w:spacing w:line="230" w:lineRule="exact"/>
      <w:ind w:firstLine="284"/>
      <w:jc w:val="both"/>
    </w:pPr>
    <w:rPr>
      <w:rFonts w:ascii="Times New Roman" w:eastAsia="ＭＳ 明朝" w:hAnsi="Times New Roman"/>
      <w:sz w:val="18"/>
      <w:lang w:val="en-GB" w:eastAsia="ja-JP"/>
    </w:rPr>
  </w:style>
  <w:style w:type="paragraph" w:customStyle="1" w:styleId="VAFigureCaption">
    <w:name w:val="VA_Figure_Caption"/>
    <w:basedOn w:val="Normal"/>
    <w:next w:val="Normal"/>
    <w:uiPriority w:val="99"/>
    <w:pPr>
      <w:spacing w:after="200" w:line="480" w:lineRule="auto"/>
      <w:jc w:val="both"/>
    </w:pPr>
    <w:rPr>
      <w:lang w:val="en-US"/>
    </w:rPr>
  </w:style>
  <w:style w:type="paragraph" w:customStyle="1" w:styleId="TCTableBody">
    <w:name w:val="TC_Table_Body"/>
    <w:basedOn w:val="Normal"/>
    <w:uiPriority w:val="99"/>
    <w:pPr>
      <w:spacing w:line="180" w:lineRule="exact"/>
      <w:jc w:val="both"/>
    </w:pPr>
    <w:rPr>
      <w:sz w:val="16"/>
      <w:lang w:val="en-US"/>
    </w:rPr>
  </w:style>
  <w:style w:type="paragraph" w:customStyle="1" w:styleId="VCSchemeTitle">
    <w:name w:val="VC_Scheme_Title"/>
    <w:basedOn w:val="Normal"/>
    <w:next w:val="Normal"/>
    <w:uiPriority w:val="99"/>
    <w:pPr>
      <w:spacing w:line="200" w:lineRule="exact"/>
      <w:jc w:val="right"/>
    </w:pPr>
    <w:rPr>
      <w:rFonts w:ascii="Times New Roman" w:hAnsi="Times New Roman"/>
      <w:sz w:val="18"/>
      <w:lang w:val="en-US"/>
    </w:rPr>
  </w:style>
  <w:style w:type="paragraph" w:customStyle="1" w:styleId="08ArticleText">
    <w:name w:val="08 Article Text"/>
    <w:autoRedefine/>
    <w:uiPriority w:val="99"/>
    <w:pPr>
      <w:widowControl w:val="0"/>
      <w:ind w:firstLine="30"/>
      <w:jc w:val="both"/>
    </w:pPr>
    <w:rPr>
      <w:rFonts w:ascii="Arial" w:eastAsia="Times New Roman" w:hAnsi="Arial"/>
      <w:i/>
      <w:color w:val="008000"/>
      <w:spacing w:val="-2"/>
      <w:position w:val="0"/>
      <w:sz w:val="18"/>
      <w:lang w:val="en-GB" w:eastAsia="fr-FR"/>
    </w:rPr>
  </w:style>
  <w:style w:type="paragraph" w:customStyle="1" w:styleId="P1withoutIndendation">
    <w:name w:val="P1_without_Indendation"/>
    <w:basedOn w:val="Normal"/>
    <w:uiPriority w:val="99"/>
    <w:pPr>
      <w:spacing w:line="230" w:lineRule="exact"/>
      <w:jc w:val="both"/>
    </w:pPr>
    <w:rPr>
      <w:rFonts w:ascii="Times New Roman" w:eastAsia="ＭＳ 明朝" w:hAnsi="Times New Roman"/>
      <w:sz w:val="18"/>
      <w:szCs w:val="24"/>
      <w:lang w:val="de-DE" w:eastAsia="ja-JP"/>
    </w:rPr>
  </w:style>
  <w:style w:type="paragraph" w:customStyle="1" w:styleId="FigureCaption">
    <w:name w:val="FigureCaption"/>
    <w:basedOn w:val="Normal"/>
    <w:uiPriority w:val="99"/>
    <w:pPr>
      <w:spacing w:before="230" w:after="460" w:line="200" w:lineRule="exact"/>
    </w:pPr>
    <w:rPr>
      <w:rFonts w:ascii="Arial" w:eastAsia="ＭＳ 明朝" w:hAnsi="Arial"/>
      <w:noProof/>
      <w:sz w:val="16"/>
      <w:szCs w:val="24"/>
      <w:lang w:bidi="fr-FR"/>
    </w:rPr>
  </w:style>
  <w:style w:type="paragraph" w:customStyle="1" w:styleId="Heading1">
    <w:name w:val="Heading 1"/>
    <w:basedOn w:val="Normal"/>
    <w:uiPriority w:val="99"/>
    <w:pPr>
      <w:spacing w:line="480" w:lineRule="auto"/>
    </w:pPr>
    <w:rPr>
      <w:rFonts w:ascii="Arial" w:hAnsi="Arial" w:cs="Arial"/>
      <w:b/>
      <w:sz w:val="36"/>
      <w:szCs w:val="36"/>
      <w:lang w:val="en-GB" w:eastAsia="de-DE"/>
    </w:rPr>
  </w:style>
  <w:style w:type="paragraph" w:customStyle="1" w:styleId="Default">
    <w:name w:val="Default"/>
    <w:pPr>
      <w:widowControl w:val="0"/>
      <w:autoSpaceDE w:val="0"/>
      <w:autoSpaceDN w:val="0"/>
      <w:adjustRightInd w:val="0"/>
    </w:pPr>
    <w:rPr>
      <w:rFonts w:ascii="Calibri" w:eastAsia="Times New Roman" w:hAnsi="Calibri" w:cs="Calibri"/>
      <w:color w:val="000000"/>
      <w:position w:val="0"/>
      <w:sz w:val="24"/>
      <w:szCs w:val="24"/>
      <w:lang w:val="fr-FR" w:eastAsia="fr-FR" w:bidi="fr-FR"/>
    </w:rPr>
  </w:style>
  <w:style w:type="paragraph" w:customStyle="1" w:styleId="Abstracttitle">
    <w:name w:val="Abstract title"/>
    <w:basedOn w:val="Normal"/>
    <w:uiPriority w:val="99"/>
    <w:pPr>
      <w:jc w:val="center"/>
    </w:pPr>
    <w:rPr>
      <w:rFonts w:ascii="Times New Roman" w:eastAsia="宋体" w:hAnsi="Times New Roman"/>
      <w:b/>
      <w:bCs/>
      <w:caps/>
      <w:lang w:val="en-GB" w:eastAsia="zh-CN" w:bidi="fr-FR"/>
    </w:rPr>
  </w:style>
  <w:style w:type="paragraph" w:customStyle="1" w:styleId="MainText">
    <w:name w:val="Main Text"/>
    <w:basedOn w:val="Normal"/>
    <w:uiPriority w:val="99"/>
    <w:pPr>
      <w:spacing w:line="480" w:lineRule="auto"/>
    </w:pPr>
    <w:rPr>
      <w:rFonts w:ascii="Arial" w:hAnsi="Arial" w:cs="Arial"/>
      <w:szCs w:val="24"/>
      <w:lang w:val="en-GB" w:eastAsia="de-DE"/>
    </w:rPr>
  </w:style>
  <w:style w:type="paragraph" w:customStyle="1" w:styleId="Head">
    <w:name w:val="Head"/>
    <w:basedOn w:val="Normal"/>
    <w:uiPriority w:val="99"/>
    <w:pPr>
      <w:keepNext/>
      <w:spacing w:before="120" w:after="120"/>
      <w:jc w:val="center"/>
      <w:outlineLvl w:val="0"/>
    </w:pPr>
    <w:rPr>
      <w:rFonts w:ascii="Times New Roman" w:hAnsi="Times New Roman"/>
      <w:b/>
      <w:bCs/>
      <w:kern w:val="28"/>
      <w:sz w:val="28"/>
      <w:szCs w:val="28"/>
      <w:lang w:val="en-US" w:eastAsia="en-US"/>
    </w:rPr>
  </w:style>
  <w:style w:type="paragraph" w:customStyle="1" w:styleId="Corpsde1">
    <w:name w:val="Corps de1"/>
    <w:basedOn w:val="Normal"/>
    <w:uiPriority w:val="99"/>
    <w:pPr>
      <w:suppressAutoHyphens/>
      <w:spacing w:after="120"/>
    </w:pPr>
    <w:rPr>
      <w:position w:val="6"/>
    </w:rPr>
  </w:style>
  <w:style w:type="paragraph" w:customStyle="1" w:styleId="01-MainHeading">
    <w:name w:val="01-Main Heading"/>
    <w:basedOn w:val="Normal"/>
    <w:uiPriority w:val="99"/>
    <w:pPr>
      <w:spacing w:after="200" w:line="216" w:lineRule="auto"/>
      <w:jc w:val="both"/>
    </w:pPr>
    <w:rPr>
      <w:rFonts w:ascii="Times New Roman" w:eastAsia="Times" w:hAnsi="Times New Roman"/>
      <w:b/>
      <w:sz w:val="32"/>
      <w:lang w:val="en-US" w:eastAsia="zh-CN"/>
    </w:rPr>
  </w:style>
  <w:style w:type="character" w:styleId="Marquenotebasdepage">
    <w:name w:val="footnote reference"/>
    <w:uiPriority w:val="99"/>
    <w:semiHidden/>
    <w:unhideWhenUsed/>
    <w:rPr>
      <w:vertAlign w:val="superscript"/>
    </w:rPr>
  </w:style>
  <w:style w:type="character" w:styleId="Marquedannotation">
    <w:name w:val="annotation reference"/>
    <w:semiHidden/>
    <w:unhideWhenUsed/>
    <w:rPr>
      <w:sz w:val="18"/>
      <w:szCs w:val="18"/>
    </w:rPr>
  </w:style>
  <w:style w:type="character" w:styleId="Marquedenotedefin">
    <w:name w:val="endnote reference"/>
    <w:semiHidden/>
    <w:unhideWhenUsed/>
    <w:rPr>
      <w:vertAlign w:val="superscript"/>
    </w:rPr>
  </w:style>
  <w:style w:type="character" w:customStyle="1" w:styleId="hps">
    <w:name w:val="hps"/>
    <w:basedOn w:val="Policepardfaut"/>
  </w:style>
  <w:style w:type="character" w:customStyle="1" w:styleId="hpsatn">
    <w:name w:val="hps atn"/>
    <w:basedOn w:val="Policepardfaut"/>
  </w:style>
  <w:style w:type="character" w:customStyle="1" w:styleId="apple-style-span">
    <w:name w:val="apple-style-span"/>
  </w:style>
  <w:style w:type="character" w:customStyle="1" w:styleId="headertablecelldata">
    <w:name w:val="headertablecelldata"/>
  </w:style>
  <w:style w:type="table" w:styleId="Grille">
    <w:name w:val="Table Grid"/>
    <w:basedOn w:val="TableauNormal"/>
    <w:uiPriority w:val="39"/>
    <w:rPr>
      <w:rFonts w:ascii="New York" w:eastAsia="Times New Roman" w:hAnsi="New York"/>
      <w:lang w:bidi="x-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auNorm">
    <w:name w:val="Tableau Norm"/>
    <w:semiHidden/>
    <w:rPr>
      <w:rFonts w:ascii="Cambria" w:eastAsia="ＭＳ 明朝" w:hAnsi="Cambria"/>
      <w:lang w:val="fr-FR" w:bidi="fr-FR"/>
    </w:rPr>
    <w:tblPr>
      <w:tblCellMar>
        <w:top w:w="0" w:type="dxa"/>
        <w:left w:w="108" w:type="dxa"/>
        <w:bottom w:w="0" w:type="dxa"/>
        <w:right w:w="108" w:type="dxa"/>
      </w:tblCellMar>
    </w:tblPr>
  </w:style>
  <w:style w:type="paragraph" w:customStyle="1" w:styleId="Absbox">
    <w:name w:val="Absbox"/>
    <w:basedOn w:val="BDAbstract"/>
    <w:uiPriority w:val="99"/>
    <w:pPr>
      <w:pBdr>
        <w:top w:val="single" w:sz="6" w:space="0" w:color="auto"/>
        <w:left w:val="single" w:sz="6" w:space="4" w:color="auto"/>
        <w:bottom w:val="single" w:sz="6" w:space="0" w:color="auto"/>
        <w:right w:val="single" w:sz="6" w:space="4" w:color="auto"/>
      </w:pBdr>
      <w:shd w:val="solid" w:color="auto" w:fill="auto"/>
      <w:spacing w:after="320"/>
      <w:ind w:left="86" w:right="130"/>
      <w:jc w:val="center"/>
    </w:pPr>
    <w:rPr>
      <w:color w:val="FFFFFF"/>
      <w:sz w:val="20"/>
    </w:rPr>
  </w:style>
  <w:style w:type="character" w:styleId="Accentuation">
    <w:name w:val="Emphasis"/>
    <w:basedOn w:val="Policepardfaut"/>
    <w:uiPriority w:val="20"/>
    <w:qFormat/>
    <w:rPr>
      <w:i/>
      <w:iCs/>
    </w:rPr>
  </w:style>
  <w:style w:type="character" w:styleId="Numrodepage">
    <w:name w:val="page number"/>
    <w:basedOn w:val="Policepardfau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position w:val="6"/>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annotation reference" w:uiPriority="0"/>
    <w:lsdException w:name="endnote reference" w:uiPriority="0"/>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HTML Preformatted" w:uiPriority="0"/>
    <w:lsdException w:name="HTML Typewriter"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w:eastAsia="Times New Roman" w:hAnsi="Times"/>
      <w:position w:val="0"/>
      <w:sz w:val="24"/>
      <w:lang w:val="fr-FR" w:eastAsia="fr-FR"/>
    </w:rPr>
  </w:style>
  <w:style w:type="paragraph" w:styleId="Titre1">
    <w:name w:val="heading 1"/>
    <w:basedOn w:val="Normal"/>
    <w:next w:val="Normal"/>
    <w:link w:val="Titre1Car"/>
    <w:qFormat/>
    <w:pPr>
      <w:keepNext/>
      <w:spacing w:line="320" w:lineRule="atLeast"/>
      <w:ind w:left="1456" w:right="-851" w:firstLine="668"/>
      <w:jc w:val="both"/>
      <w:outlineLvl w:val="0"/>
    </w:pPr>
    <w:rPr>
      <w:rFonts w:cstheme="minorBidi"/>
      <w:i/>
      <w:sz w:val="36"/>
    </w:rPr>
  </w:style>
  <w:style w:type="paragraph" w:styleId="Titre2">
    <w:name w:val="heading 2"/>
    <w:basedOn w:val="Normal"/>
    <w:next w:val="Normal"/>
    <w:link w:val="Titre2Car"/>
    <w:semiHidden/>
    <w:unhideWhenUsed/>
    <w:qFormat/>
    <w:pPr>
      <w:keepNext/>
      <w:spacing w:line="360" w:lineRule="atLeast"/>
      <w:jc w:val="center"/>
      <w:outlineLvl w:val="1"/>
    </w:pPr>
    <w:rPr>
      <w:rFonts w:cstheme="minorBidi"/>
      <w:b/>
      <w:sz w:val="28"/>
    </w:rPr>
  </w:style>
  <w:style w:type="paragraph" w:styleId="Titre3">
    <w:name w:val="heading 3"/>
    <w:basedOn w:val="Normal"/>
    <w:next w:val="Normal"/>
    <w:link w:val="Titre3Car"/>
    <w:semiHidden/>
    <w:unhideWhenUsed/>
    <w:qFormat/>
    <w:pPr>
      <w:keepNext/>
      <w:spacing w:line="480" w:lineRule="atLeast"/>
      <w:ind w:right="74"/>
      <w:jc w:val="both"/>
      <w:outlineLvl w:val="2"/>
    </w:pPr>
    <w:rPr>
      <w:rFonts w:cstheme="minorBidi"/>
      <w:b/>
      <w:color w:val="FF0000"/>
      <w:sz w:val="36"/>
    </w:rPr>
  </w:style>
  <w:style w:type="paragraph" w:styleId="Titre4">
    <w:name w:val="heading 4"/>
    <w:basedOn w:val="Normal"/>
    <w:next w:val="Normal"/>
    <w:link w:val="Titre4Car"/>
    <w:semiHidden/>
    <w:unhideWhenUsed/>
    <w:qFormat/>
    <w:pPr>
      <w:keepNext/>
      <w:spacing w:line="360" w:lineRule="atLeast"/>
      <w:ind w:right="-414"/>
      <w:jc w:val="center"/>
      <w:outlineLvl w:val="3"/>
    </w:pPr>
    <w:rPr>
      <w:rFonts w:cstheme="minorBidi"/>
      <w:sz w:val="28"/>
    </w:rPr>
  </w:style>
  <w:style w:type="paragraph" w:styleId="Titre5">
    <w:name w:val="heading 5"/>
    <w:basedOn w:val="Normal"/>
    <w:next w:val="Normal"/>
    <w:link w:val="Titre5Car"/>
    <w:semiHidden/>
    <w:unhideWhenUsed/>
    <w:qFormat/>
    <w:pPr>
      <w:keepNext/>
      <w:ind w:left="40" w:right="-23"/>
      <w:jc w:val="both"/>
      <w:outlineLvl w:val="4"/>
    </w:pPr>
    <w:rPr>
      <w:rFonts w:cstheme="minorBidi"/>
      <w:b/>
      <w:sz w:val="28"/>
    </w:rPr>
  </w:style>
  <w:style w:type="paragraph" w:styleId="Titre6">
    <w:name w:val="heading 6"/>
    <w:basedOn w:val="Normal"/>
    <w:next w:val="Normal"/>
    <w:link w:val="Titre6Car"/>
    <w:semiHidden/>
    <w:unhideWhenUsed/>
    <w:qFormat/>
    <w:pPr>
      <w:keepNext/>
      <w:ind w:left="40" w:right="-23"/>
      <w:outlineLvl w:val="5"/>
    </w:pPr>
    <w:rPr>
      <w:rFonts w:cstheme="minorBidi"/>
      <w:b/>
    </w:rPr>
  </w:style>
  <w:style w:type="paragraph" w:styleId="Titre7">
    <w:name w:val="heading 7"/>
    <w:basedOn w:val="Normal"/>
    <w:next w:val="Normal"/>
    <w:link w:val="Titre7Car"/>
    <w:uiPriority w:val="99"/>
    <w:semiHidden/>
    <w:unhideWhenUsed/>
    <w:qFormat/>
    <w:pPr>
      <w:keepNext/>
      <w:ind w:left="1580"/>
      <w:outlineLvl w:val="6"/>
    </w:pPr>
    <w:rPr>
      <w:sz w:val="28"/>
    </w:rPr>
  </w:style>
  <w:style w:type="paragraph" w:styleId="Titre8">
    <w:name w:val="heading 8"/>
    <w:basedOn w:val="Normal"/>
    <w:next w:val="Normal"/>
    <w:link w:val="Titre8Car"/>
    <w:unhideWhenUsed/>
    <w:qFormat/>
    <w:pPr>
      <w:keepNext/>
      <w:ind w:left="680" w:right="483" w:firstLine="620"/>
      <w:jc w:val="center"/>
      <w:outlineLvl w:val="7"/>
    </w:pPr>
    <w:rPr>
      <w:sz w:val="28"/>
    </w:rPr>
  </w:style>
  <w:style w:type="paragraph" w:styleId="Titre9">
    <w:name w:val="heading 9"/>
    <w:basedOn w:val="Normal"/>
    <w:next w:val="Normal"/>
    <w:link w:val="Titre9Car"/>
    <w:unhideWhenUsed/>
    <w:qFormat/>
    <w:pPr>
      <w:keepNext/>
      <w:ind w:left="61" w:right="-363"/>
      <w:outlineLvl w:val="8"/>
    </w:pPr>
    <w:rPr>
      <w:b/>
      <w:color w:val="FF0000"/>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uiPriority w:val="99"/>
    <w:unhideWhenUsed/>
    <w:rPr>
      <w:color w:val="0000FF"/>
      <w:u w:val="single"/>
    </w:rPr>
  </w:style>
  <w:style w:type="character" w:styleId="Lienhypertextesuivi">
    <w:name w:val="FollowedHyperlink"/>
    <w:semiHidden/>
    <w:unhideWhenUsed/>
    <w:rPr>
      <w:color w:val="800080"/>
      <w:u w:val="single"/>
    </w:rPr>
  </w:style>
  <w:style w:type="character" w:customStyle="1" w:styleId="Titre1Car">
    <w:name w:val="Titre 1 Car"/>
    <w:basedOn w:val="Policepardfaut"/>
    <w:link w:val="Titre1"/>
    <w:locked/>
    <w:rPr>
      <w:rFonts w:ascii="Times" w:eastAsia="Times New Roman" w:hAnsi="Times" w:hint="default"/>
      <w:i/>
      <w:iCs w:val="0"/>
      <w:position w:val="0"/>
      <w:sz w:val="36"/>
      <w:szCs w:val="20"/>
      <w:lang w:val="fr-FR" w:eastAsia="fr-FR"/>
    </w:rPr>
  </w:style>
  <w:style w:type="character" w:customStyle="1" w:styleId="Titre2Car">
    <w:name w:val="Titre 2 Car"/>
    <w:basedOn w:val="Policepardfaut"/>
    <w:link w:val="Titre2"/>
    <w:semiHidden/>
    <w:locked/>
    <w:rPr>
      <w:rFonts w:ascii="Times" w:eastAsia="Times New Roman" w:hAnsi="Times" w:hint="default"/>
      <w:b/>
      <w:bCs w:val="0"/>
      <w:position w:val="0"/>
      <w:sz w:val="28"/>
      <w:szCs w:val="20"/>
      <w:lang w:val="fr-FR" w:eastAsia="fr-FR"/>
    </w:rPr>
  </w:style>
  <w:style w:type="character" w:customStyle="1" w:styleId="Titre3Car">
    <w:name w:val="Titre 3 Car"/>
    <w:basedOn w:val="Policepardfaut"/>
    <w:link w:val="Titre3"/>
    <w:semiHidden/>
    <w:locked/>
    <w:rPr>
      <w:rFonts w:ascii="Times" w:eastAsia="Times New Roman" w:hAnsi="Times" w:hint="default"/>
      <w:b/>
      <w:bCs w:val="0"/>
      <w:color w:val="FF0000"/>
      <w:position w:val="0"/>
      <w:sz w:val="36"/>
      <w:szCs w:val="20"/>
      <w:lang w:val="fr-FR" w:eastAsia="fr-FR"/>
    </w:rPr>
  </w:style>
  <w:style w:type="character" w:customStyle="1" w:styleId="Titre4Car">
    <w:name w:val="Titre 4 Car"/>
    <w:basedOn w:val="Policepardfaut"/>
    <w:link w:val="Titre4"/>
    <w:semiHidden/>
    <w:locked/>
    <w:rPr>
      <w:rFonts w:ascii="Times" w:eastAsia="Times New Roman" w:hAnsi="Times" w:hint="default"/>
      <w:position w:val="0"/>
      <w:sz w:val="28"/>
      <w:szCs w:val="20"/>
      <w:lang w:val="fr-FR" w:eastAsia="fr-FR"/>
    </w:rPr>
  </w:style>
  <w:style w:type="character" w:customStyle="1" w:styleId="Titre5Car">
    <w:name w:val="Titre 5 Car"/>
    <w:basedOn w:val="Policepardfaut"/>
    <w:link w:val="Titre5"/>
    <w:semiHidden/>
    <w:locked/>
    <w:rPr>
      <w:rFonts w:ascii="Times" w:eastAsia="Times New Roman" w:hAnsi="Times" w:hint="default"/>
      <w:b/>
      <w:bCs w:val="0"/>
      <w:position w:val="0"/>
      <w:sz w:val="28"/>
      <w:szCs w:val="20"/>
      <w:lang w:val="fr-FR" w:eastAsia="fr-FR"/>
    </w:rPr>
  </w:style>
  <w:style w:type="character" w:customStyle="1" w:styleId="Titre6Car">
    <w:name w:val="Titre 6 Car"/>
    <w:basedOn w:val="Policepardfaut"/>
    <w:link w:val="Titre6"/>
    <w:semiHidden/>
    <w:locked/>
    <w:rPr>
      <w:rFonts w:ascii="Times" w:eastAsia="Times New Roman" w:hAnsi="Times" w:hint="default"/>
      <w:b/>
      <w:bCs w:val="0"/>
      <w:position w:val="0"/>
      <w:szCs w:val="20"/>
      <w:lang w:val="fr-FR" w:eastAsia="fr-FR"/>
    </w:rPr>
  </w:style>
  <w:style w:type="paragraph" w:styleId="HTMLprformat">
    <w:name w:val="HTML Preformatted"/>
    <w:basedOn w:val="Normal"/>
    <w:link w:val="HTMLprformatCar"/>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Courier" w:hAnsi="Courier"/>
      <w:sz w:val="20"/>
    </w:rPr>
  </w:style>
  <w:style w:type="character" w:customStyle="1" w:styleId="HTMLprformatCar">
    <w:name w:val="HTML préformaté Car"/>
    <w:basedOn w:val="Policepardfaut"/>
    <w:link w:val="HTMLprformat"/>
    <w:locked/>
    <w:rPr>
      <w:rFonts w:ascii="Courier" w:eastAsia="Courier" w:hAnsi="Courier" w:hint="default"/>
      <w:position w:val="0"/>
      <w:sz w:val="20"/>
      <w:szCs w:val="20"/>
      <w:lang w:val="fr-FR" w:eastAsia="fr-FR"/>
    </w:rPr>
  </w:style>
  <w:style w:type="character" w:styleId="lev">
    <w:name w:val="Strong"/>
    <w:uiPriority w:val="22"/>
    <w:qFormat/>
    <w:rPr>
      <w:b/>
      <w:bCs w:val="0"/>
    </w:rPr>
  </w:style>
  <w:style w:type="character" w:styleId="MachinecrireHTML">
    <w:name w:val="HTML Typewriter"/>
    <w:semiHidden/>
    <w:unhideWhenUsed/>
    <w:rPr>
      <w:rFonts w:ascii="Courier" w:eastAsia="Courier" w:hAnsi="Courier" w:cs="Times New Roman" w:hint="default"/>
      <w:sz w:val="20"/>
      <w:szCs w:val="20"/>
    </w:rPr>
  </w:style>
  <w:style w:type="paragraph" w:styleId="NormalWeb">
    <w:name w:val="Normal (Web)"/>
    <w:basedOn w:val="Normal"/>
    <w:uiPriority w:val="99"/>
    <w:unhideWhenUsed/>
    <w:pPr>
      <w:spacing w:before="100" w:after="100"/>
    </w:pPr>
    <w:rPr>
      <w:rFonts w:ascii="Times New Roman" w:hAnsi="Times New Roman"/>
    </w:rPr>
  </w:style>
  <w:style w:type="character" w:customStyle="1" w:styleId="Titre7Car">
    <w:name w:val="Titre 7 Car"/>
    <w:basedOn w:val="Policepardfaut"/>
    <w:link w:val="Titre7"/>
    <w:semiHidden/>
    <w:locked/>
    <w:rPr>
      <w:rFonts w:ascii="Times" w:eastAsia="Times New Roman" w:hAnsi="Times" w:hint="default"/>
      <w:position w:val="0"/>
      <w:sz w:val="28"/>
      <w:szCs w:val="20"/>
      <w:lang w:val="fr-FR" w:eastAsia="fr-FR"/>
    </w:rPr>
  </w:style>
  <w:style w:type="character" w:customStyle="1" w:styleId="Titre8Car">
    <w:name w:val="Titre 8 Car"/>
    <w:basedOn w:val="Policepardfaut"/>
    <w:link w:val="Titre8"/>
    <w:locked/>
    <w:rPr>
      <w:rFonts w:ascii="Times" w:eastAsia="Times New Roman" w:hAnsi="Times" w:hint="default"/>
      <w:position w:val="0"/>
      <w:sz w:val="28"/>
      <w:szCs w:val="20"/>
      <w:lang w:val="fr-FR" w:eastAsia="fr-FR"/>
    </w:rPr>
  </w:style>
  <w:style w:type="character" w:customStyle="1" w:styleId="Titre9Car">
    <w:name w:val="Titre 9 Car"/>
    <w:basedOn w:val="Policepardfaut"/>
    <w:link w:val="Titre9"/>
    <w:locked/>
    <w:rPr>
      <w:rFonts w:ascii="Times" w:eastAsia="Times New Roman" w:hAnsi="Times" w:hint="default"/>
      <w:b/>
      <w:bCs w:val="0"/>
      <w:color w:val="FF0000"/>
      <w:position w:val="0"/>
      <w:sz w:val="28"/>
      <w:szCs w:val="20"/>
      <w:lang w:val="fr-FR" w:eastAsia="fr-FR"/>
    </w:rPr>
  </w:style>
  <w:style w:type="paragraph" w:customStyle="1" w:styleId="TFReferencesSection">
    <w:name w:val="TF_References_Section"/>
    <w:basedOn w:val="Normal"/>
    <w:uiPriority w:val="99"/>
    <w:pPr>
      <w:spacing w:after="200" w:line="480" w:lineRule="auto"/>
      <w:ind w:firstLine="187"/>
      <w:jc w:val="both"/>
    </w:pPr>
    <w:rPr>
      <w:lang w:val="en-US"/>
    </w:rPr>
  </w:style>
  <w:style w:type="paragraph" w:styleId="Notedebasdepage">
    <w:name w:val="footnote text"/>
    <w:basedOn w:val="Normal"/>
    <w:next w:val="TFReferencesSection"/>
    <w:link w:val="NotedebasdepageCar"/>
    <w:uiPriority w:val="99"/>
    <w:semiHidden/>
    <w:unhideWhenUsed/>
    <w:pPr>
      <w:spacing w:after="200"/>
      <w:jc w:val="both"/>
    </w:pPr>
    <w:rPr>
      <w:lang w:val="en-US"/>
    </w:rPr>
  </w:style>
  <w:style w:type="character" w:customStyle="1" w:styleId="NotedebasdepageCar">
    <w:name w:val="Note de bas de page Car"/>
    <w:basedOn w:val="Policepardfaut"/>
    <w:link w:val="Notedebasdepage"/>
    <w:uiPriority w:val="99"/>
    <w:semiHidden/>
    <w:locked/>
    <w:rPr>
      <w:rFonts w:ascii="Times" w:eastAsia="Times New Roman" w:hAnsi="Times" w:hint="default"/>
      <w:position w:val="0"/>
      <w:szCs w:val="20"/>
      <w:lang w:eastAsia="fr-FR"/>
    </w:rPr>
  </w:style>
  <w:style w:type="paragraph" w:styleId="Commentaire">
    <w:name w:val="annotation text"/>
    <w:basedOn w:val="Normal"/>
    <w:link w:val="CommentaireCar"/>
    <w:uiPriority w:val="99"/>
    <w:semiHidden/>
    <w:unhideWhenUsed/>
    <w:rPr>
      <w:rFonts w:ascii="Times New Roman" w:hAnsi="Times New Roman"/>
      <w:sz w:val="20"/>
      <w:lang w:val="en-US" w:eastAsia="en-US"/>
    </w:rPr>
  </w:style>
  <w:style w:type="character" w:customStyle="1" w:styleId="CommentaireCar">
    <w:name w:val="Commentaire Car"/>
    <w:basedOn w:val="Policepardfaut"/>
    <w:link w:val="Commentaire"/>
    <w:semiHidden/>
    <w:locked/>
    <w:rPr>
      <w:rFonts w:ascii="Times New Roman" w:eastAsia="Times New Roman" w:hAnsi="Times New Roman" w:cs="Times New Roman" w:hint="default"/>
      <w:position w:val="0"/>
      <w:sz w:val="20"/>
      <w:szCs w:val="20"/>
      <w:lang w:eastAsia="en-US"/>
    </w:rPr>
  </w:style>
  <w:style w:type="paragraph" w:styleId="En-tte">
    <w:name w:val="header"/>
    <w:basedOn w:val="Normal"/>
    <w:link w:val="En-tteCar"/>
    <w:uiPriority w:val="99"/>
    <w:unhideWhenUsed/>
    <w:pPr>
      <w:tabs>
        <w:tab w:val="center" w:pos="4536"/>
        <w:tab w:val="right" w:pos="9072"/>
      </w:tabs>
    </w:pPr>
  </w:style>
  <w:style w:type="character" w:customStyle="1" w:styleId="En-tteCar">
    <w:name w:val="En-tête Car"/>
    <w:basedOn w:val="Policepardfaut"/>
    <w:link w:val="En-tte"/>
    <w:uiPriority w:val="99"/>
    <w:locked/>
    <w:rPr>
      <w:rFonts w:ascii="Times" w:eastAsia="Times New Roman" w:hAnsi="Times" w:hint="default"/>
      <w:position w:val="0"/>
      <w:szCs w:val="20"/>
      <w:lang w:val="fr-FR" w:eastAsia="fr-FR"/>
    </w:rPr>
  </w:style>
  <w:style w:type="paragraph" w:styleId="Pieddepage">
    <w:name w:val="footer"/>
    <w:basedOn w:val="Normal"/>
    <w:link w:val="PieddepageCar"/>
    <w:uiPriority w:val="99"/>
    <w:unhideWhenUsed/>
    <w:pPr>
      <w:tabs>
        <w:tab w:val="center" w:pos="4536"/>
        <w:tab w:val="right" w:pos="9072"/>
      </w:tabs>
    </w:pPr>
  </w:style>
  <w:style w:type="character" w:customStyle="1" w:styleId="PieddepageCar">
    <w:name w:val="Pied de page Car"/>
    <w:basedOn w:val="Policepardfaut"/>
    <w:link w:val="Pieddepage"/>
    <w:locked/>
    <w:rPr>
      <w:rFonts w:ascii="Times" w:eastAsia="Times New Roman" w:hAnsi="Times" w:hint="default"/>
      <w:position w:val="0"/>
      <w:szCs w:val="20"/>
      <w:lang w:val="fr-FR" w:eastAsia="fr-FR"/>
    </w:rPr>
  </w:style>
  <w:style w:type="paragraph" w:styleId="Lgende">
    <w:name w:val="caption"/>
    <w:basedOn w:val="Normal"/>
    <w:uiPriority w:val="99"/>
    <w:semiHidden/>
    <w:unhideWhenUsed/>
    <w:qFormat/>
    <w:pPr>
      <w:spacing w:line="360" w:lineRule="atLeast"/>
      <w:ind w:left="40" w:right="101"/>
      <w:jc w:val="center"/>
    </w:pPr>
    <w:rPr>
      <w:sz w:val="36"/>
    </w:rPr>
  </w:style>
  <w:style w:type="paragraph" w:styleId="Notedefin">
    <w:name w:val="endnote text"/>
    <w:basedOn w:val="Normal"/>
    <w:link w:val="NotedefinCar"/>
    <w:uiPriority w:val="99"/>
    <w:semiHidden/>
    <w:unhideWhenUsed/>
    <w:rPr>
      <w:rFonts w:ascii="Times New Roman" w:hAnsi="Times New Roman"/>
      <w:sz w:val="20"/>
    </w:rPr>
  </w:style>
  <w:style w:type="character" w:customStyle="1" w:styleId="NotedefinCar">
    <w:name w:val="Note de fin Car"/>
    <w:basedOn w:val="Policepardfaut"/>
    <w:link w:val="Notedefin"/>
    <w:semiHidden/>
    <w:locked/>
    <w:rPr>
      <w:rFonts w:ascii="Times New Roman" w:eastAsia="Times New Roman" w:hAnsi="Times New Roman" w:cs="Times New Roman" w:hint="default"/>
      <w:position w:val="0"/>
      <w:sz w:val="20"/>
      <w:szCs w:val="20"/>
      <w:lang w:val="fr-FR" w:eastAsia="fr-FR"/>
    </w:rPr>
  </w:style>
  <w:style w:type="paragraph" w:styleId="Titre">
    <w:name w:val="Title"/>
    <w:basedOn w:val="Normal"/>
    <w:link w:val="TitreCar"/>
    <w:uiPriority w:val="10"/>
    <w:qFormat/>
    <w:pPr>
      <w:spacing w:line="360" w:lineRule="atLeast"/>
      <w:ind w:right="-414"/>
      <w:jc w:val="center"/>
    </w:pPr>
  </w:style>
  <w:style w:type="character" w:customStyle="1" w:styleId="TitreCar">
    <w:name w:val="Titre Car"/>
    <w:basedOn w:val="Policepardfaut"/>
    <w:link w:val="Titre"/>
    <w:uiPriority w:val="10"/>
    <w:locked/>
    <w:rPr>
      <w:rFonts w:ascii="Times" w:eastAsia="Times New Roman" w:hAnsi="Times" w:hint="default"/>
      <w:position w:val="0"/>
      <w:szCs w:val="20"/>
      <w:lang w:val="fr-FR" w:eastAsia="fr-FR"/>
    </w:rPr>
  </w:style>
  <w:style w:type="paragraph" w:styleId="Corpsdetexte">
    <w:name w:val="Body Text"/>
    <w:basedOn w:val="Normal"/>
    <w:link w:val="CorpsdetexteCar"/>
    <w:uiPriority w:val="99"/>
    <w:unhideWhenUsed/>
    <w:rPr>
      <w:sz w:val="28"/>
    </w:rPr>
  </w:style>
  <w:style w:type="character" w:customStyle="1" w:styleId="CorpsdetexteCar">
    <w:name w:val="Corps de texte Car"/>
    <w:basedOn w:val="Policepardfaut"/>
    <w:link w:val="Corpsdetexte"/>
    <w:uiPriority w:val="99"/>
    <w:locked/>
    <w:rPr>
      <w:rFonts w:ascii="Times" w:eastAsia="Times New Roman" w:hAnsi="Times" w:hint="default"/>
      <w:position w:val="0"/>
      <w:sz w:val="28"/>
      <w:szCs w:val="20"/>
      <w:lang w:val="fr-FR" w:eastAsia="fr-FR"/>
    </w:rPr>
  </w:style>
  <w:style w:type="paragraph" w:styleId="Retraitcorpsdetexte">
    <w:name w:val="Body Text Indent"/>
    <w:basedOn w:val="Normal"/>
    <w:link w:val="RetraitcorpsdetexteCar"/>
    <w:uiPriority w:val="99"/>
    <w:semiHidden/>
    <w:unhideWhenUsed/>
    <w:pPr>
      <w:spacing w:line="320" w:lineRule="atLeast"/>
      <w:ind w:right="-850"/>
      <w:jc w:val="both"/>
    </w:pPr>
  </w:style>
  <w:style w:type="character" w:customStyle="1" w:styleId="RetraitcorpsdetexteCar">
    <w:name w:val="Retrait corps de texte Car"/>
    <w:basedOn w:val="Policepardfaut"/>
    <w:link w:val="Retraitcorpsdetexte"/>
    <w:semiHidden/>
    <w:locked/>
    <w:rPr>
      <w:rFonts w:ascii="Times" w:eastAsia="Times New Roman" w:hAnsi="Times" w:hint="default"/>
      <w:position w:val="0"/>
      <w:szCs w:val="20"/>
      <w:lang w:val="fr-FR" w:eastAsia="fr-FR"/>
    </w:rPr>
  </w:style>
  <w:style w:type="paragraph" w:styleId="Corpsdetexte2">
    <w:name w:val="Body Text 2"/>
    <w:basedOn w:val="Normal"/>
    <w:link w:val="Corpsdetexte2Car"/>
    <w:uiPriority w:val="99"/>
    <w:unhideWhenUsed/>
  </w:style>
  <w:style w:type="character" w:customStyle="1" w:styleId="Corpsdetexte2Car">
    <w:name w:val="Corps de texte 2 Car"/>
    <w:basedOn w:val="Policepardfaut"/>
    <w:link w:val="Corpsdetexte2"/>
    <w:locked/>
    <w:rPr>
      <w:rFonts w:ascii="Times" w:eastAsia="Times New Roman" w:hAnsi="Times" w:hint="default"/>
      <w:position w:val="0"/>
      <w:szCs w:val="20"/>
      <w:lang w:val="fr-FR" w:eastAsia="fr-FR"/>
    </w:rPr>
  </w:style>
  <w:style w:type="paragraph" w:styleId="Corpsdetexte3">
    <w:name w:val="Body Text 3"/>
    <w:basedOn w:val="Normal"/>
    <w:link w:val="Corpsdetexte3Car"/>
    <w:uiPriority w:val="99"/>
    <w:semiHidden/>
    <w:unhideWhenUsed/>
    <w:pPr>
      <w:spacing w:line="480" w:lineRule="atLeast"/>
      <w:jc w:val="both"/>
    </w:pPr>
    <w:rPr>
      <w:sz w:val="28"/>
    </w:rPr>
  </w:style>
  <w:style w:type="character" w:customStyle="1" w:styleId="Corpsdetexte3Car">
    <w:name w:val="Corps de texte 3 Car"/>
    <w:basedOn w:val="Policepardfaut"/>
    <w:link w:val="Corpsdetexte3"/>
    <w:semiHidden/>
    <w:locked/>
    <w:rPr>
      <w:rFonts w:ascii="Times" w:eastAsia="Times New Roman" w:hAnsi="Times" w:hint="default"/>
      <w:position w:val="0"/>
      <w:sz w:val="28"/>
      <w:szCs w:val="20"/>
      <w:lang w:val="fr-FR" w:eastAsia="fr-FR"/>
    </w:rPr>
  </w:style>
  <w:style w:type="paragraph" w:styleId="Retraitcorpsdetexte2">
    <w:name w:val="Body Text Indent 2"/>
    <w:basedOn w:val="Normal"/>
    <w:link w:val="Retraitcorpsdetexte2Car"/>
    <w:uiPriority w:val="99"/>
    <w:semiHidden/>
    <w:unhideWhenUsed/>
    <w:pPr>
      <w:spacing w:line="360" w:lineRule="atLeast"/>
      <w:ind w:right="-414" w:firstLine="708"/>
      <w:jc w:val="both"/>
    </w:pPr>
    <w:rPr>
      <w:sz w:val="28"/>
    </w:rPr>
  </w:style>
  <w:style w:type="character" w:customStyle="1" w:styleId="Retraitcorpsdetexte2Car">
    <w:name w:val="Retrait corps de texte 2 Car"/>
    <w:basedOn w:val="Policepardfaut"/>
    <w:link w:val="Retraitcorpsdetexte2"/>
    <w:semiHidden/>
    <w:locked/>
    <w:rPr>
      <w:rFonts w:ascii="Times" w:eastAsia="Times New Roman" w:hAnsi="Times" w:hint="default"/>
      <w:position w:val="0"/>
      <w:sz w:val="28"/>
      <w:szCs w:val="20"/>
      <w:lang w:val="fr-FR" w:eastAsia="fr-FR"/>
    </w:rPr>
  </w:style>
  <w:style w:type="paragraph" w:styleId="Retraitcorpsdetexte3">
    <w:name w:val="Body Text Indent 3"/>
    <w:basedOn w:val="Normal"/>
    <w:link w:val="Retraitcorpsdetexte3Car"/>
    <w:uiPriority w:val="99"/>
    <w:semiHidden/>
    <w:unhideWhenUsed/>
    <w:pPr>
      <w:ind w:left="709"/>
    </w:pPr>
    <w:rPr>
      <w:rFonts w:ascii="Arial" w:hAnsi="Arial"/>
      <w:b/>
      <w:color w:val="FF0000"/>
      <w:sz w:val="20"/>
    </w:rPr>
  </w:style>
  <w:style w:type="character" w:customStyle="1" w:styleId="Retraitcorpsdetexte3Car">
    <w:name w:val="Retrait corps de texte 3 Car"/>
    <w:basedOn w:val="Policepardfaut"/>
    <w:link w:val="Retraitcorpsdetexte3"/>
    <w:semiHidden/>
    <w:locked/>
    <w:rPr>
      <w:rFonts w:ascii="Arial" w:eastAsia="Times New Roman" w:hAnsi="Arial" w:cs="Arial" w:hint="default"/>
      <w:b/>
      <w:bCs w:val="0"/>
      <w:color w:val="FF0000"/>
      <w:position w:val="0"/>
      <w:sz w:val="20"/>
      <w:szCs w:val="20"/>
      <w:lang w:val="fr-FR" w:eastAsia="fr-FR"/>
    </w:rPr>
  </w:style>
  <w:style w:type="paragraph" w:styleId="Normalcentr">
    <w:name w:val="Block Text"/>
    <w:basedOn w:val="Normal"/>
    <w:uiPriority w:val="99"/>
    <w:semiHidden/>
    <w:unhideWhenUsed/>
    <w:pPr>
      <w:spacing w:line="360" w:lineRule="atLeast"/>
      <w:ind w:left="40" w:right="323" w:firstLine="669"/>
      <w:jc w:val="both"/>
    </w:pPr>
  </w:style>
  <w:style w:type="paragraph" w:styleId="Explorateurdedocument">
    <w:name w:val="Document Map"/>
    <w:basedOn w:val="Normal"/>
    <w:link w:val="ExplorateurdedocumentCar"/>
    <w:uiPriority w:val="99"/>
    <w:semiHidden/>
    <w:unhideWhenUsed/>
  </w:style>
  <w:style w:type="character" w:customStyle="1" w:styleId="ExplorateurdedocumentCar">
    <w:name w:val="Explorateur de document Car"/>
    <w:basedOn w:val="Policepardfaut"/>
    <w:link w:val="Explorateurdedocument"/>
    <w:semiHidden/>
    <w:locked/>
    <w:rPr>
      <w:rFonts w:ascii="Times" w:eastAsia="Times New Roman" w:hAnsi="Times" w:hint="default"/>
      <w:position w:val="0"/>
      <w:szCs w:val="20"/>
      <w:lang w:val="fr-FR" w:eastAsia="fr-FR"/>
    </w:rPr>
  </w:style>
  <w:style w:type="paragraph" w:styleId="Objetducommentaire">
    <w:name w:val="annotation subject"/>
    <w:basedOn w:val="Commentaire"/>
    <w:next w:val="Commentaire"/>
    <w:link w:val="ObjetducommentaireCar"/>
    <w:uiPriority w:val="99"/>
    <w:semiHidden/>
    <w:unhideWhenUsed/>
    <w:rPr>
      <w:rFonts w:ascii="Times" w:hAnsi="Times"/>
      <w:b/>
      <w:bCs/>
      <w:lang w:val="fr-FR" w:eastAsia="fr-FR"/>
    </w:rPr>
  </w:style>
  <w:style w:type="character" w:customStyle="1" w:styleId="ObjetducommentaireCar">
    <w:name w:val="Objet du commentaire Car"/>
    <w:basedOn w:val="CommentaireCar"/>
    <w:link w:val="Objetducommentaire"/>
    <w:uiPriority w:val="99"/>
    <w:semiHidden/>
    <w:locked/>
    <w:rPr>
      <w:rFonts w:ascii="Times" w:eastAsia="Times New Roman" w:hAnsi="Times" w:cs="Times New Roman" w:hint="default"/>
      <w:b/>
      <w:bCs/>
      <w:position w:val="0"/>
      <w:sz w:val="20"/>
      <w:szCs w:val="20"/>
      <w:lang w:val="fr-FR" w:eastAsia="fr-FR"/>
    </w:rPr>
  </w:style>
  <w:style w:type="paragraph" w:styleId="Textedebulles">
    <w:name w:val="Balloon Text"/>
    <w:basedOn w:val="Normal"/>
    <w:link w:val="TextedebullesCar"/>
    <w:uiPriority w:val="99"/>
    <w:semiHidden/>
    <w:unhideWhenUsed/>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locked/>
    <w:rPr>
      <w:rFonts w:ascii="Lucida Grande" w:eastAsia="Times New Roman" w:hAnsi="Lucida Grande" w:cs="Lucida Grande" w:hint="default"/>
      <w:sz w:val="18"/>
      <w:szCs w:val="18"/>
    </w:rPr>
  </w:style>
  <w:style w:type="paragraph" w:styleId="Sansinterligne">
    <w:name w:val="No Spacing"/>
    <w:uiPriority w:val="1"/>
    <w:qFormat/>
    <w:rPr>
      <w:rFonts w:ascii="Calibri" w:eastAsia="Calibri" w:hAnsi="Calibri" w:cs="Calibri"/>
      <w:color w:val="000000"/>
      <w:position w:val="0"/>
      <w:sz w:val="22"/>
      <w:szCs w:val="22"/>
      <w:u w:color="000000"/>
      <w:lang w:val="fr-FR" w:eastAsia="en-US"/>
    </w:rPr>
  </w:style>
  <w:style w:type="paragraph" w:styleId="Paragraphedeliste">
    <w:name w:val="List Paragraph"/>
    <w:basedOn w:val="Normal"/>
    <w:uiPriority w:val="34"/>
    <w:qFormat/>
    <w:pPr>
      <w:ind w:left="720"/>
      <w:contextualSpacing/>
    </w:pPr>
  </w:style>
  <w:style w:type="paragraph" w:customStyle="1" w:styleId="DocumentCK">
    <w:name w:val="Document CK"/>
    <w:basedOn w:val="Normal"/>
    <w:uiPriority w:val="99"/>
    <w:pPr>
      <w:spacing w:line="360" w:lineRule="atLeast"/>
      <w:jc w:val="both"/>
    </w:pPr>
  </w:style>
  <w:style w:type="paragraph" w:customStyle="1" w:styleId="JChimPhys">
    <w:name w:val="J.Chim. Phys."/>
    <w:basedOn w:val="Normal"/>
    <w:uiPriority w:val="99"/>
    <w:pPr>
      <w:spacing w:line="360" w:lineRule="exact"/>
      <w:ind w:right="-580"/>
      <w:jc w:val="both"/>
    </w:pPr>
    <w:rPr>
      <w:sz w:val="28"/>
    </w:rPr>
  </w:style>
  <w:style w:type="paragraph" w:customStyle="1" w:styleId="aa">
    <w:name w:val="aa"/>
    <w:basedOn w:val="Normal"/>
    <w:uiPriority w:val="99"/>
    <w:pPr>
      <w:spacing w:line="360" w:lineRule="exact"/>
      <w:ind w:right="-240"/>
      <w:jc w:val="both"/>
    </w:pPr>
    <w:rPr>
      <w:sz w:val="28"/>
    </w:rPr>
  </w:style>
  <w:style w:type="paragraph" w:customStyle="1" w:styleId="Lgende1">
    <w:name w:val="Légende1"/>
    <w:basedOn w:val="Normal"/>
    <w:uiPriority w:val="99"/>
    <w:pPr>
      <w:spacing w:line="360" w:lineRule="atLeast"/>
      <w:ind w:left="40" w:right="101"/>
      <w:jc w:val="center"/>
    </w:pPr>
    <w:rPr>
      <w:sz w:val="36"/>
    </w:rPr>
  </w:style>
  <w:style w:type="paragraph" w:customStyle="1" w:styleId="BDAbstract">
    <w:name w:val="BD_Abstract"/>
    <w:uiPriority w:val="99"/>
    <w:pPr>
      <w:pBdr>
        <w:bottom w:val="single" w:sz="6" w:space="12" w:color="auto"/>
      </w:pBdr>
      <w:spacing w:before="200" w:after="200" w:line="220" w:lineRule="exact"/>
      <w:jc w:val="both"/>
    </w:pPr>
    <w:rPr>
      <w:rFonts w:ascii="Helvetica" w:eastAsia="Times New Roman" w:hAnsi="Helvetica"/>
      <w:b/>
      <w:position w:val="0"/>
      <w:sz w:val="28"/>
      <w:lang w:val="fr-FR" w:eastAsia="fr-FR"/>
    </w:rPr>
  </w:style>
  <w:style w:type="paragraph" w:customStyle="1" w:styleId="TAMainText">
    <w:name w:val="TA_Main_Text"/>
    <w:basedOn w:val="Normal"/>
    <w:uiPriority w:val="99"/>
    <w:pPr>
      <w:spacing w:line="220" w:lineRule="exact"/>
      <w:ind w:firstLine="187"/>
      <w:jc w:val="both"/>
    </w:pPr>
    <w:rPr>
      <w:sz w:val="18"/>
    </w:rPr>
  </w:style>
  <w:style w:type="paragraph" w:customStyle="1" w:styleId="TDAcknowledgments">
    <w:name w:val="TD_Acknowledgments"/>
    <w:basedOn w:val="Normal"/>
    <w:next w:val="Normal"/>
    <w:uiPriority w:val="99"/>
    <w:pPr>
      <w:spacing w:before="120" w:line="220" w:lineRule="exact"/>
      <w:ind w:firstLine="187"/>
      <w:jc w:val="both"/>
    </w:pPr>
    <w:rPr>
      <w:sz w:val="18"/>
    </w:rPr>
  </w:style>
  <w:style w:type="paragraph" w:customStyle="1" w:styleId="Els-Affiliation">
    <w:name w:val="Els-Affiliation"/>
    <w:uiPriority w:val="99"/>
    <w:pPr>
      <w:spacing w:after="120" w:line="220" w:lineRule="exact"/>
      <w:jc w:val="center"/>
    </w:pPr>
    <w:rPr>
      <w:rFonts w:ascii="Times" w:eastAsia="Times New Roman" w:hAnsi="Times"/>
      <w:i/>
      <w:position w:val="0"/>
      <w:sz w:val="18"/>
      <w:lang w:val="fr-FR" w:eastAsia="fr-FR"/>
    </w:rPr>
  </w:style>
  <w:style w:type="paragraph" w:customStyle="1" w:styleId="Els-Author">
    <w:name w:val="Els-Author"/>
    <w:next w:val="Els-Affiliation"/>
    <w:uiPriority w:val="99"/>
    <w:pPr>
      <w:keepNext/>
      <w:spacing w:after="160" w:line="300" w:lineRule="exact"/>
      <w:jc w:val="center"/>
    </w:pPr>
    <w:rPr>
      <w:rFonts w:ascii="Times" w:eastAsia="Times New Roman" w:hAnsi="Times"/>
      <w:position w:val="0"/>
      <w:sz w:val="26"/>
      <w:lang w:val="fr-FR" w:eastAsia="fr-FR"/>
    </w:rPr>
  </w:style>
  <w:style w:type="paragraph" w:customStyle="1" w:styleId="Els-footnote">
    <w:name w:val="Els-footnote"/>
    <w:uiPriority w:val="99"/>
    <w:pPr>
      <w:keepLines/>
      <w:spacing w:line="200" w:lineRule="exact"/>
      <w:ind w:left="120" w:hanging="120"/>
    </w:pPr>
    <w:rPr>
      <w:rFonts w:ascii="Times" w:eastAsia="Times New Roman" w:hAnsi="Times"/>
      <w:position w:val="0"/>
      <w:sz w:val="16"/>
      <w:lang w:val="fr-FR" w:eastAsia="fr-FR"/>
    </w:rPr>
  </w:style>
  <w:style w:type="paragraph" w:customStyle="1" w:styleId="Els-history">
    <w:name w:val="Els-history"/>
    <w:next w:val="Normal"/>
    <w:uiPriority w:val="99"/>
    <w:pPr>
      <w:spacing w:after="400" w:line="200" w:lineRule="exact"/>
      <w:jc w:val="center"/>
    </w:pPr>
    <w:rPr>
      <w:rFonts w:ascii="Times" w:eastAsia="Times New Roman" w:hAnsi="Times"/>
      <w:position w:val="0"/>
      <w:sz w:val="16"/>
      <w:lang w:val="fr-FR" w:eastAsia="fr-FR"/>
    </w:rPr>
  </w:style>
  <w:style w:type="paragraph" w:customStyle="1" w:styleId="Els-Title">
    <w:name w:val="Els-Title"/>
    <w:next w:val="Els-Author"/>
    <w:uiPriority w:val="99"/>
    <w:pPr>
      <w:spacing w:before="1480" w:after="240" w:line="400" w:lineRule="exact"/>
      <w:jc w:val="center"/>
    </w:pPr>
    <w:rPr>
      <w:rFonts w:ascii="Times" w:eastAsia="Times New Roman" w:hAnsi="Times"/>
      <w:b/>
      <w:position w:val="0"/>
      <w:sz w:val="36"/>
      <w:lang w:val="fr-FR" w:eastAsia="fr-FR"/>
    </w:rPr>
  </w:style>
  <w:style w:type="paragraph" w:customStyle="1" w:styleId="Els-logo">
    <w:name w:val="Els-logo"/>
    <w:uiPriority w:val="99"/>
    <w:pPr>
      <w:jc w:val="center"/>
    </w:pPr>
    <w:rPr>
      <w:rFonts w:ascii="Times" w:eastAsia="Times New Roman" w:hAnsi="Times"/>
      <w:position w:val="0"/>
      <w:lang w:val="fr-FR" w:eastAsia="fr-FR"/>
    </w:rPr>
  </w:style>
  <w:style w:type="paragraph" w:customStyle="1" w:styleId="Els-journal">
    <w:name w:val="Els-journal"/>
    <w:uiPriority w:val="99"/>
    <w:pPr>
      <w:pBdr>
        <w:top w:val="single" w:sz="6" w:space="12" w:color="auto"/>
        <w:bottom w:val="single" w:sz="6" w:space="1" w:color="auto"/>
      </w:pBdr>
      <w:jc w:val="center"/>
    </w:pPr>
    <w:rPr>
      <w:rFonts w:ascii="Times" w:eastAsia="Times New Roman" w:hAnsi="Times"/>
      <w:position w:val="0"/>
      <w:lang w:val="fr-FR" w:eastAsia="fr-FR"/>
    </w:rPr>
  </w:style>
  <w:style w:type="paragraph" w:customStyle="1" w:styleId="04Abstract">
    <w:name w:val="04 Abstract"/>
    <w:uiPriority w:val="99"/>
    <w:pPr>
      <w:spacing w:after="200" w:line="200" w:lineRule="exact"/>
      <w:jc w:val="both"/>
    </w:pPr>
    <w:rPr>
      <w:rFonts w:eastAsia="Times New Roman"/>
      <w:position w:val="0"/>
      <w:sz w:val="18"/>
      <w:lang w:val="fr-FR" w:eastAsia="fr-FR"/>
    </w:rPr>
  </w:style>
  <w:style w:type="paragraph" w:customStyle="1" w:styleId="01PaperTitle">
    <w:name w:val="01 Paper Title"/>
    <w:uiPriority w:val="99"/>
    <w:pPr>
      <w:pBdr>
        <w:top w:val="single" w:sz="12" w:space="5" w:color="auto"/>
        <w:bottom w:val="single" w:sz="6" w:space="19" w:color="auto"/>
      </w:pBdr>
      <w:spacing w:line="340" w:lineRule="exact"/>
      <w:ind w:right="567"/>
    </w:pPr>
    <w:rPr>
      <w:rFonts w:eastAsia="Times New Roman"/>
      <w:b/>
      <w:position w:val="0"/>
      <w:sz w:val="28"/>
      <w:lang w:val="fr-FR" w:eastAsia="fr-FR"/>
    </w:rPr>
  </w:style>
  <w:style w:type="paragraph" w:customStyle="1" w:styleId="12FigureSchemecaption">
    <w:name w:val="12 Figure/Scheme caption"/>
    <w:uiPriority w:val="99"/>
    <w:pPr>
      <w:spacing w:before="20" w:after="120" w:line="180" w:lineRule="exact"/>
      <w:jc w:val="both"/>
    </w:pPr>
    <w:rPr>
      <w:rFonts w:eastAsia="Times New Roman"/>
      <w:position w:val="0"/>
      <w:sz w:val="16"/>
      <w:lang w:val="fr-FR" w:eastAsia="fr-FR"/>
    </w:rPr>
  </w:style>
  <w:style w:type="paragraph" w:customStyle="1" w:styleId="BBAuthorName">
    <w:name w:val="BB_Author_Name"/>
    <w:basedOn w:val="Normal"/>
    <w:next w:val="Normal"/>
    <w:uiPriority w:val="99"/>
    <w:pPr>
      <w:spacing w:after="240" w:line="480" w:lineRule="auto"/>
      <w:jc w:val="center"/>
    </w:pPr>
    <w:rPr>
      <w:i/>
      <w:lang w:val="en-US"/>
    </w:rPr>
  </w:style>
  <w:style w:type="paragraph" w:customStyle="1" w:styleId="FACorrespondingAuthorFootnote">
    <w:name w:val="FA_Corresponding_Author_Footnote"/>
    <w:basedOn w:val="Normal"/>
    <w:next w:val="Normal"/>
    <w:uiPriority w:val="99"/>
    <w:pPr>
      <w:spacing w:after="200" w:line="480" w:lineRule="auto"/>
      <w:jc w:val="both"/>
    </w:pPr>
    <w:rPr>
      <w:lang w:val="en-US"/>
    </w:rPr>
  </w:style>
  <w:style w:type="paragraph" w:customStyle="1" w:styleId="BATitle">
    <w:name w:val="BA_Title"/>
    <w:next w:val="Normal"/>
    <w:uiPriority w:val="99"/>
    <w:pPr>
      <w:spacing w:before="1380" w:line="250" w:lineRule="exact"/>
      <w:ind w:left="706" w:right="706"/>
      <w:jc w:val="center"/>
    </w:pPr>
    <w:rPr>
      <w:rFonts w:ascii="Helvetica" w:eastAsia="Times New Roman" w:hAnsi="Helvetica"/>
      <w:b/>
      <w:position w:val="0"/>
      <w:sz w:val="23"/>
      <w:lang w:val="fr-FR" w:eastAsia="fr-FR"/>
    </w:rPr>
  </w:style>
  <w:style w:type="paragraph" w:customStyle="1" w:styleId="Els-journal-logo">
    <w:name w:val="Els-journal-logo"/>
    <w:uiPriority w:val="99"/>
    <w:pPr>
      <w:pBdr>
        <w:top w:val="thinThickLargeGap" w:sz="12" w:space="0" w:color="auto"/>
        <w:bottom w:val="thickThinLargeGap" w:sz="12" w:space="0" w:color="auto"/>
      </w:pBdr>
    </w:pPr>
    <w:rPr>
      <w:rFonts w:ascii="Helvetica" w:eastAsia="Times New Roman" w:hAnsi="Helvetica"/>
      <w:b/>
      <w:position w:val="0"/>
      <w:sz w:val="24"/>
      <w:lang w:val="fr-FR" w:eastAsia="fr-FR"/>
    </w:rPr>
  </w:style>
  <w:style w:type="paragraph" w:customStyle="1" w:styleId="Els-Abstract-text">
    <w:name w:val="Els-Abstract-text"/>
    <w:next w:val="Normal"/>
    <w:uiPriority w:val="99"/>
    <w:pPr>
      <w:spacing w:line="220" w:lineRule="exact"/>
      <w:ind w:firstLine="240"/>
      <w:jc w:val="both"/>
    </w:pPr>
    <w:rPr>
      <w:rFonts w:eastAsia="Times New Roman"/>
      <w:position w:val="0"/>
      <w:sz w:val="18"/>
      <w:lang w:eastAsia="fr-FR"/>
    </w:rPr>
  </w:style>
  <w:style w:type="paragraph" w:customStyle="1" w:styleId="MainTitle">
    <w:name w:val="MainTitle"/>
    <w:basedOn w:val="Titre1"/>
    <w:next w:val="Normal"/>
    <w:uiPriority w:val="99"/>
    <w:pPr>
      <w:keepLines/>
      <w:framePr w:w="9923" w:hSpace="142" w:vSpace="142" w:wrap="notBeside" w:vAnchor="text" w:hAnchor="text" w:y="1" w:anchorLock="1"/>
      <w:spacing w:before="240" w:after="120" w:line="340" w:lineRule="exact"/>
      <w:ind w:left="0" w:right="0" w:firstLine="0"/>
    </w:pPr>
    <w:rPr>
      <w:rFonts w:ascii="Times New Roman" w:hAnsi="Times New Roman" w:cs="Times New Roman"/>
      <w:b/>
      <w:i w:val="0"/>
      <w:kern w:val="32"/>
      <w:sz w:val="30"/>
      <w:lang w:val="en-US"/>
    </w:rPr>
  </w:style>
  <w:style w:type="paragraph" w:customStyle="1" w:styleId="Els-graph-author">
    <w:name w:val="Els-graph-author"/>
    <w:next w:val="Normal"/>
    <w:uiPriority w:val="99"/>
    <w:pPr>
      <w:keepNext/>
    </w:pPr>
    <w:rPr>
      <w:rFonts w:eastAsia="Times New Roman"/>
      <w:position w:val="0"/>
      <w:sz w:val="22"/>
      <w:lang w:val="fr-FR" w:eastAsia="fr-FR"/>
    </w:rPr>
  </w:style>
  <w:style w:type="paragraph" w:customStyle="1" w:styleId="TitleChianti">
    <w:name w:val="TitleChianti"/>
    <w:basedOn w:val="Titre1"/>
    <w:uiPriority w:val="99"/>
    <w:pPr>
      <w:spacing w:before="240" w:after="60" w:line="240" w:lineRule="auto"/>
      <w:ind w:left="0" w:right="0" w:firstLine="0"/>
      <w:jc w:val="center"/>
    </w:pPr>
    <w:rPr>
      <w:rFonts w:ascii="Arial" w:hAnsi="Arial" w:cs="Times New Roman"/>
      <w:b/>
      <w:i w:val="0"/>
      <w:kern w:val="32"/>
      <w:lang w:val="en-US"/>
    </w:rPr>
  </w:style>
  <w:style w:type="paragraph" w:customStyle="1" w:styleId="AuthorsChianti">
    <w:name w:val="AuthorsChianti"/>
    <w:basedOn w:val="Normal"/>
    <w:next w:val="Normal"/>
    <w:uiPriority w:val="99"/>
    <w:pPr>
      <w:spacing w:before="480"/>
      <w:jc w:val="center"/>
    </w:pPr>
    <w:rPr>
      <w:rFonts w:ascii="Times New Roman" w:hAnsi="Times New Roman"/>
      <w:sz w:val="28"/>
      <w:lang w:val="en-US"/>
    </w:rPr>
  </w:style>
  <w:style w:type="paragraph" w:customStyle="1" w:styleId="02PaperAuthors">
    <w:name w:val="02 Paper Authors"/>
    <w:pPr>
      <w:spacing w:line="240" w:lineRule="exact"/>
    </w:pPr>
    <w:rPr>
      <w:rFonts w:eastAsia="Times New Roman"/>
      <w:b/>
      <w:position w:val="0"/>
      <w:sz w:val="22"/>
      <w:lang w:val="fr-FR" w:eastAsia="fr-FR"/>
    </w:rPr>
  </w:style>
  <w:style w:type="paragraph" w:customStyle="1" w:styleId="nom">
    <w:name w:val="nom"/>
    <w:basedOn w:val="Normal"/>
    <w:uiPriority w:val="99"/>
    <w:rPr>
      <w:rFonts w:ascii="Times New Roman" w:hAnsi="Times New Roman"/>
      <w:sz w:val="22"/>
    </w:rPr>
  </w:style>
  <w:style w:type="paragraph" w:customStyle="1" w:styleId="ElsArticleTitle">
    <w:name w:val="Els_ArticleTitle"/>
    <w:next w:val="Normal"/>
    <w:uiPriority w:val="99"/>
    <w:pPr>
      <w:spacing w:before="360" w:after="240" w:line="350" w:lineRule="exact"/>
    </w:pPr>
    <w:rPr>
      <w:rFonts w:eastAsia="Times New Roman"/>
      <w:position w:val="0"/>
      <w:sz w:val="30"/>
      <w:lang w:eastAsia="fr-FR"/>
    </w:rPr>
  </w:style>
  <w:style w:type="paragraph" w:customStyle="1" w:styleId="ElsCorrespondingAuthor">
    <w:name w:val="Els_CorrespondingAuthor"/>
    <w:next w:val="Normal"/>
    <w:uiPriority w:val="99"/>
    <w:pPr>
      <w:spacing w:before="120" w:line="200" w:lineRule="exact"/>
    </w:pPr>
    <w:rPr>
      <w:rFonts w:eastAsia="Times New Roman"/>
      <w:position w:val="0"/>
      <w:sz w:val="18"/>
      <w:lang w:eastAsia="fr-FR"/>
    </w:rPr>
  </w:style>
  <w:style w:type="paragraph" w:customStyle="1" w:styleId="BCAuthorAddress">
    <w:name w:val="BC_Author_Address"/>
    <w:basedOn w:val="Normal"/>
    <w:next w:val="Normal"/>
    <w:uiPriority w:val="99"/>
    <w:pPr>
      <w:spacing w:after="240" w:line="480" w:lineRule="auto"/>
      <w:jc w:val="center"/>
    </w:pPr>
    <w:rPr>
      <w:lang w:val="en-US"/>
    </w:rPr>
  </w:style>
  <w:style w:type="paragraph" w:customStyle="1" w:styleId="Title1">
    <w:name w:val="Title1"/>
    <w:basedOn w:val="Normal"/>
    <w:next w:val="Normal"/>
    <w:uiPriority w:val="99"/>
    <w:pPr>
      <w:spacing w:before="230" w:after="120" w:line="460" w:lineRule="exact"/>
    </w:pPr>
    <w:rPr>
      <w:rFonts w:ascii="Times New Roman" w:eastAsia="ＭＳ 明朝" w:hAnsi="Times New Roman"/>
      <w:b/>
      <w:noProof/>
      <w:sz w:val="40"/>
      <w:szCs w:val="24"/>
    </w:rPr>
  </w:style>
  <w:style w:type="paragraph" w:customStyle="1" w:styleId="Authors">
    <w:name w:val="Authors"/>
    <w:basedOn w:val="Normal"/>
    <w:uiPriority w:val="99"/>
    <w:pPr>
      <w:spacing w:after="240" w:line="460" w:lineRule="exact"/>
    </w:pPr>
    <w:rPr>
      <w:rFonts w:ascii="Times New Roman" w:eastAsia="ＭＳ 明朝" w:hAnsi="Times New Roman"/>
      <w:i/>
      <w:noProof/>
      <w:sz w:val="28"/>
      <w:szCs w:val="24"/>
    </w:rPr>
  </w:style>
  <w:style w:type="paragraph" w:customStyle="1" w:styleId="TextIndent">
    <w:name w:val="Text Indent"/>
    <w:autoRedefine/>
    <w:uiPriority w:val="99"/>
    <w:pPr>
      <w:spacing w:line="280" w:lineRule="atLeast"/>
      <w:ind w:firstLine="360"/>
      <w:jc w:val="both"/>
    </w:pPr>
    <w:rPr>
      <w:rFonts w:eastAsia="Times New Roman"/>
      <w:color w:val="000000"/>
      <w:position w:val="0"/>
      <w:sz w:val="22"/>
      <w:lang w:eastAsia="fr-FR"/>
    </w:rPr>
  </w:style>
  <w:style w:type="paragraph" w:customStyle="1" w:styleId="AFTitleRunningHead">
    <w:name w:val="AF_Title_Running_Head"/>
    <w:basedOn w:val="Normal"/>
    <w:next w:val="TAMainText"/>
    <w:uiPriority w:val="99"/>
    <w:pPr>
      <w:spacing w:after="200" w:line="480" w:lineRule="auto"/>
      <w:jc w:val="both"/>
    </w:pPr>
    <w:rPr>
      <w:lang w:val="en-US"/>
    </w:rPr>
  </w:style>
  <w:style w:type="paragraph" w:customStyle="1" w:styleId="P1withIndendation">
    <w:name w:val="P1_with_Indendation"/>
    <w:basedOn w:val="Normal"/>
    <w:uiPriority w:val="99"/>
    <w:pPr>
      <w:spacing w:line="230" w:lineRule="exact"/>
      <w:ind w:firstLine="284"/>
      <w:jc w:val="both"/>
    </w:pPr>
    <w:rPr>
      <w:rFonts w:ascii="Times New Roman" w:eastAsia="ＭＳ 明朝" w:hAnsi="Times New Roman"/>
      <w:sz w:val="18"/>
      <w:lang w:val="en-GB" w:eastAsia="ja-JP"/>
    </w:rPr>
  </w:style>
  <w:style w:type="paragraph" w:customStyle="1" w:styleId="VAFigureCaption">
    <w:name w:val="VA_Figure_Caption"/>
    <w:basedOn w:val="Normal"/>
    <w:next w:val="Normal"/>
    <w:uiPriority w:val="99"/>
    <w:pPr>
      <w:spacing w:after="200" w:line="480" w:lineRule="auto"/>
      <w:jc w:val="both"/>
    </w:pPr>
    <w:rPr>
      <w:lang w:val="en-US"/>
    </w:rPr>
  </w:style>
  <w:style w:type="paragraph" w:customStyle="1" w:styleId="TCTableBody">
    <w:name w:val="TC_Table_Body"/>
    <w:basedOn w:val="Normal"/>
    <w:uiPriority w:val="99"/>
    <w:pPr>
      <w:spacing w:line="180" w:lineRule="exact"/>
      <w:jc w:val="both"/>
    </w:pPr>
    <w:rPr>
      <w:sz w:val="16"/>
      <w:lang w:val="en-US"/>
    </w:rPr>
  </w:style>
  <w:style w:type="paragraph" w:customStyle="1" w:styleId="VCSchemeTitle">
    <w:name w:val="VC_Scheme_Title"/>
    <w:basedOn w:val="Normal"/>
    <w:next w:val="Normal"/>
    <w:uiPriority w:val="99"/>
    <w:pPr>
      <w:spacing w:line="200" w:lineRule="exact"/>
      <w:jc w:val="right"/>
    </w:pPr>
    <w:rPr>
      <w:rFonts w:ascii="Times New Roman" w:hAnsi="Times New Roman"/>
      <w:sz w:val="18"/>
      <w:lang w:val="en-US"/>
    </w:rPr>
  </w:style>
  <w:style w:type="paragraph" w:customStyle="1" w:styleId="08ArticleText">
    <w:name w:val="08 Article Text"/>
    <w:autoRedefine/>
    <w:uiPriority w:val="99"/>
    <w:pPr>
      <w:widowControl w:val="0"/>
      <w:ind w:firstLine="30"/>
      <w:jc w:val="both"/>
    </w:pPr>
    <w:rPr>
      <w:rFonts w:ascii="Arial" w:eastAsia="Times New Roman" w:hAnsi="Arial"/>
      <w:i/>
      <w:color w:val="008000"/>
      <w:spacing w:val="-2"/>
      <w:position w:val="0"/>
      <w:sz w:val="18"/>
      <w:lang w:val="en-GB" w:eastAsia="fr-FR"/>
    </w:rPr>
  </w:style>
  <w:style w:type="paragraph" w:customStyle="1" w:styleId="P1withoutIndendation">
    <w:name w:val="P1_without_Indendation"/>
    <w:basedOn w:val="Normal"/>
    <w:uiPriority w:val="99"/>
    <w:pPr>
      <w:spacing w:line="230" w:lineRule="exact"/>
      <w:jc w:val="both"/>
    </w:pPr>
    <w:rPr>
      <w:rFonts w:ascii="Times New Roman" w:eastAsia="ＭＳ 明朝" w:hAnsi="Times New Roman"/>
      <w:sz w:val="18"/>
      <w:szCs w:val="24"/>
      <w:lang w:val="de-DE" w:eastAsia="ja-JP"/>
    </w:rPr>
  </w:style>
  <w:style w:type="paragraph" w:customStyle="1" w:styleId="FigureCaption">
    <w:name w:val="FigureCaption"/>
    <w:basedOn w:val="Normal"/>
    <w:uiPriority w:val="99"/>
    <w:pPr>
      <w:spacing w:before="230" w:after="460" w:line="200" w:lineRule="exact"/>
    </w:pPr>
    <w:rPr>
      <w:rFonts w:ascii="Arial" w:eastAsia="ＭＳ 明朝" w:hAnsi="Arial"/>
      <w:noProof/>
      <w:sz w:val="16"/>
      <w:szCs w:val="24"/>
      <w:lang w:bidi="fr-FR"/>
    </w:rPr>
  </w:style>
  <w:style w:type="paragraph" w:customStyle="1" w:styleId="Heading1">
    <w:name w:val="Heading 1"/>
    <w:basedOn w:val="Normal"/>
    <w:uiPriority w:val="99"/>
    <w:pPr>
      <w:spacing w:line="480" w:lineRule="auto"/>
    </w:pPr>
    <w:rPr>
      <w:rFonts w:ascii="Arial" w:hAnsi="Arial" w:cs="Arial"/>
      <w:b/>
      <w:sz w:val="36"/>
      <w:szCs w:val="36"/>
      <w:lang w:val="en-GB" w:eastAsia="de-DE"/>
    </w:rPr>
  </w:style>
  <w:style w:type="paragraph" w:customStyle="1" w:styleId="Default">
    <w:name w:val="Default"/>
    <w:pPr>
      <w:widowControl w:val="0"/>
      <w:autoSpaceDE w:val="0"/>
      <w:autoSpaceDN w:val="0"/>
      <w:adjustRightInd w:val="0"/>
    </w:pPr>
    <w:rPr>
      <w:rFonts w:ascii="Calibri" w:eastAsia="Times New Roman" w:hAnsi="Calibri" w:cs="Calibri"/>
      <w:color w:val="000000"/>
      <w:position w:val="0"/>
      <w:sz w:val="24"/>
      <w:szCs w:val="24"/>
      <w:lang w:val="fr-FR" w:eastAsia="fr-FR" w:bidi="fr-FR"/>
    </w:rPr>
  </w:style>
  <w:style w:type="paragraph" w:customStyle="1" w:styleId="Abstracttitle">
    <w:name w:val="Abstract title"/>
    <w:basedOn w:val="Normal"/>
    <w:uiPriority w:val="99"/>
    <w:pPr>
      <w:jc w:val="center"/>
    </w:pPr>
    <w:rPr>
      <w:rFonts w:ascii="Times New Roman" w:eastAsia="宋体" w:hAnsi="Times New Roman"/>
      <w:b/>
      <w:bCs/>
      <w:caps/>
      <w:lang w:val="en-GB" w:eastAsia="zh-CN" w:bidi="fr-FR"/>
    </w:rPr>
  </w:style>
  <w:style w:type="paragraph" w:customStyle="1" w:styleId="MainText">
    <w:name w:val="Main Text"/>
    <w:basedOn w:val="Normal"/>
    <w:uiPriority w:val="99"/>
    <w:pPr>
      <w:spacing w:line="480" w:lineRule="auto"/>
    </w:pPr>
    <w:rPr>
      <w:rFonts w:ascii="Arial" w:hAnsi="Arial" w:cs="Arial"/>
      <w:szCs w:val="24"/>
      <w:lang w:val="en-GB" w:eastAsia="de-DE"/>
    </w:rPr>
  </w:style>
  <w:style w:type="paragraph" w:customStyle="1" w:styleId="Head">
    <w:name w:val="Head"/>
    <w:basedOn w:val="Normal"/>
    <w:uiPriority w:val="99"/>
    <w:pPr>
      <w:keepNext/>
      <w:spacing w:before="120" w:after="120"/>
      <w:jc w:val="center"/>
      <w:outlineLvl w:val="0"/>
    </w:pPr>
    <w:rPr>
      <w:rFonts w:ascii="Times New Roman" w:hAnsi="Times New Roman"/>
      <w:b/>
      <w:bCs/>
      <w:kern w:val="28"/>
      <w:sz w:val="28"/>
      <w:szCs w:val="28"/>
      <w:lang w:val="en-US" w:eastAsia="en-US"/>
    </w:rPr>
  </w:style>
  <w:style w:type="paragraph" w:customStyle="1" w:styleId="Corpsde1">
    <w:name w:val="Corps de1"/>
    <w:basedOn w:val="Normal"/>
    <w:uiPriority w:val="99"/>
    <w:pPr>
      <w:suppressAutoHyphens/>
      <w:spacing w:after="120"/>
    </w:pPr>
    <w:rPr>
      <w:position w:val="6"/>
    </w:rPr>
  </w:style>
  <w:style w:type="paragraph" w:customStyle="1" w:styleId="01-MainHeading">
    <w:name w:val="01-Main Heading"/>
    <w:basedOn w:val="Normal"/>
    <w:uiPriority w:val="99"/>
    <w:pPr>
      <w:spacing w:after="200" w:line="216" w:lineRule="auto"/>
      <w:jc w:val="both"/>
    </w:pPr>
    <w:rPr>
      <w:rFonts w:ascii="Times New Roman" w:eastAsia="Times" w:hAnsi="Times New Roman"/>
      <w:b/>
      <w:sz w:val="32"/>
      <w:lang w:val="en-US" w:eastAsia="zh-CN"/>
    </w:rPr>
  </w:style>
  <w:style w:type="character" w:styleId="Marquenotebasdepage">
    <w:name w:val="footnote reference"/>
    <w:uiPriority w:val="99"/>
    <w:semiHidden/>
    <w:unhideWhenUsed/>
    <w:rPr>
      <w:vertAlign w:val="superscript"/>
    </w:rPr>
  </w:style>
  <w:style w:type="character" w:styleId="Marquedannotation">
    <w:name w:val="annotation reference"/>
    <w:semiHidden/>
    <w:unhideWhenUsed/>
    <w:rPr>
      <w:sz w:val="18"/>
      <w:szCs w:val="18"/>
    </w:rPr>
  </w:style>
  <w:style w:type="character" w:styleId="Marquedenotedefin">
    <w:name w:val="endnote reference"/>
    <w:semiHidden/>
    <w:unhideWhenUsed/>
    <w:rPr>
      <w:vertAlign w:val="superscript"/>
    </w:rPr>
  </w:style>
  <w:style w:type="character" w:customStyle="1" w:styleId="hps">
    <w:name w:val="hps"/>
    <w:basedOn w:val="Policepardfaut"/>
  </w:style>
  <w:style w:type="character" w:customStyle="1" w:styleId="hpsatn">
    <w:name w:val="hps atn"/>
    <w:basedOn w:val="Policepardfaut"/>
  </w:style>
  <w:style w:type="character" w:customStyle="1" w:styleId="apple-style-span">
    <w:name w:val="apple-style-span"/>
  </w:style>
  <w:style w:type="character" w:customStyle="1" w:styleId="headertablecelldata">
    <w:name w:val="headertablecelldata"/>
  </w:style>
  <w:style w:type="table" w:styleId="Grille">
    <w:name w:val="Table Grid"/>
    <w:basedOn w:val="TableauNormal"/>
    <w:uiPriority w:val="39"/>
    <w:rPr>
      <w:rFonts w:ascii="New York" w:eastAsia="Times New Roman" w:hAnsi="New York"/>
      <w:lang w:bidi="x-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auNorm">
    <w:name w:val="Tableau Norm"/>
    <w:semiHidden/>
    <w:rPr>
      <w:rFonts w:ascii="Cambria" w:eastAsia="ＭＳ 明朝" w:hAnsi="Cambria"/>
      <w:lang w:val="fr-FR" w:bidi="fr-FR"/>
    </w:rPr>
    <w:tblPr>
      <w:tblCellMar>
        <w:top w:w="0" w:type="dxa"/>
        <w:left w:w="108" w:type="dxa"/>
        <w:bottom w:w="0" w:type="dxa"/>
        <w:right w:w="108" w:type="dxa"/>
      </w:tblCellMar>
    </w:tblPr>
  </w:style>
  <w:style w:type="paragraph" w:customStyle="1" w:styleId="Absbox">
    <w:name w:val="Absbox"/>
    <w:basedOn w:val="BDAbstract"/>
    <w:uiPriority w:val="99"/>
    <w:pPr>
      <w:pBdr>
        <w:top w:val="single" w:sz="6" w:space="0" w:color="auto"/>
        <w:left w:val="single" w:sz="6" w:space="4" w:color="auto"/>
        <w:bottom w:val="single" w:sz="6" w:space="0" w:color="auto"/>
        <w:right w:val="single" w:sz="6" w:space="4" w:color="auto"/>
      </w:pBdr>
      <w:shd w:val="solid" w:color="auto" w:fill="auto"/>
      <w:spacing w:after="320"/>
      <w:ind w:left="86" w:right="130"/>
      <w:jc w:val="center"/>
    </w:pPr>
    <w:rPr>
      <w:color w:val="FFFFFF"/>
      <w:sz w:val="20"/>
    </w:rPr>
  </w:style>
  <w:style w:type="character" w:styleId="Accentuation">
    <w:name w:val="Emphasis"/>
    <w:basedOn w:val="Policepardfaut"/>
    <w:uiPriority w:val="20"/>
    <w:qFormat/>
    <w:rPr>
      <w:i/>
      <w:iCs/>
    </w:rPr>
  </w:style>
  <w:style w:type="character" w:styleId="Numrodepage">
    <w:name w:val="page number"/>
    <w:basedOn w:val="Policepardfau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656155">
      <w:marLeft w:val="0"/>
      <w:marRight w:val="0"/>
      <w:marTop w:val="0"/>
      <w:marBottom w:val="0"/>
      <w:divBdr>
        <w:top w:val="single" w:sz="6" w:space="0" w:color="auto"/>
        <w:left w:val="single" w:sz="6" w:space="0" w:color="auto"/>
        <w:bottom w:val="single" w:sz="6" w:space="0" w:color="auto"/>
        <w:right w:val="single" w:sz="6" w:space="0" w:color="auto"/>
      </w:divBdr>
    </w:div>
    <w:div w:id="82070575">
      <w:marLeft w:val="0"/>
      <w:marRight w:val="0"/>
      <w:marTop w:val="0"/>
      <w:marBottom w:val="0"/>
      <w:divBdr>
        <w:top w:val="single" w:sz="6" w:space="2" w:color="auto"/>
        <w:left w:val="single" w:sz="6" w:space="2" w:color="auto"/>
        <w:bottom w:val="single" w:sz="6" w:space="0" w:color="auto"/>
        <w:right w:val="single" w:sz="6" w:space="0" w:color="auto"/>
      </w:divBdr>
    </w:div>
    <w:div w:id="277032610">
      <w:marLeft w:val="0"/>
      <w:marRight w:val="0"/>
      <w:marTop w:val="0"/>
      <w:marBottom w:val="0"/>
      <w:divBdr>
        <w:top w:val="single" w:sz="6" w:space="0" w:color="auto"/>
        <w:left w:val="single" w:sz="6" w:space="0" w:color="auto"/>
        <w:bottom w:val="single" w:sz="6" w:space="0" w:color="auto"/>
        <w:right w:val="single" w:sz="6" w:space="0" w:color="auto"/>
      </w:divBdr>
    </w:div>
    <w:div w:id="437681086">
      <w:marLeft w:val="0"/>
      <w:marRight w:val="0"/>
      <w:marTop w:val="0"/>
      <w:marBottom w:val="0"/>
      <w:divBdr>
        <w:top w:val="single" w:sz="6" w:space="0" w:color="auto"/>
        <w:left w:val="single" w:sz="6" w:space="2" w:color="auto"/>
        <w:bottom w:val="single" w:sz="6" w:space="0" w:color="auto"/>
        <w:right w:val="single" w:sz="6" w:space="0" w:color="auto"/>
      </w:divBdr>
    </w:div>
    <w:div w:id="546071813">
      <w:marLeft w:val="0"/>
      <w:marRight w:val="0"/>
      <w:marTop w:val="0"/>
      <w:marBottom w:val="0"/>
      <w:divBdr>
        <w:top w:val="none" w:sz="0" w:space="0" w:color="auto"/>
        <w:left w:val="none" w:sz="0" w:space="0" w:color="auto"/>
        <w:bottom w:val="single" w:sz="12" w:space="1" w:color="auto"/>
        <w:right w:val="none" w:sz="0" w:space="0" w:color="auto"/>
      </w:divBdr>
    </w:div>
    <w:div w:id="620918519">
      <w:marLeft w:val="0"/>
      <w:marRight w:val="0"/>
      <w:marTop w:val="0"/>
      <w:marBottom w:val="0"/>
      <w:divBdr>
        <w:top w:val="single" w:sz="6" w:space="0" w:color="auto"/>
        <w:left w:val="single" w:sz="6" w:space="0" w:color="auto"/>
        <w:bottom w:val="single" w:sz="6" w:space="0" w:color="auto"/>
        <w:right w:val="single" w:sz="6" w:space="0" w:color="auto"/>
      </w:divBdr>
    </w:div>
    <w:div w:id="627205912">
      <w:marLeft w:val="0"/>
      <w:marRight w:val="0"/>
      <w:marTop w:val="0"/>
      <w:marBottom w:val="0"/>
      <w:divBdr>
        <w:top w:val="single" w:sz="6" w:space="5" w:color="auto"/>
        <w:left w:val="single" w:sz="6" w:space="0" w:color="auto"/>
        <w:bottom w:val="single" w:sz="6" w:space="3" w:color="auto"/>
        <w:right w:val="single" w:sz="6" w:space="0" w:color="auto"/>
      </w:divBdr>
    </w:div>
    <w:div w:id="640770017">
      <w:marLeft w:val="0"/>
      <w:marRight w:val="0"/>
      <w:marTop w:val="0"/>
      <w:marBottom w:val="0"/>
      <w:divBdr>
        <w:top w:val="single" w:sz="6" w:space="0" w:color="auto"/>
        <w:left w:val="single" w:sz="6" w:space="0" w:color="auto"/>
        <w:bottom w:val="single" w:sz="6" w:space="0" w:color="auto"/>
        <w:right w:val="single" w:sz="6" w:space="0" w:color="auto"/>
      </w:divBdr>
    </w:div>
    <w:div w:id="643312326">
      <w:marLeft w:val="0"/>
      <w:marRight w:val="0"/>
      <w:marTop w:val="0"/>
      <w:marBottom w:val="0"/>
      <w:divBdr>
        <w:top w:val="single" w:sz="6" w:space="0" w:color="auto"/>
        <w:left w:val="single" w:sz="6" w:space="0" w:color="auto"/>
        <w:bottom w:val="single" w:sz="6" w:space="0" w:color="auto"/>
        <w:right w:val="single" w:sz="6" w:space="0" w:color="auto"/>
      </w:divBdr>
    </w:div>
    <w:div w:id="690760665">
      <w:marLeft w:val="0"/>
      <w:marRight w:val="0"/>
      <w:marTop w:val="0"/>
      <w:marBottom w:val="0"/>
      <w:divBdr>
        <w:top w:val="single" w:sz="6" w:space="0" w:color="auto"/>
        <w:left w:val="single" w:sz="6" w:space="0" w:color="auto"/>
        <w:bottom w:val="single" w:sz="6" w:space="0" w:color="auto"/>
        <w:right w:val="single" w:sz="6" w:space="0" w:color="auto"/>
      </w:divBdr>
    </w:div>
    <w:div w:id="704522066">
      <w:marLeft w:val="0"/>
      <w:marRight w:val="0"/>
      <w:marTop w:val="0"/>
      <w:marBottom w:val="0"/>
      <w:divBdr>
        <w:top w:val="single" w:sz="6" w:space="0" w:color="auto"/>
        <w:left w:val="single" w:sz="6" w:space="0" w:color="auto"/>
        <w:bottom w:val="single" w:sz="6" w:space="0" w:color="auto"/>
        <w:right w:val="single" w:sz="6" w:space="0" w:color="auto"/>
      </w:divBdr>
    </w:div>
    <w:div w:id="714887600">
      <w:marLeft w:val="0"/>
      <w:marRight w:val="0"/>
      <w:marTop w:val="0"/>
      <w:marBottom w:val="0"/>
      <w:divBdr>
        <w:top w:val="single" w:sz="2" w:space="1" w:color="auto"/>
        <w:left w:val="single" w:sz="2" w:space="0" w:color="auto"/>
        <w:bottom w:val="single" w:sz="2" w:space="1" w:color="auto"/>
        <w:right w:val="single" w:sz="2" w:space="4" w:color="auto"/>
      </w:divBdr>
    </w:div>
    <w:div w:id="739715596">
      <w:marLeft w:val="0"/>
      <w:marRight w:val="0"/>
      <w:marTop w:val="0"/>
      <w:marBottom w:val="0"/>
      <w:divBdr>
        <w:top w:val="single" w:sz="6" w:space="0" w:color="auto"/>
        <w:left w:val="single" w:sz="6" w:space="0" w:color="auto"/>
        <w:bottom w:val="single" w:sz="6" w:space="0" w:color="auto"/>
        <w:right w:val="single" w:sz="6" w:space="0" w:color="auto"/>
      </w:divBdr>
    </w:div>
    <w:div w:id="764618926">
      <w:marLeft w:val="0"/>
      <w:marRight w:val="0"/>
      <w:marTop w:val="0"/>
      <w:marBottom w:val="0"/>
      <w:divBdr>
        <w:top w:val="single" w:sz="6" w:space="0" w:color="auto"/>
        <w:left w:val="single" w:sz="6" w:space="0" w:color="auto"/>
        <w:bottom w:val="single" w:sz="6" w:space="0" w:color="auto"/>
        <w:right w:val="single" w:sz="6" w:space="0" w:color="auto"/>
      </w:divBdr>
    </w:div>
    <w:div w:id="836724104">
      <w:marLeft w:val="0"/>
      <w:marRight w:val="0"/>
      <w:marTop w:val="0"/>
      <w:marBottom w:val="0"/>
      <w:divBdr>
        <w:top w:val="single" w:sz="6" w:space="0" w:color="auto"/>
        <w:left w:val="single" w:sz="6" w:space="0" w:color="auto"/>
        <w:bottom w:val="single" w:sz="6" w:space="0" w:color="auto"/>
        <w:right w:val="single" w:sz="6" w:space="0" w:color="auto"/>
      </w:divBdr>
    </w:div>
    <w:div w:id="917204950">
      <w:marLeft w:val="0"/>
      <w:marRight w:val="0"/>
      <w:marTop w:val="0"/>
      <w:marBottom w:val="0"/>
      <w:divBdr>
        <w:top w:val="single" w:sz="6" w:space="0" w:color="auto"/>
        <w:left w:val="single" w:sz="6" w:space="0" w:color="auto"/>
        <w:bottom w:val="single" w:sz="6" w:space="0" w:color="auto"/>
        <w:right w:val="single" w:sz="6" w:space="0" w:color="auto"/>
      </w:divBdr>
    </w:div>
    <w:div w:id="932708767">
      <w:marLeft w:val="0"/>
      <w:marRight w:val="0"/>
      <w:marTop w:val="0"/>
      <w:marBottom w:val="0"/>
      <w:divBdr>
        <w:top w:val="single" w:sz="6" w:space="0" w:color="auto"/>
        <w:left w:val="single" w:sz="6" w:space="1" w:color="auto"/>
        <w:bottom w:val="single" w:sz="6" w:space="0" w:color="auto"/>
        <w:right w:val="single" w:sz="6" w:space="0" w:color="auto"/>
      </w:divBdr>
    </w:div>
    <w:div w:id="952440870">
      <w:marLeft w:val="0"/>
      <w:marRight w:val="0"/>
      <w:marTop w:val="0"/>
      <w:marBottom w:val="0"/>
      <w:divBdr>
        <w:top w:val="single" w:sz="4" w:space="1" w:color="auto"/>
        <w:left w:val="single" w:sz="4" w:space="4" w:color="auto"/>
        <w:bottom w:val="single" w:sz="4" w:space="0" w:color="auto"/>
        <w:right w:val="single" w:sz="4" w:space="4" w:color="auto"/>
      </w:divBdr>
    </w:div>
    <w:div w:id="958529568">
      <w:marLeft w:val="0"/>
      <w:marRight w:val="0"/>
      <w:marTop w:val="0"/>
      <w:marBottom w:val="0"/>
      <w:divBdr>
        <w:top w:val="single" w:sz="6" w:space="0" w:color="auto"/>
        <w:left w:val="single" w:sz="6" w:space="0" w:color="auto"/>
        <w:bottom w:val="single" w:sz="6" w:space="0" w:color="auto"/>
        <w:right w:val="single" w:sz="6" w:space="0" w:color="auto"/>
      </w:divBdr>
    </w:div>
    <w:div w:id="959260698">
      <w:marLeft w:val="0"/>
      <w:marRight w:val="0"/>
      <w:marTop w:val="0"/>
      <w:marBottom w:val="0"/>
      <w:divBdr>
        <w:top w:val="single" w:sz="6" w:space="0" w:color="auto"/>
        <w:left w:val="single" w:sz="6" w:space="0" w:color="auto"/>
        <w:bottom w:val="single" w:sz="6" w:space="0" w:color="auto"/>
        <w:right w:val="single" w:sz="6" w:space="0" w:color="auto"/>
      </w:divBdr>
    </w:div>
    <w:div w:id="980114876">
      <w:marLeft w:val="0"/>
      <w:marRight w:val="0"/>
      <w:marTop w:val="0"/>
      <w:marBottom w:val="0"/>
      <w:divBdr>
        <w:top w:val="single" w:sz="6" w:space="0" w:color="auto"/>
        <w:left w:val="single" w:sz="6" w:space="0" w:color="auto"/>
        <w:bottom w:val="single" w:sz="6" w:space="0" w:color="auto"/>
        <w:right w:val="single" w:sz="6" w:space="0" w:color="auto"/>
      </w:divBdr>
    </w:div>
    <w:div w:id="995495506">
      <w:marLeft w:val="0"/>
      <w:marRight w:val="0"/>
      <w:marTop w:val="0"/>
      <w:marBottom w:val="0"/>
      <w:divBdr>
        <w:top w:val="single" w:sz="6" w:space="0" w:color="auto"/>
        <w:left w:val="single" w:sz="6" w:space="0" w:color="auto"/>
        <w:bottom w:val="single" w:sz="6" w:space="0" w:color="auto"/>
        <w:right w:val="single" w:sz="6" w:space="0" w:color="auto"/>
      </w:divBdr>
    </w:div>
    <w:div w:id="1008338013">
      <w:marLeft w:val="0"/>
      <w:marRight w:val="0"/>
      <w:marTop w:val="0"/>
      <w:marBottom w:val="0"/>
      <w:divBdr>
        <w:top w:val="single" w:sz="6" w:space="0" w:color="auto"/>
        <w:left w:val="single" w:sz="6" w:space="0" w:color="auto"/>
        <w:bottom w:val="single" w:sz="6" w:space="0" w:color="auto"/>
        <w:right w:val="single" w:sz="6" w:space="0" w:color="auto"/>
      </w:divBdr>
    </w:div>
    <w:div w:id="1072890114">
      <w:marLeft w:val="0"/>
      <w:marRight w:val="0"/>
      <w:marTop w:val="0"/>
      <w:marBottom w:val="0"/>
      <w:divBdr>
        <w:top w:val="single" w:sz="6" w:space="0" w:color="auto"/>
        <w:left w:val="single" w:sz="6" w:space="0" w:color="auto"/>
        <w:bottom w:val="single" w:sz="6" w:space="0" w:color="auto"/>
        <w:right w:val="single" w:sz="6" w:space="0" w:color="auto"/>
      </w:divBdr>
    </w:div>
    <w:div w:id="1090590164">
      <w:marLeft w:val="0"/>
      <w:marRight w:val="0"/>
      <w:marTop w:val="0"/>
      <w:marBottom w:val="0"/>
      <w:divBdr>
        <w:top w:val="single" w:sz="6" w:space="0" w:color="auto"/>
        <w:left w:val="single" w:sz="6" w:space="0" w:color="auto"/>
        <w:bottom w:val="single" w:sz="6" w:space="0" w:color="auto"/>
        <w:right w:val="single" w:sz="6" w:space="0" w:color="auto"/>
      </w:divBdr>
    </w:div>
    <w:div w:id="1113091705">
      <w:marLeft w:val="0"/>
      <w:marRight w:val="0"/>
      <w:marTop w:val="0"/>
      <w:marBottom w:val="0"/>
      <w:divBdr>
        <w:top w:val="single" w:sz="6" w:space="0" w:color="auto"/>
        <w:left w:val="single" w:sz="6" w:space="0" w:color="auto"/>
        <w:bottom w:val="single" w:sz="6" w:space="0" w:color="auto"/>
        <w:right w:val="single" w:sz="6" w:space="0" w:color="auto"/>
      </w:divBdr>
    </w:div>
    <w:div w:id="1155949810">
      <w:marLeft w:val="0"/>
      <w:marRight w:val="0"/>
      <w:marTop w:val="0"/>
      <w:marBottom w:val="0"/>
      <w:divBdr>
        <w:top w:val="single" w:sz="6" w:space="0" w:color="auto"/>
        <w:left w:val="single" w:sz="6" w:space="0" w:color="auto"/>
        <w:bottom w:val="single" w:sz="6" w:space="0" w:color="auto"/>
        <w:right w:val="single" w:sz="6" w:space="0" w:color="auto"/>
      </w:divBdr>
    </w:div>
    <w:div w:id="1217396895">
      <w:marLeft w:val="0"/>
      <w:marRight w:val="0"/>
      <w:marTop w:val="0"/>
      <w:marBottom w:val="0"/>
      <w:divBdr>
        <w:top w:val="single" w:sz="6" w:space="0" w:color="auto"/>
        <w:left w:val="single" w:sz="6" w:space="0" w:color="auto"/>
        <w:bottom w:val="single" w:sz="6" w:space="0" w:color="auto"/>
        <w:right w:val="single" w:sz="6" w:space="0" w:color="auto"/>
      </w:divBdr>
    </w:div>
    <w:div w:id="1405684025">
      <w:marLeft w:val="0"/>
      <w:marRight w:val="0"/>
      <w:marTop w:val="0"/>
      <w:marBottom w:val="0"/>
      <w:divBdr>
        <w:top w:val="single" w:sz="6" w:space="0" w:color="auto"/>
        <w:left w:val="single" w:sz="6" w:space="2" w:color="auto"/>
        <w:bottom w:val="single" w:sz="6" w:space="0" w:color="auto"/>
        <w:right w:val="single" w:sz="6" w:space="0" w:color="auto"/>
      </w:divBdr>
    </w:div>
    <w:div w:id="1426608532">
      <w:marLeft w:val="0"/>
      <w:marRight w:val="0"/>
      <w:marTop w:val="0"/>
      <w:marBottom w:val="0"/>
      <w:divBdr>
        <w:top w:val="single" w:sz="6" w:space="0" w:color="auto"/>
        <w:left w:val="single" w:sz="6" w:space="0" w:color="auto"/>
        <w:bottom w:val="single" w:sz="6" w:space="0" w:color="auto"/>
        <w:right w:val="single" w:sz="6" w:space="0" w:color="auto"/>
      </w:divBdr>
    </w:div>
    <w:div w:id="1432164799">
      <w:marLeft w:val="0"/>
      <w:marRight w:val="0"/>
      <w:marTop w:val="0"/>
      <w:marBottom w:val="0"/>
      <w:divBdr>
        <w:top w:val="single" w:sz="6" w:space="2" w:color="auto"/>
        <w:left w:val="single" w:sz="6" w:space="0" w:color="auto"/>
        <w:bottom w:val="single" w:sz="6" w:space="0" w:color="auto"/>
        <w:right w:val="single" w:sz="6" w:space="0" w:color="auto"/>
      </w:divBdr>
    </w:div>
    <w:div w:id="1437482510">
      <w:marLeft w:val="0"/>
      <w:marRight w:val="0"/>
      <w:marTop w:val="0"/>
      <w:marBottom w:val="0"/>
      <w:divBdr>
        <w:top w:val="single" w:sz="6" w:space="0" w:color="auto"/>
        <w:left w:val="single" w:sz="6" w:space="0" w:color="auto"/>
        <w:bottom w:val="single" w:sz="6" w:space="0" w:color="auto"/>
        <w:right w:val="single" w:sz="6" w:space="0" w:color="auto"/>
      </w:divBdr>
    </w:div>
    <w:div w:id="1459955880">
      <w:marLeft w:val="0"/>
      <w:marRight w:val="0"/>
      <w:marTop w:val="0"/>
      <w:marBottom w:val="0"/>
      <w:divBdr>
        <w:top w:val="single" w:sz="6" w:space="0" w:color="auto"/>
        <w:left w:val="single" w:sz="6" w:space="3" w:color="auto"/>
        <w:bottom w:val="single" w:sz="6" w:space="0" w:color="auto"/>
        <w:right w:val="single" w:sz="6" w:space="0" w:color="auto"/>
      </w:divBdr>
    </w:div>
    <w:div w:id="1483156056">
      <w:marLeft w:val="0"/>
      <w:marRight w:val="0"/>
      <w:marTop w:val="0"/>
      <w:marBottom w:val="0"/>
      <w:divBdr>
        <w:top w:val="single" w:sz="6" w:space="0" w:color="auto"/>
        <w:left w:val="single" w:sz="6" w:space="0" w:color="auto"/>
        <w:bottom w:val="single" w:sz="6" w:space="0" w:color="auto"/>
        <w:right w:val="single" w:sz="6" w:space="0" w:color="auto"/>
      </w:divBdr>
    </w:div>
    <w:div w:id="1548031779">
      <w:marLeft w:val="0"/>
      <w:marRight w:val="0"/>
      <w:marTop w:val="0"/>
      <w:marBottom w:val="0"/>
      <w:divBdr>
        <w:top w:val="single" w:sz="6" w:space="5" w:color="auto"/>
        <w:left w:val="single" w:sz="6" w:space="0" w:color="auto"/>
        <w:bottom w:val="single" w:sz="6" w:space="3" w:color="auto"/>
        <w:right w:val="single" w:sz="6" w:space="0" w:color="auto"/>
      </w:divBdr>
    </w:div>
    <w:div w:id="1657419898">
      <w:marLeft w:val="0"/>
      <w:marRight w:val="0"/>
      <w:marTop w:val="0"/>
      <w:marBottom w:val="0"/>
      <w:divBdr>
        <w:top w:val="single" w:sz="6" w:space="0" w:color="auto"/>
        <w:left w:val="single" w:sz="6" w:space="0" w:color="auto"/>
        <w:bottom w:val="single" w:sz="6" w:space="0" w:color="auto"/>
        <w:right w:val="single" w:sz="6" w:space="0" w:color="auto"/>
      </w:divBdr>
    </w:div>
    <w:div w:id="1680546089">
      <w:marLeft w:val="0"/>
      <w:marRight w:val="0"/>
      <w:marTop w:val="0"/>
      <w:marBottom w:val="0"/>
      <w:divBdr>
        <w:top w:val="single" w:sz="6" w:space="0" w:color="auto"/>
        <w:left w:val="single" w:sz="6" w:space="0" w:color="auto"/>
        <w:bottom w:val="single" w:sz="6" w:space="0" w:color="auto"/>
        <w:right w:val="single" w:sz="6" w:space="0" w:color="auto"/>
      </w:divBdr>
    </w:div>
    <w:div w:id="1824471612">
      <w:marLeft w:val="0"/>
      <w:marRight w:val="0"/>
      <w:marTop w:val="0"/>
      <w:marBottom w:val="0"/>
      <w:divBdr>
        <w:top w:val="single" w:sz="6" w:space="0" w:color="auto"/>
        <w:left w:val="single" w:sz="6" w:space="0" w:color="auto"/>
        <w:bottom w:val="single" w:sz="6" w:space="0" w:color="auto"/>
        <w:right w:val="single" w:sz="6" w:space="0" w:color="auto"/>
      </w:divBdr>
    </w:div>
    <w:div w:id="1852642439">
      <w:marLeft w:val="0"/>
      <w:marRight w:val="0"/>
      <w:marTop w:val="0"/>
      <w:marBottom w:val="0"/>
      <w:divBdr>
        <w:top w:val="single" w:sz="6" w:space="0" w:color="auto"/>
        <w:left w:val="single" w:sz="6" w:space="0" w:color="auto"/>
        <w:bottom w:val="single" w:sz="6" w:space="0" w:color="auto"/>
        <w:right w:val="single" w:sz="6" w:space="0" w:color="auto"/>
      </w:divBdr>
    </w:div>
    <w:div w:id="1852842128">
      <w:marLeft w:val="0"/>
      <w:marRight w:val="0"/>
      <w:marTop w:val="0"/>
      <w:marBottom w:val="0"/>
      <w:divBdr>
        <w:top w:val="single" w:sz="6" w:space="0" w:color="auto"/>
        <w:left w:val="single" w:sz="6" w:space="2" w:color="auto"/>
        <w:bottom w:val="single" w:sz="6" w:space="0" w:color="auto"/>
        <w:right w:val="single" w:sz="6" w:space="0" w:color="auto"/>
      </w:divBdr>
    </w:div>
    <w:div w:id="1865752722">
      <w:marLeft w:val="0"/>
      <w:marRight w:val="0"/>
      <w:marTop w:val="0"/>
      <w:marBottom w:val="0"/>
      <w:divBdr>
        <w:top w:val="single" w:sz="6" w:space="0" w:color="auto"/>
        <w:left w:val="single" w:sz="6" w:space="0" w:color="auto"/>
        <w:bottom w:val="single" w:sz="6" w:space="0" w:color="auto"/>
        <w:right w:val="single" w:sz="6" w:space="0" w:color="auto"/>
      </w:divBdr>
    </w:div>
    <w:div w:id="1949778026">
      <w:marLeft w:val="0"/>
      <w:marRight w:val="0"/>
      <w:marTop w:val="0"/>
      <w:marBottom w:val="0"/>
      <w:divBdr>
        <w:top w:val="single" w:sz="6" w:space="0" w:color="auto"/>
        <w:left w:val="single" w:sz="6" w:space="0" w:color="auto"/>
        <w:bottom w:val="single" w:sz="6" w:space="0" w:color="auto"/>
        <w:right w:val="single" w:sz="6" w:space="0" w:color="auto"/>
      </w:divBdr>
    </w:div>
    <w:div w:id="1965578241">
      <w:marLeft w:val="0"/>
      <w:marRight w:val="0"/>
      <w:marTop w:val="0"/>
      <w:marBottom w:val="0"/>
      <w:divBdr>
        <w:top w:val="single" w:sz="6" w:space="0" w:color="auto"/>
        <w:left w:val="single" w:sz="6" w:space="0" w:color="auto"/>
        <w:bottom w:val="single" w:sz="6" w:space="0" w:color="auto"/>
        <w:right w:val="single" w:sz="6" w:space="0" w:color="auto"/>
      </w:divBdr>
    </w:div>
    <w:div w:id="1978100640">
      <w:marLeft w:val="0"/>
      <w:marRight w:val="0"/>
      <w:marTop w:val="0"/>
      <w:marBottom w:val="0"/>
      <w:divBdr>
        <w:top w:val="single" w:sz="6" w:space="0" w:color="auto"/>
        <w:left w:val="single" w:sz="6" w:space="0" w:color="auto"/>
        <w:bottom w:val="single" w:sz="6" w:space="0" w:color="auto"/>
        <w:right w:val="single" w:sz="6" w:space="0" w:color="auto"/>
      </w:divBdr>
    </w:div>
    <w:div w:id="2013681887">
      <w:marLeft w:val="0"/>
      <w:marRight w:val="0"/>
      <w:marTop w:val="0"/>
      <w:marBottom w:val="0"/>
      <w:divBdr>
        <w:top w:val="single" w:sz="4" w:space="0" w:color="auto"/>
        <w:left w:val="single" w:sz="4" w:space="0" w:color="auto"/>
        <w:bottom w:val="single" w:sz="4" w:space="0" w:color="auto"/>
        <w:right w:val="single" w:sz="4" w:space="5" w:color="auto"/>
      </w:divBdr>
    </w:div>
    <w:div w:id="2013952380">
      <w:marLeft w:val="0"/>
      <w:marRight w:val="0"/>
      <w:marTop w:val="0"/>
      <w:marBottom w:val="0"/>
      <w:divBdr>
        <w:top w:val="single" w:sz="6" w:space="0" w:color="auto"/>
        <w:left w:val="single" w:sz="6" w:space="0" w:color="auto"/>
        <w:bottom w:val="single" w:sz="6" w:space="0" w:color="auto"/>
        <w:right w:val="single" w:sz="6" w:space="0" w:color="auto"/>
      </w:divBdr>
    </w:div>
    <w:div w:id="2019773929">
      <w:marLeft w:val="0"/>
      <w:marRight w:val="0"/>
      <w:marTop w:val="0"/>
      <w:marBottom w:val="0"/>
      <w:divBdr>
        <w:top w:val="single" w:sz="6" w:space="0" w:color="auto"/>
        <w:left w:val="single" w:sz="6" w:space="0" w:color="auto"/>
        <w:bottom w:val="single" w:sz="6" w:space="0" w:color="auto"/>
        <w:right w:val="single" w:sz="6" w:space="0" w:color="auto"/>
      </w:divBdr>
    </w:div>
    <w:div w:id="2051761034">
      <w:marLeft w:val="0"/>
      <w:marRight w:val="0"/>
      <w:marTop w:val="0"/>
      <w:marBottom w:val="0"/>
      <w:divBdr>
        <w:top w:val="single" w:sz="4" w:space="0" w:color="auto"/>
        <w:left w:val="single" w:sz="4" w:space="0" w:color="auto"/>
        <w:bottom w:val="single" w:sz="4" w:space="0" w:color="auto"/>
        <w:right w:val="single" w:sz="4" w:space="5" w:color="auto"/>
      </w:divBdr>
    </w:div>
    <w:div w:id="2119443634">
      <w:marLeft w:val="0"/>
      <w:marRight w:val="0"/>
      <w:marTop w:val="0"/>
      <w:marBottom w:val="0"/>
      <w:divBdr>
        <w:top w:val="single" w:sz="6" w:space="0" w:color="auto"/>
        <w:left w:val="single" w:sz="6" w:space="0" w:color="auto"/>
        <w:bottom w:val="single" w:sz="6" w:space="0" w:color="auto"/>
        <w:right w:val="single" w:sz="6" w:space="0" w:color="auto"/>
      </w:divBdr>
    </w:div>
  </w:divs>
  <w:optimizeForBrowser/>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hyperlink" Target="http://dx.doi.org/10.1016/j.cplett.2005.01.040" TargetMode="External"/><Relationship Id="rId11" Type="http://schemas.openxmlformats.org/officeDocument/2006/relationships/hyperlink" Target="http://dx.doi.org/10.1016/j.jmr.2005.02.011" TargetMode="External"/><Relationship Id="rId12" Type="http://schemas.openxmlformats.org/officeDocument/2006/relationships/hyperlink" Target="http://www.spectroscopynow.com" TargetMode="External"/><Relationship Id="rId13" Type="http://schemas.openxmlformats.org/officeDocument/2006/relationships/hyperlink" Target="http://dx.doi.org/10.1021/jo0701942" TargetMode="External"/><Relationship Id="rId14" Type="http://schemas.openxmlformats.org/officeDocument/2006/relationships/hyperlink" Target="http://dx.doi.org/10.1016/j.jmr.2007.04.007" TargetMode="External"/><Relationship Id="rId15" Type="http://schemas.openxmlformats.org/officeDocument/2006/relationships/hyperlink" Target="http://www.cnrs.fr/comitenational/doc/rapport/2010/Rappconj_2010_interactif.pdf" TargetMode="External"/><Relationship Id="rId16" Type="http://schemas.openxmlformats.org/officeDocument/2006/relationships/image" Target="media/image1.png"/><Relationship Id="rId17" Type="http://schemas.openxmlformats.org/officeDocument/2006/relationships/image" Target="media/image2.png"/><Relationship Id="rId18" Type="http://schemas.openxmlformats.org/officeDocument/2006/relationships/hyperlink" Target="http://www.tandfonline.com/doi/full/10.1080/1358314X.2013.813726" TargetMode="External"/><Relationship Id="rId19" Type="http://schemas.openxmlformats.org/officeDocument/2006/relationships/image" Target="media/image3.png"/><Relationship Id="rId60" Type="http://schemas.openxmlformats.org/officeDocument/2006/relationships/image" Target="media/image39.emf"/><Relationship Id="rId61" Type="http://schemas.openxmlformats.org/officeDocument/2006/relationships/image" Target="media/image40.png"/><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png"/><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png"/><Relationship Id="rId120" Type="http://schemas.openxmlformats.org/officeDocument/2006/relationships/image" Target="media/image98.emf"/><Relationship Id="rId121" Type="http://schemas.openxmlformats.org/officeDocument/2006/relationships/image" Target="media/image99.png"/><Relationship Id="rId122" Type="http://schemas.openxmlformats.org/officeDocument/2006/relationships/image" Target="media/image100.emf"/><Relationship Id="rId123" Type="http://schemas.openxmlformats.org/officeDocument/2006/relationships/image" Target="media/image101.emf"/><Relationship Id="rId124" Type="http://schemas.openxmlformats.org/officeDocument/2006/relationships/image" Target="media/image102.emf"/><Relationship Id="rId125" Type="http://schemas.openxmlformats.org/officeDocument/2006/relationships/image" Target="media/image103.png"/><Relationship Id="rId126" Type="http://schemas.openxmlformats.org/officeDocument/2006/relationships/image" Target="media/image104.emf"/><Relationship Id="rId127" Type="http://schemas.openxmlformats.org/officeDocument/2006/relationships/image" Target="media/image105.png"/><Relationship Id="rId128" Type="http://schemas.openxmlformats.org/officeDocument/2006/relationships/image" Target="media/image106.png"/><Relationship Id="rId129" Type="http://schemas.openxmlformats.org/officeDocument/2006/relationships/image" Target="media/image107.emf"/><Relationship Id="rId40" Type="http://schemas.openxmlformats.org/officeDocument/2006/relationships/image" Target="media/image19.png"/><Relationship Id="rId41" Type="http://schemas.openxmlformats.org/officeDocument/2006/relationships/image" Target="media/image20.png"/><Relationship Id="rId42" Type="http://schemas.openxmlformats.org/officeDocument/2006/relationships/image" Target="media/image21.emf"/><Relationship Id="rId90" Type="http://schemas.openxmlformats.org/officeDocument/2006/relationships/image" Target="media/image68.png"/><Relationship Id="rId91" Type="http://schemas.openxmlformats.org/officeDocument/2006/relationships/image" Target="media/image69.png"/><Relationship Id="rId92" Type="http://schemas.openxmlformats.org/officeDocument/2006/relationships/image" Target="media/image70.png"/><Relationship Id="rId93" Type="http://schemas.openxmlformats.org/officeDocument/2006/relationships/image" Target="media/image71.png"/><Relationship Id="rId94" Type="http://schemas.openxmlformats.org/officeDocument/2006/relationships/image" Target="media/image72.png"/><Relationship Id="rId95" Type="http://schemas.openxmlformats.org/officeDocument/2006/relationships/image" Target="media/image73.png"/><Relationship Id="rId96" Type="http://schemas.openxmlformats.org/officeDocument/2006/relationships/image" Target="media/image74.png"/><Relationship Id="rId101" Type="http://schemas.openxmlformats.org/officeDocument/2006/relationships/image" Target="media/image79.png"/><Relationship Id="rId102" Type="http://schemas.openxmlformats.org/officeDocument/2006/relationships/image" Target="media/image80.png"/><Relationship Id="rId103" Type="http://schemas.openxmlformats.org/officeDocument/2006/relationships/image" Target="media/image81.png"/><Relationship Id="rId104" Type="http://schemas.openxmlformats.org/officeDocument/2006/relationships/image" Target="media/image82.emf"/><Relationship Id="rId105" Type="http://schemas.openxmlformats.org/officeDocument/2006/relationships/image" Target="media/image83.png"/><Relationship Id="rId106" Type="http://schemas.openxmlformats.org/officeDocument/2006/relationships/image" Target="media/image84.png"/><Relationship Id="rId107" Type="http://schemas.openxmlformats.org/officeDocument/2006/relationships/image" Target="media/image85.png"/><Relationship Id="rId108" Type="http://schemas.openxmlformats.org/officeDocument/2006/relationships/image" Target="media/image86.png"/><Relationship Id="rId109" Type="http://schemas.openxmlformats.org/officeDocument/2006/relationships/image" Target="media/image87.png"/><Relationship Id="rId97" Type="http://schemas.openxmlformats.org/officeDocument/2006/relationships/image" Target="media/image75.png"/><Relationship Id="rId98" Type="http://schemas.openxmlformats.org/officeDocument/2006/relationships/image" Target="media/image76.png"/><Relationship Id="rId99" Type="http://schemas.openxmlformats.org/officeDocument/2006/relationships/image" Target="media/image77.png"/><Relationship Id="rId43" Type="http://schemas.openxmlformats.org/officeDocument/2006/relationships/image" Target="media/image22.png"/><Relationship Id="rId44" Type="http://schemas.openxmlformats.org/officeDocument/2006/relationships/image" Target="media/image23.png"/><Relationship Id="rId45" Type="http://schemas.openxmlformats.org/officeDocument/2006/relationships/image" Target="media/image24.emf"/><Relationship Id="rId46" Type="http://schemas.openxmlformats.org/officeDocument/2006/relationships/image" Target="media/image25.png"/><Relationship Id="rId47" Type="http://schemas.openxmlformats.org/officeDocument/2006/relationships/image" Target="media/image26.png"/><Relationship Id="rId48" Type="http://schemas.openxmlformats.org/officeDocument/2006/relationships/image" Target="media/image27.png"/><Relationship Id="rId49" Type="http://schemas.openxmlformats.org/officeDocument/2006/relationships/image" Target="media/image28.emf"/><Relationship Id="rId100" Type="http://schemas.openxmlformats.org/officeDocument/2006/relationships/image" Target="media/image78.png"/><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6.png"/><Relationship Id="rId70" Type="http://schemas.openxmlformats.org/officeDocument/2006/relationships/image" Target="media/image49.png"/><Relationship Id="rId71" Type="http://schemas.openxmlformats.org/officeDocument/2006/relationships/image" Target="media/image50.png"/><Relationship Id="rId72" Type="http://schemas.openxmlformats.org/officeDocument/2006/relationships/image" Target="media/image51.png"/><Relationship Id="rId73" Type="http://schemas.openxmlformats.org/officeDocument/2006/relationships/hyperlink" Target="https://www.scijournal.org/chemistry-journal-impact-factor-list.shtml/" TargetMode="External"/><Relationship Id="rId74" Type="http://schemas.openxmlformats.org/officeDocument/2006/relationships/image" Target="media/image52.png"/><Relationship Id="rId75" Type="http://schemas.openxmlformats.org/officeDocument/2006/relationships/image" Target="media/image53.png"/><Relationship Id="rId76" Type="http://schemas.openxmlformats.org/officeDocument/2006/relationships/image" Target="media/image54.png"/><Relationship Id="rId77" Type="http://schemas.openxmlformats.org/officeDocument/2006/relationships/image" Target="media/image55.png"/><Relationship Id="rId78" Type="http://schemas.openxmlformats.org/officeDocument/2006/relationships/image" Target="media/image56.png"/><Relationship Id="rId79" Type="http://schemas.openxmlformats.org/officeDocument/2006/relationships/image" Target="media/image57.png"/><Relationship Id="rId23" Type="http://schemas.openxmlformats.org/officeDocument/2006/relationships/hyperlink" Target="http://onlinelibrary.wiley.com/book/10.1002/9780470034590/toc" TargetMode="External"/><Relationship Id="rId24" Type="http://schemas.openxmlformats.org/officeDocument/2006/relationships/hyperlink" Target="http://www.spectroscopynow.com/details/ezine/6822881/NMR_of_Liquid_Crystals_-_MRC_Special_Issue.html" TargetMode="External"/><Relationship Id="rId25" Type="http://schemas.openxmlformats.org/officeDocument/2006/relationships/image" Target="media/image7.png"/><Relationship Id="rId26" Type="http://schemas.openxmlformats.org/officeDocument/2006/relationships/image" Target="media/image8.png"/><Relationship Id="rId27" Type="http://schemas.openxmlformats.org/officeDocument/2006/relationships/hyperlink" Target="http://sciforum.net/conference/mol2net-1/paper/3326%0D%0D1" TargetMode="External"/><Relationship Id="rId28" Type="http://schemas.openxmlformats.org/officeDocument/2006/relationships/image" Target="media/image9.png"/><Relationship Id="rId29" Type="http://schemas.openxmlformats.org/officeDocument/2006/relationships/hyperlink" Target="http://jpfsa.org/index.php/videos-jpfsa-2017/" TargetMode="External"/><Relationship Id="rId130" Type="http://schemas.openxmlformats.org/officeDocument/2006/relationships/image" Target="media/image108.png"/><Relationship Id="rId131" Type="http://schemas.openxmlformats.org/officeDocument/2006/relationships/image" Target="media/image109.png"/><Relationship Id="rId132" Type="http://schemas.openxmlformats.org/officeDocument/2006/relationships/image" Target="media/image110.png"/><Relationship Id="rId133" Type="http://schemas.openxmlformats.org/officeDocument/2006/relationships/image" Target="media/image111.png"/><Relationship Id="rId134" Type="http://schemas.openxmlformats.org/officeDocument/2006/relationships/image" Target="media/image112.emf"/><Relationship Id="rId135" Type="http://schemas.openxmlformats.org/officeDocument/2006/relationships/image" Target="media/image113.emf"/><Relationship Id="rId136" Type="http://schemas.openxmlformats.org/officeDocument/2006/relationships/image" Target="media/image114.emf"/><Relationship Id="rId137" Type="http://schemas.openxmlformats.org/officeDocument/2006/relationships/image" Target="media/image115.emf"/><Relationship Id="rId138" Type="http://schemas.openxmlformats.org/officeDocument/2006/relationships/image" Target="media/image116.png"/><Relationship Id="rId139" Type="http://schemas.openxmlformats.org/officeDocument/2006/relationships/image" Target="media/image117.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www.bruker.de/analytic/nmr-dep/about/report/149/pdf/29-33.pdf" TargetMode="External"/><Relationship Id="rId50" Type="http://schemas.openxmlformats.org/officeDocument/2006/relationships/image" Target="media/image29.emf"/><Relationship Id="rId51" Type="http://schemas.openxmlformats.org/officeDocument/2006/relationships/image" Target="media/image30.png"/><Relationship Id="rId52" Type="http://schemas.openxmlformats.org/officeDocument/2006/relationships/image" Target="media/image31.png"/><Relationship Id="rId53" Type="http://schemas.openxmlformats.org/officeDocument/2006/relationships/image" Target="media/image32.emf"/><Relationship Id="rId54" Type="http://schemas.openxmlformats.org/officeDocument/2006/relationships/image" Target="media/image33.png"/><Relationship Id="rId55" Type="http://schemas.openxmlformats.org/officeDocument/2006/relationships/image" Target="media/image34.png"/><Relationship Id="rId56" Type="http://schemas.openxmlformats.org/officeDocument/2006/relationships/image" Target="media/image35.emf"/><Relationship Id="rId57" Type="http://schemas.openxmlformats.org/officeDocument/2006/relationships/image" Target="media/image36.png"/><Relationship Id="rId58" Type="http://schemas.openxmlformats.org/officeDocument/2006/relationships/image" Target="media/image37.emf"/><Relationship Id="rId59" Type="http://schemas.openxmlformats.org/officeDocument/2006/relationships/image" Target="media/image38.png"/><Relationship Id="rId110" Type="http://schemas.openxmlformats.org/officeDocument/2006/relationships/image" Target="media/image88.png"/><Relationship Id="rId111" Type="http://schemas.openxmlformats.org/officeDocument/2006/relationships/image" Target="media/image89.emf"/><Relationship Id="rId112" Type="http://schemas.openxmlformats.org/officeDocument/2006/relationships/image" Target="media/image90.emf"/><Relationship Id="rId113" Type="http://schemas.openxmlformats.org/officeDocument/2006/relationships/image" Target="media/image91.png"/><Relationship Id="rId114" Type="http://schemas.openxmlformats.org/officeDocument/2006/relationships/image" Target="media/image92.png"/><Relationship Id="rId115" Type="http://schemas.openxmlformats.org/officeDocument/2006/relationships/image" Target="media/image93.png"/><Relationship Id="rId116" Type="http://schemas.openxmlformats.org/officeDocument/2006/relationships/image" Target="media/image94.png"/><Relationship Id="rId117" Type="http://schemas.openxmlformats.org/officeDocument/2006/relationships/image" Target="media/image95.png"/><Relationship Id="rId118" Type="http://schemas.openxmlformats.org/officeDocument/2006/relationships/image" Target="media/image96.emf"/><Relationship Id="rId119" Type="http://schemas.openxmlformats.org/officeDocument/2006/relationships/image" Target="media/image97.png"/><Relationship Id="rId30" Type="http://schemas.openxmlformats.org/officeDocument/2006/relationships/hyperlink" Target="http://www.wiley-vch.de/util/hottopics/liquidcrystals/" TargetMode="External"/><Relationship Id="rId31" Type="http://schemas.openxmlformats.org/officeDocument/2006/relationships/image" Target="media/image10.png"/><Relationship Id="rId32" Type="http://schemas.openxmlformats.org/officeDocument/2006/relationships/image" Target="media/image11.png"/><Relationship Id="rId33" Type="http://schemas.openxmlformats.org/officeDocument/2006/relationships/image" Target="media/image12.emf"/><Relationship Id="rId34" Type="http://schemas.openxmlformats.org/officeDocument/2006/relationships/image" Target="media/image13.png"/><Relationship Id="rId35" Type="http://schemas.openxmlformats.org/officeDocument/2006/relationships/image" Target="media/image14.emf"/><Relationship Id="rId36" Type="http://schemas.openxmlformats.org/officeDocument/2006/relationships/image" Target="media/image15.emf"/><Relationship Id="rId37" Type="http://schemas.openxmlformats.org/officeDocument/2006/relationships/image" Target="media/image16.emf"/><Relationship Id="rId38" Type="http://schemas.openxmlformats.org/officeDocument/2006/relationships/image" Target="media/image17.emf"/><Relationship Id="rId39" Type="http://schemas.openxmlformats.org/officeDocument/2006/relationships/image" Target="media/image18.png"/><Relationship Id="rId80" Type="http://schemas.openxmlformats.org/officeDocument/2006/relationships/image" Target="media/image58.png"/><Relationship Id="rId81" Type="http://schemas.openxmlformats.org/officeDocument/2006/relationships/image" Target="media/image59.png"/><Relationship Id="rId82" Type="http://schemas.openxmlformats.org/officeDocument/2006/relationships/image" Target="media/image60.png"/><Relationship Id="rId83" Type="http://schemas.openxmlformats.org/officeDocument/2006/relationships/image" Target="media/image61.png"/><Relationship Id="rId84" Type="http://schemas.openxmlformats.org/officeDocument/2006/relationships/image" Target="media/image62.png"/><Relationship Id="rId85" Type="http://schemas.openxmlformats.org/officeDocument/2006/relationships/image" Target="media/image63.png"/><Relationship Id="rId86" Type="http://schemas.openxmlformats.org/officeDocument/2006/relationships/image" Target="media/image64.png"/><Relationship Id="rId87" Type="http://schemas.openxmlformats.org/officeDocument/2006/relationships/image" Target="media/image65.png"/><Relationship Id="rId88" Type="http://schemas.openxmlformats.org/officeDocument/2006/relationships/image" Target="media/image66.png"/><Relationship Id="rId89" Type="http://schemas.openxmlformats.org/officeDocument/2006/relationships/image" Target="media/image67.png"/><Relationship Id="rId140" Type="http://schemas.openxmlformats.org/officeDocument/2006/relationships/image" Target="media/image118.JPG"/><Relationship Id="rId141" Type="http://schemas.openxmlformats.org/officeDocument/2006/relationships/footer" Target="footer1.xml"/><Relationship Id="rId142" Type="http://schemas.openxmlformats.org/officeDocument/2006/relationships/fontTable" Target="fontTable.xml"/><Relationship Id="rId143" Type="http://schemas.openxmlformats.org/officeDocument/2006/relationships/theme" Target="theme/theme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65BDEE-18EE-E943-BEE3-EA2756CA62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60</Pages>
  <Words>26326</Words>
  <Characters>144794</Characters>
  <Application>Microsoft Macintosh Word</Application>
  <DocSecurity>0</DocSecurity>
  <Lines>1206</Lines>
  <Paragraphs>341</Paragraphs>
  <ScaleCrop>false</ScaleCrop>
  <Company/>
  <LinksUpToDate>false</LinksUpToDate>
  <CharactersWithSpaces>170779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Philippe L.</dc:creator>
  <cp:keywords/>
  <dc:description/>
  <cp:lastModifiedBy>Philippe L.</cp:lastModifiedBy>
  <cp:revision>3</cp:revision>
  <cp:lastPrinted>2018-09-04T16:52:00Z</cp:lastPrinted>
  <dcterms:created xsi:type="dcterms:W3CDTF">2018-09-27T12:08:00Z</dcterms:created>
  <dcterms:modified xsi:type="dcterms:W3CDTF">2018-09-27T13:37:00Z</dcterms:modified>
</cp:coreProperties>
</file>